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77DB34" w14:textId="77777777" w:rsidR="00CB77BB" w:rsidRPr="00340B54" w:rsidRDefault="00CB77BB" w:rsidP="00CB77BB">
      <w:pPr>
        <w:ind w:right="26"/>
        <w:jc w:val="center"/>
        <w:rPr>
          <w:rFonts w:asciiTheme="minorHAnsi" w:hAnsiTheme="minorHAnsi"/>
          <w:sz w:val="28"/>
          <w:szCs w:val="28"/>
        </w:rPr>
      </w:pPr>
      <w:r w:rsidRPr="00340B54">
        <w:rPr>
          <w:rFonts w:asciiTheme="minorHAnsi" w:eastAsia="Franklin Gothic Book" w:hAnsiTheme="minorHAnsi" w:cs="Franklin Gothic Book"/>
          <w:noProof/>
          <w:color w:val="231F20"/>
          <w:szCs w:val="23"/>
          <w:lang w:eastAsia="en-GB"/>
        </w:rPr>
        <w:drawing>
          <wp:inline distT="0" distB="0" distL="0" distR="0" wp14:anchorId="36E75889" wp14:editId="3831179F">
            <wp:extent cx="777240" cy="682752"/>
            <wp:effectExtent l="0" t="0" r="1016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oS_logo_309C_Flint copy.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7240" cy="682752"/>
                    </a:xfrm>
                    <a:prstGeom prst="rect">
                      <a:avLst/>
                    </a:prstGeom>
                  </pic:spPr>
                </pic:pic>
              </a:graphicData>
            </a:graphic>
          </wp:inline>
        </w:drawing>
      </w:r>
    </w:p>
    <w:p w14:paraId="23213CCC" w14:textId="77777777" w:rsidR="00A51148" w:rsidRPr="00340B54" w:rsidRDefault="00A51148" w:rsidP="00A51148">
      <w:pPr>
        <w:rPr>
          <w:rFonts w:asciiTheme="minorHAnsi" w:hAnsiTheme="minorHAnsi"/>
          <w:szCs w:val="32"/>
        </w:rPr>
      </w:pPr>
    </w:p>
    <w:tbl>
      <w:tblPr>
        <w:tblStyle w:val="TableGrid"/>
        <w:tblW w:w="900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CellMar>
          <w:top w:w="144" w:type="dxa"/>
          <w:left w:w="115" w:type="dxa"/>
          <w:bottom w:w="144" w:type="dxa"/>
          <w:right w:w="115" w:type="dxa"/>
        </w:tblCellMar>
        <w:tblLook w:val="01E0" w:firstRow="1" w:lastRow="1" w:firstColumn="1" w:lastColumn="1" w:noHBand="0" w:noVBand="0"/>
      </w:tblPr>
      <w:tblGrid>
        <w:gridCol w:w="9000"/>
      </w:tblGrid>
      <w:tr w:rsidR="00A51148" w:rsidRPr="00340B54" w14:paraId="6C703EC9" w14:textId="77777777">
        <w:tc>
          <w:tcPr>
            <w:tcW w:w="9000" w:type="dxa"/>
          </w:tcPr>
          <w:p w14:paraId="4D262EF5" w14:textId="77777777" w:rsidR="00A51148" w:rsidRPr="00340B54" w:rsidRDefault="00A51148" w:rsidP="006D3985">
            <w:pPr>
              <w:rPr>
                <w:rFonts w:asciiTheme="minorHAnsi" w:hAnsiTheme="minorHAnsi" w:cs="Arial"/>
                <w:b/>
                <w:sz w:val="32"/>
                <w:szCs w:val="32"/>
              </w:rPr>
            </w:pPr>
            <w:r w:rsidRPr="00340B54">
              <w:rPr>
                <w:rFonts w:asciiTheme="minorHAnsi" w:hAnsiTheme="minorHAnsi" w:cs="Arial"/>
                <w:b/>
                <w:sz w:val="32"/>
                <w:szCs w:val="32"/>
              </w:rPr>
              <w:t>Executive Sum</w:t>
            </w:r>
            <w:bookmarkStart w:id="0" w:name="_Hlk117174714"/>
            <w:r w:rsidRPr="00340B54">
              <w:rPr>
                <w:rFonts w:asciiTheme="minorHAnsi" w:hAnsiTheme="minorHAnsi" w:cs="Arial"/>
                <w:b/>
                <w:sz w:val="32"/>
                <w:szCs w:val="32"/>
              </w:rPr>
              <w:t xml:space="preserve">mary of </w:t>
            </w:r>
            <w:bookmarkEnd w:id="0"/>
            <w:r w:rsidRPr="00340B54">
              <w:rPr>
                <w:rFonts w:asciiTheme="minorHAnsi" w:hAnsiTheme="minorHAnsi" w:cs="Arial"/>
                <w:b/>
                <w:sz w:val="32"/>
                <w:szCs w:val="32"/>
              </w:rPr>
              <w:t>Business</w:t>
            </w:r>
          </w:p>
          <w:p w14:paraId="4CE44678" w14:textId="16595880" w:rsidR="00A51148" w:rsidRPr="00340B54" w:rsidRDefault="00A51148" w:rsidP="006D3985">
            <w:pPr>
              <w:rPr>
                <w:rFonts w:asciiTheme="minorHAnsi" w:hAnsiTheme="minorHAnsi" w:cs="Arial"/>
                <w:b/>
                <w:sz w:val="32"/>
                <w:szCs w:val="32"/>
              </w:rPr>
            </w:pPr>
            <w:r w:rsidRPr="00340B54">
              <w:rPr>
                <w:rFonts w:asciiTheme="minorHAnsi" w:hAnsiTheme="minorHAnsi" w:cs="Arial"/>
                <w:b/>
                <w:sz w:val="32"/>
                <w:szCs w:val="32"/>
              </w:rPr>
              <w:t xml:space="preserve">for </w:t>
            </w:r>
            <w:r w:rsidR="00D74D14">
              <w:rPr>
                <w:rFonts w:asciiTheme="minorHAnsi" w:hAnsiTheme="minorHAnsi" w:cs="Arial"/>
                <w:b/>
                <w:sz w:val="32"/>
                <w:szCs w:val="32"/>
              </w:rPr>
              <w:t>University Research and Innovation Committee</w:t>
            </w:r>
          </w:p>
        </w:tc>
      </w:tr>
    </w:tbl>
    <w:p w14:paraId="29259304" w14:textId="77777777" w:rsidR="00A51148" w:rsidRPr="00340B54" w:rsidRDefault="00A51148" w:rsidP="00A51148">
      <w:pPr>
        <w:rPr>
          <w:rFonts w:asciiTheme="minorHAnsi" w:hAnsiTheme="minorHAnsi"/>
          <w:szCs w:val="32"/>
        </w:rPr>
      </w:pPr>
    </w:p>
    <w:tbl>
      <w:tblPr>
        <w:tblStyle w:val="TableGrid"/>
        <w:tblW w:w="9000" w:type="dxa"/>
        <w:tblInd w:w="108" w:type="dxa"/>
        <w:tblCellMar>
          <w:top w:w="115" w:type="dxa"/>
          <w:left w:w="115" w:type="dxa"/>
          <w:bottom w:w="115" w:type="dxa"/>
          <w:right w:w="115" w:type="dxa"/>
        </w:tblCellMar>
        <w:tblLook w:val="01E0" w:firstRow="1" w:lastRow="1" w:firstColumn="1" w:lastColumn="1" w:noHBand="0" w:noVBand="0"/>
      </w:tblPr>
      <w:tblGrid>
        <w:gridCol w:w="2340"/>
        <w:gridCol w:w="6660"/>
      </w:tblGrid>
      <w:tr w:rsidR="00A51148" w:rsidRPr="00340B54" w14:paraId="4588DC71" w14:textId="77777777" w:rsidTr="00821A04">
        <w:trPr>
          <w:cantSplit/>
        </w:trPr>
        <w:tc>
          <w:tcPr>
            <w:tcW w:w="2340" w:type="dxa"/>
          </w:tcPr>
          <w:p w14:paraId="2185CCCF"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Title</w:t>
            </w:r>
          </w:p>
        </w:tc>
        <w:tc>
          <w:tcPr>
            <w:tcW w:w="6660" w:type="dxa"/>
          </w:tcPr>
          <w:p w14:paraId="250ED833" w14:textId="26025A52" w:rsidR="00A51148" w:rsidRPr="00FF0DC7" w:rsidRDefault="001965A0" w:rsidP="00396DBD">
            <w:pPr>
              <w:tabs>
                <w:tab w:val="left" w:pos="945"/>
              </w:tabs>
              <w:rPr>
                <w:rFonts w:asciiTheme="minorHAnsi" w:hAnsiTheme="minorHAnsi" w:cs="Arial"/>
                <w:szCs w:val="22"/>
              </w:rPr>
            </w:pPr>
            <w:r>
              <w:rPr>
                <w:rFonts w:asciiTheme="minorHAnsi" w:hAnsiTheme="minorHAnsi" w:cs="Arial"/>
                <w:szCs w:val="22"/>
              </w:rPr>
              <w:t xml:space="preserve">Revised Committee Cover Sheet </w:t>
            </w:r>
            <w:r w:rsidR="00D74D14">
              <w:rPr>
                <w:rFonts w:asciiTheme="minorHAnsi" w:hAnsiTheme="minorHAnsi" w:cs="Arial"/>
                <w:szCs w:val="22"/>
              </w:rPr>
              <w:t>January 2026</w:t>
            </w:r>
          </w:p>
        </w:tc>
      </w:tr>
      <w:tr w:rsidR="00B944FF" w:rsidRPr="00340B54" w14:paraId="4BE9DC86" w14:textId="77777777" w:rsidTr="00821A04">
        <w:trPr>
          <w:cantSplit/>
        </w:trPr>
        <w:tc>
          <w:tcPr>
            <w:tcW w:w="2340" w:type="dxa"/>
          </w:tcPr>
          <w:p w14:paraId="2E7DB292" w14:textId="77777777" w:rsidR="00B944FF" w:rsidRPr="00340B54" w:rsidRDefault="00B944FF" w:rsidP="00396DBD">
            <w:pPr>
              <w:rPr>
                <w:rFonts w:asciiTheme="minorHAnsi" w:hAnsiTheme="minorHAnsi" w:cs="Arial"/>
                <w:szCs w:val="22"/>
              </w:rPr>
            </w:pPr>
            <w:r>
              <w:rPr>
                <w:rFonts w:asciiTheme="minorHAnsi" w:hAnsiTheme="minorHAnsi" w:cs="Arial"/>
                <w:szCs w:val="22"/>
              </w:rPr>
              <w:t>Status</w:t>
            </w:r>
          </w:p>
        </w:tc>
        <w:tc>
          <w:tcPr>
            <w:tcW w:w="6660" w:type="dxa"/>
          </w:tcPr>
          <w:p w14:paraId="1463C524" w14:textId="13FF8731" w:rsidR="001965A0" w:rsidRPr="001965A0" w:rsidRDefault="001965A0" w:rsidP="00523443">
            <w:pPr>
              <w:rPr>
                <w:rFonts w:asciiTheme="minorHAnsi" w:hAnsiTheme="minorHAnsi" w:cs="Arial"/>
                <w:color w:val="0070C0"/>
                <w:szCs w:val="22"/>
              </w:rPr>
            </w:pPr>
            <w:r w:rsidRPr="001965A0">
              <w:rPr>
                <w:rFonts w:asciiTheme="minorHAnsi" w:hAnsiTheme="minorHAnsi" w:cs="Arial"/>
                <w:color w:val="0070C0"/>
                <w:szCs w:val="22"/>
              </w:rPr>
              <w:t xml:space="preserve">The University operates transparent governance, and most papers should be open and available on Sussex Direct. </w:t>
            </w:r>
          </w:p>
          <w:p w14:paraId="4CF21454" w14:textId="7E02B6D3" w:rsidR="001965A0" w:rsidRPr="001965A0" w:rsidRDefault="001965A0" w:rsidP="00523443">
            <w:pPr>
              <w:rPr>
                <w:rFonts w:asciiTheme="minorHAnsi" w:hAnsiTheme="minorHAnsi" w:cs="Arial"/>
                <w:color w:val="0070C0"/>
                <w:szCs w:val="22"/>
              </w:rPr>
            </w:pPr>
          </w:p>
          <w:p w14:paraId="492CB476" w14:textId="0E0B675C" w:rsidR="001965A0" w:rsidRPr="001965A0" w:rsidRDefault="001965A0" w:rsidP="00523443">
            <w:pPr>
              <w:rPr>
                <w:rFonts w:asciiTheme="minorHAnsi" w:hAnsiTheme="minorHAnsi" w:cs="Arial"/>
                <w:color w:val="0070C0"/>
                <w:szCs w:val="22"/>
              </w:rPr>
            </w:pPr>
            <w:r w:rsidRPr="001965A0">
              <w:rPr>
                <w:rFonts w:asciiTheme="minorHAnsi" w:hAnsiTheme="minorHAnsi" w:cs="Arial"/>
                <w:color w:val="0070C0"/>
                <w:szCs w:val="22"/>
              </w:rPr>
              <w:t xml:space="preserve">Papers should only be restricted in the below </w:t>
            </w:r>
            <w:proofErr w:type="gramStart"/>
            <w:r w:rsidRPr="001965A0">
              <w:rPr>
                <w:rFonts w:asciiTheme="minorHAnsi" w:hAnsiTheme="minorHAnsi" w:cs="Arial"/>
                <w:color w:val="0070C0"/>
                <w:szCs w:val="22"/>
              </w:rPr>
              <w:t>circumstances,</w:t>
            </w:r>
            <w:proofErr w:type="gramEnd"/>
            <w:r w:rsidRPr="001965A0">
              <w:rPr>
                <w:rFonts w:asciiTheme="minorHAnsi" w:hAnsiTheme="minorHAnsi" w:cs="Arial"/>
                <w:color w:val="0070C0"/>
                <w:szCs w:val="22"/>
              </w:rPr>
              <w:t xml:space="preserve"> justifications should be provided for the restrictions. </w:t>
            </w:r>
          </w:p>
          <w:p w14:paraId="34A91548" w14:textId="77777777" w:rsidR="00FF0DC7" w:rsidRPr="001965A0" w:rsidRDefault="00FF0DC7" w:rsidP="00523443">
            <w:pPr>
              <w:rPr>
                <w:rFonts w:asciiTheme="minorHAnsi" w:hAnsiTheme="minorHAnsi" w:cs="Arial"/>
                <w:color w:val="0070C0"/>
                <w:szCs w:val="22"/>
              </w:rPr>
            </w:pPr>
          </w:p>
          <w:p w14:paraId="55A22DC4" w14:textId="72FDEA75" w:rsidR="00FF0DC7" w:rsidRPr="001965A0" w:rsidRDefault="00FF0DC7" w:rsidP="00FF0DC7">
            <w:pPr>
              <w:rPr>
                <w:rFonts w:ascii="Calibri" w:hAnsi="Calibri" w:cs="Calibri"/>
                <w:color w:val="0070C0"/>
                <w:szCs w:val="22"/>
              </w:rPr>
            </w:pPr>
            <w:r w:rsidRPr="001965A0">
              <w:rPr>
                <w:rFonts w:ascii="Calibri" w:hAnsi="Calibri" w:cs="Calibri"/>
                <w:color w:val="0070C0"/>
                <w:szCs w:val="22"/>
              </w:rPr>
              <w:t xml:space="preserve">Principle 2: We do restrict papers </w:t>
            </w:r>
            <w:r w:rsidR="0064558D" w:rsidRPr="001965A0">
              <w:rPr>
                <w:rFonts w:ascii="Calibri" w:hAnsi="Calibri" w:cs="Calibri"/>
                <w:color w:val="0070C0"/>
                <w:szCs w:val="22"/>
              </w:rPr>
              <w:t>to</w:t>
            </w:r>
            <w:r w:rsidRPr="001965A0">
              <w:rPr>
                <w:rFonts w:ascii="Calibri" w:hAnsi="Calibri" w:cs="Calibri"/>
                <w:color w:val="0070C0"/>
                <w:szCs w:val="22"/>
              </w:rPr>
              <w:t xml:space="preserve"> Committee members only where the information is commercial in confidence; sensitive and requires careful communication outside Council via agreed channels; </w:t>
            </w:r>
            <w:r w:rsidR="00762150" w:rsidRPr="001965A0">
              <w:rPr>
                <w:rFonts w:ascii="Calibri" w:hAnsi="Calibri" w:cs="Calibri"/>
                <w:color w:val="0070C0"/>
                <w:szCs w:val="22"/>
              </w:rPr>
              <w:t xml:space="preserve">personal information; </w:t>
            </w:r>
            <w:r w:rsidRPr="001965A0">
              <w:rPr>
                <w:rFonts w:ascii="Calibri" w:hAnsi="Calibri" w:cs="Calibri"/>
                <w:color w:val="0070C0"/>
                <w:szCs w:val="22"/>
              </w:rPr>
              <w:t xml:space="preserve">or related to future strategy and plans that are not yet ready for release to the wider community. Committee Chairs report on the activities of their Committee to the next Council meeting and their reports are </w:t>
            </w:r>
            <w:proofErr w:type="spellStart"/>
            <w:r w:rsidRPr="001965A0">
              <w:rPr>
                <w:rFonts w:ascii="Calibri" w:hAnsi="Calibri" w:cs="Calibri"/>
                <w:color w:val="0070C0"/>
                <w:szCs w:val="22"/>
              </w:rPr>
              <w:t>minuted</w:t>
            </w:r>
            <w:proofErr w:type="spellEnd"/>
            <w:r w:rsidRPr="001965A0">
              <w:rPr>
                <w:rFonts w:ascii="Calibri" w:hAnsi="Calibri" w:cs="Calibri"/>
                <w:color w:val="0070C0"/>
                <w:szCs w:val="22"/>
              </w:rPr>
              <w:t xml:space="preserve"> in the usual way.  </w:t>
            </w:r>
          </w:p>
          <w:p w14:paraId="49C2A466" w14:textId="77777777" w:rsidR="00FF0DC7" w:rsidRPr="001965A0" w:rsidRDefault="00FF0DC7" w:rsidP="00FF0DC7">
            <w:pPr>
              <w:pStyle w:val="ListParagraph"/>
              <w:ind w:left="0"/>
              <w:rPr>
                <w:rFonts w:ascii="Calibri" w:hAnsi="Calibri" w:cs="Calibri"/>
                <w:color w:val="0070C0"/>
                <w:szCs w:val="22"/>
              </w:rPr>
            </w:pPr>
          </w:p>
          <w:p w14:paraId="4B29C1FC" w14:textId="77777777" w:rsidR="00FF0DC7" w:rsidRPr="001965A0" w:rsidRDefault="00FF0DC7" w:rsidP="00FF0DC7">
            <w:pPr>
              <w:pStyle w:val="ListParagraph"/>
              <w:ind w:left="0"/>
              <w:rPr>
                <w:rFonts w:ascii="Calibri" w:hAnsi="Calibri" w:cs="Calibri"/>
                <w:color w:val="0070C0"/>
                <w:szCs w:val="22"/>
              </w:rPr>
            </w:pPr>
            <w:r w:rsidRPr="001965A0">
              <w:rPr>
                <w:rFonts w:ascii="Calibri" w:hAnsi="Calibri" w:cs="Calibri"/>
                <w:color w:val="0070C0"/>
                <w:szCs w:val="22"/>
              </w:rPr>
              <w:t>Principle 3: Our policy is to always restrict:</w:t>
            </w:r>
          </w:p>
          <w:p w14:paraId="1C03ADBA" w14:textId="77777777" w:rsidR="00FF0DC7" w:rsidRPr="001965A0" w:rsidRDefault="00FF0DC7" w:rsidP="00FF0DC7">
            <w:pPr>
              <w:pStyle w:val="ListParagraph"/>
              <w:ind w:left="0"/>
              <w:rPr>
                <w:rFonts w:ascii="Calibri" w:hAnsi="Calibri" w:cs="Calibri"/>
                <w:color w:val="0070C0"/>
                <w:szCs w:val="22"/>
              </w:rPr>
            </w:pPr>
          </w:p>
          <w:p w14:paraId="29405350"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 xml:space="preserve">Financial monitoring information relating to the current year or </w:t>
            </w:r>
            <w:r w:rsidR="001965A0" w:rsidRPr="001965A0">
              <w:rPr>
                <w:rFonts w:ascii="Calibri" w:hAnsi="Calibri" w:cs="Calibri"/>
                <w:color w:val="0070C0"/>
                <w:szCs w:val="22"/>
              </w:rPr>
              <w:t xml:space="preserve">        </w:t>
            </w:r>
            <w:r w:rsidRPr="001965A0">
              <w:rPr>
                <w:rFonts w:ascii="Calibri" w:hAnsi="Calibri" w:cs="Calibri"/>
                <w:color w:val="0070C0"/>
                <w:szCs w:val="22"/>
              </w:rPr>
              <w:t>future budgets</w:t>
            </w:r>
          </w:p>
          <w:p w14:paraId="126CC64B"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Information on consultations and discussions that relate to ongoing or live commercial discussions unless agreed otherwise with the Vice-Chancellor and Chair.</w:t>
            </w:r>
          </w:p>
          <w:p w14:paraId="00C36AB4" w14:textId="77777777" w:rsidR="001965A0" w:rsidRPr="001965A0" w:rsidRDefault="00FF0DC7" w:rsidP="001965A0">
            <w:pPr>
              <w:pStyle w:val="ListParagraph"/>
              <w:numPr>
                <w:ilvl w:val="0"/>
                <w:numId w:val="24"/>
              </w:numPr>
              <w:contextualSpacing w:val="0"/>
              <w:rPr>
                <w:rFonts w:ascii="Calibri" w:hAnsi="Calibri" w:cs="Calibri"/>
                <w:color w:val="0070C0"/>
                <w:szCs w:val="22"/>
              </w:rPr>
            </w:pPr>
            <w:r w:rsidRPr="001965A0">
              <w:rPr>
                <w:rFonts w:ascii="Calibri" w:hAnsi="Calibri" w:cs="Calibri"/>
                <w:color w:val="0070C0"/>
                <w:szCs w:val="22"/>
              </w:rPr>
              <w:t>Interim information on our KPI/T performance other than the annual report to Council once received</w:t>
            </w:r>
          </w:p>
          <w:p w14:paraId="685CD1CF" w14:textId="777FE6BA" w:rsidR="00FF0DC7" w:rsidRPr="001965A0" w:rsidRDefault="00FF0DC7" w:rsidP="001965A0">
            <w:pPr>
              <w:pStyle w:val="ListParagraph"/>
              <w:numPr>
                <w:ilvl w:val="0"/>
                <w:numId w:val="24"/>
              </w:numPr>
              <w:contextualSpacing w:val="0"/>
              <w:rPr>
                <w:rFonts w:ascii="Calibri" w:hAnsi="Calibri" w:cs="Calibri"/>
                <w:szCs w:val="22"/>
              </w:rPr>
            </w:pPr>
            <w:r w:rsidRPr="001965A0">
              <w:rPr>
                <w:rFonts w:ascii="Calibri" w:hAnsi="Calibri" w:cs="Calibri"/>
                <w:color w:val="0070C0"/>
                <w:szCs w:val="22"/>
              </w:rPr>
              <w:t>Reports containing sensitive personal information about individuals</w:t>
            </w:r>
          </w:p>
        </w:tc>
      </w:tr>
      <w:tr w:rsidR="00C77476" w:rsidRPr="00340B54" w14:paraId="6588C5C0" w14:textId="77777777" w:rsidTr="00821A04">
        <w:trPr>
          <w:cantSplit/>
        </w:trPr>
        <w:tc>
          <w:tcPr>
            <w:tcW w:w="2340" w:type="dxa"/>
          </w:tcPr>
          <w:p w14:paraId="67B1BC49" w14:textId="681E114F" w:rsidR="00C77476" w:rsidRDefault="00C77476" w:rsidP="00396DBD">
            <w:pPr>
              <w:rPr>
                <w:rFonts w:asciiTheme="minorHAnsi" w:hAnsiTheme="minorHAnsi" w:cs="Arial"/>
                <w:szCs w:val="22"/>
              </w:rPr>
            </w:pPr>
            <w:r>
              <w:rPr>
                <w:rFonts w:asciiTheme="minorHAnsi" w:hAnsiTheme="minorHAnsi" w:cs="Arial"/>
                <w:szCs w:val="22"/>
              </w:rPr>
              <w:t xml:space="preserve">University Executive </w:t>
            </w:r>
            <w:r w:rsidR="00C72A00">
              <w:rPr>
                <w:rFonts w:asciiTheme="minorHAnsi" w:hAnsiTheme="minorHAnsi" w:cs="Arial"/>
                <w:szCs w:val="22"/>
              </w:rPr>
              <w:t>Team</w:t>
            </w:r>
            <w:r>
              <w:rPr>
                <w:rFonts w:asciiTheme="minorHAnsi" w:hAnsiTheme="minorHAnsi" w:cs="Arial"/>
                <w:szCs w:val="22"/>
              </w:rPr>
              <w:t xml:space="preserve"> Sponsor</w:t>
            </w:r>
          </w:p>
        </w:tc>
        <w:tc>
          <w:tcPr>
            <w:tcW w:w="6660" w:type="dxa"/>
          </w:tcPr>
          <w:p w14:paraId="2891341B" w14:textId="659B9780" w:rsidR="00C77476" w:rsidRDefault="00D74D14" w:rsidP="00523443">
            <w:pPr>
              <w:rPr>
                <w:rFonts w:asciiTheme="minorHAnsi" w:hAnsiTheme="minorHAnsi" w:cs="Arial"/>
                <w:szCs w:val="22"/>
              </w:rPr>
            </w:pPr>
            <w:proofErr w:type="spellStart"/>
            <w:r w:rsidRPr="001965A0">
              <w:rPr>
                <w:rFonts w:asciiTheme="minorHAnsi" w:hAnsiTheme="minorHAnsi" w:cs="Arial"/>
                <w:color w:val="0070C0"/>
                <w:szCs w:val="22"/>
              </w:rPr>
              <w:t>Xxxx</w:t>
            </w:r>
            <w:proofErr w:type="spellEnd"/>
          </w:p>
        </w:tc>
      </w:tr>
      <w:tr w:rsidR="00FF27F0" w:rsidRPr="00340B54" w14:paraId="48D40533" w14:textId="77777777" w:rsidTr="00821A04">
        <w:trPr>
          <w:cantSplit/>
        </w:trPr>
        <w:tc>
          <w:tcPr>
            <w:tcW w:w="2340" w:type="dxa"/>
          </w:tcPr>
          <w:p w14:paraId="53C4FE0A" w14:textId="77777777" w:rsidR="00FF27F0" w:rsidRPr="00340B54" w:rsidRDefault="00FF27F0" w:rsidP="00396DBD">
            <w:pPr>
              <w:rPr>
                <w:rFonts w:asciiTheme="minorHAnsi" w:hAnsiTheme="minorHAnsi" w:cs="Arial"/>
                <w:szCs w:val="22"/>
              </w:rPr>
            </w:pPr>
            <w:r w:rsidRPr="00340B54">
              <w:rPr>
                <w:rFonts w:asciiTheme="minorHAnsi" w:hAnsiTheme="minorHAnsi" w:cs="Arial"/>
                <w:szCs w:val="22"/>
              </w:rPr>
              <w:t>Professional Services Lead</w:t>
            </w:r>
          </w:p>
        </w:tc>
        <w:tc>
          <w:tcPr>
            <w:tcW w:w="6660" w:type="dxa"/>
          </w:tcPr>
          <w:p w14:paraId="4A7A1713" w14:textId="40E0218E" w:rsidR="00FF27F0" w:rsidRPr="001965A0" w:rsidRDefault="00FF27F0" w:rsidP="00396DBD">
            <w:pPr>
              <w:rPr>
                <w:rFonts w:asciiTheme="minorHAnsi" w:hAnsiTheme="minorHAnsi" w:cs="Arial"/>
                <w:color w:val="0070C0"/>
                <w:szCs w:val="22"/>
              </w:rPr>
            </w:pPr>
            <w:r w:rsidRPr="00D74D14">
              <w:rPr>
                <w:rFonts w:asciiTheme="minorHAnsi" w:hAnsiTheme="minorHAnsi" w:cs="Arial"/>
                <w:b/>
                <w:bCs/>
                <w:color w:val="0070C0"/>
                <w:szCs w:val="22"/>
              </w:rPr>
              <w:t>Please note that the P</w:t>
            </w:r>
            <w:r w:rsidR="00FF5CF4" w:rsidRPr="00D74D14">
              <w:rPr>
                <w:rFonts w:asciiTheme="minorHAnsi" w:hAnsiTheme="minorHAnsi" w:cs="Arial"/>
                <w:b/>
                <w:bCs/>
                <w:color w:val="0070C0"/>
                <w:szCs w:val="22"/>
              </w:rPr>
              <w:t>rofessional Services Division</w:t>
            </w:r>
            <w:r w:rsidRPr="00D74D14">
              <w:rPr>
                <w:rFonts w:asciiTheme="minorHAnsi" w:hAnsiTheme="minorHAnsi" w:cs="Arial"/>
                <w:b/>
                <w:bCs/>
                <w:color w:val="0070C0"/>
                <w:szCs w:val="22"/>
              </w:rPr>
              <w:t xml:space="preserve"> Director’s name MUST be in this box, as well as the actual author of the paper,</w:t>
            </w:r>
            <w:r w:rsidRPr="001965A0">
              <w:rPr>
                <w:rFonts w:asciiTheme="minorHAnsi" w:hAnsiTheme="minorHAnsi" w:cs="Arial"/>
                <w:color w:val="0070C0"/>
                <w:szCs w:val="22"/>
              </w:rPr>
              <w:t xml:space="preserve"> to denote accountability for its contents.</w:t>
            </w:r>
            <w:r w:rsidR="001005B2" w:rsidRPr="001965A0">
              <w:rPr>
                <w:rFonts w:asciiTheme="minorHAnsi" w:hAnsiTheme="minorHAnsi" w:cs="Arial"/>
                <w:color w:val="0070C0"/>
                <w:szCs w:val="22"/>
              </w:rPr>
              <w:t xml:space="preserve"> Please also ensure that</w:t>
            </w:r>
            <w:r w:rsidR="00BE7988" w:rsidRPr="001965A0">
              <w:rPr>
                <w:rFonts w:asciiTheme="minorHAnsi" w:hAnsiTheme="minorHAnsi" w:cs="Arial"/>
                <w:color w:val="0070C0"/>
                <w:szCs w:val="22"/>
              </w:rPr>
              <w:t xml:space="preserve"> the relevant </w:t>
            </w:r>
            <w:r w:rsidR="002E1D91" w:rsidRPr="001965A0">
              <w:rPr>
                <w:rFonts w:asciiTheme="minorHAnsi" w:hAnsiTheme="minorHAnsi" w:cs="Arial"/>
                <w:color w:val="0070C0"/>
                <w:szCs w:val="22"/>
              </w:rPr>
              <w:t>UE</w:t>
            </w:r>
            <w:r w:rsidR="002E1D91">
              <w:rPr>
                <w:rFonts w:asciiTheme="minorHAnsi" w:hAnsiTheme="minorHAnsi" w:cs="Arial"/>
                <w:color w:val="0070C0"/>
                <w:szCs w:val="22"/>
              </w:rPr>
              <w:t>T</w:t>
            </w:r>
            <w:r w:rsidR="002E1D91" w:rsidRPr="001965A0">
              <w:rPr>
                <w:rFonts w:asciiTheme="minorHAnsi" w:hAnsiTheme="minorHAnsi" w:cs="Arial"/>
                <w:color w:val="0070C0"/>
                <w:szCs w:val="22"/>
              </w:rPr>
              <w:t xml:space="preserve"> </w:t>
            </w:r>
            <w:r w:rsidR="00BE7988" w:rsidRPr="001965A0">
              <w:rPr>
                <w:rFonts w:asciiTheme="minorHAnsi" w:hAnsiTheme="minorHAnsi" w:cs="Arial"/>
                <w:color w:val="0070C0"/>
                <w:szCs w:val="22"/>
              </w:rPr>
              <w:t>sponsor is aware.</w:t>
            </w:r>
            <w:r w:rsidRPr="001965A0">
              <w:rPr>
                <w:rFonts w:asciiTheme="minorHAnsi" w:hAnsiTheme="minorHAnsi" w:cs="Arial"/>
                <w:color w:val="0070C0"/>
                <w:szCs w:val="22"/>
              </w:rPr>
              <w:t xml:space="preserve"> </w:t>
            </w:r>
          </w:p>
        </w:tc>
      </w:tr>
      <w:tr w:rsidR="00A51148" w:rsidRPr="00340B54" w14:paraId="5A1B10E6" w14:textId="77777777" w:rsidTr="00821A04">
        <w:trPr>
          <w:cantSplit/>
        </w:trPr>
        <w:tc>
          <w:tcPr>
            <w:tcW w:w="2340" w:type="dxa"/>
          </w:tcPr>
          <w:p w14:paraId="08D85271"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Author</w:t>
            </w:r>
          </w:p>
        </w:tc>
        <w:tc>
          <w:tcPr>
            <w:tcW w:w="6660" w:type="dxa"/>
          </w:tcPr>
          <w:p w14:paraId="30AC3932" w14:textId="579456F5" w:rsidR="00A51148" w:rsidRPr="001965A0" w:rsidRDefault="00CF72A8" w:rsidP="00396DBD">
            <w:pPr>
              <w:rPr>
                <w:rFonts w:asciiTheme="minorHAnsi" w:hAnsiTheme="minorHAnsi" w:cs="Arial"/>
                <w:color w:val="0070C0"/>
                <w:szCs w:val="22"/>
              </w:rPr>
            </w:pPr>
            <w:proofErr w:type="spellStart"/>
            <w:r w:rsidRPr="001965A0">
              <w:rPr>
                <w:rFonts w:asciiTheme="minorHAnsi" w:hAnsiTheme="minorHAnsi" w:cs="Arial"/>
                <w:color w:val="0070C0"/>
                <w:szCs w:val="22"/>
              </w:rPr>
              <w:t>Xxxx</w:t>
            </w:r>
            <w:proofErr w:type="spellEnd"/>
          </w:p>
        </w:tc>
      </w:tr>
      <w:tr w:rsidR="00BC14BF" w:rsidRPr="00340B54" w14:paraId="2A308F2A" w14:textId="77777777" w:rsidTr="00821A04">
        <w:trPr>
          <w:cantSplit/>
        </w:trPr>
        <w:tc>
          <w:tcPr>
            <w:tcW w:w="2340" w:type="dxa"/>
          </w:tcPr>
          <w:p w14:paraId="5B642A4F" w14:textId="77777777" w:rsidR="00BC14BF" w:rsidRPr="00340B54" w:rsidRDefault="00BC14BF" w:rsidP="00396DBD">
            <w:pPr>
              <w:rPr>
                <w:rFonts w:asciiTheme="minorHAnsi" w:hAnsiTheme="minorHAnsi" w:cs="Arial"/>
                <w:szCs w:val="22"/>
              </w:rPr>
            </w:pPr>
            <w:r w:rsidRPr="00340B54">
              <w:rPr>
                <w:rFonts w:asciiTheme="minorHAnsi" w:hAnsiTheme="minorHAnsi" w:cs="Arial"/>
                <w:szCs w:val="22"/>
              </w:rPr>
              <w:lastRenderedPageBreak/>
              <w:t>Type</w:t>
            </w:r>
          </w:p>
        </w:tc>
        <w:tc>
          <w:tcPr>
            <w:tcW w:w="6660" w:type="dxa"/>
          </w:tcPr>
          <w:p w14:paraId="11B78167" w14:textId="1A74E694" w:rsidR="00C77476" w:rsidRPr="001965A0" w:rsidRDefault="00C77476" w:rsidP="00396DBD">
            <w:pPr>
              <w:rPr>
                <w:rFonts w:asciiTheme="minorHAnsi" w:hAnsiTheme="minorHAnsi" w:cstheme="minorHAnsi"/>
                <w:color w:val="0070C0"/>
                <w:szCs w:val="22"/>
              </w:rPr>
            </w:pPr>
            <w:r w:rsidRPr="001965A0">
              <w:rPr>
                <w:rFonts w:asciiTheme="minorHAnsi" w:hAnsiTheme="minorHAnsi" w:cstheme="minorHAnsi"/>
                <w:color w:val="0070C0"/>
                <w:szCs w:val="22"/>
              </w:rPr>
              <w:t xml:space="preserve">Discussion paper: Paper </w:t>
            </w:r>
            <w:r w:rsidRPr="001965A0">
              <w:rPr>
                <w:rFonts w:asciiTheme="minorHAnsi" w:hAnsiTheme="minorHAnsi" w:cstheme="minorHAnsi"/>
                <w:color w:val="0070C0"/>
              </w:rPr>
              <w:t>contains items for active discussion and/or decision.</w:t>
            </w:r>
          </w:p>
          <w:p w14:paraId="484EACF6" w14:textId="08F9F66C" w:rsidR="00C77476" w:rsidRPr="001965A0" w:rsidRDefault="00830E91" w:rsidP="00C77476">
            <w:pPr>
              <w:rPr>
                <w:rFonts w:asciiTheme="minorHAnsi" w:hAnsiTheme="minorHAnsi" w:cs="Arial"/>
                <w:color w:val="0070C0"/>
                <w:szCs w:val="22"/>
              </w:rPr>
            </w:pPr>
            <w:r w:rsidRPr="001965A0">
              <w:rPr>
                <w:rFonts w:asciiTheme="minorHAnsi" w:hAnsiTheme="minorHAnsi" w:cs="Arial"/>
                <w:color w:val="0070C0"/>
                <w:szCs w:val="22"/>
              </w:rPr>
              <w:t>Report</w:t>
            </w:r>
            <w:r w:rsidR="00C77476" w:rsidRPr="001965A0">
              <w:rPr>
                <w:rFonts w:asciiTheme="minorHAnsi" w:hAnsiTheme="minorHAnsi" w:cs="Arial"/>
                <w:color w:val="0070C0"/>
                <w:szCs w:val="22"/>
              </w:rPr>
              <w:t>: A compliance report, data return. a statutory or regulatory return.</w:t>
            </w:r>
          </w:p>
          <w:p w14:paraId="2CB801FA" w14:textId="2AE257CA" w:rsidR="00C77476" w:rsidRPr="00340B54" w:rsidRDefault="00C77476" w:rsidP="00C77476">
            <w:pPr>
              <w:rPr>
                <w:rFonts w:asciiTheme="minorHAnsi" w:hAnsiTheme="minorHAnsi" w:cs="Arial"/>
                <w:szCs w:val="22"/>
              </w:rPr>
            </w:pPr>
            <w:r w:rsidRPr="001965A0">
              <w:rPr>
                <w:rFonts w:asciiTheme="minorHAnsi" w:hAnsiTheme="minorHAnsi" w:cs="Arial"/>
                <w:color w:val="0070C0"/>
                <w:szCs w:val="22"/>
              </w:rPr>
              <w:t xml:space="preserve">Briefing note: A short report providing an update on a specific subject that the Committee has oversight over. </w:t>
            </w:r>
          </w:p>
        </w:tc>
      </w:tr>
      <w:tr w:rsidR="00A51148" w:rsidRPr="00340B54" w14:paraId="00C42561" w14:textId="77777777" w:rsidTr="00821A04">
        <w:trPr>
          <w:cantSplit/>
        </w:trPr>
        <w:tc>
          <w:tcPr>
            <w:tcW w:w="2340" w:type="dxa"/>
          </w:tcPr>
          <w:p w14:paraId="23F112B4"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Date</w:t>
            </w:r>
          </w:p>
        </w:tc>
        <w:tc>
          <w:tcPr>
            <w:tcW w:w="6660" w:type="dxa"/>
          </w:tcPr>
          <w:p w14:paraId="72675210" w14:textId="76A08CE1" w:rsidR="00A51148" w:rsidRPr="00340B54" w:rsidRDefault="00D74D14" w:rsidP="00396DBD">
            <w:pPr>
              <w:rPr>
                <w:rFonts w:asciiTheme="minorHAnsi" w:hAnsiTheme="minorHAnsi" w:cs="Arial"/>
                <w:szCs w:val="22"/>
              </w:rPr>
            </w:pPr>
            <w:proofErr w:type="spellStart"/>
            <w:r w:rsidRPr="001965A0">
              <w:rPr>
                <w:rFonts w:asciiTheme="minorHAnsi" w:hAnsiTheme="minorHAnsi" w:cs="Arial"/>
                <w:color w:val="0070C0"/>
                <w:szCs w:val="22"/>
              </w:rPr>
              <w:t>Xxxx</w:t>
            </w:r>
            <w:proofErr w:type="spellEnd"/>
          </w:p>
        </w:tc>
      </w:tr>
      <w:tr w:rsidR="00A51148" w:rsidRPr="00340B54" w14:paraId="7CC34450" w14:textId="77777777" w:rsidTr="00821A04">
        <w:trPr>
          <w:cantSplit/>
        </w:trPr>
        <w:tc>
          <w:tcPr>
            <w:tcW w:w="2340" w:type="dxa"/>
          </w:tcPr>
          <w:p w14:paraId="7FDAAD90"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Summary of paper</w:t>
            </w:r>
          </w:p>
        </w:tc>
        <w:tc>
          <w:tcPr>
            <w:tcW w:w="6660" w:type="dxa"/>
          </w:tcPr>
          <w:p w14:paraId="0341576B" w14:textId="586E17AF" w:rsidR="00A51148" w:rsidRPr="001965A0" w:rsidRDefault="00BE7988" w:rsidP="00396DBD">
            <w:pPr>
              <w:rPr>
                <w:rFonts w:asciiTheme="minorHAnsi" w:hAnsiTheme="minorHAnsi" w:cs="Arial"/>
                <w:color w:val="0070C0"/>
                <w:szCs w:val="22"/>
              </w:rPr>
            </w:pPr>
            <w:r w:rsidRPr="001965A0">
              <w:rPr>
                <w:rFonts w:asciiTheme="minorHAnsi" w:hAnsiTheme="minorHAnsi" w:cs="Arial"/>
                <w:color w:val="0070C0"/>
                <w:szCs w:val="22"/>
              </w:rPr>
              <w:t>This should be a sufficient</w:t>
            </w:r>
            <w:r w:rsidR="007125BD" w:rsidRPr="001965A0">
              <w:rPr>
                <w:rFonts w:asciiTheme="minorHAnsi" w:hAnsiTheme="minorHAnsi" w:cs="Arial"/>
                <w:color w:val="0070C0"/>
                <w:szCs w:val="22"/>
              </w:rPr>
              <w:t>, concise</w:t>
            </w:r>
            <w:r w:rsidRPr="001965A0">
              <w:rPr>
                <w:rFonts w:asciiTheme="minorHAnsi" w:hAnsiTheme="minorHAnsi" w:cs="Arial"/>
                <w:color w:val="0070C0"/>
                <w:szCs w:val="22"/>
              </w:rPr>
              <w:t xml:space="preserve"> summary of the paper, so that</w:t>
            </w:r>
            <w:r w:rsidR="007125BD" w:rsidRPr="001965A0">
              <w:rPr>
                <w:rFonts w:asciiTheme="minorHAnsi" w:hAnsiTheme="minorHAnsi" w:cs="Arial"/>
                <w:color w:val="0070C0"/>
                <w:szCs w:val="22"/>
              </w:rPr>
              <w:t xml:space="preserve"> the key messages</w:t>
            </w:r>
            <w:r w:rsidR="00CC1AED" w:rsidRPr="001965A0">
              <w:rPr>
                <w:rFonts w:asciiTheme="minorHAnsi" w:hAnsiTheme="minorHAnsi" w:cs="Arial"/>
                <w:color w:val="0070C0"/>
                <w:szCs w:val="22"/>
              </w:rPr>
              <w:t xml:space="preserve"> can be understood without reference to the body of the paper.</w:t>
            </w:r>
          </w:p>
        </w:tc>
      </w:tr>
      <w:tr w:rsidR="00A51148" w:rsidRPr="00340B54" w14:paraId="4A543D01" w14:textId="77777777" w:rsidTr="00821A04">
        <w:trPr>
          <w:cantSplit/>
        </w:trPr>
        <w:tc>
          <w:tcPr>
            <w:tcW w:w="2340" w:type="dxa"/>
          </w:tcPr>
          <w:p w14:paraId="6A20A3DA"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Strategic context</w:t>
            </w:r>
          </w:p>
        </w:tc>
        <w:tc>
          <w:tcPr>
            <w:tcW w:w="6660" w:type="dxa"/>
          </w:tcPr>
          <w:p w14:paraId="013ADD9B" w14:textId="568E2542" w:rsidR="00A51148" w:rsidRPr="00340B54" w:rsidRDefault="004719A6" w:rsidP="00396DBD">
            <w:pPr>
              <w:rPr>
                <w:rFonts w:asciiTheme="minorHAnsi" w:hAnsiTheme="minorHAnsi" w:cs="Arial"/>
                <w:szCs w:val="22"/>
              </w:rPr>
            </w:pPr>
            <w:r w:rsidRPr="004719A6">
              <w:rPr>
                <w:rFonts w:asciiTheme="minorHAnsi" w:hAnsiTheme="minorHAnsi" w:cs="Arial"/>
                <w:color w:val="2E74B5" w:themeColor="accent1" w:themeShade="BF"/>
                <w:szCs w:val="22"/>
              </w:rPr>
              <w:t>Please set out how this proposal supports the University's Recovery &amp; Rebuilding priority areas (student number recovery; income growth; reputation building; efficiency and effectiveness), and how it aligns with Sussex 2035.</w:t>
            </w:r>
          </w:p>
        </w:tc>
      </w:tr>
      <w:tr w:rsidR="00A51148" w:rsidRPr="00340B54" w14:paraId="3BC02292" w14:textId="77777777" w:rsidTr="00821A04">
        <w:trPr>
          <w:cantSplit/>
        </w:trPr>
        <w:tc>
          <w:tcPr>
            <w:tcW w:w="2340" w:type="dxa"/>
          </w:tcPr>
          <w:p w14:paraId="1CB523F6" w14:textId="77777777" w:rsidR="00A51148" w:rsidRPr="00340B54" w:rsidRDefault="00CB77BB" w:rsidP="00396DBD">
            <w:pPr>
              <w:rPr>
                <w:rFonts w:asciiTheme="minorHAnsi" w:hAnsiTheme="minorHAnsi" w:cs="Arial"/>
                <w:szCs w:val="22"/>
              </w:rPr>
            </w:pPr>
            <w:r w:rsidRPr="00340B54">
              <w:rPr>
                <w:rFonts w:asciiTheme="minorHAnsi" w:hAnsiTheme="minorHAnsi" w:cs="Arial"/>
                <w:szCs w:val="22"/>
              </w:rPr>
              <w:t>Suggested</w:t>
            </w:r>
            <w:r w:rsidR="00A51148" w:rsidRPr="00340B54">
              <w:rPr>
                <w:rFonts w:asciiTheme="minorHAnsi" w:hAnsiTheme="minorHAnsi" w:cs="Arial"/>
                <w:szCs w:val="22"/>
              </w:rPr>
              <w:t xml:space="preserve"> reading</w:t>
            </w:r>
          </w:p>
        </w:tc>
        <w:tc>
          <w:tcPr>
            <w:tcW w:w="6660" w:type="dxa"/>
          </w:tcPr>
          <w:p w14:paraId="6C315614" w14:textId="77777777" w:rsidR="00A51148" w:rsidRPr="001965A0" w:rsidRDefault="00830E91" w:rsidP="00396DBD">
            <w:pPr>
              <w:rPr>
                <w:rFonts w:asciiTheme="minorHAnsi" w:hAnsiTheme="minorHAnsi" w:cs="Arial"/>
                <w:color w:val="0070C0"/>
                <w:szCs w:val="22"/>
              </w:rPr>
            </w:pPr>
            <w:r w:rsidRPr="001965A0">
              <w:rPr>
                <w:rFonts w:asciiTheme="minorHAnsi" w:hAnsiTheme="minorHAnsi" w:cs="Arial"/>
                <w:color w:val="0070C0"/>
                <w:szCs w:val="22"/>
              </w:rPr>
              <w:t xml:space="preserve">Please include reference to previous papers on this subject, or links to guidance or suggested reading. </w:t>
            </w:r>
          </w:p>
        </w:tc>
      </w:tr>
      <w:tr w:rsidR="009B518B" w:rsidRPr="00340B54" w14:paraId="18DD3944" w14:textId="77777777" w:rsidTr="00821A04">
        <w:trPr>
          <w:cantSplit/>
        </w:trPr>
        <w:tc>
          <w:tcPr>
            <w:tcW w:w="2340" w:type="dxa"/>
          </w:tcPr>
          <w:p w14:paraId="2D203BE0" w14:textId="70CD3BA3" w:rsidR="009B518B" w:rsidRPr="00A70721" w:rsidRDefault="009B518B" w:rsidP="00396DBD">
            <w:pPr>
              <w:rPr>
                <w:rFonts w:asciiTheme="minorHAnsi" w:hAnsiTheme="minorHAnsi" w:cs="Arial"/>
                <w:color w:val="4472C4" w:themeColor="accent5"/>
                <w:szCs w:val="22"/>
              </w:rPr>
            </w:pPr>
            <w:r w:rsidRPr="00A70721">
              <w:rPr>
                <w:rFonts w:asciiTheme="minorHAnsi" w:hAnsiTheme="minorHAnsi" w:cs="Arial"/>
                <w:szCs w:val="22"/>
              </w:rPr>
              <w:t>Classification</w:t>
            </w:r>
          </w:p>
        </w:tc>
        <w:tc>
          <w:tcPr>
            <w:tcW w:w="6660" w:type="dxa"/>
          </w:tcPr>
          <w:p w14:paraId="48A5B9FF" w14:textId="3FDEF161" w:rsidR="009B518B" w:rsidRPr="00A70721" w:rsidRDefault="009B6AA1" w:rsidP="009B518B">
            <w:pPr>
              <w:rPr>
                <w:rFonts w:asciiTheme="minorHAnsi" w:hAnsiTheme="minorHAnsi" w:cs="Arial"/>
                <w:color w:val="2E74B5" w:themeColor="accent1" w:themeShade="BF"/>
                <w:szCs w:val="22"/>
              </w:rPr>
            </w:pPr>
            <w:r w:rsidRPr="00A70721">
              <w:rPr>
                <w:rFonts w:asciiTheme="minorHAnsi" w:hAnsiTheme="minorHAnsi" w:cs="Arial"/>
                <w:color w:val="2E74B5" w:themeColor="accent1" w:themeShade="BF"/>
                <w:szCs w:val="22"/>
              </w:rPr>
              <w:t xml:space="preserve">Please identify the classification category for the paper and clearly state whether it is ‘Sensitive’ or has ‘No Classification’, with reference to the </w:t>
            </w:r>
            <w:hyperlink r:id="rId8" w:history="1">
              <w:r w:rsidRPr="00A70721">
                <w:rPr>
                  <w:rStyle w:val="Hyperlink"/>
                  <w:rFonts w:asciiTheme="minorHAnsi" w:hAnsiTheme="minorHAnsi" w:cs="Arial"/>
                  <w:color w:val="2E74B5" w:themeColor="accent1" w:themeShade="BF"/>
                  <w:szCs w:val="22"/>
                </w:rPr>
                <w:t>University’s Information Classification and Handling Policy.</w:t>
              </w:r>
            </w:hyperlink>
          </w:p>
        </w:tc>
      </w:tr>
      <w:tr w:rsidR="00A51148" w:rsidRPr="00340B54" w14:paraId="5AD7B626" w14:textId="77777777" w:rsidTr="00821A04">
        <w:trPr>
          <w:cantSplit/>
        </w:trPr>
        <w:tc>
          <w:tcPr>
            <w:tcW w:w="2340" w:type="dxa"/>
          </w:tcPr>
          <w:p w14:paraId="54FB04B1"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Risk analysis</w:t>
            </w:r>
          </w:p>
        </w:tc>
        <w:tc>
          <w:tcPr>
            <w:tcW w:w="6660" w:type="dxa"/>
          </w:tcPr>
          <w:p w14:paraId="3CEFE958" w14:textId="633AAB32" w:rsidR="00A51148" w:rsidRPr="001965A0" w:rsidRDefault="00660B75" w:rsidP="00396DBD">
            <w:pPr>
              <w:rPr>
                <w:rFonts w:asciiTheme="minorHAnsi" w:hAnsiTheme="minorHAnsi" w:cs="Arial"/>
                <w:color w:val="0070C0"/>
                <w:szCs w:val="22"/>
              </w:rPr>
            </w:pPr>
            <w:r w:rsidRPr="001965A0">
              <w:rPr>
                <w:rFonts w:asciiTheme="minorHAnsi" w:hAnsiTheme="minorHAnsi" w:cs="Arial"/>
                <w:color w:val="0070C0"/>
                <w:szCs w:val="22"/>
              </w:rPr>
              <w:t>Please</w:t>
            </w:r>
            <w:r w:rsidR="00442EA6" w:rsidRPr="001965A0">
              <w:rPr>
                <w:rFonts w:asciiTheme="minorHAnsi" w:hAnsiTheme="minorHAnsi" w:cs="Arial"/>
                <w:color w:val="0070C0"/>
                <w:szCs w:val="22"/>
              </w:rPr>
              <w:t xml:space="preserve"> indicate how this corresponds with the </w:t>
            </w:r>
            <w:hyperlink r:id="rId9" w:history="1">
              <w:r w:rsidR="00442EA6" w:rsidRPr="0088328D">
                <w:rPr>
                  <w:rStyle w:val="Hyperlink"/>
                  <w:rFonts w:asciiTheme="minorHAnsi" w:hAnsiTheme="minorHAnsi" w:cs="Arial"/>
                  <w:szCs w:val="22"/>
                </w:rPr>
                <w:t xml:space="preserve">University’s </w:t>
              </w:r>
              <w:r w:rsidR="002E1D91" w:rsidRPr="0088328D">
                <w:rPr>
                  <w:rStyle w:val="Hyperlink"/>
                  <w:rFonts w:asciiTheme="minorHAnsi" w:hAnsiTheme="minorHAnsi" w:cs="Arial"/>
                  <w:szCs w:val="22"/>
                </w:rPr>
                <w:t xml:space="preserve">Risk Appetite </w:t>
              </w:r>
              <w:r w:rsidR="00442EA6" w:rsidRPr="0088328D">
                <w:rPr>
                  <w:rStyle w:val="Hyperlink"/>
                  <w:rFonts w:asciiTheme="minorHAnsi" w:hAnsiTheme="minorHAnsi" w:cs="Arial"/>
                  <w:szCs w:val="22"/>
                </w:rPr>
                <w:t>Statement</w:t>
              </w:r>
            </w:hyperlink>
            <w:r w:rsidR="00442EA6" w:rsidRPr="001965A0">
              <w:rPr>
                <w:rFonts w:asciiTheme="minorHAnsi" w:hAnsiTheme="minorHAnsi" w:cs="Arial"/>
                <w:color w:val="0070C0"/>
                <w:szCs w:val="22"/>
              </w:rPr>
              <w:t xml:space="preserve"> </w:t>
            </w:r>
          </w:p>
        </w:tc>
      </w:tr>
      <w:tr w:rsidR="00660B75" w:rsidRPr="00340B54" w14:paraId="1209DE4A" w14:textId="77777777" w:rsidTr="00821A04">
        <w:trPr>
          <w:cantSplit/>
        </w:trPr>
        <w:tc>
          <w:tcPr>
            <w:tcW w:w="2340" w:type="dxa"/>
          </w:tcPr>
          <w:p w14:paraId="2B4D8FA9" w14:textId="562CDD14" w:rsidR="00660B75" w:rsidRPr="00340B54" w:rsidRDefault="00660B75" w:rsidP="00396DBD">
            <w:pPr>
              <w:rPr>
                <w:rFonts w:asciiTheme="minorHAnsi" w:hAnsiTheme="minorHAnsi" w:cs="Arial"/>
                <w:szCs w:val="22"/>
              </w:rPr>
            </w:pPr>
            <w:r>
              <w:rPr>
                <w:rFonts w:asciiTheme="minorHAnsi" w:hAnsiTheme="minorHAnsi" w:cs="Arial"/>
                <w:szCs w:val="22"/>
              </w:rPr>
              <w:t>Academic Freedom and Freedom of Speech</w:t>
            </w:r>
          </w:p>
        </w:tc>
        <w:tc>
          <w:tcPr>
            <w:tcW w:w="6660" w:type="dxa"/>
          </w:tcPr>
          <w:p w14:paraId="3EA16972" w14:textId="501836C0" w:rsidR="00E00BC1" w:rsidRPr="001965A0" w:rsidRDefault="00660B75" w:rsidP="00396DBD">
            <w:pPr>
              <w:rPr>
                <w:rFonts w:asciiTheme="minorHAnsi" w:hAnsiTheme="minorHAnsi" w:cs="Arial"/>
                <w:color w:val="0070C0"/>
                <w:szCs w:val="22"/>
              </w:rPr>
            </w:pPr>
            <w:r w:rsidRPr="001965A0">
              <w:rPr>
                <w:rFonts w:asciiTheme="minorHAnsi" w:hAnsiTheme="minorHAnsi" w:cs="Arial"/>
                <w:color w:val="0070C0"/>
                <w:szCs w:val="22"/>
              </w:rPr>
              <w:t xml:space="preserve">The University </w:t>
            </w:r>
            <w:r w:rsidR="00BC5B2A" w:rsidRPr="001965A0">
              <w:rPr>
                <w:rFonts w:asciiTheme="minorHAnsi" w:hAnsiTheme="minorHAnsi" w:cs="Arial"/>
                <w:color w:val="0070C0"/>
                <w:szCs w:val="22"/>
              </w:rPr>
              <w:t>is</w:t>
            </w:r>
            <w:r w:rsidRPr="001965A0">
              <w:rPr>
                <w:rFonts w:asciiTheme="minorHAnsi" w:hAnsiTheme="minorHAnsi" w:cs="Arial"/>
                <w:color w:val="0070C0"/>
                <w:szCs w:val="22"/>
              </w:rPr>
              <w:t xml:space="preserve"> commi</w:t>
            </w:r>
            <w:r w:rsidR="00BC5B2A" w:rsidRPr="001965A0">
              <w:rPr>
                <w:rFonts w:asciiTheme="minorHAnsi" w:hAnsiTheme="minorHAnsi" w:cs="Arial"/>
                <w:color w:val="0070C0"/>
                <w:szCs w:val="22"/>
              </w:rPr>
              <w:t>tted</w:t>
            </w:r>
            <w:r w:rsidRPr="001965A0">
              <w:rPr>
                <w:rFonts w:asciiTheme="minorHAnsi" w:hAnsiTheme="minorHAnsi" w:cs="Arial"/>
                <w:color w:val="0070C0"/>
                <w:szCs w:val="22"/>
              </w:rPr>
              <w:t xml:space="preserve"> to upholding </w:t>
            </w:r>
            <w:r w:rsidR="005851E4" w:rsidRPr="001965A0">
              <w:rPr>
                <w:rFonts w:asciiTheme="minorHAnsi" w:hAnsiTheme="minorHAnsi" w:cs="Arial"/>
                <w:color w:val="0070C0"/>
                <w:szCs w:val="22"/>
              </w:rPr>
              <w:t xml:space="preserve">the public interest principles including Academic Freedom and Freedom of Speech. The </w:t>
            </w:r>
            <w:hyperlink r:id="rId10" w:history="1">
              <w:r w:rsidR="005851E4" w:rsidRPr="001965A0">
                <w:rPr>
                  <w:rStyle w:val="Hyperlink"/>
                  <w:rFonts w:asciiTheme="minorHAnsi" w:hAnsiTheme="minorHAnsi" w:cs="Arial"/>
                  <w:color w:val="0070C0"/>
                  <w:szCs w:val="22"/>
                </w:rPr>
                <w:t>public interest principles</w:t>
              </w:r>
            </w:hyperlink>
            <w:r w:rsidR="005851E4" w:rsidRPr="001965A0">
              <w:rPr>
                <w:rFonts w:asciiTheme="minorHAnsi" w:hAnsiTheme="minorHAnsi" w:cs="Arial"/>
                <w:color w:val="0070C0"/>
                <w:szCs w:val="22"/>
              </w:rPr>
              <w:t xml:space="preserve"> and their definitions are available on the governance webpages</w:t>
            </w:r>
            <w:r w:rsidR="00C77476" w:rsidRPr="001965A0">
              <w:rPr>
                <w:rFonts w:asciiTheme="minorHAnsi" w:hAnsiTheme="minorHAnsi" w:cs="Arial"/>
                <w:color w:val="0070C0"/>
                <w:szCs w:val="22"/>
              </w:rPr>
              <w:t xml:space="preserve"> and the University’s commitment is outlined in its </w:t>
            </w:r>
            <w:hyperlink r:id="rId11" w:history="1">
              <w:r w:rsidR="00C77476" w:rsidRPr="001965A0">
                <w:rPr>
                  <w:rStyle w:val="Hyperlink"/>
                  <w:rFonts w:asciiTheme="minorHAnsi" w:hAnsiTheme="minorHAnsi" w:cs="Arial"/>
                  <w:color w:val="0070C0"/>
                  <w:szCs w:val="22"/>
                </w:rPr>
                <w:t>Statutes.</w:t>
              </w:r>
            </w:hyperlink>
          </w:p>
          <w:p w14:paraId="2AE00489" w14:textId="77777777" w:rsidR="004009BC" w:rsidRPr="001965A0" w:rsidRDefault="004009BC" w:rsidP="00396DBD">
            <w:pPr>
              <w:rPr>
                <w:rFonts w:asciiTheme="minorHAnsi" w:hAnsiTheme="minorHAnsi" w:cs="Arial"/>
                <w:color w:val="0070C0"/>
                <w:szCs w:val="22"/>
              </w:rPr>
            </w:pPr>
          </w:p>
          <w:p w14:paraId="6E8CF61A" w14:textId="77777777" w:rsidR="00660B75" w:rsidRPr="001965A0" w:rsidRDefault="00660B75"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How will this report support the active promotion of these public interest principles? </w:t>
            </w:r>
          </w:p>
          <w:p w14:paraId="524C467A" w14:textId="77777777" w:rsidR="00D74D14"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Examples: </w:t>
            </w:r>
          </w:p>
          <w:p w14:paraId="3D14AF33" w14:textId="2B5761B6"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This report/proposal ensures the University’s commitment to Academic Freedom and Freedom of Speech are upheld. </w:t>
            </w:r>
          </w:p>
          <w:p w14:paraId="1FEA9EAF" w14:textId="1D552F19"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There are potential Academic Freedom/Freedom of Speech implications as a result of this report/proposal, these will be mitigated by….</w:t>
            </w:r>
          </w:p>
          <w:p w14:paraId="598D051C" w14:textId="71E23C70" w:rsidR="00912546" w:rsidRPr="001965A0" w:rsidRDefault="00912546" w:rsidP="00396DBD">
            <w:pPr>
              <w:rPr>
                <w:rFonts w:asciiTheme="minorHAnsi" w:hAnsiTheme="minorHAnsi" w:cs="Arial"/>
                <w:i/>
                <w:iCs/>
                <w:color w:val="0070C0"/>
                <w:szCs w:val="22"/>
              </w:rPr>
            </w:pPr>
            <w:r w:rsidRPr="001965A0">
              <w:rPr>
                <w:rFonts w:asciiTheme="minorHAnsi" w:hAnsiTheme="minorHAnsi" w:cs="Arial"/>
                <w:i/>
                <w:iCs/>
                <w:color w:val="0070C0"/>
                <w:szCs w:val="22"/>
              </w:rPr>
              <w:t xml:space="preserve">When drafting this policy, the Academic Freedom and Freedom of Speech implications were </w:t>
            </w:r>
            <w:r w:rsidR="00FF2EF1" w:rsidRPr="001965A0">
              <w:rPr>
                <w:rFonts w:asciiTheme="minorHAnsi" w:hAnsiTheme="minorHAnsi" w:cs="Arial"/>
                <w:i/>
                <w:iCs/>
                <w:color w:val="0070C0"/>
                <w:szCs w:val="22"/>
              </w:rPr>
              <w:t>considered,</w:t>
            </w:r>
            <w:r w:rsidRPr="001965A0">
              <w:rPr>
                <w:rFonts w:asciiTheme="minorHAnsi" w:hAnsiTheme="minorHAnsi" w:cs="Arial"/>
                <w:i/>
                <w:iCs/>
                <w:color w:val="0070C0"/>
                <w:szCs w:val="22"/>
              </w:rPr>
              <w:t xml:space="preserve"> and no risks were identified. </w:t>
            </w:r>
          </w:p>
        </w:tc>
      </w:tr>
      <w:tr w:rsidR="00A51148" w:rsidRPr="00340B54" w14:paraId="28C91184" w14:textId="77777777" w:rsidTr="00821A04">
        <w:trPr>
          <w:cantSplit/>
        </w:trPr>
        <w:tc>
          <w:tcPr>
            <w:tcW w:w="2340" w:type="dxa"/>
          </w:tcPr>
          <w:p w14:paraId="2073C033"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Resource implications</w:t>
            </w:r>
          </w:p>
        </w:tc>
        <w:tc>
          <w:tcPr>
            <w:tcW w:w="6660" w:type="dxa"/>
          </w:tcPr>
          <w:p w14:paraId="13A129B0" w14:textId="77777777" w:rsidR="00A51148"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821A04" w:rsidRPr="00AB4C55" w14:paraId="76C9483A" w14:textId="77777777" w:rsidTr="00821A04">
        <w:trPr>
          <w:cantSplit/>
        </w:trPr>
        <w:tc>
          <w:tcPr>
            <w:tcW w:w="2340" w:type="dxa"/>
          </w:tcPr>
          <w:p w14:paraId="44B1C0DB" w14:textId="77777777" w:rsidR="00821A04" w:rsidRPr="00AB4C55" w:rsidRDefault="00821A04">
            <w:pPr>
              <w:rPr>
                <w:rFonts w:asciiTheme="minorHAnsi" w:hAnsiTheme="minorHAnsi" w:cs="Arial"/>
                <w:szCs w:val="22"/>
              </w:rPr>
            </w:pPr>
            <w:r>
              <w:rPr>
                <w:rFonts w:asciiTheme="minorHAnsi" w:hAnsiTheme="minorHAnsi" w:cs="Arial"/>
                <w:szCs w:val="22"/>
              </w:rPr>
              <w:lastRenderedPageBreak/>
              <w:t xml:space="preserve">Value for Money </w:t>
            </w:r>
          </w:p>
        </w:tc>
        <w:tc>
          <w:tcPr>
            <w:tcW w:w="6660" w:type="dxa"/>
          </w:tcPr>
          <w:p w14:paraId="72406B78" w14:textId="374612CA" w:rsidR="00821A04" w:rsidRPr="001965A0" w:rsidRDefault="00821A04" w:rsidP="00821A04">
            <w:pPr>
              <w:pStyle w:val="Body"/>
              <w:spacing w:after="0" w:line="240" w:lineRule="auto"/>
              <w:jc w:val="both"/>
              <w:rPr>
                <w:color w:val="0070C0"/>
              </w:rPr>
            </w:pPr>
            <w:r w:rsidRPr="001965A0">
              <w:rPr>
                <w:rFonts w:asciiTheme="minorHAnsi" w:hAnsiTheme="minorHAnsi" w:cs="Arial"/>
                <w:color w:val="0070C0"/>
              </w:rPr>
              <w:t>As of 2020/21,</w:t>
            </w:r>
            <w:r w:rsidR="00762150" w:rsidRPr="001965A0">
              <w:rPr>
                <w:rFonts w:asciiTheme="minorHAnsi" w:hAnsiTheme="minorHAnsi" w:cs="Arial"/>
                <w:color w:val="0070C0"/>
              </w:rPr>
              <w:t xml:space="preserve"> all university committees </w:t>
            </w:r>
            <w:r w:rsidRPr="001965A0">
              <w:rPr>
                <w:rFonts w:asciiTheme="minorHAnsi" w:hAnsiTheme="minorHAnsi" w:cs="Arial"/>
                <w:color w:val="0070C0"/>
              </w:rPr>
              <w:t>have</w:t>
            </w:r>
            <w:r w:rsidRPr="001965A0">
              <w:rPr>
                <w:color w:val="0070C0"/>
              </w:rPr>
              <w:t xml:space="preserve"> a responsibility to ensure that value for money for all students and taxpayers is embedded in decision making, in line with the University’s Value for Money Policy, having regard to </w:t>
            </w:r>
            <w:proofErr w:type="spellStart"/>
            <w:r w:rsidRPr="001965A0">
              <w:rPr>
                <w:color w:val="0070C0"/>
              </w:rPr>
              <w:t>VfM</w:t>
            </w:r>
            <w:proofErr w:type="spellEnd"/>
            <w:r w:rsidRPr="001965A0">
              <w:rPr>
                <w:color w:val="0070C0"/>
              </w:rPr>
              <w:t xml:space="preserve"> whenever </w:t>
            </w:r>
            <w:r w:rsidR="00BB0776" w:rsidRPr="001965A0">
              <w:rPr>
                <w:color w:val="0070C0"/>
              </w:rPr>
              <w:t>they are</w:t>
            </w:r>
            <w:r w:rsidRPr="001965A0">
              <w:rPr>
                <w:color w:val="0070C0"/>
              </w:rPr>
              <w:t xml:space="preserve"> called to review proposals and approve plans in line with </w:t>
            </w:r>
            <w:r w:rsidR="00C02E8E" w:rsidRPr="001965A0">
              <w:rPr>
                <w:color w:val="0070C0"/>
              </w:rPr>
              <w:t>their</w:t>
            </w:r>
            <w:r w:rsidRPr="001965A0">
              <w:rPr>
                <w:color w:val="0070C0"/>
              </w:rPr>
              <w:t xml:space="preserve"> delegated authority, ensuring transparency and accountability in operational decision making and planning for the future. Where appropriate this regard to </w:t>
            </w:r>
            <w:proofErr w:type="spellStart"/>
            <w:r w:rsidRPr="001965A0">
              <w:rPr>
                <w:color w:val="0070C0"/>
              </w:rPr>
              <w:t>VfM</w:t>
            </w:r>
            <w:proofErr w:type="spellEnd"/>
            <w:r w:rsidRPr="001965A0">
              <w:rPr>
                <w:color w:val="0070C0"/>
              </w:rPr>
              <w:t xml:space="preserve"> should include measuring and reporting on performance to determine if projects have delivered their intended outcomes and secured value for money.</w:t>
            </w:r>
          </w:p>
          <w:p w14:paraId="2C67D999" w14:textId="77777777" w:rsidR="00821A04" w:rsidRPr="001965A0" w:rsidRDefault="00821A04" w:rsidP="00821A04">
            <w:pPr>
              <w:pStyle w:val="Body"/>
              <w:spacing w:after="0" w:line="240" w:lineRule="auto"/>
              <w:jc w:val="both"/>
              <w:rPr>
                <w:color w:val="0070C0"/>
              </w:rPr>
            </w:pPr>
          </w:p>
          <w:p w14:paraId="35B834AB" w14:textId="56E2395B" w:rsidR="00821A04" w:rsidRPr="001965A0" w:rsidRDefault="00821A04" w:rsidP="000D5AFF">
            <w:pPr>
              <w:pStyle w:val="Body"/>
              <w:spacing w:after="0" w:line="240" w:lineRule="auto"/>
              <w:jc w:val="both"/>
              <w:rPr>
                <w:rFonts w:asciiTheme="minorHAnsi" w:eastAsia="Arial" w:hAnsiTheme="minorHAnsi" w:cs="Arial"/>
                <w:i/>
                <w:iCs/>
                <w:color w:val="0070C0"/>
              </w:rPr>
            </w:pPr>
            <w:r w:rsidRPr="001965A0">
              <w:rPr>
                <w:i/>
                <w:iCs/>
                <w:color w:val="0070C0"/>
              </w:rPr>
              <w:t xml:space="preserve">Please use this section to flag if this is relevant for the recommendation in this paper and if </w:t>
            </w:r>
            <w:r w:rsidR="004009BC" w:rsidRPr="001965A0">
              <w:rPr>
                <w:i/>
                <w:iCs/>
                <w:color w:val="0070C0"/>
              </w:rPr>
              <w:t>necessary,</w:t>
            </w:r>
            <w:r w:rsidRPr="001965A0">
              <w:rPr>
                <w:i/>
                <w:iCs/>
                <w:color w:val="0070C0"/>
              </w:rPr>
              <w:t xml:space="preserve"> include a specific section in the covering narrative below. </w:t>
            </w:r>
          </w:p>
        </w:tc>
      </w:tr>
      <w:tr w:rsidR="00821A04" w:rsidRPr="00AB4C55" w14:paraId="0624CEE2" w14:textId="77777777" w:rsidTr="00821A04">
        <w:trPr>
          <w:cantSplit/>
        </w:trPr>
        <w:tc>
          <w:tcPr>
            <w:tcW w:w="2340" w:type="dxa"/>
          </w:tcPr>
          <w:p w14:paraId="22E4DD8C" w14:textId="77777777" w:rsidR="00821A04" w:rsidRPr="00AB4C55" w:rsidRDefault="00FF5F66" w:rsidP="00FF5F66">
            <w:pPr>
              <w:rPr>
                <w:rFonts w:asciiTheme="minorHAnsi" w:hAnsiTheme="minorHAnsi" w:cs="Arial"/>
                <w:szCs w:val="22"/>
              </w:rPr>
            </w:pPr>
            <w:bookmarkStart w:id="1" w:name="_Hlk50649290"/>
            <w:r>
              <w:rPr>
                <w:rFonts w:asciiTheme="minorHAnsi" w:hAnsiTheme="minorHAnsi" w:cs="Arial"/>
                <w:szCs w:val="22"/>
              </w:rPr>
              <w:t>Equalities Impacts</w:t>
            </w:r>
          </w:p>
        </w:tc>
        <w:tc>
          <w:tcPr>
            <w:tcW w:w="6660" w:type="dxa"/>
          </w:tcPr>
          <w:p w14:paraId="548C21ED" w14:textId="05CB317B" w:rsidR="00660B75" w:rsidRPr="001965A0" w:rsidRDefault="004009BC">
            <w:pPr>
              <w:rPr>
                <w:rFonts w:asciiTheme="minorHAnsi" w:hAnsiTheme="minorHAnsi" w:cstheme="minorHAnsi"/>
                <w:color w:val="0070C0"/>
              </w:rPr>
            </w:pPr>
            <w:r w:rsidRPr="001965A0">
              <w:rPr>
                <w:rFonts w:asciiTheme="minorHAnsi" w:hAnsiTheme="minorHAnsi" w:cstheme="minorHAnsi"/>
                <w:color w:val="0070C0"/>
              </w:rPr>
              <w:t xml:space="preserve">The University’s </w:t>
            </w:r>
            <w:r w:rsidR="00660B75" w:rsidRPr="001965A0">
              <w:rPr>
                <w:rFonts w:asciiTheme="minorHAnsi" w:hAnsiTheme="minorHAnsi" w:cstheme="minorHAnsi"/>
                <w:color w:val="0070C0"/>
              </w:rPr>
              <w:t xml:space="preserve">vision </w:t>
            </w:r>
            <w:r w:rsidR="00D255DC" w:rsidRPr="001965A0">
              <w:rPr>
                <w:rFonts w:asciiTheme="minorHAnsi" w:hAnsiTheme="minorHAnsi" w:cstheme="minorHAnsi"/>
                <w:color w:val="0070C0"/>
              </w:rPr>
              <w:t>for</w:t>
            </w:r>
            <w:r w:rsidR="00660B75" w:rsidRPr="001965A0">
              <w:rPr>
                <w:rFonts w:asciiTheme="minorHAnsi" w:hAnsiTheme="minorHAnsi" w:cstheme="minorHAnsi"/>
                <w:color w:val="0070C0"/>
              </w:rPr>
              <w:t xml:space="preserve"> Inclusive Sussex</w:t>
            </w:r>
            <w:r w:rsidR="00374CA9" w:rsidRPr="001965A0">
              <w:rPr>
                <w:rFonts w:asciiTheme="minorHAnsi" w:hAnsiTheme="minorHAnsi" w:cstheme="minorHAnsi"/>
                <w:color w:val="0070C0"/>
              </w:rPr>
              <w:t xml:space="preserve"> involves a strategic commitment to becoming a community in which</w:t>
            </w:r>
            <w:r w:rsidR="00660B75" w:rsidRPr="001965A0">
              <w:rPr>
                <w:rFonts w:asciiTheme="minorHAnsi" w:hAnsiTheme="minorHAnsi" w:cstheme="minorHAnsi"/>
                <w:color w:val="0070C0"/>
              </w:rPr>
              <w:t xml:space="preserve"> all members  have equal access to opportunities, experience the University as one that enables them to fully meet their potential, and supports them to make a full contribution to the University. Reducing inequalities and celebrating diversity allows us all to thrive.</w:t>
            </w:r>
          </w:p>
          <w:p w14:paraId="2B3D31D1" w14:textId="77777777" w:rsidR="00660B75" w:rsidRPr="001965A0" w:rsidRDefault="00660B75">
            <w:pPr>
              <w:rPr>
                <w:color w:val="0070C0"/>
              </w:rPr>
            </w:pPr>
          </w:p>
          <w:p w14:paraId="4113FCBB" w14:textId="6AF6ED84" w:rsidR="00FF5F66" w:rsidRPr="001965A0" w:rsidRDefault="00FF5F66">
            <w:pPr>
              <w:rPr>
                <w:rFonts w:asciiTheme="minorHAnsi" w:hAnsiTheme="minorHAnsi" w:cs="Arial"/>
                <w:b/>
                <w:i/>
                <w:color w:val="0070C0"/>
                <w:szCs w:val="22"/>
              </w:rPr>
            </w:pPr>
            <w:r w:rsidRPr="001965A0">
              <w:rPr>
                <w:rFonts w:asciiTheme="minorHAnsi" w:hAnsiTheme="minorHAnsi" w:cs="Arial"/>
                <w:i/>
                <w:color w:val="0070C0"/>
                <w:szCs w:val="22"/>
              </w:rPr>
              <w:t xml:space="preserve">If approved could this decision or policy change affect people </w:t>
            </w:r>
            <w:r w:rsidR="00F43D95" w:rsidRPr="001965A0">
              <w:rPr>
                <w:rFonts w:asciiTheme="minorHAnsi" w:hAnsiTheme="minorHAnsi" w:cs="Arial"/>
                <w:i/>
                <w:color w:val="0070C0"/>
                <w:szCs w:val="22"/>
              </w:rPr>
              <w:t xml:space="preserve">differently </w:t>
            </w:r>
            <w:r w:rsidR="003B5637" w:rsidRPr="001965A0">
              <w:rPr>
                <w:rFonts w:asciiTheme="minorHAnsi" w:hAnsiTheme="minorHAnsi" w:cs="Arial"/>
                <w:i/>
                <w:color w:val="0070C0"/>
                <w:szCs w:val="22"/>
              </w:rPr>
              <w:t xml:space="preserve">in relation to the protected characteristics of </w:t>
            </w:r>
            <w:r w:rsidRPr="001965A0">
              <w:rPr>
                <w:rFonts w:asciiTheme="minorHAnsi" w:hAnsiTheme="minorHAnsi" w:cs="Arial"/>
                <w:i/>
                <w:color w:val="0070C0"/>
                <w:szCs w:val="22"/>
              </w:rPr>
              <w:t xml:space="preserve">: </w:t>
            </w:r>
            <w:r w:rsidR="00AB40B0" w:rsidRPr="001965A0">
              <w:rPr>
                <w:rFonts w:asciiTheme="minorHAnsi" w:hAnsiTheme="minorHAnsi" w:cs="Arial"/>
                <w:i/>
                <w:color w:val="0070C0"/>
                <w:szCs w:val="22"/>
              </w:rPr>
              <w:t xml:space="preserve">age, disability, </w:t>
            </w:r>
            <w:r w:rsidR="0042247D" w:rsidRPr="001965A0">
              <w:rPr>
                <w:rFonts w:asciiTheme="minorHAnsi" w:hAnsiTheme="minorHAnsi" w:cs="Arial"/>
                <w:i/>
                <w:color w:val="0070C0"/>
                <w:szCs w:val="22"/>
              </w:rPr>
              <w:t xml:space="preserve">gender reassignment, </w:t>
            </w:r>
            <w:r w:rsidR="000364AB" w:rsidRPr="001965A0">
              <w:rPr>
                <w:rFonts w:asciiTheme="minorHAnsi" w:hAnsiTheme="minorHAnsi" w:cs="Arial"/>
                <w:i/>
                <w:color w:val="0070C0"/>
                <w:szCs w:val="22"/>
              </w:rPr>
              <w:t xml:space="preserve">marriage and civil partnership, </w:t>
            </w:r>
            <w:r w:rsidR="00BB677B" w:rsidRPr="001965A0">
              <w:rPr>
                <w:rFonts w:asciiTheme="minorHAnsi" w:hAnsiTheme="minorHAnsi" w:cs="Arial"/>
                <w:i/>
                <w:color w:val="0070C0"/>
                <w:szCs w:val="22"/>
              </w:rPr>
              <w:t xml:space="preserve">pregnancy and maternity, </w:t>
            </w:r>
            <w:r w:rsidR="00C32191" w:rsidRPr="001965A0">
              <w:rPr>
                <w:rFonts w:asciiTheme="minorHAnsi" w:hAnsiTheme="minorHAnsi" w:cs="Arial"/>
                <w:i/>
                <w:color w:val="0070C0"/>
                <w:szCs w:val="22"/>
              </w:rPr>
              <w:t>race, religion and belief, sex, or sexual</w:t>
            </w:r>
            <w:r w:rsidR="0080767D" w:rsidRPr="001965A0">
              <w:rPr>
                <w:rFonts w:asciiTheme="minorHAnsi" w:hAnsiTheme="minorHAnsi" w:cs="Arial"/>
                <w:i/>
                <w:color w:val="0070C0"/>
                <w:szCs w:val="22"/>
              </w:rPr>
              <w:t xml:space="preserve"> orientation?</w:t>
            </w:r>
          </w:p>
          <w:p w14:paraId="67140586" w14:textId="06D10256" w:rsidR="00821A04" w:rsidRPr="001965A0" w:rsidRDefault="004009BC">
            <w:pPr>
              <w:rPr>
                <w:rFonts w:asciiTheme="minorHAnsi" w:hAnsiTheme="minorHAnsi" w:cs="Arial"/>
                <w:i/>
                <w:color w:val="0070C0"/>
                <w:szCs w:val="22"/>
              </w:rPr>
            </w:pPr>
            <w:r w:rsidRPr="001965A0">
              <w:rPr>
                <w:rFonts w:asciiTheme="minorHAnsi" w:hAnsiTheme="minorHAnsi" w:cs="Arial"/>
                <w:i/>
                <w:color w:val="0070C0"/>
                <w:szCs w:val="22"/>
              </w:rPr>
              <w:t xml:space="preserve">Consider whether an equality impact assessment should be completed to inform the paper and to understand the potential implications of the proposal. </w:t>
            </w:r>
          </w:p>
        </w:tc>
      </w:tr>
      <w:tr w:rsidR="00821A04" w:rsidRPr="00AB4C55" w14:paraId="674FA3EC" w14:textId="77777777" w:rsidTr="00821A04">
        <w:trPr>
          <w:cantSplit/>
        </w:trPr>
        <w:tc>
          <w:tcPr>
            <w:tcW w:w="2340" w:type="dxa"/>
          </w:tcPr>
          <w:p w14:paraId="4D21687A" w14:textId="77777777" w:rsidR="00821A04" w:rsidRPr="00AB4C55" w:rsidRDefault="00821A04" w:rsidP="00FF5F66">
            <w:pPr>
              <w:rPr>
                <w:rFonts w:asciiTheme="minorHAnsi" w:hAnsiTheme="minorHAnsi" w:cs="Arial"/>
                <w:szCs w:val="22"/>
              </w:rPr>
            </w:pPr>
            <w:r>
              <w:rPr>
                <w:rFonts w:asciiTheme="minorHAnsi" w:hAnsiTheme="minorHAnsi" w:cs="Arial"/>
                <w:szCs w:val="22"/>
              </w:rPr>
              <w:t>Environmental Impacts</w:t>
            </w:r>
            <w:r w:rsidR="00FF5F66">
              <w:rPr>
                <w:rFonts w:asciiTheme="minorHAnsi" w:hAnsiTheme="minorHAnsi" w:cs="Arial"/>
                <w:szCs w:val="22"/>
              </w:rPr>
              <w:t xml:space="preserve"> </w:t>
            </w:r>
          </w:p>
        </w:tc>
        <w:tc>
          <w:tcPr>
            <w:tcW w:w="6660" w:type="dxa"/>
          </w:tcPr>
          <w:p w14:paraId="33413D62" w14:textId="5F4CED0F" w:rsidR="00660B75" w:rsidRPr="001965A0" w:rsidRDefault="004009BC">
            <w:pPr>
              <w:rPr>
                <w:rFonts w:asciiTheme="minorHAnsi" w:hAnsiTheme="minorHAnsi" w:cstheme="minorHAnsi"/>
                <w:color w:val="0070C0"/>
              </w:rPr>
            </w:pPr>
            <w:r w:rsidRPr="001965A0">
              <w:rPr>
                <w:rFonts w:asciiTheme="minorHAnsi" w:hAnsiTheme="minorHAnsi" w:cstheme="minorHAnsi"/>
                <w:color w:val="0070C0"/>
              </w:rPr>
              <w:t xml:space="preserve">The University’s </w:t>
            </w:r>
            <w:r w:rsidR="00660B75" w:rsidRPr="001965A0">
              <w:rPr>
                <w:rFonts w:asciiTheme="minorHAnsi" w:hAnsiTheme="minorHAnsi" w:cstheme="minorHAnsi"/>
                <w:color w:val="0070C0"/>
              </w:rPr>
              <w:t>strategic goal is for the University of Sussex to be one of the most sustainable universities in the world. We will show global leadership in demonstrating and promoting all forms of environmental, social and economic sustainability at a local, regional, national and international level.</w:t>
            </w:r>
          </w:p>
          <w:p w14:paraId="679BE65C" w14:textId="77777777" w:rsidR="00660B75" w:rsidRPr="001965A0" w:rsidRDefault="00660B75">
            <w:pPr>
              <w:rPr>
                <w:rFonts w:asciiTheme="minorHAnsi" w:hAnsiTheme="minorHAnsi" w:cs="Arial"/>
                <w:i/>
                <w:color w:val="0070C0"/>
                <w:szCs w:val="22"/>
              </w:rPr>
            </w:pPr>
          </w:p>
          <w:p w14:paraId="65401AC3" w14:textId="661022BB" w:rsidR="00821A04" w:rsidRPr="001965A0" w:rsidRDefault="00FF5F66">
            <w:pPr>
              <w:rPr>
                <w:rFonts w:asciiTheme="minorHAnsi" w:hAnsiTheme="minorHAnsi" w:cs="Arial"/>
                <w:b/>
                <w:i/>
                <w:color w:val="0070C0"/>
                <w:szCs w:val="22"/>
              </w:rPr>
            </w:pPr>
            <w:r w:rsidRPr="001965A0">
              <w:rPr>
                <w:rFonts w:asciiTheme="minorHAnsi" w:hAnsiTheme="minorHAnsi" w:cs="Arial"/>
                <w:i/>
                <w:color w:val="0070C0"/>
                <w:szCs w:val="22"/>
              </w:rPr>
              <w:t>If approved will this recommendation or policy change increase: energy use, pollution, waste; or result in a loss of biodiversity?</w:t>
            </w:r>
          </w:p>
        </w:tc>
      </w:tr>
      <w:bookmarkEnd w:id="1"/>
      <w:tr w:rsidR="00A51148" w:rsidRPr="00340B54" w14:paraId="5D1B67B3" w14:textId="77777777" w:rsidTr="00821A04">
        <w:trPr>
          <w:cantSplit/>
        </w:trPr>
        <w:tc>
          <w:tcPr>
            <w:tcW w:w="2340" w:type="dxa"/>
          </w:tcPr>
          <w:p w14:paraId="755082F3"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Consultation</w:t>
            </w:r>
          </w:p>
        </w:tc>
        <w:tc>
          <w:tcPr>
            <w:tcW w:w="6660" w:type="dxa"/>
          </w:tcPr>
          <w:p w14:paraId="5BAC327F" w14:textId="2FD2655A" w:rsidR="00A51148" w:rsidRPr="001965A0" w:rsidRDefault="00830E91" w:rsidP="00396DBD">
            <w:pPr>
              <w:rPr>
                <w:rFonts w:asciiTheme="minorHAnsi" w:hAnsiTheme="minorHAnsi" w:cs="Arial"/>
                <w:color w:val="0070C0"/>
                <w:szCs w:val="22"/>
              </w:rPr>
            </w:pPr>
            <w:r w:rsidRPr="001965A0">
              <w:rPr>
                <w:rFonts w:asciiTheme="minorHAnsi" w:hAnsiTheme="minorHAnsi" w:cs="Arial"/>
                <w:color w:val="0070C0"/>
                <w:szCs w:val="22"/>
              </w:rPr>
              <w:t xml:space="preserve">Please include details of who has been consulted on the recommendation. </w:t>
            </w:r>
            <w:r w:rsidR="004A21C9" w:rsidRPr="001965A0">
              <w:rPr>
                <w:rFonts w:asciiTheme="minorHAnsi" w:hAnsiTheme="minorHAnsi" w:cs="Arial"/>
                <w:color w:val="0070C0"/>
                <w:szCs w:val="22"/>
              </w:rPr>
              <w:t>It is essential that the relevant UE</w:t>
            </w:r>
            <w:r w:rsidR="009D545A">
              <w:rPr>
                <w:rFonts w:asciiTheme="minorHAnsi" w:hAnsiTheme="minorHAnsi" w:cs="Arial"/>
                <w:color w:val="0070C0"/>
                <w:szCs w:val="22"/>
              </w:rPr>
              <w:t>T</w:t>
            </w:r>
            <w:r w:rsidR="004A21C9" w:rsidRPr="001965A0">
              <w:rPr>
                <w:rFonts w:asciiTheme="minorHAnsi" w:hAnsiTheme="minorHAnsi" w:cs="Arial"/>
                <w:color w:val="0070C0"/>
                <w:szCs w:val="22"/>
              </w:rPr>
              <w:t xml:space="preserve"> sponsor is aware of all papers relevant to their areas of responsibility and, where appropriate, have been consulted on the final paper. </w:t>
            </w:r>
          </w:p>
          <w:p w14:paraId="1A3EC803" w14:textId="77777777" w:rsidR="001965A0" w:rsidRPr="001965A0" w:rsidRDefault="001965A0" w:rsidP="00396DBD">
            <w:pPr>
              <w:rPr>
                <w:rFonts w:asciiTheme="minorHAnsi" w:hAnsiTheme="minorHAnsi" w:cs="Arial"/>
                <w:color w:val="0070C0"/>
                <w:szCs w:val="22"/>
              </w:rPr>
            </w:pPr>
          </w:p>
          <w:p w14:paraId="2CBCABE6" w14:textId="7EC1116E" w:rsidR="001965A0" w:rsidRPr="001965A0" w:rsidRDefault="001965A0" w:rsidP="00396DBD">
            <w:pPr>
              <w:rPr>
                <w:rFonts w:asciiTheme="minorHAnsi" w:hAnsiTheme="minorHAnsi" w:cs="Arial"/>
                <w:color w:val="0070C0"/>
                <w:szCs w:val="22"/>
              </w:rPr>
            </w:pPr>
            <w:r w:rsidRPr="001965A0">
              <w:rPr>
                <w:rFonts w:asciiTheme="minorHAnsi" w:hAnsiTheme="minorHAnsi" w:cs="Arial"/>
                <w:color w:val="0070C0"/>
                <w:szCs w:val="22"/>
              </w:rPr>
              <w:t xml:space="preserve">If the proposal has an impact on students/student experience, please clarify how students have been engaged with or how they will be engaged with. </w:t>
            </w:r>
          </w:p>
        </w:tc>
      </w:tr>
      <w:tr w:rsidR="00A51148" w:rsidRPr="00340B54" w14:paraId="782FFE20" w14:textId="77777777" w:rsidTr="00821A04">
        <w:trPr>
          <w:cantSplit/>
        </w:trPr>
        <w:tc>
          <w:tcPr>
            <w:tcW w:w="2340" w:type="dxa"/>
          </w:tcPr>
          <w:p w14:paraId="7F66335D" w14:textId="77777777" w:rsidR="00A51148" w:rsidRPr="00340B54" w:rsidRDefault="00A51148" w:rsidP="00396DBD">
            <w:pPr>
              <w:rPr>
                <w:rFonts w:asciiTheme="minorHAnsi" w:hAnsiTheme="minorHAnsi" w:cs="Arial"/>
                <w:szCs w:val="22"/>
              </w:rPr>
            </w:pPr>
            <w:r w:rsidRPr="00340B54">
              <w:rPr>
                <w:rFonts w:asciiTheme="minorHAnsi" w:hAnsiTheme="minorHAnsi" w:cs="Arial"/>
                <w:szCs w:val="22"/>
              </w:rPr>
              <w:t>Future actions</w:t>
            </w:r>
          </w:p>
        </w:tc>
        <w:tc>
          <w:tcPr>
            <w:tcW w:w="6660" w:type="dxa"/>
          </w:tcPr>
          <w:p w14:paraId="0ECD61DC" w14:textId="77777777" w:rsidR="00A51148"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396DBD" w:rsidRPr="00340B54" w14:paraId="2D315065" w14:textId="77777777" w:rsidTr="00821A04">
        <w:trPr>
          <w:cantSplit/>
        </w:trPr>
        <w:tc>
          <w:tcPr>
            <w:tcW w:w="2340" w:type="dxa"/>
          </w:tcPr>
          <w:p w14:paraId="6434FD38" w14:textId="77777777" w:rsidR="00396DBD" w:rsidRPr="00340B54" w:rsidRDefault="00396DBD" w:rsidP="00396DBD">
            <w:pPr>
              <w:rPr>
                <w:rFonts w:asciiTheme="minorHAnsi" w:hAnsiTheme="minorHAnsi" w:cs="Arial"/>
                <w:szCs w:val="22"/>
              </w:rPr>
            </w:pPr>
            <w:r w:rsidRPr="00340B54">
              <w:rPr>
                <w:rFonts w:asciiTheme="minorHAnsi" w:hAnsiTheme="minorHAnsi" w:cs="Arial"/>
                <w:szCs w:val="22"/>
              </w:rPr>
              <w:t>Effective date of introduction</w:t>
            </w:r>
          </w:p>
        </w:tc>
        <w:tc>
          <w:tcPr>
            <w:tcW w:w="6660" w:type="dxa"/>
          </w:tcPr>
          <w:p w14:paraId="5FE34740" w14:textId="77777777" w:rsidR="00396DBD" w:rsidRPr="00340B54" w:rsidRDefault="00CB77BB" w:rsidP="00396DBD">
            <w:pPr>
              <w:rPr>
                <w:rFonts w:asciiTheme="minorHAnsi" w:hAnsiTheme="minorHAnsi" w:cs="Arial"/>
                <w:szCs w:val="22"/>
              </w:rPr>
            </w:pPr>
            <w:r w:rsidRPr="00340B54">
              <w:rPr>
                <w:rFonts w:asciiTheme="minorHAnsi" w:hAnsiTheme="minorHAnsi" w:cs="Arial"/>
                <w:color w:val="A6A6A6" w:themeColor="background1" w:themeShade="A6"/>
                <w:szCs w:val="22"/>
              </w:rPr>
              <w:t>&lt;optional, please delete if not used&gt;</w:t>
            </w:r>
          </w:p>
        </w:tc>
      </w:tr>
      <w:tr w:rsidR="00396DBD" w:rsidRPr="00340B54" w14:paraId="47D34700" w14:textId="77777777" w:rsidTr="00821A04">
        <w:trPr>
          <w:cantSplit/>
        </w:trPr>
        <w:tc>
          <w:tcPr>
            <w:tcW w:w="2340" w:type="dxa"/>
          </w:tcPr>
          <w:p w14:paraId="57E60CFB" w14:textId="77777777" w:rsidR="00396DBD" w:rsidRPr="00340B54" w:rsidRDefault="00396DBD" w:rsidP="00396DBD">
            <w:pPr>
              <w:rPr>
                <w:rFonts w:asciiTheme="minorHAnsi" w:hAnsiTheme="minorHAnsi" w:cs="Arial"/>
                <w:szCs w:val="22"/>
              </w:rPr>
            </w:pPr>
            <w:r w:rsidRPr="00340B54">
              <w:rPr>
                <w:rFonts w:asciiTheme="minorHAnsi" w:hAnsiTheme="minorHAnsi" w:cs="Arial"/>
                <w:szCs w:val="22"/>
              </w:rPr>
              <w:lastRenderedPageBreak/>
              <w:t>Recommendation</w:t>
            </w:r>
          </w:p>
        </w:tc>
        <w:tc>
          <w:tcPr>
            <w:tcW w:w="6660" w:type="dxa"/>
          </w:tcPr>
          <w:p w14:paraId="661C083B" w14:textId="19B0AB40" w:rsidR="001965A0" w:rsidRDefault="009D545A" w:rsidP="001965A0">
            <w:pPr>
              <w:rPr>
                <w:rFonts w:asciiTheme="minorHAnsi" w:hAnsiTheme="minorHAnsi" w:cs="Arial"/>
                <w:bCs/>
                <w:szCs w:val="22"/>
              </w:rPr>
            </w:pPr>
            <w:r>
              <w:rPr>
                <w:rFonts w:asciiTheme="minorHAnsi" w:hAnsiTheme="minorHAnsi" w:cs="Arial"/>
                <w:bCs/>
                <w:szCs w:val="22"/>
              </w:rPr>
              <w:t>The Committee is asked to (choose as appropriate)</w:t>
            </w:r>
          </w:p>
          <w:p w14:paraId="2CB331F8" w14:textId="77777777" w:rsidR="001965A0" w:rsidRPr="001965A0" w:rsidRDefault="001965A0" w:rsidP="001965A0">
            <w:pPr>
              <w:rPr>
                <w:rFonts w:asciiTheme="minorHAnsi" w:hAnsiTheme="minorHAnsi" w:cs="Arial"/>
                <w:bCs/>
                <w:color w:val="0070C0"/>
                <w:szCs w:val="22"/>
              </w:rPr>
            </w:pPr>
          </w:p>
          <w:p w14:paraId="1D41B4EB" w14:textId="77777777" w:rsidR="00F66859" w:rsidRPr="00F66859" w:rsidRDefault="00F66859" w:rsidP="004009BC">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 xml:space="preserve">NOTE: </w:t>
            </w:r>
            <w:r w:rsidRPr="001965A0">
              <w:rPr>
                <w:rFonts w:asciiTheme="minorHAnsi" w:hAnsiTheme="minorHAnsi" w:cs="Arial"/>
                <w:bCs/>
                <w:color w:val="0070C0"/>
                <w:szCs w:val="22"/>
              </w:rPr>
              <w:t>Committee</w:t>
            </w:r>
            <w:r w:rsidRPr="001965A0">
              <w:rPr>
                <w:rFonts w:asciiTheme="minorHAnsi" w:hAnsiTheme="minorHAnsi" w:cs="Arial"/>
                <w:b/>
                <w:bCs/>
                <w:color w:val="0070C0"/>
                <w:szCs w:val="22"/>
              </w:rPr>
              <w:t xml:space="preserve"> </w:t>
            </w:r>
            <w:r w:rsidRPr="001965A0">
              <w:rPr>
                <w:rFonts w:asciiTheme="minorHAnsi" w:hAnsiTheme="minorHAnsi" w:cs="Arial"/>
                <w:bCs/>
                <w:color w:val="0070C0"/>
                <w:szCs w:val="22"/>
              </w:rPr>
              <w:t>is provided with information that is not for consideration or action. The implications of noting the item should be clearly outlined so that the Committee is aware of what they are being asked to note and members can consider if it is appropriate to ask for further information.</w:t>
            </w:r>
            <w:r w:rsidRPr="001965A0">
              <w:rPr>
                <w:rFonts w:asciiTheme="minorHAnsi" w:hAnsiTheme="minorHAnsi" w:cs="Arial"/>
                <w:b/>
                <w:bCs/>
                <w:color w:val="0070C0"/>
                <w:szCs w:val="22"/>
              </w:rPr>
              <w:t xml:space="preserve"> </w:t>
            </w:r>
          </w:p>
          <w:p w14:paraId="4D40BC35" w14:textId="77777777" w:rsidR="00F66859" w:rsidRPr="001965A0" w:rsidRDefault="00F66859" w:rsidP="00F66859">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CONSIDER:</w:t>
            </w:r>
            <w:r w:rsidRPr="001965A0">
              <w:rPr>
                <w:rFonts w:asciiTheme="minorHAnsi" w:hAnsiTheme="minorHAnsi" w:cs="Arial"/>
                <w:bCs/>
                <w:color w:val="0070C0"/>
                <w:szCs w:val="22"/>
              </w:rPr>
              <w:t xml:space="preserve"> Committee is asked to consider a particular item to provide its opinion or direction, but not to decide on the topic at hand. The report should be clear on how the discussion will influence the topic/project and why a committee’s opinion is being sought. If members are not clear on what is being asked, they can seek clarification from the governance team or paper author.</w:t>
            </w:r>
          </w:p>
          <w:p w14:paraId="3DC48C60" w14:textId="600925BF" w:rsidR="00F66859" w:rsidRPr="00F66859" w:rsidRDefault="00F66859" w:rsidP="004009BC">
            <w:pPr>
              <w:numPr>
                <w:ilvl w:val="0"/>
                <w:numId w:val="21"/>
              </w:numPr>
              <w:tabs>
                <w:tab w:val="clear" w:pos="720"/>
                <w:tab w:val="num" w:pos="265"/>
              </w:tabs>
              <w:ind w:left="265" w:hanging="265"/>
              <w:rPr>
                <w:rFonts w:asciiTheme="minorHAnsi" w:hAnsiTheme="minorHAnsi" w:cs="Arial"/>
                <w:bCs/>
                <w:color w:val="0070C0"/>
                <w:szCs w:val="22"/>
              </w:rPr>
            </w:pPr>
            <w:r w:rsidRPr="00F66859">
              <w:rPr>
                <w:rFonts w:asciiTheme="minorHAnsi" w:hAnsiTheme="minorHAnsi" w:cs="Arial"/>
                <w:b/>
                <w:color w:val="0070C0"/>
                <w:szCs w:val="22"/>
              </w:rPr>
              <w:t>RECOMMEND</w:t>
            </w:r>
            <w:r>
              <w:rPr>
                <w:rFonts w:asciiTheme="minorHAnsi" w:hAnsiTheme="minorHAnsi" w:cs="Arial"/>
                <w:bCs/>
                <w:color w:val="0070C0"/>
                <w:szCs w:val="22"/>
              </w:rPr>
              <w:t xml:space="preserve"> : Committee is asked to recommend a particular item </w:t>
            </w:r>
            <w:r w:rsidR="00BD76F5">
              <w:rPr>
                <w:rFonts w:asciiTheme="minorHAnsi" w:hAnsiTheme="minorHAnsi" w:cs="Arial"/>
                <w:bCs/>
                <w:color w:val="0070C0"/>
                <w:szCs w:val="22"/>
              </w:rPr>
              <w:t xml:space="preserve">to </w:t>
            </w:r>
            <w:r w:rsidR="002C2046">
              <w:rPr>
                <w:rFonts w:asciiTheme="minorHAnsi" w:hAnsiTheme="minorHAnsi" w:cs="Arial"/>
                <w:bCs/>
                <w:color w:val="0070C0"/>
                <w:szCs w:val="22"/>
              </w:rPr>
              <w:t>its parent Committee (ARC to Council or URIC to Senate), f</w:t>
            </w:r>
            <w:r w:rsidR="00BD76F5">
              <w:rPr>
                <w:rFonts w:asciiTheme="minorHAnsi" w:hAnsiTheme="minorHAnsi" w:cs="Arial"/>
                <w:bCs/>
                <w:color w:val="0070C0"/>
                <w:szCs w:val="22"/>
              </w:rPr>
              <w:t xml:space="preserve">or final decision and </w:t>
            </w:r>
            <w:r>
              <w:rPr>
                <w:rFonts w:asciiTheme="minorHAnsi" w:hAnsiTheme="minorHAnsi" w:cs="Arial"/>
                <w:bCs/>
                <w:color w:val="0070C0"/>
                <w:szCs w:val="22"/>
              </w:rPr>
              <w:t>approval</w:t>
            </w:r>
            <w:r w:rsidR="00BD76F5">
              <w:rPr>
                <w:rFonts w:asciiTheme="minorHAnsi" w:hAnsiTheme="minorHAnsi" w:cs="Arial"/>
                <w:bCs/>
                <w:color w:val="0070C0"/>
                <w:szCs w:val="22"/>
              </w:rPr>
              <w:t>.</w:t>
            </w:r>
          </w:p>
          <w:p w14:paraId="2F8CCE4E" w14:textId="25648243" w:rsidR="00396DBD" w:rsidRPr="00D74D14" w:rsidRDefault="000D5AFF" w:rsidP="00D74D14">
            <w:pPr>
              <w:numPr>
                <w:ilvl w:val="0"/>
                <w:numId w:val="21"/>
              </w:numPr>
              <w:tabs>
                <w:tab w:val="clear" w:pos="720"/>
                <w:tab w:val="num" w:pos="265"/>
              </w:tabs>
              <w:ind w:left="265" w:hanging="265"/>
              <w:rPr>
                <w:rFonts w:asciiTheme="minorHAnsi" w:hAnsiTheme="minorHAnsi" w:cs="Arial"/>
                <w:bCs/>
                <w:color w:val="0070C0"/>
                <w:szCs w:val="22"/>
              </w:rPr>
            </w:pPr>
            <w:r w:rsidRPr="001965A0">
              <w:rPr>
                <w:rFonts w:asciiTheme="minorHAnsi" w:hAnsiTheme="minorHAnsi" w:cs="Arial"/>
                <w:b/>
                <w:bCs/>
                <w:color w:val="0070C0"/>
                <w:szCs w:val="22"/>
              </w:rPr>
              <w:t xml:space="preserve">APPROVE: </w:t>
            </w:r>
            <w:r w:rsidRPr="001965A0">
              <w:rPr>
                <w:rFonts w:asciiTheme="minorHAnsi" w:hAnsiTheme="minorHAnsi" w:cs="Arial"/>
                <w:bCs/>
                <w:color w:val="0070C0"/>
                <w:szCs w:val="22"/>
              </w:rPr>
              <w:t xml:space="preserve">Committee is asked to make the final decision on a matter and has the authority to do so under Regulations and terms of reference.  </w:t>
            </w:r>
          </w:p>
        </w:tc>
      </w:tr>
    </w:tbl>
    <w:p w14:paraId="0F579B7A" w14:textId="1192953B" w:rsidR="0014390A" w:rsidRPr="00340B54" w:rsidRDefault="00CF72A8" w:rsidP="0014390A">
      <w:pPr>
        <w:pStyle w:val="NormalWeb"/>
        <w:spacing w:before="0" w:beforeAutospacing="0" w:after="0" w:afterAutospacing="0" w:line="264" w:lineRule="auto"/>
        <w:rPr>
          <w:rFonts w:asciiTheme="minorHAnsi" w:hAnsiTheme="minorHAnsi" w:cs="Arial"/>
        </w:rPr>
      </w:pPr>
      <w:r w:rsidRPr="00340B54">
        <w:rPr>
          <w:rFonts w:asciiTheme="minorHAnsi" w:hAnsiTheme="minorHAnsi"/>
        </w:rPr>
        <w:br w:type="page"/>
      </w:r>
      <w:r w:rsidR="00D74D14">
        <w:rPr>
          <w:rFonts w:asciiTheme="minorHAnsi" w:eastAsiaTheme="minorEastAsia" w:hAnsiTheme="minorHAnsi" w:cs="Arial"/>
          <w:color w:val="000000" w:themeColor="text1"/>
          <w:kern w:val="24"/>
          <w:sz w:val="22"/>
          <w:szCs w:val="22"/>
        </w:rPr>
        <w:lastRenderedPageBreak/>
        <w:t>University Research and Innovation Committee</w:t>
      </w:r>
    </w:p>
    <w:p w14:paraId="2EF44DF2" w14:textId="77777777" w:rsidR="0014390A" w:rsidRPr="00340B54" w:rsidRDefault="0014390A" w:rsidP="0014390A">
      <w:pPr>
        <w:pStyle w:val="NormalWeb"/>
        <w:pBdr>
          <w:bottom w:val="single" w:sz="4" w:space="1" w:color="auto"/>
        </w:pBdr>
        <w:spacing w:before="0" w:beforeAutospacing="0" w:after="0" w:afterAutospacing="0" w:line="264" w:lineRule="auto"/>
        <w:rPr>
          <w:rFonts w:asciiTheme="minorHAnsi" w:hAnsiTheme="minorHAnsi" w:cs="Arial"/>
        </w:rPr>
      </w:pPr>
      <w:r w:rsidRPr="00340B54">
        <w:rPr>
          <w:rFonts w:asciiTheme="minorHAnsi" w:eastAsiaTheme="minorEastAsia" w:hAnsiTheme="minorHAnsi" w:cs="Arial"/>
          <w:b/>
          <w:bCs/>
          <w:color w:val="000000" w:themeColor="text1"/>
          <w:kern w:val="24"/>
          <w:sz w:val="22"/>
          <w:szCs w:val="22"/>
        </w:rPr>
        <w:t>&lt;Paper Title&gt;</w:t>
      </w:r>
    </w:p>
    <w:p w14:paraId="6D5F0059" w14:textId="77777777" w:rsidR="0014390A" w:rsidRPr="00340B54" w:rsidRDefault="0014390A" w:rsidP="00830E91">
      <w:pPr>
        <w:pStyle w:val="NormalWeb"/>
        <w:spacing w:before="0" w:beforeAutospacing="0" w:after="0" w:afterAutospacing="0"/>
        <w:rPr>
          <w:rFonts w:asciiTheme="minorHAnsi" w:hAnsiTheme="minorHAnsi" w:cs="Arial"/>
        </w:rPr>
      </w:pPr>
      <w:r w:rsidRPr="00340B54">
        <w:rPr>
          <w:rFonts w:asciiTheme="minorHAnsi" w:eastAsiaTheme="minorEastAsia" w:hAnsiTheme="minorHAnsi" w:cs="Arial"/>
          <w:color w:val="000000" w:themeColor="text1"/>
          <w:kern w:val="24"/>
          <w:sz w:val="22"/>
          <w:szCs w:val="22"/>
        </w:rPr>
        <w:t> </w:t>
      </w:r>
    </w:p>
    <w:p w14:paraId="709D4273" w14:textId="77777777" w:rsidR="005E1A22" w:rsidRDefault="005E1A22" w:rsidP="004A21C9">
      <w:pPr>
        <w:pStyle w:val="NormalWeb"/>
        <w:numPr>
          <w:ilvl w:val="0"/>
          <w:numId w:val="19"/>
        </w:numPr>
        <w:tabs>
          <w:tab w:val="left" w:pos="709"/>
        </w:tabs>
        <w:spacing w:before="0" w:beforeAutospacing="0" w:after="0" w:afterAutospacing="0"/>
        <w:ind w:left="709" w:hanging="709"/>
        <w:rPr>
          <w:rFonts w:asciiTheme="minorHAnsi" w:eastAsiaTheme="minorEastAsia" w:hAnsiTheme="minorHAnsi" w:cs="Arial"/>
          <w:b/>
          <w:bCs/>
          <w:color w:val="000000" w:themeColor="text1"/>
          <w:kern w:val="24"/>
          <w:sz w:val="22"/>
          <w:szCs w:val="22"/>
        </w:rPr>
      </w:pPr>
      <w:r w:rsidRPr="00340B54">
        <w:rPr>
          <w:rFonts w:asciiTheme="minorHAnsi" w:eastAsiaTheme="minorEastAsia" w:hAnsiTheme="minorHAnsi" w:cs="Arial"/>
          <w:b/>
          <w:bCs/>
          <w:color w:val="000000" w:themeColor="text1"/>
          <w:kern w:val="24"/>
          <w:sz w:val="22"/>
          <w:szCs w:val="22"/>
        </w:rPr>
        <w:t>Numbering and paragraphs</w:t>
      </w:r>
    </w:p>
    <w:p w14:paraId="5C0B3A2D" w14:textId="77777777" w:rsidR="00830E91" w:rsidRPr="00340B54" w:rsidRDefault="00830E91" w:rsidP="00830E91">
      <w:pPr>
        <w:pStyle w:val="NormalWeb"/>
        <w:tabs>
          <w:tab w:val="left" w:pos="851"/>
        </w:tabs>
        <w:spacing w:before="0" w:beforeAutospacing="0" w:after="0" w:afterAutospacing="0"/>
        <w:ind w:left="709"/>
        <w:rPr>
          <w:rFonts w:asciiTheme="minorHAnsi" w:eastAsiaTheme="minorEastAsia" w:hAnsiTheme="minorHAnsi" w:cs="Arial"/>
          <w:b/>
          <w:bCs/>
          <w:color w:val="000000" w:themeColor="text1"/>
          <w:kern w:val="24"/>
          <w:sz w:val="22"/>
          <w:szCs w:val="22"/>
        </w:rPr>
      </w:pPr>
    </w:p>
    <w:p w14:paraId="35C3A8B0" w14:textId="77777777" w:rsidR="005E1A22" w:rsidRDefault="005E1A22" w:rsidP="00830E91">
      <w:pPr>
        <w:pStyle w:val="ListParagraph"/>
        <w:numPr>
          <w:ilvl w:val="1"/>
          <w:numId w:val="19"/>
        </w:numPr>
        <w:ind w:left="709" w:hanging="709"/>
        <w:rPr>
          <w:rFonts w:asciiTheme="minorHAnsi" w:hAnsiTheme="minorHAnsi" w:cs="Arial"/>
        </w:rPr>
      </w:pPr>
      <w:r w:rsidRPr="00340B54">
        <w:rPr>
          <w:rFonts w:asciiTheme="minorHAnsi" w:hAnsiTheme="minorHAnsi" w:cs="Arial"/>
        </w:rPr>
        <w:t xml:space="preserve">Paragraphs indented in non-bold using 1.1, 1.2. 1.3 etc.  </w:t>
      </w:r>
    </w:p>
    <w:p w14:paraId="2E2B47B3" w14:textId="77777777" w:rsidR="00340B54" w:rsidRDefault="00340B54" w:rsidP="00830E91">
      <w:pPr>
        <w:pStyle w:val="ListParagraph"/>
        <w:ind w:left="709"/>
        <w:rPr>
          <w:rFonts w:asciiTheme="minorHAnsi" w:hAnsiTheme="minorHAnsi" w:cs="Arial"/>
        </w:rPr>
      </w:pPr>
    </w:p>
    <w:p w14:paraId="4D6A56BF" w14:textId="77777777" w:rsidR="00830E91" w:rsidRPr="00830E91" w:rsidRDefault="00340B54" w:rsidP="00830E91">
      <w:pPr>
        <w:pStyle w:val="ListParagraph"/>
        <w:numPr>
          <w:ilvl w:val="1"/>
          <w:numId w:val="19"/>
        </w:numPr>
        <w:ind w:left="709" w:hanging="709"/>
        <w:rPr>
          <w:rFonts w:asciiTheme="minorHAnsi" w:hAnsiTheme="minorHAnsi" w:cs="Arial"/>
        </w:rPr>
      </w:pPr>
      <w:r>
        <w:rPr>
          <w:rFonts w:asciiTheme="minorHAnsi" w:hAnsiTheme="minorHAnsi" w:cs="Arial"/>
        </w:rPr>
        <w:t xml:space="preserve">Please ensure that paragraphs are 1 ¼ </w:t>
      </w:r>
      <w:r w:rsidR="00830E91">
        <w:rPr>
          <w:rFonts w:asciiTheme="minorHAnsi" w:hAnsiTheme="minorHAnsi" w:cs="Arial"/>
        </w:rPr>
        <w:t xml:space="preserve">inches </w:t>
      </w:r>
      <w:r>
        <w:rPr>
          <w:rFonts w:asciiTheme="minorHAnsi" w:hAnsiTheme="minorHAnsi" w:cs="Arial"/>
        </w:rPr>
        <w:t xml:space="preserve">indented. </w:t>
      </w:r>
    </w:p>
    <w:p w14:paraId="038ECA7C" w14:textId="77777777" w:rsidR="00830E91" w:rsidRPr="00830E91" w:rsidRDefault="00830E91" w:rsidP="00830E91">
      <w:pPr>
        <w:pStyle w:val="ListParagraph"/>
        <w:rPr>
          <w:rFonts w:asciiTheme="minorHAnsi" w:hAnsiTheme="minorHAnsi" w:cs="Arial"/>
        </w:rPr>
      </w:pPr>
    </w:p>
    <w:p w14:paraId="17FABC82" w14:textId="77777777" w:rsid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There is no need to put a blank sheet between the cover sheet and report (we used to do this in the days when papers were printed but now most are viewed online so it isn’t necessary)</w:t>
      </w:r>
    </w:p>
    <w:p w14:paraId="091E8951" w14:textId="77777777" w:rsidR="00830E91" w:rsidRPr="00830E91" w:rsidRDefault="00830E91" w:rsidP="00830E91">
      <w:pPr>
        <w:pStyle w:val="ListParagraph"/>
        <w:rPr>
          <w:rFonts w:asciiTheme="minorHAnsi" w:hAnsiTheme="minorHAnsi" w:cs="Arial"/>
        </w:rPr>
      </w:pPr>
    </w:p>
    <w:p w14:paraId="7386A3D7" w14:textId="77777777" w:rsidR="00830E91" w:rsidRP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Depending on how long your report is, please use single spacing between paragraphs, with either double or single spacing between sections (i.e. between Item 1 and 2)</w:t>
      </w:r>
    </w:p>
    <w:p w14:paraId="0F4870E2" w14:textId="77777777" w:rsidR="00830E91" w:rsidRPr="00830E91" w:rsidRDefault="00830E91" w:rsidP="00830E91">
      <w:pPr>
        <w:pStyle w:val="ListParagraph"/>
        <w:ind w:left="709"/>
        <w:rPr>
          <w:rFonts w:asciiTheme="minorHAnsi" w:hAnsiTheme="minorHAnsi" w:cs="Arial"/>
        </w:rPr>
      </w:pPr>
    </w:p>
    <w:p w14:paraId="691F58A7" w14:textId="77777777" w:rsidR="005E1A22" w:rsidRDefault="005E1A22" w:rsidP="00830E91">
      <w:pPr>
        <w:pStyle w:val="NormalWeb"/>
        <w:numPr>
          <w:ilvl w:val="0"/>
          <w:numId w:val="19"/>
        </w:numPr>
        <w:tabs>
          <w:tab w:val="left" w:pos="851"/>
        </w:tabs>
        <w:spacing w:before="0" w:beforeAutospacing="0" w:after="0" w:afterAutospacing="0"/>
        <w:ind w:left="709" w:hanging="709"/>
        <w:rPr>
          <w:rFonts w:asciiTheme="minorHAnsi" w:eastAsiaTheme="minorEastAsia" w:hAnsiTheme="minorHAnsi" w:cs="Arial"/>
          <w:b/>
          <w:bCs/>
          <w:color w:val="000000" w:themeColor="text1"/>
          <w:kern w:val="24"/>
          <w:sz w:val="22"/>
          <w:szCs w:val="22"/>
        </w:rPr>
      </w:pPr>
      <w:r w:rsidRPr="00340B54">
        <w:rPr>
          <w:rFonts w:asciiTheme="minorHAnsi" w:eastAsiaTheme="minorEastAsia" w:hAnsiTheme="minorHAnsi" w:cs="Arial"/>
          <w:b/>
          <w:bCs/>
          <w:color w:val="000000" w:themeColor="text1"/>
          <w:kern w:val="24"/>
          <w:sz w:val="22"/>
          <w:szCs w:val="22"/>
        </w:rPr>
        <w:t xml:space="preserve">Expectations for Committee Papers </w:t>
      </w:r>
    </w:p>
    <w:p w14:paraId="7298F49A" w14:textId="77777777" w:rsidR="00830E91" w:rsidRPr="00340B54" w:rsidRDefault="00830E91" w:rsidP="00830E91">
      <w:pPr>
        <w:pStyle w:val="NormalWeb"/>
        <w:tabs>
          <w:tab w:val="left" w:pos="851"/>
        </w:tabs>
        <w:spacing w:before="0" w:beforeAutospacing="0" w:after="0" w:afterAutospacing="0"/>
        <w:ind w:left="709"/>
        <w:rPr>
          <w:rFonts w:asciiTheme="minorHAnsi" w:eastAsiaTheme="minorEastAsia" w:hAnsiTheme="minorHAnsi" w:cs="Arial"/>
          <w:b/>
          <w:bCs/>
          <w:color w:val="000000" w:themeColor="text1"/>
          <w:kern w:val="24"/>
          <w:sz w:val="22"/>
          <w:szCs w:val="22"/>
        </w:rPr>
      </w:pPr>
    </w:p>
    <w:p w14:paraId="70ECB466"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Papers should be brief, with a front sheet, short c2 page summary, then detailed paper as appendices ONLY.</w:t>
      </w:r>
    </w:p>
    <w:p w14:paraId="43D1A205" w14:textId="77777777" w:rsidR="00830E91" w:rsidRPr="00340B54" w:rsidRDefault="00830E91" w:rsidP="00830E91">
      <w:pPr>
        <w:pStyle w:val="NormalWeb"/>
        <w:tabs>
          <w:tab w:val="left" w:pos="851"/>
        </w:tabs>
        <w:spacing w:before="0" w:beforeAutospacing="0" w:after="0" w:afterAutospacing="0"/>
        <w:ind w:left="709"/>
        <w:rPr>
          <w:rFonts w:asciiTheme="minorHAnsi" w:hAnsiTheme="minorHAnsi" w:cs="Arial"/>
          <w:sz w:val="22"/>
          <w:szCs w:val="22"/>
        </w:rPr>
      </w:pPr>
    </w:p>
    <w:p w14:paraId="5C41621F"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Please include graphics within the summary where appropriate and useful</w:t>
      </w:r>
    </w:p>
    <w:p w14:paraId="535E23F7" w14:textId="77777777" w:rsidR="00830E91" w:rsidRPr="00340B54" w:rsidRDefault="00830E91" w:rsidP="00830E91">
      <w:pPr>
        <w:pStyle w:val="NormalWeb"/>
        <w:tabs>
          <w:tab w:val="left" w:pos="851"/>
        </w:tabs>
        <w:spacing w:before="0" w:beforeAutospacing="0" w:after="0" w:afterAutospacing="0"/>
        <w:rPr>
          <w:rFonts w:asciiTheme="minorHAnsi" w:hAnsiTheme="minorHAnsi" w:cs="Arial"/>
          <w:sz w:val="22"/>
          <w:szCs w:val="22"/>
        </w:rPr>
      </w:pPr>
    </w:p>
    <w:p w14:paraId="5D96995D" w14:textId="77777777" w:rsidR="005E1A22"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 xml:space="preserve">The assumption should be that everyone has read the </w:t>
      </w:r>
      <w:proofErr w:type="gramStart"/>
      <w:r w:rsidRPr="00340B54">
        <w:rPr>
          <w:rFonts w:asciiTheme="minorHAnsi" w:hAnsiTheme="minorHAnsi" w:cs="Arial"/>
          <w:sz w:val="22"/>
          <w:szCs w:val="22"/>
        </w:rPr>
        <w:t>two page</w:t>
      </w:r>
      <w:proofErr w:type="gramEnd"/>
      <w:r w:rsidRPr="00340B54">
        <w:rPr>
          <w:rFonts w:asciiTheme="minorHAnsi" w:hAnsiTheme="minorHAnsi" w:cs="Arial"/>
          <w:sz w:val="22"/>
          <w:szCs w:val="22"/>
        </w:rPr>
        <w:t xml:space="preserve"> summary, and that this will convey all the relevant info. </w:t>
      </w:r>
    </w:p>
    <w:p w14:paraId="75866E6E" w14:textId="77777777" w:rsidR="00830E91" w:rsidRPr="00340B54" w:rsidRDefault="00830E91" w:rsidP="00830E91">
      <w:pPr>
        <w:pStyle w:val="NormalWeb"/>
        <w:tabs>
          <w:tab w:val="left" w:pos="851"/>
        </w:tabs>
        <w:spacing w:before="0" w:beforeAutospacing="0" w:after="0" w:afterAutospacing="0"/>
        <w:rPr>
          <w:rFonts w:asciiTheme="minorHAnsi" w:hAnsiTheme="minorHAnsi" w:cs="Arial"/>
          <w:sz w:val="22"/>
          <w:szCs w:val="22"/>
        </w:rPr>
      </w:pPr>
    </w:p>
    <w:p w14:paraId="41477682" w14:textId="77777777" w:rsidR="005E1A22" w:rsidRPr="00340B54" w:rsidRDefault="005E1A22" w:rsidP="00830E91">
      <w:pPr>
        <w:pStyle w:val="NormalWeb"/>
        <w:numPr>
          <w:ilvl w:val="1"/>
          <w:numId w:val="19"/>
        </w:numPr>
        <w:tabs>
          <w:tab w:val="left" w:pos="851"/>
        </w:tabs>
        <w:spacing w:before="0" w:beforeAutospacing="0" w:after="0" w:afterAutospacing="0"/>
        <w:ind w:left="709" w:hanging="709"/>
        <w:rPr>
          <w:rFonts w:asciiTheme="minorHAnsi" w:hAnsiTheme="minorHAnsi" w:cs="Arial"/>
          <w:sz w:val="22"/>
          <w:szCs w:val="22"/>
        </w:rPr>
      </w:pPr>
      <w:r w:rsidRPr="00340B54">
        <w:rPr>
          <w:rFonts w:asciiTheme="minorHAnsi" w:hAnsiTheme="minorHAnsi" w:cs="Arial"/>
          <w:sz w:val="22"/>
          <w:szCs w:val="22"/>
        </w:rPr>
        <w:t>All papers should be taken as read at meetings with the opportunity for discussion / Q&amp;As.</w:t>
      </w:r>
    </w:p>
    <w:p w14:paraId="6D9A3F80" w14:textId="77777777" w:rsidR="005E1A22" w:rsidRPr="00340B54" w:rsidRDefault="005E1A22" w:rsidP="00830E91">
      <w:pPr>
        <w:pStyle w:val="NormalWeb"/>
        <w:tabs>
          <w:tab w:val="left" w:pos="851"/>
        </w:tabs>
        <w:spacing w:before="0" w:beforeAutospacing="0" w:after="0" w:afterAutospacing="0"/>
        <w:rPr>
          <w:rFonts w:asciiTheme="minorHAnsi" w:hAnsiTheme="minorHAnsi" w:cs="Arial"/>
          <w:sz w:val="22"/>
          <w:szCs w:val="22"/>
        </w:rPr>
      </w:pPr>
    </w:p>
    <w:p w14:paraId="51830F61" w14:textId="77777777" w:rsidR="005E1A22" w:rsidRPr="00340B54" w:rsidRDefault="005E1A22" w:rsidP="00830E91">
      <w:pPr>
        <w:pStyle w:val="ListParagraph"/>
        <w:numPr>
          <w:ilvl w:val="0"/>
          <w:numId w:val="19"/>
        </w:numPr>
        <w:ind w:left="709" w:hanging="709"/>
        <w:rPr>
          <w:rFonts w:asciiTheme="minorHAnsi" w:hAnsiTheme="minorHAnsi" w:cs="Arial"/>
          <w:b/>
        </w:rPr>
      </w:pPr>
      <w:r w:rsidRPr="00340B54">
        <w:rPr>
          <w:rFonts w:asciiTheme="minorHAnsi" w:hAnsiTheme="minorHAnsi" w:cs="Arial"/>
          <w:b/>
        </w:rPr>
        <w:t xml:space="preserve">Font </w:t>
      </w:r>
    </w:p>
    <w:p w14:paraId="2BF1DC13" w14:textId="77777777" w:rsidR="005E1A22" w:rsidRPr="00340B54" w:rsidRDefault="005E1A22" w:rsidP="00830E91">
      <w:pPr>
        <w:pStyle w:val="ListParagraph"/>
        <w:ind w:left="709" w:hanging="709"/>
        <w:rPr>
          <w:rFonts w:asciiTheme="minorHAnsi" w:hAnsiTheme="minorHAnsi" w:cs="Arial"/>
          <w:b/>
        </w:rPr>
      </w:pPr>
    </w:p>
    <w:p w14:paraId="78948497" w14:textId="77777777" w:rsidR="005E1A22" w:rsidRDefault="005E1A22" w:rsidP="00830E91">
      <w:pPr>
        <w:pStyle w:val="ListParagraph"/>
        <w:numPr>
          <w:ilvl w:val="1"/>
          <w:numId w:val="19"/>
        </w:numPr>
        <w:ind w:left="709" w:hanging="709"/>
        <w:rPr>
          <w:rFonts w:asciiTheme="minorHAnsi" w:hAnsiTheme="minorHAnsi" w:cs="Arial"/>
        </w:rPr>
      </w:pPr>
      <w:r w:rsidRPr="00340B54">
        <w:rPr>
          <w:rFonts w:asciiTheme="minorHAnsi" w:hAnsiTheme="minorHAnsi" w:cs="Arial"/>
        </w:rPr>
        <w:t xml:space="preserve">Please use </w:t>
      </w:r>
      <w:r w:rsidR="00340B54">
        <w:rPr>
          <w:rFonts w:asciiTheme="minorHAnsi" w:hAnsiTheme="minorHAnsi" w:cs="Arial"/>
        </w:rPr>
        <w:t xml:space="preserve">Calibri font size 11 (Calibri uses up to 30% less ink than Arial) in line with the University’s Sustainability Strategy. </w:t>
      </w:r>
    </w:p>
    <w:p w14:paraId="74AF7DD4" w14:textId="77777777" w:rsidR="00830E91" w:rsidRDefault="00830E91" w:rsidP="00830E91">
      <w:pPr>
        <w:pStyle w:val="ListParagraph"/>
        <w:ind w:left="709"/>
        <w:rPr>
          <w:rFonts w:asciiTheme="minorHAnsi" w:hAnsiTheme="minorHAnsi" w:cs="Arial"/>
        </w:rPr>
      </w:pPr>
    </w:p>
    <w:p w14:paraId="0B7B1A4A" w14:textId="77777777" w:rsidR="00830E91" w:rsidRDefault="00830E91" w:rsidP="00830E91">
      <w:pPr>
        <w:pStyle w:val="ListParagraph"/>
        <w:numPr>
          <w:ilvl w:val="1"/>
          <w:numId w:val="19"/>
        </w:numPr>
        <w:ind w:left="709" w:hanging="709"/>
        <w:rPr>
          <w:rFonts w:asciiTheme="minorHAnsi" w:hAnsiTheme="minorHAnsi" w:cs="Arial"/>
        </w:rPr>
      </w:pPr>
      <w:r>
        <w:rPr>
          <w:rFonts w:asciiTheme="minorHAnsi" w:hAnsiTheme="minorHAnsi" w:cs="Arial"/>
        </w:rPr>
        <w:t xml:space="preserve">If you need to use sub headings then please use either: </w:t>
      </w:r>
    </w:p>
    <w:p w14:paraId="0CAC4E7F" w14:textId="77777777" w:rsidR="00830E91" w:rsidRPr="00830E91" w:rsidRDefault="00830E91" w:rsidP="00830E91">
      <w:pPr>
        <w:pStyle w:val="ListParagraph"/>
        <w:rPr>
          <w:rFonts w:asciiTheme="minorHAnsi" w:hAnsiTheme="minorHAnsi" w:cs="Arial"/>
        </w:rPr>
      </w:pPr>
    </w:p>
    <w:p w14:paraId="494C07CC" w14:textId="43FD6840" w:rsidR="00830E91" w:rsidRDefault="00830E91" w:rsidP="004A21C9">
      <w:pPr>
        <w:pStyle w:val="ListParagraph"/>
        <w:numPr>
          <w:ilvl w:val="2"/>
          <w:numId w:val="19"/>
        </w:numPr>
        <w:ind w:left="709" w:hanging="709"/>
        <w:rPr>
          <w:rFonts w:asciiTheme="minorHAnsi" w:hAnsiTheme="minorHAnsi" w:cs="Arial"/>
        </w:rPr>
      </w:pPr>
      <w:r>
        <w:rPr>
          <w:rFonts w:asciiTheme="minorHAnsi" w:hAnsiTheme="minorHAnsi" w:cs="Arial"/>
        </w:rPr>
        <w:t>Please make sure the new number is lined up below the text above</w:t>
      </w:r>
    </w:p>
    <w:p w14:paraId="6B954B25" w14:textId="77777777" w:rsidR="004A21C9" w:rsidRDefault="004A21C9" w:rsidP="004A21C9">
      <w:pPr>
        <w:pStyle w:val="ListParagraph"/>
        <w:ind w:left="709"/>
        <w:rPr>
          <w:rFonts w:asciiTheme="minorHAnsi" w:hAnsiTheme="minorHAnsi" w:cs="Arial"/>
        </w:rPr>
      </w:pPr>
    </w:p>
    <w:p w14:paraId="04D3F6A7" w14:textId="5970B9DC" w:rsidR="00830E91" w:rsidRDefault="00830E91" w:rsidP="004A21C9">
      <w:pPr>
        <w:pStyle w:val="ListParagraph"/>
        <w:numPr>
          <w:ilvl w:val="2"/>
          <w:numId w:val="19"/>
        </w:numPr>
        <w:ind w:left="709" w:hanging="709"/>
        <w:rPr>
          <w:rFonts w:asciiTheme="minorHAnsi" w:hAnsiTheme="minorHAnsi" w:cs="Arial"/>
        </w:rPr>
      </w:pPr>
      <w:r>
        <w:rPr>
          <w:rFonts w:asciiTheme="minorHAnsi" w:hAnsiTheme="minorHAnsi" w:cs="Arial"/>
        </w:rPr>
        <w:t xml:space="preserve">So that it looks nice and neat. If you need even further sub-headings you could consider using bullet points: </w:t>
      </w:r>
    </w:p>
    <w:p w14:paraId="54970AA8" w14:textId="77777777" w:rsidR="004A21C9" w:rsidRPr="004A21C9" w:rsidRDefault="004A21C9" w:rsidP="004A21C9">
      <w:pPr>
        <w:rPr>
          <w:rFonts w:asciiTheme="minorHAnsi" w:hAnsiTheme="minorHAnsi" w:cs="Arial"/>
        </w:rPr>
      </w:pPr>
    </w:p>
    <w:p w14:paraId="52AA1A77" w14:textId="77777777" w:rsidR="00830E91" w:rsidRDefault="00830E91" w:rsidP="004A21C9">
      <w:pPr>
        <w:pStyle w:val="ListParagraph"/>
        <w:numPr>
          <w:ilvl w:val="3"/>
          <w:numId w:val="19"/>
        </w:numPr>
        <w:ind w:left="1276" w:hanging="567"/>
        <w:rPr>
          <w:rFonts w:asciiTheme="minorHAnsi" w:hAnsiTheme="minorHAnsi" w:cs="Arial"/>
        </w:rPr>
      </w:pPr>
      <w:r>
        <w:rPr>
          <w:rFonts w:asciiTheme="minorHAnsi" w:hAnsiTheme="minorHAnsi" w:cs="Arial"/>
        </w:rPr>
        <w:t>The key is to ensure that it is easy to read and reference</w:t>
      </w:r>
    </w:p>
    <w:p w14:paraId="62C6311A" w14:textId="77777777" w:rsidR="00830E91" w:rsidRDefault="00830E91" w:rsidP="00830E91">
      <w:pPr>
        <w:pStyle w:val="ListParagraph"/>
        <w:ind w:left="2127"/>
        <w:rPr>
          <w:rFonts w:asciiTheme="minorHAnsi" w:hAnsiTheme="minorHAnsi" w:cs="Arial"/>
        </w:rPr>
      </w:pPr>
    </w:p>
    <w:p w14:paraId="6856A588" w14:textId="77777777" w:rsidR="00830E91" w:rsidRPr="00830E91" w:rsidRDefault="00830E91" w:rsidP="00830E91">
      <w:pPr>
        <w:rPr>
          <w:rFonts w:asciiTheme="minorHAnsi" w:hAnsiTheme="minorHAnsi" w:cs="Arial"/>
        </w:rPr>
      </w:pPr>
      <w:r>
        <w:rPr>
          <w:rFonts w:asciiTheme="minorHAnsi" w:hAnsiTheme="minorHAnsi" w:cs="Arial"/>
        </w:rPr>
        <w:t>3.3</w:t>
      </w:r>
      <w:r>
        <w:rPr>
          <w:rFonts w:asciiTheme="minorHAnsi" w:hAnsiTheme="minorHAnsi" w:cs="Arial"/>
        </w:rPr>
        <w:tab/>
        <w:t xml:space="preserve">There is no need to use bold text to highlight Appendices in the text. </w:t>
      </w:r>
    </w:p>
    <w:p w14:paraId="5F19529B" w14:textId="77777777" w:rsidR="00830E91" w:rsidRPr="00340B54" w:rsidRDefault="00830E91" w:rsidP="00830E91">
      <w:pPr>
        <w:pStyle w:val="ListParagraph"/>
        <w:ind w:left="2127"/>
        <w:rPr>
          <w:rFonts w:asciiTheme="minorHAnsi" w:hAnsiTheme="minorHAnsi" w:cs="Arial"/>
        </w:rPr>
      </w:pPr>
    </w:p>
    <w:p w14:paraId="6982FC57" w14:textId="77777777" w:rsidR="005E1A22" w:rsidRPr="00340B54" w:rsidRDefault="005E1A22" w:rsidP="00830E91">
      <w:pPr>
        <w:pStyle w:val="ListParagraph"/>
        <w:numPr>
          <w:ilvl w:val="0"/>
          <w:numId w:val="19"/>
        </w:numPr>
        <w:ind w:left="709" w:hanging="709"/>
        <w:rPr>
          <w:rFonts w:asciiTheme="minorHAnsi" w:hAnsiTheme="minorHAnsi" w:cs="Arial"/>
          <w:b/>
        </w:rPr>
      </w:pPr>
      <w:r w:rsidRPr="00340B54">
        <w:rPr>
          <w:rFonts w:asciiTheme="minorHAnsi" w:hAnsiTheme="minorHAnsi" w:cs="Arial"/>
          <w:b/>
        </w:rPr>
        <w:t xml:space="preserve">Recommendation </w:t>
      </w:r>
    </w:p>
    <w:p w14:paraId="6117955B" w14:textId="77777777" w:rsidR="005E1A22" w:rsidRPr="00340B54" w:rsidRDefault="005E1A22" w:rsidP="00830E91">
      <w:pPr>
        <w:pStyle w:val="ListParagraph"/>
        <w:ind w:left="709" w:hanging="709"/>
        <w:rPr>
          <w:rFonts w:asciiTheme="minorHAnsi" w:hAnsiTheme="minorHAnsi" w:cs="Arial"/>
        </w:rPr>
      </w:pPr>
    </w:p>
    <w:p w14:paraId="60C9B8A5" w14:textId="5A9C3645" w:rsidR="005E1A22" w:rsidRDefault="005E1A22" w:rsidP="00830E91">
      <w:pPr>
        <w:pStyle w:val="NormalWeb"/>
        <w:numPr>
          <w:ilvl w:val="1"/>
          <w:numId w:val="19"/>
        </w:numPr>
        <w:tabs>
          <w:tab w:val="left" w:pos="709"/>
        </w:tabs>
        <w:spacing w:before="0" w:beforeAutospacing="0" w:after="0" w:afterAutospacing="0"/>
        <w:ind w:hanging="720"/>
        <w:rPr>
          <w:rFonts w:asciiTheme="minorHAnsi" w:hAnsiTheme="minorHAnsi" w:cs="Arial"/>
          <w:sz w:val="22"/>
          <w:szCs w:val="22"/>
        </w:rPr>
      </w:pPr>
      <w:r w:rsidRPr="00340B54">
        <w:rPr>
          <w:rFonts w:asciiTheme="minorHAnsi" w:hAnsiTheme="minorHAnsi" w:cs="Arial"/>
          <w:sz w:val="22"/>
          <w:szCs w:val="22"/>
        </w:rPr>
        <w:t xml:space="preserve">Please make sure that the recommendation at the end of the </w:t>
      </w:r>
      <w:r w:rsidR="000D5AFF" w:rsidRPr="00340B54">
        <w:rPr>
          <w:rFonts w:asciiTheme="minorHAnsi" w:hAnsiTheme="minorHAnsi" w:cs="Arial"/>
          <w:sz w:val="22"/>
          <w:szCs w:val="22"/>
        </w:rPr>
        <w:t>two-page</w:t>
      </w:r>
      <w:r w:rsidRPr="00340B54">
        <w:rPr>
          <w:rFonts w:asciiTheme="minorHAnsi" w:hAnsiTheme="minorHAnsi" w:cs="Arial"/>
          <w:sz w:val="22"/>
          <w:szCs w:val="22"/>
        </w:rPr>
        <w:t xml:space="preserve"> summary matches the recommendation in the box on the front sheet, and is clear exactly what the Committee is being asked to do i.e. APPROVE / </w:t>
      </w:r>
      <w:r w:rsidR="004C3A32">
        <w:rPr>
          <w:rFonts w:asciiTheme="minorHAnsi" w:hAnsiTheme="minorHAnsi" w:cs="Arial"/>
          <w:sz w:val="22"/>
          <w:szCs w:val="22"/>
        </w:rPr>
        <w:t xml:space="preserve">RECOMMEND/ </w:t>
      </w:r>
      <w:r w:rsidRPr="00340B54">
        <w:rPr>
          <w:rFonts w:asciiTheme="minorHAnsi" w:hAnsiTheme="minorHAnsi" w:cs="Arial"/>
          <w:sz w:val="22"/>
          <w:szCs w:val="22"/>
        </w:rPr>
        <w:t xml:space="preserve"> CONSIDER</w:t>
      </w:r>
      <w:r w:rsidR="004C3A32">
        <w:rPr>
          <w:rFonts w:asciiTheme="minorHAnsi" w:hAnsiTheme="minorHAnsi" w:cs="Arial"/>
          <w:sz w:val="22"/>
          <w:szCs w:val="22"/>
        </w:rPr>
        <w:t>/ NOTE</w:t>
      </w:r>
    </w:p>
    <w:p w14:paraId="35BD840F" w14:textId="77777777" w:rsidR="00830E91" w:rsidRDefault="00830E91" w:rsidP="00830E91">
      <w:pPr>
        <w:pStyle w:val="NormalWeb"/>
        <w:tabs>
          <w:tab w:val="left" w:pos="709"/>
        </w:tabs>
        <w:spacing w:before="0" w:beforeAutospacing="0" w:after="0" w:afterAutospacing="0"/>
        <w:ind w:left="720" w:hanging="720"/>
        <w:rPr>
          <w:rFonts w:asciiTheme="minorHAnsi" w:hAnsiTheme="minorHAnsi" w:cs="Arial"/>
          <w:sz w:val="22"/>
          <w:szCs w:val="22"/>
        </w:rPr>
      </w:pPr>
    </w:p>
    <w:p w14:paraId="427FFF6D" w14:textId="2383217B" w:rsidR="00830E91" w:rsidRPr="00340B54" w:rsidRDefault="00830E91" w:rsidP="00830E91">
      <w:pPr>
        <w:pStyle w:val="NormalWeb"/>
        <w:numPr>
          <w:ilvl w:val="1"/>
          <w:numId w:val="19"/>
        </w:numPr>
        <w:tabs>
          <w:tab w:val="left" w:pos="709"/>
        </w:tabs>
        <w:spacing w:before="0" w:beforeAutospacing="0" w:after="0" w:afterAutospacing="0"/>
        <w:ind w:hanging="720"/>
        <w:rPr>
          <w:rFonts w:asciiTheme="minorHAnsi" w:hAnsiTheme="minorHAnsi" w:cs="Arial"/>
          <w:sz w:val="22"/>
          <w:szCs w:val="22"/>
        </w:rPr>
      </w:pPr>
      <w:r>
        <w:rPr>
          <w:rFonts w:asciiTheme="minorHAnsi" w:hAnsiTheme="minorHAnsi" w:cs="Arial"/>
          <w:sz w:val="22"/>
          <w:szCs w:val="22"/>
        </w:rPr>
        <w:t xml:space="preserve">Don’t forget that Committees should be referred to as inanimate and singular i.e. </w:t>
      </w:r>
      <w:r w:rsidR="00D74D14">
        <w:rPr>
          <w:rFonts w:asciiTheme="minorHAnsi" w:hAnsiTheme="minorHAnsi" w:cs="Arial"/>
          <w:sz w:val="22"/>
          <w:szCs w:val="22"/>
        </w:rPr>
        <w:t xml:space="preserve">URIC </w:t>
      </w:r>
      <w:r>
        <w:rPr>
          <w:rFonts w:asciiTheme="minorHAnsi" w:hAnsiTheme="minorHAnsi" w:cs="Arial"/>
          <w:sz w:val="22"/>
          <w:szCs w:val="22"/>
        </w:rPr>
        <w:t xml:space="preserve">is asked to APPROVE, rather than </w:t>
      </w:r>
      <w:r w:rsidR="00D74D14">
        <w:rPr>
          <w:rFonts w:asciiTheme="minorHAnsi" w:hAnsiTheme="minorHAnsi" w:cs="Arial"/>
          <w:sz w:val="22"/>
          <w:szCs w:val="22"/>
        </w:rPr>
        <w:t>URIC</w:t>
      </w:r>
      <w:r>
        <w:rPr>
          <w:rFonts w:asciiTheme="minorHAnsi" w:hAnsiTheme="minorHAnsi" w:cs="Arial"/>
          <w:sz w:val="22"/>
          <w:szCs w:val="22"/>
        </w:rPr>
        <w:t xml:space="preserve"> are asked to APPROVE.</w:t>
      </w:r>
    </w:p>
    <w:p w14:paraId="41821834" w14:textId="77777777" w:rsidR="00CB77BB" w:rsidRPr="00D74D14" w:rsidRDefault="00CB77BB" w:rsidP="00D74D14">
      <w:pPr>
        <w:rPr>
          <w:rFonts w:asciiTheme="minorHAnsi" w:hAnsiTheme="minorHAnsi"/>
        </w:rPr>
      </w:pPr>
    </w:p>
    <w:sectPr w:rsidR="00CB77BB" w:rsidRPr="00D74D14" w:rsidSect="00B944FF">
      <w:headerReference w:type="default" r:id="rId12"/>
      <w:footerReference w:type="default" r:id="rId13"/>
      <w:pgSz w:w="11906" w:h="16838"/>
      <w:pgMar w:top="709" w:right="1440" w:bottom="1276" w:left="1440" w:header="706" w:footer="706"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EE51DA" w14:textId="77777777" w:rsidR="00AD6356" w:rsidRDefault="00AD6356">
      <w:r>
        <w:separator/>
      </w:r>
    </w:p>
  </w:endnote>
  <w:endnote w:type="continuationSeparator" w:id="0">
    <w:p w14:paraId="13204AEF" w14:textId="77777777" w:rsidR="00AD6356" w:rsidRDefault="00AD63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37C766" w14:textId="77777777" w:rsidR="00CB77BB" w:rsidRPr="007E4903" w:rsidRDefault="00CB77BB" w:rsidP="007E4903">
    <w:pPr>
      <w:pStyle w:val="Footer"/>
      <w:jc w:val="center"/>
      <w:rPr>
        <w:sz w:val="18"/>
        <w:szCs w:val="18"/>
      </w:rPr>
    </w:pPr>
  </w:p>
  <w:p w14:paraId="43E952D8" w14:textId="46680A03" w:rsidR="00CB77BB" w:rsidRPr="007E4903" w:rsidRDefault="00CB77BB" w:rsidP="007E4903">
    <w:pPr>
      <w:pStyle w:val="Footer"/>
      <w:jc w:val="center"/>
      <w:rPr>
        <w:sz w:val="18"/>
        <w:szCs w:val="18"/>
      </w:rPr>
    </w:pPr>
    <w:r w:rsidRPr="007E4903">
      <w:rPr>
        <w:rStyle w:val="PageNumber"/>
        <w:sz w:val="18"/>
        <w:szCs w:val="18"/>
      </w:rPr>
      <w:fldChar w:fldCharType="begin"/>
    </w:r>
    <w:r w:rsidRPr="007E4903">
      <w:rPr>
        <w:rStyle w:val="PageNumber"/>
        <w:sz w:val="18"/>
        <w:szCs w:val="18"/>
      </w:rPr>
      <w:instrText xml:space="preserve"> PAGE </w:instrText>
    </w:r>
    <w:r w:rsidRPr="007E4903">
      <w:rPr>
        <w:rStyle w:val="PageNumber"/>
        <w:sz w:val="18"/>
        <w:szCs w:val="18"/>
      </w:rPr>
      <w:fldChar w:fldCharType="separate"/>
    </w:r>
    <w:r w:rsidR="001E521D">
      <w:rPr>
        <w:rStyle w:val="PageNumber"/>
        <w:noProof/>
        <w:sz w:val="18"/>
        <w:szCs w:val="18"/>
      </w:rPr>
      <w:t>1</w:t>
    </w:r>
    <w:r w:rsidRPr="007E4903">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F425AC" w14:textId="77777777" w:rsidR="00AD6356" w:rsidRDefault="00AD6356">
      <w:r>
        <w:separator/>
      </w:r>
    </w:p>
  </w:footnote>
  <w:footnote w:type="continuationSeparator" w:id="0">
    <w:p w14:paraId="44C452C7" w14:textId="77777777" w:rsidR="00AD6356" w:rsidRDefault="00AD63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E70D0C" w14:textId="60EEA270" w:rsidR="00D74D14" w:rsidRDefault="00D74D14">
    <w:pPr>
      <w:pStyle w:val="Header"/>
    </w:pPr>
    <w:r>
      <w:t xml:space="preserve"> </w:t>
    </w:r>
    <w:r>
      <w:ptab w:relativeTo="margin" w:alignment="center" w:leader="none"/>
    </w:r>
    <w:r>
      <w:t xml:space="preserve"> </w:t>
    </w:r>
    <w:r>
      <w:ptab w:relativeTo="margin" w:alignment="right" w:leader="none"/>
    </w:r>
    <w:r>
      <w:rPr>
        <w:rFonts w:asciiTheme="minorHAnsi" w:hAnsiTheme="minorHAnsi" w:cstheme="minorHAnsi"/>
        <w:b/>
        <w:szCs w:val="22"/>
      </w:rPr>
      <w:t>URIC/xx/xx</w:t>
    </w:r>
    <w:r>
      <w:rPr>
        <w:rFonts w:asciiTheme="minorHAnsi" w:hAnsiTheme="minorHAnsi" w:cstheme="minorHAnsi"/>
        <w:b/>
        <w:szCs w:val="2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1872A0"/>
    <w:multiLevelType w:val="hybridMultilevel"/>
    <w:tmpl w:val="8E26AB3C"/>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E4C1EE1"/>
    <w:multiLevelType w:val="hybridMultilevel"/>
    <w:tmpl w:val="AEAEC516"/>
    <w:lvl w:ilvl="0" w:tplc="08090001">
      <w:start w:val="1"/>
      <w:numFmt w:val="bullet"/>
      <w:lvlText w:val=""/>
      <w:lvlJc w:val="left"/>
      <w:pPr>
        <w:tabs>
          <w:tab w:val="num" w:pos="2520"/>
        </w:tabs>
        <w:ind w:left="2520" w:hanging="360"/>
      </w:pPr>
      <w:rPr>
        <w:rFonts w:ascii="Symbol" w:hAnsi="Symbol" w:hint="default"/>
      </w:rPr>
    </w:lvl>
    <w:lvl w:ilvl="1" w:tplc="08090003" w:tentative="1">
      <w:start w:val="1"/>
      <w:numFmt w:val="bullet"/>
      <w:lvlText w:val="o"/>
      <w:lvlJc w:val="left"/>
      <w:pPr>
        <w:tabs>
          <w:tab w:val="num" w:pos="3240"/>
        </w:tabs>
        <w:ind w:left="3240" w:hanging="360"/>
      </w:pPr>
      <w:rPr>
        <w:rFonts w:ascii="Courier New" w:hAnsi="Courier New" w:cs="Courier New" w:hint="default"/>
      </w:rPr>
    </w:lvl>
    <w:lvl w:ilvl="2" w:tplc="08090005" w:tentative="1">
      <w:start w:val="1"/>
      <w:numFmt w:val="bullet"/>
      <w:lvlText w:val=""/>
      <w:lvlJc w:val="left"/>
      <w:pPr>
        <w:tabs>
          <w:tab w:val="num" w:pos="3960"/>
        </w:tabs>
        <w:ind w:left="3960" w:hanging="360"/>
      </w:pPr>
      <w:rPr>
        <w:rFonts w:ascii="Wingdings" w:hAnsi="Wingdings" w:hint="default"/>
      </w:rPr>
    </w:lvl>
    <w:lvl w:ilvl="3" w:tplc="08090001" w:tentative="1">
      <w:start w:val="1"/>
      <w:numFmt w:val="bullet"/>
      <w:lvlText w:val=""/>
      <w:lvlJc w:val="left"/>
      <w:pPr>
        <w:tabs>
          <w:tab w:val="num" w:pos="4680"/>
        </w:tabs>
        <w:ind w:left="4680" w:hanging="360"/>
      </w:pPr>
      <w:rPr>
        <w:rFonts w:ascii="Symbol" w:hAnsi="Symbol" w:hint="default"/>
      </w:rPr>
    </w:lvl>
    <w:lvl w:ilvl="4" w:tplc="08090003" w:tentative="1">
      <w:start w:val="1"/>
      <w:numFmt w:val="bullet"/>
      <w:lvlText w:val="o"/>
      <w:lvlJc w:val="left"/>
      <w:pPr>
        <w:tabs>
          <w:tab w:val="num" w:pos="5400"/>
        </w:tabs>
        <w:ind w:left="5400" w:hanging="360"/>
      </w:pPr>
      <w:rPr>
        <w:rFonts w:ascii="Courier New" w:hAnsi="Courier New" w:cs="Courier New" w:hint="default"/>
      </w:rPr>
    </w:lvl>
    <w:lvl w:ilvl="5" w:tplc="08090005" w:tentative="1">
      <w:start w:val="1"/>
      <w:numFmt w:val="bullet"/>
      <w:lvlText w:val=""/>
      <w:lvlJc w:val="left"/>
      <w:pPr>
        <w:tabs>
          <w:tab w:val="num" w:pos="6120"/>
        </w:tabs>
        <w:ind w:left="6120" w:hanging="360"/>
      </w:pPr>
      <w:rPr>
        <w:rFonts w:ascii="Wingdings" w:hAnsi="Wingdings" w:hint="default"/>
      </w:rPr>
    </w:lvl>
    <w:lvl w:ilvl="6" w:tplc="08090001" w:tentative="1">
      <w:start w:val="1"/>
      <w:numFmt w:val="bullet"/>
      <w:lvlText w:val=""/>
      <w:lvlJc w:val="left"/>
      <w:pPr>
        <w:tabs>
          <w:tab w:val="num" w:pos="6840"/>
        </w:tabs>
        <w:ind w:left="6840" w:hanging="360"/>
      </w:pPr>
      <w:rPr>
        <w:rFonts w:ascii="Symbol" w:hAnsi="Symbol" w:hint="default"/>
      </w:rPr>
    </w:lvl>
    <w:lvl w:ilvl="7" w:tplc="08090003" w:tentative="1">
      <w:start w:val="1"/>
      <w:numFmt w:val="bullet"/>
      <w:lvlText w:val="o"/>
      <w:lvlJc w:val="left"/>
      <w:pPr>
        <w:tabs>
          <w:tab w:val="num" w:pos="7560"/>
        </w:tabs>
        <w:ind w:left="7560" w:hanging="360"/>
      </w:pPr>
      <w:rPr>
        <w:rFonts w:ascii="Courier New" w:hAnsi="Courier New" w:cs="Courier New" w:hint="default"/>
      </w:rPr>
    </w:lvl>
    <w:lvl w:ilvl="8" w:tplc="08090005" w:tentative="1">
      <w:start w:val="1"/>
      <w:numFmt w:val="bullet"/>
      <w:lvlText w:val=""/>
      <w:lvlJc w:val="left"/>
      <w:pPr>
        <w:tabs>
          <w:tab w:val="num" w:pos="8280"/>
        </w:tabs>
        <w:ind w:left="8280" w:hanging="360"/>
      </w:pPr>
      <w:rPr>
        <w:rFonts w:ascii="Wingdings" w:hAnsi="Wingdings" w:hint="default"/>
      </w:rPr>
    </w:lvl>
  </w:abstractNum>
  <w:abstractNum w:abstractNumId="2" w15:restartNumberingAfterBreak="0">
    <w:nsid w:val="0F6A161A"/>
    <w:multiLevelType w:val="hybridMultilevel"/>
    <w:tmpl w:val="40544A88"/>
    <w:lvl w:ilvl="0" w:tplc="B262CEA4">
      <w:start w:val="1"/>
      <w:numFmt w:val="bullet"/>
      <w:lvlText w:val=""/>
      <w:lvlJc w:val="left"/>
      <w:pPr>
        <w:tabs>
          <w:tab w:val="num" w:pos="720"/>
        </w:tabs>
        <w:ind w:left="720" w:hanging="360"/>
      </w:pPr>
      <w:rPr>
        <w:rFonts w:ascii="Symbol" w:hAnsi="Symbol" w:hint="default"/>
      </w:rPr>
    </w:lvl>
    <w:lvl w:ilvl="1" w:tplc="1896B734" w:tentative="1">
      <w:start w:val="1"/>
      <w:numFmt w:val="bullet"/>
      <w:lvlText w:val=""/>
      <w:lvlJc w:val="left"/>
      <w:pPr>
        <w:tabs>
          <w:tab w:val="num" w:pos="1440"/>
        </w:tabs>
        <w:ind w:left="1440" w:hanging="360"/>
      </w:pPr>
      <w:rPr>
        <w:rFonts w:ascii="Symbol" w:hAnsi="Symbol" w:hint="default"/>
      </w:rPr>
    </w:lvl>
    <w:lvl w:ilvl="2" w:tplc="B2EA371C" w:tentative="1">
      <w:start w:val="1"/>
      <w:numFmt w:val="bullet"/>
      <w:lvlText w:val=""/>
      <w:lvlJc w:val="left"/>
      <w:pPr>
        <w:tabs>
          <w:tab w:val="num" w:pos="2160"/>
        </w:tabs>
        <w:ind w:left="2160" w:hanging="360"/>
      </w:pPr>
      <w:rPr>
        <w:rFonts w:ascii="Symbol" w:hAnsi="Symbol" w:hint="default"/>
      </w:rPr>
    </w:lvl>
    <w:lvl w:ilvl="3" w:tplc="83305CA8" w:tentative="1">
      <w:start w:val="1"/>
      <w:numFmt w:val="bullet"/>
      <w:lvlText w:val=""/>
      <w:lvlJc w:val="left"/>
      <w:pPr>
        <w:tabs>
          <w:tab w:val="num" w:pos="2880"/>
        </w:tabs>
        <w:ind w:left="2880" w:hanging="360"/>
      </w:pPr>
      <w:rPr>
        <w:rFonts w:ascii="Symbol" w:hAnsi="Symbol" w:hint="default"/>
      </w:rPr>
    </w:lvl>
    <w:lvl w:ilvl="4" w:tplc="034833F6" w:tentative="1">
      <w:start w:val="1"/>
      <w:numFmt w:val="bullet"/>
      <w:lvlText w:val=""/>
      <w:lvlJc w:val="left"/>
      <w:pPr>
        <w:tabs>
          <w:tab w:val="num" w:pos="3600"/>
        </w:tabs>
        <w:ind w:left="3600" w:hanging="360"/>
      </w:pPr>
      <w:rPr>
        <w:rFonts w:ascii="Symbol" w:hAnsi="Symbol" w:hint="default"/>
      </w:rPr>
    </w:lvl>
    <w:lvl w:ilvl="5" w:tplc="C674D80E" w:tentative="1">
      <w:start w:val="1"/>
      <w:numFmt w:val="bullet"/>
      <w:lvlText w:val=""/>
      <w:lvlJc w:val="left"/>
      <w:pPr>
        <w:tabs>
          <w:tab w:val="num" w:pos="4320"/>
        </w:tabs>
        <w:ind w:left="4320" w:hanging="360"/>
      </w:pPr>
      <w:rPr>
        <w:rFonts w:ascii="Symbol" w:hAnsi="Symbol" w:hint="default"/>
      </w:rPr>
    </w:lvl>
    <w:lvl w:ilvl="6" w:tplc="543E34EA" w:tentative="1">
      <w:start w:val="1"/>
      <w:numFmt w:val="bullet"/>
      <w:lvlText w:val=""/>
      <w:lvlJc w:val="left"/>
      <w:pPr>
        <w:tabs>
          <w:tab w:val="num" w:pos="5040"/>
        </w:tabs>
        <w:ind w:left="5040" w:hanging="360"/>
      </w:pPr>
      <w:rPr>
        <w:rFonts w:ascii="Symbol" w:hAnsi="Symbol" w:hint="default"/>
      </w:rPr>
    </w:lvl>
    <w:lvl w:ilvl="7" w:tplc="42A2D382" w:tentative="1">
      <w:start w:val="1"/>
      <w:numFmt w:val="bullet"/>
      <w:lvlText w:val=""/>
      <w:lvlJc w:val="left"/>
      <w:pPr>
        <w:tabs>
          <w:tab w:val="num" w:pos="5760"/>
        </w:tabs>
        <w:ind w:left="5760" w:hanging="360"/>
      </w:pPr>
      <w:rPr>
        <w:rFonts w:ascii="Symbol" w:hAnsi="Symbol" w:hint="default"/>
      </w:rPr>
    </w:lvl>
    <w:lvl w:ilvl="8" w:tplc="D9808D42"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EB36B02"/>
    <w:multiLevelType w:val="hybridMultilevel"/>
    <w:tmpl w:val="CE82C566"/>
    <w:lvl w:ilvl="0" w:tplc="2CCE539E">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B5B6B1B"/>
    <w:multiLevelType w:val="hybridMultilevel"/>
    <w:tmpl w:val="575031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363009CD"/>
    <w:multiLevelType w:val="hybridMultilevel"/>
    <w:tmpl w:val="1D522F8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6" w15:restartNumberingAfterBreak="0">
    <w:nsid w:val="3A7B4CBE"/>
    <w:multiLevelType w:val="multilevel"/>
    <w:tmpl w:val="AC163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42631E"/>
    <w:multiLevelType w:val="hybridMultilevel"/>
    <w:tmpl w:val="7974CA6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0583E7A"/>
    <w:multiLevelType w:val="hybridMultilevel"/>
    <w:tmpl w:val="FFCE4C9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41644F22"/>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375196D"/>
    <w:multiLevelType w:val="hybridMultilevel"/>
    <w:tmpl w:val="3B9AD4AC"/>
    <w:lvl w:ilvl="0" w:tplc="08090001">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tabs>
          <w:tab w:val="num" w:pos="2520"/>
        </w:tabs>
        <w:ind w:left="2520" w:hanging="360"/>
      </w:pPr>
      <w:rPr>
        <w:rFonts w:ascii="Courier New" w:hAnsi="Courier New" w:cs="Courier New" w:hint="default"/>
      </w:rPr>
    </w:lvl>
    <w:lvl w:ilvl="2" w:tplc="08090005" w:tentative="1">
      <w:start w:val="1"/>
      <w:numFmt w:val="bullet"/>
      <w:lvlText w:val=""/>
      <w:lvlJc w:val="left"/>
      <w:pPr>
        <w:tabs>
          <w:tab w:val="num" w:pos="3240"/>
        </w:tabs>
        <w:ind w:left="3240" w:hanging="360"/>
      </w:pPr>
      <w:rPr>
        <w:rFonts w:ascii="Wingdings" w:hAnsi="Wingdings" w:hint="default"/>
      </w:rPr>
    </w:lvl>
    <w:lvl w:ilvl="3" w:tplc="08090001" w:tentative="1">
      <w:start w:val="1"/>
      <w:numFmt w:val="bullet"/>
      <w:lvlText w:val=""/>
      <w:lvlJc w:val="left"/>
      <w:pPr>
        <w:tabs>
          <w:tab w:val="num" w:pos="3960"/>
        </w:tabs>
        <w:ind w:left="3960" w:hanging="360"/>
      </w:pPr>
      <w:rPr>
        <w:rFonts w:ascii="Symbol" w:hAnsi="Symbol" w:hint="default"/>
      </w:rPr>
    </w:lvl>
    <w:lvl w:ilvl="4" w:tplc="08090003" w:tentative="1">
      <w:start w:val="1"/>
      <w:numFmt w:val="bullet"/>
      <w:lvlText w:val="o"/>
      <w:lvlJc w:val="left"/>
      <w:pPr>
        <w:tabs>
          <w:tab w:val="num" w:pos="4680"/>
        </w:tabs>
        <w:ind w:left="4680" w:hanging="360"/>
      </w:pPr>
      <w:rPr>
        <w:rFonts w:ascii="Courier New" w:hAnsi="Courier New" w:cs="Courier New" w:hint="default"/>
      </w:rPr>
    </w:lvl>
    <w:lvl w:ilvl="5" w:tplc="08090005" w:tentative="1">
      <w:start w:val="1"/>
      <w:numFmt w:val="bullet"/>
      <w:lvlText w:val=""/>
      <w:lvlJc w:val="left"/>
      <w:pPr>
        <w:tabs>
          <w:tab w:val="num" w:pos="5400"/>
        </w:tabs>
        <w:ind w:left="5400" w:hanging="360"/>
      </w:pPr>
      <w:rPr>
        <w:rFonts w:ascii="Wingdings" w:hAnsi="Wingdings" w:hint="default"/>
      </w:rPr>
    </w:lvl>
    <w:lvl w:ilvl="6" w:tplc="08090001" w:tentative="1">
      <w:start w:val="1"/>
      <w:numFmt w:val="bullet"/>
      <w:lvlText w:val=""/>
      <w:lvlJc w:val="left"/>
      <w:pPr>
        <w:tabs>
          <w:tab w:val="num" w:pos="6120"/>
        </w:tabs>
        <w:ind w:left="6120" w:hanging="360"/>
      </w:pPr>
      <w:rPr>
        <w:rFonts w:ascii="Symbol" w:hAnsi="Symbol" w:hint="default"/>
      </w:rPr>
    </w:lvl>
    <w:lvl w:ilvl="7" w:tplc="08090003" w:tentative="1">
      <w:start w:val="1"/>
      <w:numFmt w:val="bullet"/>
      <w:lvlText w:val="o"/>
      <w:lvlJc w:val="left"/>
      <w:pPr>
        <w:tabs>
          <w:tab w:val="num" w:pos="6840"/>
        </w:tabs>
        <w:ind w:left="6840" w:hanging="360"/>
      </w:pPr>
      <w:rPr>
        <w:rFonts w:ascii="Courier New" w:hAnsi="Courier New" w:cs="Courier New" w:hint="default"/>
      </w:rPr>
    </w:lvl>
    <w:lvl w:ilvl="8" w:tplc="08090005" w:tentative="1">
      <w:start w:val="1"/>
      <w:numFmt w:val="bullet"/>
      <w:lvlText w:val=""/>
      <w:lvlJc w:val="left"/>
      <w:pPr>
        <w:tabs>
          <w:tab w:val="num" w:pos="7560"/>
        </w:tabs>
        <w:ind w:left="7560" w:hanging="360"/>
      </w:pPr>
      <w:rPr>
        <w:rFonts w:ascii="Wingdings" w:hAnsi="Wingdings" w:hint="default"/>
      </w:rPr>
    </w:lvl>
  </w:abstractNum>
  <w:abstractNum w:abstractNumId="11" w15:restartNumberingAfterBreak="0">
    <w:nsid w:val="46B96B55"/>
    <w:multiLevelType w:val="hybridMultilevel"/>
    <w:tmpl w:val="F67A4B90"/>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7A5484E"/>
    <w:multiLevelType w:val="multilevel"/>
    <w:tmpl w:val="62AE330E"/>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eastAsiaTheme="minorEastAsia" w:hint="default"/>
        <w:color w:val="000000" w:themeColor="text1"/>
      </w:rPr>
    </w:lvl>
    <w:lvl w:ilvl="2">
      <w:start w:val="1"/>
      <w:numFmt w:val="decimal"/>
      <w:isLgl/>
      <w:lvlText w:val="%1.%2.%3"/>
      <w:lvlJc w:val="left"/>
      <w:pPr>
        <w:ind w:left="1080" w:hanging="720"/>
      </w:pPr>
      <w:rPr>
        <w:rFonts w:eastAsiaTheme="minorEastAsia" w:hint="default"/>
        <w:color w:val="000000" w:themeColor="text1"/>
      </w:rPr>
    </w:lvl>
    <w:lvl w:ilvl="3">
      <w:start w:val="1"/>
      <w:numFmt w:val="bullet"/>
      <w:lvlText w:val=""/>
      <w:lvlJc w:val="left"/>
      <w:pPr>
        <w:ind w:left="1080" w:hanging="720"/>
      </w:pPr>
      <w:rPr>
        <w:rFonts w:ascii="Symbol" w:hAnsi="Symbol" w:hint="default"/>
        <w:color w:val="000000" w:themeColor="text1"/>
      </w:rPr>
    </w:lvl>
    <w:lvl w:ilvl="4">
      <w:start w:val="1"/>
      <w:numFmt w:val="decimal"/>
      <w:isLgl/>
      <w:lvlText w:val="%1.%2.%3.%4.%5"/>
      <w:lvlJc w:val="left"/>
      <w:pPr>
        <w:ind w:left="1440" w:hanging="1080"/>
      </w:pPr>
      <w:rPr>
        <w:rFonts w:eastAsiaTheme="minorEastAsia" w:hint="default"/>
        <w:color w:val="000000" w:themeColor="text1"/>
      </w:rPr>
    </w:lvl>
    <w:lvl w:ilvl="5">
      <w:start w:val="1"/>
      <w:numFmt w:val="decimal"/>
      <w:isLgl/>
      <w:lvlText w:val="%1.%2.%3.%4.%5.%6"/>
      <w:lvlJc w:val="left"/>
      <w:pPr>
        <w:ind w:left="1440" w:hanging="1080"/>
      </w:pPr>
      <w:rPr>
        <w:rFonts w:eastAsiaTheme="minorEastAsia" w:hint="default"/>
        <w:color w:val="000000" w:themeColor="text1"/>
      </w:rPr>
    </w:lvl>
    <w:lvl w:ilvl="6">
      <w:start w:val="1"/>
      <w:numFmt w:val="decimal"/>
      <w:isLgl/>
      <w:lvlText w:val="%1.%2.%3.%4.%5.%6.%7"/>
      <w:lvlJc w:val="left"/>
      <w:pPr>
        <w:ind w:left="1800" w:hanging="1440"/>
      </w:pPr>
      <w:rPr>
        <w:rFonts w:eastAsiaTheme="minorEastAsia" w:hint="default"/>
        <w:color w:val="000000" w:themeColor="text1"/>
      </w:rPr>
    </w:lvl>
    <w:lvl w:ilvl="7">
      <w:start w:val="1"/>
      <w:numFmt w:val="decimal"/>
      <w:isLgl/>
      <w:lvlText w:val="%1.%2.%3.%4.%5.%6.%7.%8"/>
      <w:lvlJc w:val="left"/>
      <w:pPr>
        <w:ind w:left="1800" w:hanging="1440"/>
      </w:pPr>
      <w:rPr>
        <w:rFonts w:eastAsiaTheme="minorEastAsia" w:hint="default"/>
        <w:color w:val="000000" w:themeColor="text1"/>
      </w:rPr>
    </w:lvl>
    <w:lvl w:ilvl="8">
      <w:start w:val="1"/>
      <w:numFmt w:val="decimal"/>
      <w:isLgl/>
      <w:lvlText w:val="%1.%2.%3.%4.%5.%6.%7.%8.%9"/>
      <w:lvlJc w:val="left"/>
      <w:pPr>
        <w:ind w:left="2160" w:hanging="1800"/>
      </w:pPr>
      <w:rPr>
        <w:rFonts w:eastAsiaTheme="minorEastAsia" w:hint="default"/>
        <w:color w:val="000000" w:themeColor="text1"/>
      </w:rPr>
    </w:lvl>
  </w:abstractNum>
  <w:abstractNum w:abstractNumId="13" w15:restartNumberingAfterBreak="0">
    <w:nsid w:val="4BD8668C"/>
    <w:multiLevelType w:val="multilevel"/>
    <w:tmpl w:val="8D1CF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54436690"/>
    <w:multiLevelType w:val="hybridMultilevel"/>
    <w:tmpl w:val="FB3260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53D4C22"/>
    <w:multiLevelType w:val="hybridMultilevel"/>
    <w:tmpl w:val="DE669F3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56CA43A9"/>
    <w:multiLevelType w:val="hybridMultilevel"/>
    <w:tmpl w:val="EE605CCE"/>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8E43791"/>
    <w:multiLevelType w:val="hybridMultilevel"/>
    <w:tmpl w:val="FF5ADAE8"/>
    <w:lvl w:ilvl="0" w:tplc="FE745CE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0065B1E"/>
    <w:multiLevelType w:val="hybridMultilevel"/>
    <w:tmpl w:val="FEA82392"/>
    <w:lvl w:ilvl="0" w:tplc="9364F21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37930EB"/>
    <w:multiLevelType w:val="hybridMultilevel"/>
    <w:tmpl w:val="E9749038"/>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73817E21"/>
    <w:multiLevelType w:val="hybridMultilevel"/>
    <w:tmpl w:val="5038C6EA"/>
    <w:lvl w:ilvl="0" w:tplc="0A62C800">
      <w:start w:val="1"/>
      <w:numFmt w:val="bullet"/>
      <w:lvlText w:val=""/>
      <w:lvlJc w:val="left"/>
      <w:pPr>
        <w:tabs>
          <w:tab w:val="num" w:pos="2160"/>
        </w:tabs>
        <w:ind w:left="2160" w:hanging="360"/>
      </w:pPr>
      <w:rPr>
        <w:rFonts w:ascii="Symbol" w:hAnsi="Symbol" w:hint="default"/>
        <w:sz w:val="24"/>
        <w:szCs w:val="24"/>
      </w:rPr>
    </w:lvl>
    <w:lvl w:ilvl="1" w:tplc="0809000F">
      <w:start w:val="1"/>
      <w:numFmt w:val="decimal"/>
      <w:lvlText w:val="%2."/>
      <w:lvlJc w:val="left"/>
      <w:pPr>
        <w:tabs>
          <w:tab w:val="num" w:pos="2880"/>
        </w:tabs>
        <w:ind w:left="2880" w:hanging="360"/>
      </w:pPr>
      <w:rPr>
        <w:rFonts w:hint="default"/>
        <w:sz w:val="24"/>
        <w:szCs w:val="24"/>
      </w:rPr>
    </w:lvl>
    <w:lvl w:ilvl="2" w:tplc="08090005" w:tentative="1">
      <w:start w:val="1"/>
      <w:numFmt w:val="bullet"/>
      <w:lvlText w:val=""/>
      <w:lvlJc w:val="left"/>
      <w:pPr>
        <w:tabs>
          <w:tab w:val="num" w:pos="3600"/>
        </w:tabs>
        <w:ind w:left="3600" w:hanging="360"/>
      </w:pPr>
      <w:rPr>
        <w:rFonts w:ascii="Wingdings" w:hAnsi="Wingdings" w:hint="default"/>
      </w:rPr>
    </w:lvl>
    <w:lvl w:ilvl="3" w:tplc="08090001" w:tentative="1">
      <w:start w:val="1"/>
      <w:numFmt w:val="bullet"/>
      <w:lvlText w:val=""/>
      <w:lvlJc w:val="left"/>
      <w:pPr>
        <w:tabs>
          <w:tab w:val="num" w:pos="4320"/>
        </w:tabs>
        <w:ind w:left="4320" w:hanging="360"/>
      </w:pPr>
      <w:rPr>
        <w:rFonts w:ascii="Symbol" w:hAnsi="Symbol" w:hint="default"/>
      </w:rPr>
    </w:lvl>
    <w:lvl w:ilvl="4" w:tplc="08090003" w:tentative="1">
      <w:start w:val="1"/>
      <w:numFmt w:val="bullet"/>
      <w:lvlText w:val="o"/>
      <w:lvlJc w:val="left"/>
      <w:pPr>
        <w:tabs>
          <w:tab w:val="num" w:pos="5040"/>
        </w:tabs>
        <w:ind w:left="5040" w:hanging="360"/>
      </w:pPr>
      <w:rPr>
        <w:rFonts w:ascii="Courier New" w:hAnsi="Courier New" w:cs="Courier New" w:hint="default"/>
      </w:rPr>
    </w:lvl>
    <w:lvl w:ilvl="5" w:tplc="08090005" w:tentative="1">
      <w:start w:val="1"/>
      <w:numFmt w:val="bullet"/>
      <w:lvlText w:val=""/>
      <w:lvlJc w:val="left"/>
      <w:pPr>
        <w:tabs>
          <w:tab w:val="num" w:pos="5760"/>
        </w:tabs>
        <w:ind w:left="5760" w:hanging="360"/>
      </w:pPr>
      <w:rPr>
        <w:rFonts w:ascii="Wingdings" w:hAnsi="Wingdings" w:hint="default"/>
      </w:rPr>
    </w:lvl>
    <w:lvl w:ilvl="6" w:tplc="08090001" w:tentative="1">
      <w:start w:val="1"/>
      <w:numFmt w:val="bullet"/>
      <w:lvlText w:val=""/>
      <w:lvlJc w:val="left"/>
      <w:pPr>
        <w:tabs>
          <w:tab w:val="num" w:pos="6480"/>
        </w:tabs>
        <w:ind w:left="6480" w:hanging="360"/>
      </w:pPr>
      <w:rPr>
        <w:rFonts w:ascii="Symbol" w:hAnsi="Symbol" w:hint="default"/>
      </w:rPr>
    </w:lvl>
    <w:lvl w:ilvl="7" w:tplc="08090003" w:tentative="1">
      <w:start w:val="1"/>
      <w:numFmt w:val="bullet"/>
      <w:lvlText w:val="o"/>
      <w:lvlJc w:val="left"/>
      <w:pPr>
        <w:tabs>
          <w:tab w:val="num" w:pos="7200"/>
        </w:tabs>
        <w:ind w:left="7200" w:hanging="360"/>
      </w:pPr>
      <w:rPr>
        <w:rFonts w:ascii="Courier New" w:hAnsi="Courier New" w:cs="Courier New" w:hint="default"/>
      </w:rPr>
    </w:lvl>
    <w:lvl w:ilvl="8" w:tplc="08090005" w:tentative="1">
      <w:start w:val="1"/>
      <w:numFmt w:val="bullet"/>
      <w:lvlText w:val=""/>
      <w:lvlJc w:val="left"/>
      <w:pPr>
        <w:tabs>
          <w:tab w:val="num" w:pos="7920"/>
        </w:tabs>
        <w:ind w:left="7920" w:hanging="360"/>
      </w:pPr>
      <w:rPr>
        <w:rFonts w:ascii="Wingdings" w:hAnsi="Wingdings" w:hint="default"/>
      </w:rPr>
    </w:lvl>
  </w:abstractNum>
  <w:abstractNum w:abstractNumId="21" w15:restartNumberingAfterBreak="0">
    <w:nsid w:val="76D804B3"/>
    <w:multiLevelType w:val="hybridMultilevel"/>
    <w:tmpl w:val="D8D4E8F6"/>
    <w:lvl w:ilvl="0" w:tplc="156E7306">
      <w:start w:val="1"/>
      <w:numFmt w:val="lowerLetter"/>
      <w:lvlText w:val="%1)"/>
      <w:lvlJc w:val="left"/>
      <w:pPr>
        <w:ind w:left="927" w:hanging="360"/>
      </w:pPr>
      <w:rPr>
        <w:rFonts w:hint="default"/>
      </w:rPr>
    </w:lvl>
    <w:lvl w:ilvl="1" w:tplc="D2941218">
      <w:start w:val="1"/>
      <w:numFmt w:val="lowerRoman"/>
      <w:lvlText w:val="%2)"/>
      <w:lvlJc w:val="left"/>
      <w:pPr>
        <w:ind w:left="1647" w:hanging="360"/>
      </w:pPr>
      <w:rPr>
        <w:rFonts w:hint="default"/>
      </w:r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2" w15:restartNumberingAfterBreak="0">
    <w:nsid w:val="76E15988"/>
    <w:multiLevelType w:val="hybridMultilevel"/>
    <w:tmpl w:val="21120FEA"/>
    <w:lvl w:ilvl="0" w:tplc="156E7306">
      <w:start w:val="1"/>
      <w:numFmt w:val="lowerLetter"/>
      <w:lvlText w:val="%1)"/>
      <w:lvlJc w:val="left"/>
      <w:pPr>
        <w:ind w:left="927" w:hanging="360"/>
      </w:pPr>
      <w:rPr>
        <w:rFonts w:hint="default"/>
      </w:rPr>
    </w:lvl>
    <w:lvl w:ilvl="1" w:tplc="08090019">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23" w15:restartNumberingAfterBreak="0">
    <w:nsid w:val="7D921A6C"/>
    <w:multiLevelType w:val="hybridMultilevel"/>
    <w:tmpl w:val="96C489D4"/>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953784685">
    <w:abstractNumId w:val="16"/>
  </w:num>
  <w:num w:numId="2" w16cid:durableId="338434689">
    <w:abstractNumId w:val="19"/>
  </w:num>
  <w:num w:numId="3" w16cid:durableId="408967468">
    <w:abstractNumId w:val="1"/>
  </w:num>
  <w:num w:numId="4" w16cid:durableId="1629240150">
    <w:abstractNumId w:val="20"/>
  </w:num>
  <w:num w:numId="5" w16cid:durableId="1308975519">
    <w:abstractNumId w:val="10"/>
  </w:num>
  <w:num w:numId="6" w16cid:durableId="1337002608">
    <w:abstractNumId w:val="7"/>
  </w:num>
  <w:num w:numId="7" w16cid:durableId="1591886695">
    <w:abstractNumId w:val="8"/>
  </w:num>
  <w:num w:numId="8" w16cid:durableId="132336440">
    <w:abstractNumId w:val="0"/>
  </w:num>
  <w:num w:numId="9" w16cid:durableId="637345014">
    <w:abstractNumId w:val="11"/>
  </w:num>
  <w:num w:numId="10" w16cid:durableId="703209404">
    <w:abstractNumId w:val="4"/>
  </w:num>
  <w:num w:numId="11" w16cid:durableId="959603948">
    <w:abstractNumId w:val="23"/>
  </w:num>
  <w:num w:numId="12" w16cid:durableId="1719278472">
    <w:abstractNumId w:val="15"/>
  </w:num>
  <w:num w:numId="13" w16cid:durableId="1653605619">
    <w:abstractNumId w:val="17"/>
  </w:num>
  <w:num w:numId="14" w16cid:durableId="1164784210">
    <w:abstractNumId w:val="22"/>
  </w:num>
  <w:num w:numId="15" w16cid:durableId="986664894">
    <w:abstractNumId w:val="21"/>
  </w:num>
  <w:num w:numId="16" w16cid:durableId="1902665968">
    <w:abstractNumId w:val="18"/>
  </w:num>
  <w:num w:numId="17" w16cid:durableId="1912692205">
    <w:abstractNumId w:val="9"/>
  </w:num>
  <w:num w:numId="18" w16cid:durableId="574166415">
    <w:abstractNumId w:val="3"/>
  </w:num>
  <w:num w:numId="19" w16cid:durableId="765225688">
    <w:abstractNumId w:val="12"/>
  </w:num>
  <w:num w:numId="20" w16cid:durableId="6923384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564825721">
    <w:abstractNumId w:val="2"/>
  </w:num>
  <w:num w:numId="22" w16cid:durableId="1664157909">
    <w:abstractNumId w:val="6"/>
  </w:num>
  <w:num w:numId="23" w16cid:durableId="2116051677">
    <w:abstractNumId w:val="13"/>
  </w:num>
  <w:num w:numId="24" w16cid:durableId="74044818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0941"/>
    <w:rsid w:val="000364AB"/>
    <w:rsid w:val="000377A8"/>
    <w:rsid w:val="000702E2"/>
    <w:rsid w:val="000C6CB2"/>
    <w:rsid w:val="000D5AFF"/>
    <w:rsid w:val="000E3DD5"/>
    <w:rsid w:val="001005B2"/>
    <w:rsid w:val="00104706"/>
    <w:rsid w:val="0011082A"/>
    <w:rsid w:val="00111C35"/>
    <w:rsid w:val="0014390A"/>
    <w:rsid w:val="00150371"/>
    <w:rsid w:val="00151BB1"/>
    <w:rsid w:val="001965A0"/>
    <w:rsid w:val="001E521D"/>
    <w:rsid w:val="00204AF3"/>
    <w:rsid w:val="00213E3C"/>
    <w:rsid w:val="00222F93"/>
    <w:rsid w:val="00253CAC"/>
    <w:rsid w:val="002C2046"/>
    <w:rsid w:val="002E1D91"/>
    <w:rsid w:val="00340B54"/>
    <w:rsid w:val="0035673C"/>
    <w:rsid w:val="00374CA9"/>
    <w:rsid w:val="00376332"/>
    <w:rsid w:val="00392EC0"/>
    <w:rsid w:val="00396DBD"/>
    <w:rsid w:val="003976AC"/>
    <w:rsid w:val="00397B0E"/>
    <w:rsid w:val="003B1642"/>
    <w:rsid w:val="003B5637"/>
    <w:rsid w:val="003B6105"/>
    <w:rsid w:val="003C5104"/>
    <w:rsid w:val="004009BC"/>
    <w:rsid w:val="00417ACE"/>
    <w:rsid w:val="0042247D"/>
    <w:rsid w:val="00442EA6"/>
    <w:rsid w:val="004719A6"/>
    <w:rsid w:val="00482C58"/>
    <w:rsid w:val="004A21C9"/>
    <w:rsid w:val="004A21E8"/>
    <w:rsid w:val="004C3A32"/>
    <w:rsid w:val="004F205F"/>
    <w:rsid w:val="00507F7B"/>
    <w:rsid w:val="00523443"/>
    <w:rsid w:val="00567060"/>
    <w:rsid w:val="005851E4"/>
    <w:rsid w:val="005A5F14"/>
    <w:rsid w:val="005E1A22"/>
    <w:rsid w:val="0060507A"/>
    <w:rsid w:val="00621533"/>
    <w:rsid w:val="00634F22"/>
    <w:rsid w:val="00642581"/>
    <w:rsid w:val="0064558D"/>
    <w:rsid w:val="00660B75"/>
    <w:rsid w:val="006708D0"/>
    <w:rsid w:val="00695524"/>
    <w:rsid w:val="006A4FF8"/>
    <w:rsid w:val="006D3985"/>
    <w:rsid w:val="006F2DD0"/>
    <w:rsid w:val="007125BD"/>
    <w:rsid w:val="00740A52"/>
    <w:rsid w:val="00741874"/>
    <w:rsid w:val="00762150"/>
    <w:rsid w:val="0079337B"/>
    <w:rsid w:val="007A7AAD"/>
    <w:rsid w:val="007B40AA"/>
    <w:rsid w:val="007C3380"/>
    <w:rsid w:val="007E395E"/>
    <w:rsid w:val="007E4903"/>
    <w:rsid w:val="007E6A47"/>
    <w:rsid w:val="0080767D"/>
    <w:rsid w:val="00812B21"/>
    <w:rsid w:val="00821A04"/>
    <w:rsid w:val="008257E8"/>
    <w:rsid w:val="00830E91"/>
    <w:rsid w:val="0088328D"/>
    <w:rsid w:val="008859AE"/>
    <w:rsid w:val="008A784E"/>
    <w:rsid w:val="008B098C"/>
    <w:rsid w:val="00912546"/>
    <w:rsid w:val="009218F4"/>
    <w:rsid w:val="0099141D"/>
    <w:rsid w:val="009B518B"/>
    <w:rsid w:val="009B6AA1"/>
    <w:rsid w:val="009D359A"/>
    <w:rsid w:val="009D545A"/>
    <w:rsid w:val="00A33F44"/>
    <w:rsid w:val="00A51148"/>
    <w:rsid w:val="00A60D6A"/>
    <w:rsid w:val="00A676B4"/>
    <w:rsid w:val="00A70721"/>
    <w:rsid w:val="00A7521B"/>
    <w:rsid w:val="00A80C27"/>
    <w:rsid w:val="00A83E0C"/>
    <w:rsid w:val="00AB40B0"/>
    <w:rsid w:val="00AB6F88"/>
    <w:rsid w:val="00AD6356"/>
    <w:rsid w:val="00B070D6"/>
    <w:rsid w:val="00B26CD5"/>
    <w:rsid w:val="00B944FF"/>
    <w:rsid w:val="00BB0776"/>
    <w:rsid w:val="00BB677B"/>
    <w:rsid w:val="00BC14BF"/>
    <w:rsid w:val="00BC5B2A"/>
    <w:rsid w:val="00BC6106"/>
    <w:rsid w:val="00BD76F5"/>
    <w:rsid w:val="00BD7AEA"/>
    <w:rsid w:val="00BE0211"/>
    <w:rsid w:val="00BE7988"/>
    <w:rsid w:val="00BF255D"/>
    <w:rsid w:val="00BF4B0B"/>
    <w:rsid w:val="00C02E8E"/>
    <w:rsid w:val="00C06919"/>
    <w:rsid w:val="00C23C61"/>
    <w:rsid w:val="00C32191"/>
    <w:rsid w:val="00C32663"/>
    <w:rsid w:val="00C43192"/>
    <w:rsid w:val="00C45DA1"/>
    <w:rsid w:val="00C72A00"/>
    <w:rsid w:val="00C77476"/>
    <w:rsid w:val="00C9498C"/>
    <w:rsid w:val="00C97903"/>
    <w:rsid w:val="00CA2277"/>
    <w:rsid w:val="00CB0F5A"/>
    <w:rsid w:val="00CB6AB4"/>
    <w:rsid w:val="00CB77BB"/>
    <w:rsid w:val="00CC153C"/>
    <w:rsid w:val="00CC17DE"/>
    <w:rsid w:val="00CC1AED"/>
    <w:rsid w:val="00CC675E"/>
    <w:rsid w:val="00CD7908"/>
    <w:rsid w:val="00CF72A8"/>
    <w:rsid w:val="00D255DC"/>
    <w:rsid w:val="00D31644"/>
    <w:rsid w:val="00D36DED"/>
    <w:rsid w:val="00D57A5C"/>
    <w:rsid w:val="00D74D14"/>
    <w:rsid w:val="00D86647"/>
    <w:rsid w:val="00DA5C62"/>
    <w:rsid w:val="00E00BC1"/>
    <w:rsid w:val="00E06D9A"/>
    <w:rsid w:val="00E47D2B"/>
    <w:rsid w:val="00E969DE"/>
    <w:rsid w:val="00EB05C8"/>
    <w:rsid w:val="00F43D95"/>
    <w:rsid w:val="00F52062"/>
    <w:rsid w:val="00F66859"/>
    <w:rsid w:val="00FA16CF"/>
    <w:rsid w:val="00FA6921"/>
    <w:rsid w:val="00FC13C4"/>
    <w:rsid w:val="00FC5AD5"/>
    <w:rsid w:val="00FE0941"/>
    <w:rsid w:val="00FF0DC7"/>
    <w:rsid w:val="00FF27F0"/>
    <w:rsid w:val="00FF2EF1"/>
    <w:rsid w:val="00FF5CF4"/>
    <w:rsid w:val="00FF5F66"/>
    <w:rsid w:val="00FF770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6E7586"/>
  <w15:docId w15:val="{7CECAC22-1C32-45A4-9320-D0AE5E7AE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HTML Keyboar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222F93"/>
    <w:rPr>
      <w:rFonts w:ascii="Arial" w:hAnsi="Arial"/>
      <w:sz w:val="22"/>
      <w:szCs w:val="24"/>
      <w:lang w:eastAsia="en-US"/>
    </w:rPr>
  </w:style>
  <w:style w:type="paragraph" w:styleId="Heading1">
    <w:name w:val="heading 1"/>
    <w:basedOn w:val="Normal"/>
    <w:next w:val="Normal"/>
    <w:qFormat/>
    <w:pPr>
      <w:keepNext/>
      <w:outlineLvl w:val="0"/>
    </w:pPr>
    <w:rPr>
      <w:b/>
      <w:sz w:val="28"/>
      <w:szCs w:val="28"/>
    </w:rPr>
  </w:style>
  <w:style w:type="paragraph" w:styleId="Heading2">
    <w:name w:val="heading 2"/>
    <w:basedOn w:val="Normal"/>
    <w:next w:val="Normal"/>
    <w:qFormat/>
    <w:pPr>
      <w:keepNext/>
      <w:outlineLvl w:val="1"/>
    </w:pPr>
    <w:rPr>
      <w:b/>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720" w:hanging="720"/>
    </w:pPr>
    <w:rPr>
      <w:bCs/>
      <w:szCs w:val="28"/>
    </w:rPr>
  </w:style>
  <w:style w:type="paragraph" w:styleId="BodyTextIndent2">
    <w:name w:val="Body Text Indent 2"/>
    <w:basedOn w:val="Normal"/>
    <w:pPr>
      <w:tabs>
        <w:tab w:val="left" w:pos="-2340"/>
      </w:tabs>
      <w:ind w:left="540"/>
    </w:pPr>
    <w:rPr>
      <w:b/>
      <w:szCs w:val="32"/>
    </w:rPr>
  </w:style>
  <w:style w:type="paragraph" w:styleId="Footer">
    <w:name w:val="footer"/>
    <w:basedOn w:val="Normal"/>
    <w:pPr>
      <w:tabs>
        <w:tab w:val="center" w:pos="4320"/>
        <w:tab w:val="right" w:pos="8640"/>
      </w:tabs>
    </w:pPr>
  </w:style>
  <w:style w:type="character" w:styleId="PageNumber">
    <w:name w:val="page number"/>
    <w:basedOn w:val="DefaultParagraphFont"/>
  </w:style>
  <w:style w:type="table" w:styleId="TableGrid">
    <w:name w:val="Table Grid"/>
    <w:basedOn w:val="TableNormal"/>
    <w:rsid w:val="00CC153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8257E8"/>
    <w:pPr>
      <w:tabs>
        <w:tab w:val="center" w:pos="4320"/>
        <w:tab w:val="right" w:pos="8640"/>
      </w:tabs>
    </w:pPr>
  </w:style>
  <w:style w:type="character" w:styleId="Hyperlink">
    <w:name w:val="Hyperlink"/>
    <w:aliases w:val="PA Hyperlink"/>
    <w:basedOn w:val="DefaultParagraphFont"/>
    <w:uiPriority w:val="99"/>
    <w:rsid w:val="00BE0211"/>
    <w:rPr>
      <w:color w:val="0000FF"/>
      <w:u w:val="single"/>
    </w:rPr>
  </w:style>
  <w:style w:type="paragraph" w:styleId="BalloonText">
    <w:name w:val="Balloon Text"/>
    <w:basedOn w:val="Normal"/>
    <w:link w:val="BalloonTextChar"/>
    <w:rsid w:val="00BD7AEA"/>
    <w:rPr>
      <w:rFonts w:ascii="Segoe UI" w:hAnsi="Segoe UI" w:cs="Segoe UI"/>
      <w:sz w:val="18"/>
      <w:szCs w:val="18"/>
    </w:rPr>
  </w:style>
  <w:style w:type="character" w:customStyle="1" w:styleId="BalloonTextChar">
    <w:name w:val="Balloon Text Char"/>
    <w:basedOn w:val="DefaultParagraphFont"/>
    <w:link w:val="BalloonText"/>
    <w:rsid w:val="00BD7AEA"/>
    <w:rPr>
      <w:rFonts w:ascii="Segoe UI" w:hAnsi="Segoe UI" w:cs="Segoe UI"/>
      <w:sz w:val="18"/>
      <w:szCs w:val="18"/>
      <w:lang w:eastAsia="en-US"/>
    </w:rPr>
  </w:style>
  <w:style w:type="paragraph" w:styleId="ListParagraph">
    <w:name w:val="List Paragraph"/>
    <w:basedOn w:val="Normal"/>
    <w:uiPriority w:val="34"/>
    <w:qFormat/>
    <w:rsid w:val="00CB77BB"/>
    <w:pPr>
      <w:ind w:left="720"/>
      <w:contextualSpacing/>
    </w:pPr>
  </w:style>
  <w:style w:type="paragraph" w:styleId="NormalWeb">
    <w:name w:val="Normal (Web)"/>
    <w:basedOn w:val="Normal"/>
    <w:uiPriority w:val="99"/>
    <w:unhideWhenUsed/>
    <w:rsid w:val="0014390A"/>
    <w:pPr>
      <w:spacing w:before="100" w:beforeAutospacing="1" w:after="100" w:afterAutospacing="1"/>
    </w:pPr>
    <w:rPr>
      <w:rFonts w:ascii="Times New Roman" w:hAnsi="Times New Roman"/>
      <w:sz w:val="24"/>
      <w:lang w:eastAsia="en-GB"/>
    </w:rPr>
  </w:style>
  <w:style w:type="paragraph" w:customStyle="1" w:styleId="Body">
    <w:name w:val="Body"/>
    <w:rsid w:val="00821A04"/>
    <w:pPr>
      <w:pBdr>
        <w:top w:val="nil"/>
        <w:left w:val="nil"/>
        <w:bottom w:val="nil"/>
        <w:right w:val="nil"/>
        <w:between w:val="nil"/>
        <w:bar w:val="nil"/>
      </w:pBdr>
      <w:spacing w:after="160" w:line="259" w:lineRule="auto"/>
    </w:pPr>
    <w:rPr>
      <w:rFonts w:ascii="Calibri" w:eastAsia="Calibri" w:hAnsi="Calibri" w:cs="Calibri"/>
      <w:color w:val="000000"/>
      <w:sz w:val="22"/>
      <w:szCs w:val="22"/>
      <w:u w:color="000000"/>
      <w:bdr w:val="nil"/>
    </w:rPr>
  </w:style>
  <w:style w:type="character" w:customStyle="1" w:styleId="UnresolvedMention1">
    <w:name w:val="Unresolved Mention1"/>
    <w:basedOn w:val="DefaultParagraphFont"/>
    <w:uiPriority w:val="99"/>
    <w:semiHidden/>
    <w:unhideWhenUsed/>
    <w:rsid w:val="00442EA6"/>
    <w:rPr>
      <w:color w:val="605E5C"/>
      <w:shd w:val="clear" w:color="auto" w:fill="E1DFDD"/>
    </w:rPr>
  </w:style>
  <w:style w:type="character" w:styleId="UnresolvedMention">
    <w:name w:val="Unresolved Mention"/>
    <w:basedOn w:val="DefaultParagraphFont"/>
    <w:uiPriority w:val="99"/>
    <w:semiHidden/>
    <w:unhideWhenUsed/>
    <w:rsid w:val="005851E4"/>
    <w:rPr>
      <w:color w:val="605E5C"/>
      <w:shd w:val="clear" w:color="auto" w:fill="E1DFDD"/>
    </w:rPr>
  </w:style>
  <w:style w:type="character" w:styleId="CommentReference">
    <w:name w:val="annotation reference"/>
    <w:basedOn w:val="DefaultParagraphFont"/>
    <w:rsid w:val="00FC5AD5"/>
    <w:rPr>
      <w:sz w:val="16"/>
      <w:szCs w:val="16"/>
    </w:rPr>
  </w:style>
  <w:style w:type="paragraph" w:styleId="CommentText">
    <w:name w:val="annotation text"/>
    <w:basedOn w:val="Normal"/>
    <w:link w:val="CommentTextChar"/>
    <w:rsid w:val="00FC5AD5"/>
    <w:rPr>
      <w:sz w:val="20"/>
      <w:szCs w:val="20"/>
    </w:rPr>
  </w:style>
  <w:style w:type="character" w:customStyle="1" w:styleId="CommentTextChar">
    <w:name w:val="Comment Text Char"/>
    <w:basedOn w:val="DefaultParagraphFont"/>
    <w:link w:val="CommentText"/>
    <w:rsid w:val="00FC5AD5"/>
    <w:rPr>
      <w:rFonts w:ascii="Arial" w:hAnsi="Arial"/>
      <w:lang w:eastAsia="en-US"/>
    </w:rPr>
  </w:style>
  <w:style w:type="paragraph" w:styleId="CommentSubject">
    <w:name w:val="annotation subject"/>
    <w:basedOn w:val="CommentText"/>
    <w:next w:val="CommentText"/>
    <w:link w:val="CommentSubjectChar"/>
    <w:semiHidden/>
    <w:unhideWhenUsed/>
    <w:rsid w:val="00FC5AD5"/>
    <w:rPr>
      <w:b/>
      <w:bCs/>
    </w:rPr>
  </w:style>
  <w:style w:type="character" w:customStyle="1" w:styleId="CommentSubjectChar">
    <w:name w:val="Comment Subject Char"/>
    <w:basedOn w:val="CommentTextChar"/>
    <w:link w:val="CommentSubject"/>
    <w:semiHidden/>
    <w:rsid w:val="00FC5AD5"/>
    <w:rPr>
      <w:rFonts w:ascii="Arial" w:hAnsi="Arial"/>
      <w:b/>
      <w:bCs/>
      <w:lang w:eastAsia="en-US"/>
    </w:rPr>
  </w:style>
  <w:style w:type="paragraph" w:styleId="Revision">
    <w:name w:val="Revision"/>
    <w:hidden/>
    <w:uiPriority w:val="99"/>
    <w:semiHidden/>
    <w:rsid w:val="00C77476"/>
    <w:rPr>
      <w:rFonts w:ascii="Arial" w:hAnsi="Arial"/>
      <w:sz w:val="22"/>
      <w:szCs w:val="24"/>
      <w:lang w:eastAsia="en-US"/>
    </w:rPr>
  </w:style>
  <w:style w:type="character" w:styleId="Strong">
    <w:name w:val="Strong"/>
    <w:basedOn w:val="DefaultParagraphFont"/>
    <w:uiPriority w:val="22"/>
    <w:qFormat/>
    <w:rsid w:val="00C77476"/>
    <w:rPr>
      <w:b/>
      <w:bCs/>
    </w:rPr>
  </w:style>
  <w:style w:type="character" w:styleId="FollowedHyperlink">
    <w:name w:val="FollowedHyperlink"/>
    <w:basedOn w:val="DefaultParagraphFont"/>
    <w:rsid w:val="0088328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87708575">
      <w:bodyDiv w:val="1"/>
      <w:marLeft w:val="0"/>
      <w:marRight w:val="0"/>
      <w:marTop w:val="0"/>
      <w:marBottom w:val="0"/>
      <w:divBdr>
        <w:top w:val="none" w:sz="0" w:space="0" w:color="auto"/>
        <w:left w:val="none" w:sz="0" w:space="0" w:color="auto"/>
        <w:bottom w:val="none" w:sz="0" w:space="0" w:color="auto"/>
        <w:right w:val="none" w:sz="0" w:space="0" w:color="auto"/>
      </w:divBdr>
    </w:div>
    <w:div w:id="293097390">
      <w:bodyDiv w:val="1"/>
      <w:marLeft w:val="0"/>
      <w:marRight w:val="0"/>
      <w:marTop w:val="0"/>
      <w:marBottom w:val="0"/>
      <w:divBdr>
        <w:top w:val="none" w:sz="0" w:space="0" w:color="auto"/>
        <w:left w:val="none" w:sz="0" w:space="0" w:color="auto"/>
        <w:bottom w:val="none" w:sz="0" w:space="0" w:color="auto"/>
        <w:right w:val="none" w:sz="0" w:space="0" w:color="auto"/>
      </w:divBdr>
    </w:div>
    <w:div w:id="367263888">
      <w:bodyDiv w:val="1"/>
      <w:marLeft w:val="0"/>
      <w:marRight w:val="0"/>
      <w:marTop w:val="0"/>
      <w:marBottom w:val="0"/>
      <w:divBdr>
        <w:top w:val="none" w:sz="0" w:space="0" w:color="auto"/>
        <w:left w:val="none" w:sz="0" w:space="0" w:color="auto"/>
        <w:bottom w:val="none" w:sz="0" w:space="0" w:color="auto"/>
        <w:right w:val="none" w:sz="0" w:space="0" w:color="auto"/>
      </w:divBdr>
    </w:div>
    <w:div w:id="433866532">
      <w:bodyDiv w:val="1"/>
      <w:marLeft w:val="0"/>
      <w:marRight w:val="0"/>
      <w:marTop w:val="0"/>
      <w:marBottom w:val="0"/>
      <w:divBdr>
        <w:top w:val="none" w:sz="0" w:space="0" w:color="auto"/>
        <w:left w:val="none" w:sz="0" w:space="0" w:color="auto"/>
        <w:bottom w:val="none" w:sz="0" w:space="0" w:color="auto"/>
        <w:right w:val="none" w:sz="0" w:space="0" w:color="auto"/>
      </w:divBdr>
      <w:divsChild>
        <w:div w:id="1080253069">
          <w:marLeft w:val="547"/>
          <w:marRight w:val="0"/>
          <w:marTop w:val="200"/>
          <w:marBottom w:val="0"/>
          <w:divBdr>
            <w:top w:val="none" w:sz="0" w:space="0" w:color="auto"/>
            <w:left w:val="none" w:sz="0" w:space="0" w:color="auto"/>
            <w:bottom w:val="none" w:sz="0" w:space="0" w:color="auto"/>
            <w:right w:val="none" w:sz="0" w:space="0" w:color="auto"/>
          </w:divBdr>
        </w:div>
        <w:div w:id="1095787018">
          <w:marLeft w:val="547"/>
          <w:marRight w:val="0"/>
          <w:marTop w:val="200"/>
          <w:marBottom w:val="0"/>
          <w:divBdr>
            <w:top w:val="none" w:sz="0" w:space="0" w:color="auto"/>
            <w:left w:val="none" w:sz="0" w:space="0" w:color="auto"/>
            <w:bottom w:val="none" w:sz="0" w:space="0" w:color="auto"/>
            <w:right w:val="none" w:sz="0" w:space="0" w:color="auto"/>
          </w:divBdr>
        </w:div>
        <w:div w:id="105198840">
          <w:marLeft w:val="547"/>
          <w:marRight w:val="0"/>
          <w:marTop w:val="200"/>
          <w:marBottom w:val="160"/>
          <w:divBdr>
            <w:top w:val="none" w:sz="0" w:space="0" w:color="auto"/>
            <w:left w:val="none" w:sz="0" w:space="0" w:color="auto"/>
            <w:bottom w:val="none" w:sz="0" w:space="0" w:color="auto"/>
            <w:right w:val="none" w:sz="0" w:space="0" w:color="auto"/>
          </w:divBdr>
        </w:div>
      </w:divsChild>
    </w:div>
    <w:div w:id="611282766">
      <w:bodyDiv w:val="1"/>
      <w:marLeft w:val="0"/>
      <w:marRight w:val="0"/>
      <w:marTop w:val="0"/>
      <w:marBottom w:val="0"/>
      <w:divBdr>
        <w:top w:val="none" w:sz="0" w:space="0" w:color="auto"/>
        <w:left w:val="none" w:sz="0" w:space="0" w:color="auto"/>
        <w:bottom w:val="none" w:sz="0" w:space="0" w:color="auto"/>
        <w:right w:val="none" w:sz="0" w:space="0" w:color="auto"/>
      </w:divBdr>
    </w:div>
    <w:div w:id="20005759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ussex.ac.uk/ogs/information-management/records-management/rm-guidance/rm-guidance-classification-handling"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ussex.ac.uk/webteam/gateway/file.php?name=statutes.pdf&amp;site=7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www.sussex.ac.uk/webteam/gateway/file.php?name=public-interest-principles.pdf&amp;site=76" TargetMode="External"/><Relationship Id="rId4" Type="http://schemas.openxmlformats.org/officeDocument/2006/relationships/webSettings" Target="webSettings.xml"/><Relationship Id="rId9" Type="http://schemas.openxmlformats.org/officeDocument/2006/relationships/hyperlink" Target="https://www.sussex.ac.uk/webteam/gateway/file.php?name=uos-rm-policy-annex1-risk-appetite-statement-mar-2025-final.pdf&amp;site=76"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Pages>
  <Words>1441</Words>
  <Characters>8217</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TEMPLATE FOR BOARD PAPERS</vt:lpstr>
    </vt:vector>
  </TitlesOfParts>
  <Company>UMIST</Company>
  <LinksUpToDate>false</LinksUpToDate>
  <CharactersWithSpaces>9639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BOARD PAPERS</dc:title>
  <dc:subject/>
  <dc:creator>ISD</dc:creator>
  <cp:keywords/>
  <dc:description/>
  <cp:lastModifiedBy>Debbie Foy</cp:lastModifiedBy>
  <cp:revision>2</cp:revision>
  <cp:lastPrinted>2016-08-23T11:13:00Z</cp:lastPrinted>
  <dcterms:created xsi:type="dcterms:W3CDTF">2026-01-06T11:38:00Z</dcterms:created>
  <dcterms:modified xsi:type="dcterms:W3CDTF">2026-01-06T11:38:00Z</dcterms:modified>
</cp:coreProperties>
</file>