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32"/>
        <w:gridCol w:w="4484"/>
      </w:tblGrid>
      <w:tr w:rsidR="00A01271" w14:paraId="5871233D" w14:textId="77777777" w:rsidTr="002722D5">
        <w:trPr>
          <w:trHeight w:val="794"/>
          <w:jc w:val="center"/>
        </w:trPr>
        <w:tc>
          <w:tcPr>
            <w:tcW w:w="4532" w:type="dxa"/>
          </w:tcPr>
          <w:p w14:paraId="7B20799F" w14:textId="54F093D3" w:rsidR="00A01271" w:rsidRDefault="00D95CA4" w:rsidP="0044022D">
            <w:pPr>
              <w:spacing w:before="60" w:after="0" w:line="240" w:lineRule="auto"/>
            </w:pPr>
            <w:r>
              <w:t>Study title:</w:t>
            </w:r>
          </w:p>
        </w:tc>
        <w:tc>
          <w:tcPr>
            <w:tcW w:w="4484" w:type="dxa"/>
          </w:tcPr>
          <w:p w14:paraId="27E6B316" w14:textId="77777777" w:rsidR="00A01271" w:rsidRDefault="00A01271" w:rsidP="0044022D">
            <w:pPr>
              <w:spacing w:before="60" w:after="0" w:line="240" w:lineRule="auto"/>
            </w:pPr>
          </w:p>
        </w:tc>
      </w:tr>
      <w:tr w:rsidR="00A01271" w14:paraId="44D069CE" w14:textId="77777777" w:rsidTr="002722D5">
        <w:trPr>
          <w:trHeight w:val="397"/>
          <w:jc w:val="center"/>
        </w:trPr>
        <w:tc>
          <w:tcPr>
            <w:tcW w:w="4532" w:type="dxa"/>
          </w:tcPr>
          <w:p w14:paraId="0761C99C" w14:textId="07068ADA" w:rsidR="00A01271" w:rsidRDefault="00D95CA4" w:rsidP="0044022D">
            <w:pPr>
              <w:spacing w:before="60" w:after="0" w:line="240" w:lineRule="auto"/>
            </w:pPr>
            <w:r>
              <w:t>Chief Investigator:</w:t>
            </w:r>
          </w:p>
        </w:tc>
        <w:tc>
          <w:tcPr>
            <w:tcW w:w="4484" w:type="dxa"/>
          </w:tcPr>
          <w:p w14:paraId="4D800F1B" w14:textId="77777777" w:rsidR="00A01271" w:rsidRDefault="00A01271" w:rsidP="0044022D">
            <w:pPr>
              <w:spacing w:before="60" w:after="0" w:line="240" w:lineRule="auto"/>
            </w:pPr>
          </w:p>
        </w:tc>
      </w:tr>
      <w:tr w:rsidR="00FC7128" w14:paraId="4E48B996" w14:textId="77777777" w:rsidTr="002722D5">
        <w:trPr>
          <w:trHeight w:val="397"/>
          <w:jc w:val="center"/>
        </w:trPr>
        <w:tc>
          <w:tcPr>
            <w:tcW w:w="4532" w:type="dxa"/>
          </w:tcPr>
          <w:p w14:paraId="1A38D3B3" w14:textId="430DEC14" w:rsidR="00FC7128" w:rsidRDefault="00FC7128" w:rsidP="0044022D">
            <w:pPr>
              <w:spacing w:before="60" w:after="0" w:line="240" w:lineRule="auto"/>
            </w:pPr>
            <w:r>
              <w:t>Sponsor reference:</w:t>
            </w:r>
          </w:p>
        </w:tc>
        <w:tc>
          <w:tcPr>
            <w:tcW w:w="4484" w:type="dxa"/>
          </w:tcPr>
          <w:p w14:paraId="111E30F4" w14:textId="77777777" w:rsidR="00FC7128" w:rsidRDefault="00FC7128" w:rsidP="0044022D">
            <w:pPr>
              <w:spacing w:before="60" w:after="0" w:line="240" w:lineRule="auto"/>
            </w:pPr>
          </w:p>
        </w:tc>
      </w:tr>
      <w:tr w:rsidR="00FC7128" w14:paraId="6F0716B8" w14:textId="77777777" w:rsidTr="002722D5">
        <w:trPr>
          <w:trHeight w:val="397"/>
          <w:jc w:val="center"/>
        </w:trPr>
        <w:tc>
          <w:tcPr>
            <w:tcW w:w="4532" w:type="dxa"/>
          </w:tcPr>
          <w:p w14:paraId="65D68B2E" w14:textId="3B507843" w:rsidR="00FC7128" w:rsidRDefault="00FC7128" w:rsidP="0044022D">
            <w:pPr>
              <w:spacing w:before="60" w:after="0" w:line="240" w:lineRule="auto"/>
            </w:pPr>
            <w:r>
              <w:t>Date of sponsor approval:</w:t>
            </w:r>
          </w:p>
        </w:tc>
        <w:tc>
          <w:tcPr>
            <w:tcW w:w="4484" w:type="dxa"/>
          </w:tcPr>
          <w:p w14:paraId="72A6408B" w14:textId="77777777" w:rsidR="00FC7128" w:rsidRDefault="00FC7128" w:rsidP="0044022D">
            <w:pPr>
              <w:spacing w:before="60" w:after="0" w:line="240" w:lineRule="auto"/>
            </w:pPr>
          </w:p>
        </w:tc>
      </w:tr>
      <w:tr w:rsidR="00FC7128" w14:paraId="6A7DD0F2" w14:textId="77777777" w:rsidTr="002722D5">
        <w:trPr>
          <w:trHeight w:val="397"/>
          <w:jc w:val="center"/>
        </w:trPr>
        <w:tc>
          <w:tcPr>
            <w:tcW w:w="4532" w:type="dxa"/>
          </w:tcPr>
          <w:p w14:paraId="77CD0EFC" w14:textId="3C4F1162" w:rsidR="00FC7128" w:rsidRDefault="00FC7128" w:rsidP="0044022D">
            <w:pPr>
              <w:spacing w:before="60" w:after="0" w:line="240" w:lineRule="auto"/>
            </w:pPr>
            <w:r>
              <w:t>IRAS ID:</w:t>
            </w:r>
          </w:p>
        </w:tc>
        <w:tc>
          <w:tcPr>
            <w:tcW w:w="4484" w:type="dxa"/>
          </w:tcPr>
          <w:p w14:paraId="10C4D721" w14:textId="77777777" w:rsidR="00FC7128" w:rsidRDefault="00FC7128" w:rsidP="0044022D">
            <w:pPr>
              <w:spacing w:before="60" w:after="0" w:line="240" w:lineRule="auto"/>
            </w:pPr>
          </w:p>
        </w:tc>
      </w:tr>
    </w:tbl>
    <w:p w14:paraId="516FA7EE" w14:textId="77777777" w:rsidR="00663E4B" w:rsidRDefault="00663E4B" w:rsidP="00094C6E">
      <w:pPr>
        <w:rPr>
          <w:b/>
          <w:bCs w:val="0"/>
        </w:rPr>
      </w:pPr>
    </w:p>
    <w:p w14:paraId="601A16F8" w14:textId="089AC1B2" w:rsidR="002514F0" w:rsidRDefault="00001600" w:rsidP="000B40E5">
      <w:pPr>
        <w:spacing w:after="0" w:line="240" w:lineRule="auto"/>
        <w:rPr>
          <w:b/>
          <w:bCs w:val="0"/>
        </w:rPr>
      </w:pPr>
      <w:r w:rsidRPr="00946A1C">
        <w:rPr>
          <w:b/>
          <w:bCs w:val="0"/>
        </w:rPr>
        <w:t xml:space="preserve">The University of Sussex will act as </w:t>
      </w:r>
      <w:r w:rsidR="00391974" w:rsidRPr="00946A1C">
        <w:rPr>
          <w:b/>
          <w:bCs w:val="0"/>
        </w:rPr>
        <w:t>s</w:t>
      </w:r>
      <w:r w:rsidRPr="00946A1C">
        <w:rPr>
          <w:b/>
          <w:bCs w:val="0"/>
        </w:rPr>
        <w:t>ponsor</w:t>
      </w:r>
      <w:r w:rsidR="00C756D2" w:rsidRPr="00C756D2">
        <w:rPr>
          <w:b/>
          <w:bCs w:val="0"/>
        </w:rPr>
        <w:t xml:space="preserve"> </w:t>
      </w:r>
      <w:r w:rsidR="009A5340">
        <w:rPr>
          <w:b/>
          <w:bCs w:val="0"/>
        </w:rPr>
        <w:t>(</w:t>
      </w:r>
      <w:r w:rsidR="009A5340" w:rsidRPr="00946A1C">
        <w:rPr>
          <w:b/>
          <w:bCs w:val="0"/>
        </w:rPr>
        <w:t>as defined by the UK Policy Framework for Health and Social Care Research</w:t>
      </w:r>
      <w:r w:rsidR="009A5340">
        <w:rPr>
          <w:b/>
          <w:bCs w:val="0"/>
        </w:rPr>
        <w:t xml:space="preserve">) </w:t>
      </w:r>
      <w:r w:rsidR="00C756D2">
        <w:rPr>
          <w:b/>
          <w:bCs w:val="0"/>
        </w:rPr>
        <w:t>for the above research study</w:t>
      </w:r>
      <w:r w:rsidRPr="00946A1C">
        <w:rPr>
          <w:b/>
          <w:bCs w:val="0"/>
        </w:rPr>
        <w:t>, provided that the Chief Investigator</w:t>
      </w:r>
      <w:r w:rsidR="0025702F" w:rsidRPr="00946A1C">
        <w:rPr>
          <w:b/>
          <w:bCs w:val="0"/>
        </w:rPr>
        <w:t xml:space="preserve"> </w:t>
      </w:r>
      <w:r w:rsidRPr="00946A1C">
        <w:rPr>
          <w:b/>
          <w:bCs w:val="0"/>
        </w:rPr>
        <w:t>adheres to the conditions</w:t>
      </w:r>
      <w:r w:rsidR="009800F8">
        <w:rPr>
          <w:b/>
          <w:bCs w:val="0"/>
        </w:rPr>
        <w:t xml:space="preserve"> outlined in this document</w:t>
      </w:r>
      <w:r w:rsidR="009A1133">
        <w:rPr>
          <w:b/>
          <w:bCs w:val="0"/>
        </w:rPr>
        <w:t>. From time-to-time the sponsor may update the conditions of sponsorship in response to regulatory or other factors. If this happens during the lifecycle of the study, the CI will be expected to comply with the revised versions which, will be shared a</w:t>
      </w:r>
      <w:r w:rsidR="006E5D49">
        <w:rPr>
          <w:b/>
          <w:bCs w:val="0"/>
        </w:rPr>
        <w:t>ccordingly</w:t>
      </w:r>
      <w:r w:rsidR="009A1133">
        <w:rPr>
          <w:b/>
          <w:bCs w:val="0"/>
        </w:rPr>
        <w:t xml:space="preserve">. </w:t>
      </w:r>
    </w:p>
    <w:p w14:paraId="7BCC058B" w14:textId="77777777" w:rsidR="0066169F" w:rsidRDefault="0066169F" w:rsidP="009552A7">
      <w:pPr>
        <w:rPr>
          <w:b/>
          <w:bCs w:val="0"/>
        </w:rPr>
      </w:pPr>
    </w:p>
    <w:p w14:paraId="76CFDCA8" w14:textId="5F67183F" w:rsidR="0066169F" w:rsidRPr="0066169F" w:rsidRDefault="0066169F" w:rsidP="000B40E5">
      <w:pPr>
        <w:spacing w:after="0" w:line="240" w:lineRule="auto"/>
        <w:jc w:val="left"/>
        <w:rPr>
          <w:i/>
          <w:iCs/>
        </w:rPr>
      </w:pPr>
      <w:r w:rsidRPr="0066169F">
        <w:rPr>
          <w:i/>
          <w:iCs/>
        </w:rPr>
        <w:t>Notes</w:t>
      </w:r>
      <w:r w:rsidR="00C73D67">
        <w:rPr>
          <w:i/>
          <w:iCs/>
        </w:rPr>
        <w:t>:</w:t>
      </w:r>
    </w:p>
    <w:p w14:paraId="388FC0A4" w14:textId="73A83CA2" w:rsidR="004F4AA7" w:rsidRPr="006A2165" w:rsidRDefault="005A3B6B" w:rsidP="000B40E5">
      <w:pPr>
        <w:pStyle w:val="ListParagraph"/>
        <w:numPr>
          <w:ilvl w:val="0"/>
          <w:numId w:val="6"/>
        </w:numPr>
        <w:spacing w:after="0" w:line="240" w:lineRule="auto"/>
        <w:contextualSpacing w:val="0"/>
        <w:jc w:val="left"/>
        <w:rPr>
          <w:i/>
          <w:iCs/>
        </w:rPr>
      </w:pPr>
      <w:r w:rsidRPr="006A2165">
        <w:rPr>
          <w:i/>
          <w:iCs/>
        </w:rPr>
        <w:t>C</w:t>
      </w:r>
      <w:r w:rsidR="006020AE" w:rsidRPr="006A2165">
        <w:rPr>
          <w:i/>
          <w:iCs/>
        </w:rPr>
        <w:t xml:space="preserve">onditions </w:t>
      </w:r>
      <w:r w:rsidRPr="006A2165">
        <w:rPr>
          <w:i/>
          <w:iCs/>
        </w:rPr>
        <w:t>that are</w:t>
      </w:r>
      <w:r w:rsidR="006020AE" w:rsidRPr="006A2165">
        <w:rPr>
          <w:i/>
          <w:iCs/>
        </w:rPr>
        <w:t xml:space="preserve"> only applicable to studies classified as </w:t>
      </w:r>
      <w:r w:rsidR="00E11899" w:rsidRPr="006A2165">
        <w:rPr>
          <w:i/>
          <w:iCs/>
        </w:rPr>
        <w:t xml:space="preserve">a </w:t>
      </w:r>
      <w:r w:rsidR="006020AE" w:rsidRPr="006A2165">
        <w:rPr>
          <w:i/>
          <w:iCs/>
        </w:rPr>
        <w:t>Clinical Tria</w:t>
      </w:r>
      <w:r w:rsidR="001E1ED8" w:rsidRPr="006A2165">
        <w:rPr>
          <w:i/>
          <w:iCs/>
        </w:rPr>
        <w:t>l of an Investigational Product (CTIMP study) o</w:t>
      </w:r>
      <w:r w:rsidR="00D70BE5">
        <w:rPr>
          <w:i/>
          <w:iCs/>
        </w:rPr>
        <w:t>r</w:t>
      </w:r>
      <w:r w:rsidR="001E1ED8" w:rsidRPr="006A2165">
        <w:rPr>
          <w:i/>
          <w:iCs/>
        </w:rPr>
        <w:t xml:space="preserve"> </w:t>
      </w:r>
      <w:r w:rsidR="00E11899" w:rsidRPr="006A2165">
        <w:rPr>
          <w:i/>
          <w:iCs/>
        </w:rPr>
        <w:t xml:space="preserve">a Clinical Investigation of </w:t>
      </w:r>
      <w:r w:rsidR="000F5C39" w:rsidRPr="006A2165">
        <w:rPr>
          <w:i/>
          <w:iCs/>
        </w:rPr>
        <w:t>a Medical Device (IMD study)</w:t>
      </w:r>
      <w:r w:rsidRPr="006A2165">
        <w:rPr>
          <w:i/>
          <w:iCs/>
        </w:rPr>
        <w:t xml:space="preserve"> are clearly indicated</w:t>
      </w:r>
      <w:r w:rsidR="00E4502E" w:rsidRPr="006A2165">
        <w:rPr>
          <w:i/>
          <w:iCs/>
        </w:rPr>
        <w:t>.</w:t>
      </w:r>
    </w:p>
    <w:p w14:paraId="4660E25F" w14:textId="04CF713E" w:rsidR="00B94CD0" w:rsidRPr="006A2165" w:rsidRDefault="002E2483" w:rsidP="000B40E5">
      <w:pPr>
        <w:pStyle w:val="ListParagraph"/>
        <w:numPr>
          <w:ilvl w:val="0"/>
          <w:numId w:val="6"/>
        </w:numPr>
        <w:spacing w:after="0" w:line="240" w:lineRule="auto"/>
        <w:contextualSpacing w:val="0"/>
        <w:jc w:val="left"/>
        <w:rPr>
          <w:i/>
          <w:iCs/>
        </w:rPr>
      </w:pPr>
      <w:r>
        <w:rPr>
          <w:i/>
          <w:iCs/>
        </w:rPr>
        <w:t xml:space="preserve">Hyperlinks to </w:t>
      </w:r>
      <w:r w:rsidR="00B94CD0" w:rsidRPr="006A2165">
        <w:rPr>
          <w:i/>
          <w:iCs/>
        </w:rPr>
        <w:t>useful information are contained within the document</w:t>
      </w:r>
      <w:r w:rsidR="00E4502E" w:rsidRPr="006A2165">
        <w:rPr>
          <w:i/>
          <w:iCs/>
        </w:rPr>
        <w:t>.</w:t>
      </w:r>
    </w:p>
    <w:p w14:paraId="5E3E0B67" w14:textId="6FA6A4CC" w:rsidR="00100BE7" w:rsidRDefault="00765924" w:rsidP="000B40E5">
      <w:pPr>
        <w:pStyle w:val="ListParagraph"/>
        <w:numPr>
          <w:ilvl w:val="0"/>
          <w:numId w:val="6"/>
        </w:numPr>
        <w:spacing w:after="0" w:line="240" w:lineRule="auto"/>
        <w:contextualSpacing w:val="0"/>
        <w:jc w:val="left"/>
        <w:rPr>
          <w:i/>
          <w:iCs/>
        </w:rPr>
      </w:pPr>
      <w:r>
        <w:rPr>
          <w:i/>
          <w:iCs/>
        </w:rPr>
        <w:t>Q</w:t>
      </w:r>
      <w:r w:rsidR="00100BE7" w:rsidRPr="006A2165">
        <w:rPr>
          <w:i/>
          <w:iCs/>
        </w:rPr>
        <w:t xml:space="preserve">ueries about </w:t>
      </w:r>
      <w:r w:rsidR="004F4AA7" w:rsidRPr="006A2165">
        <w:rPr>
          <w:i/>
          <w:iCs/>
        </w:rPr>
        <w:t xml:space="preserve">the </w:t>
      </w:r>
      <w:r w:rsidR="001B6EAF" w:rsidRPr="006A2165">
        <w:rPr>
          <w:i/>
          <w:iCs/>
        </w:rPr>
        <w:t xml:space="preserve">implementation of any </w:t>
      </w:r>
      <w:r w:rsidR="003B59DE">
        <w:rPr>
          <w:i/>
          <w:iCs/>
        </w:rPr>
        <w:t xml:space="preserve">of the </w:t>
      </w:r>
      <w:r w:rsidR="004F4AA7" w:rsidRPr="006A2165">
        <w:rPr>
          <w:i/>
          <w:iCs/>
        </w:rPr>
        <w:t>condition</w:t>
      </w:r>
      <w:r w:rsidR="003B59DE">
        <w:rPr>
          <w:i/>
          <w:iCs/>
        </w:rPr>
        <w:t>s below</w:t>
      </w:r>
      <w:r w:rsidR="001B6EAF" w:rsidRPr="006A2165">
        <w:rPr>
          <w:i/>
          <w:iCs/>
        </w:rPr>
        <w:t xml:space="preserve"> should be referred to the sponsorship team</w:t>
      </w:r>
      <w:r w:rsidR="00E4502E" w:rsidRPr="006A2165">
        <w:rPr>
          <w:i/>
          <w:iCs/>
        </w:rPr>
        <w:t xml:space="preserve"> (</w:t>
      </w:r>
      <w:hyperlink r:id="rId8" w:history="1">
        <w:r w:rsidR="00E4502E" w:rsidRPr="006A2165">
          <w:rPr>
            <w:rStyle w:val="Hyperlink"/>
            <w:i/>
            <w:iCs/>
          </w:rPr>
          <w:t>researchsponsorship@sussex.ac.uk</w:t>
        </w:r>
      </w:hyperlink>
      <w:r w:rsidR="00E4502E" w:rsidRPr="006A2165">
        <w:rPr>
          <w:i/>
          <w:iCs/>
        </w:rPr>
        <w:t>).</w:t>
      </w:r>
    </w:p>
    <w:p w14:paraId="6336A89C" w14:textId="77777777" w:rsidR="009552A7" w:rsidRPr="004049DE" w:rsidRDefault="009552A7" w:rsidP="009552A7">
      <w:pPr>
        <w:rPr>
          <w:b/>
          <w:bCs w:val="0"/>
        </w:rPr>
      </w:pPr>
    </w:p>
    <w:p w14:paraId="4B98027F" w14:textId="7F6C307E" w:rsidR="00F45AD7" w:rsidRPr="007828A6" w:rsidRDefault="00F036A2" w:rsidP="006A2165">
      <w:pPr>
        <w:pStyle w:val="ListJS"/>
      </w:pPr>
      <w:r w:rsidRPr="00F036A2">
        <w:t>THROUGHOUT THE STUDY DURATION</w:t>
      </w:r>
      <w:r w:rsidR="002514F0" w:rsidRPr="007828A6">
        <w:t xml:space="preserve">, </w:t>
      </w:r>
      <w:r w:rsidR="00966D8A" w:rsidRPr="007828A6">
        <w:t xml:space="preserve">the Chief Investigator </w:t>
      </w:r>
      <w:r w:rsidR="00F87FB0">
        <w:t>is</w:t>
      </w:r>
      <w:r w:rsidR="00F87683" w:rsidRPr="007828A6">
        <w:t xml:space="preserve"> responsi</w:t>
      </w:r>
      <w:r w:rsidR="006A7A98" w:rsidRPr="007828A6">
        <w:t>ble for</w:t>
      </w:r>
      <w:r w:rsidR="00966D8A" w:rsidRPr="007828A6">
        <w:t>:</w:t>
      </w:r>
    </w:p>
    <w:p w14:paraId="21C1405E" w14:textId="54700C6C" w:rsidR="000B6C0E" w:rsidRDefault="0099273A" w:rsidP="006A2165">
      <w:pPr>
        <w:pStyle w:val="List2JS"/>
      </w:pPr>
      <w:r>
        <w:t>A</w:t>
      </w:r>
      <w:r w:rsidR="00396556" w:rsidRPr="00D13EA3">
        <w:t xml:space="preserve">ppropriate oversight </w:t>
      </w:r>
      <w:r w:rsidR="00944AB1">
        <w:t>of the study</w:t>
      </w:r>
      <w:r w:rsidR="00923064">
        <w:t>.</w:t>
      </w:r>
    </w:p>
    <w:p w14:paraId="7DFDFAE7" w14:textId="77777777" w:rsidR="0025711C" w:rsidRDefault="00BF798E" w:rsidP="00CF3B5B">
      <w:pPr>
        <w:pStyle w:val="List2JS"/>
      </w:pPr>
      <w:r>
        <w:t>Suf</w:t>
      </w:r>
      <w:r w:rsidR="00C65409">
        <w:t>ficient o</w:t>
      </w:r>
      <w:r w:rsidR="00C60A21">
        <w:t>versight</w:t>
      </w:r>
      <w:r w:rsidR="006A7A98">
        <w:t xml:space="preserve"> of a</w:t>
      </w:r>
      <w:r w:rsidR="001F56B7">
        <w:t xml:space="preserve">ll research team members </w:t>
      </w:r>
      <w:r w:rsidR="00C65409">
        <w:t xml:space="preserve">in order </w:t>
      </w:r>
      <w:r w:rsidR="005E5402">
        <w:t xml:space="preserve">to </w:t>
      </w:r>
      <w:r w:rsidR="00B63A95">
        <w:t>be satisfied</w:t>
      </w:r>
      <w:r w:rsidR="005E5402">
        <w:t xml:space="preserve"> that the study is being conducted in adherence with</w:t>
      </w:r>
      <w:r w:rsidR="00A94825">
        <w:t xml:space="preserve"> the </w:t>
      </w:r>
      <w:r w:rsidR="0025711C">
        <w:t xml:space="preserve">following: </w:t>
      </w:r>
    </w:p>
    <w:tbl>
      <w:tblPr>
        <w:tblStyle w:val="TableGrid"/>
        <w:tblW w:w="0" w:type="auto"/>
        <w:tblInd w:w="279" w:type="dxa"/>
        <w:tblLook w:val="04A0" w:firstRow="1" w:lastRow="0" w:firstColumn="1" w:lastColumn="0" w:noHBand="0" w:noVBand="1"/>
      </w:tblPr>
      <w:tblGrid>
        <w:gridCol w:w="4043"/>
        <w:gridCol w:w="4694"/>
      </w:tblGrid>
      <w:tr w:rsidR="00084E3C" w14:paraId="2704FFDA" w14:textId="77777777" w:rsidTr="0008004D">
        <w:trPr>
          <w:trHeight w:val="794"/>
        </w:trPr>
        <w:tc>
          <w:tcPr>
            <w:tcW w:w="4043" w:type="dxa"/>
            <w:vAlign w:val="center"/>
          </w:tcPr>
          <w:p w14:paraId="5B2CDFA5" w14:textId="77777777" w:rsidR="00084E3C" w:rsidRDefault="00084E3C" w:rsidP="004C1AB2">
            <w:pPr>
              <w:pStyle w:val="List2JS"/>
              <w:numPr>
                <w:ilvl w:val="0"/>
                <w:numId w:val="0"/>
              </w:numPr>
              <w:spacing w:before="0" w:after="0" w:line="216" w:lineRule="auto"/>
            </w:pPr>
            <w:r>
              <w:t>Principles outlined in</w:t>
            </w:r>
            <w:r w:rsidRPr="00D13EA3">
              <w:t xml:space="preserve"> the UK </w:t>
            </w:r>
            <w:r w:rsidRPr="00AE0F53">
              <w:t>Policy Framework for Health and Social Care Research</w:t>
            </w:r>
          </w:p>
        </w:tc>
        <w:tc>
          <w:tcPr>
            <w:tcW w:w="4694" w:type="dxa"/>
            <w:vAlign w:val="center"/>
          </w:tcPr>
          <w:p w14:paraId="638CAE3B" w14:textId="77777777" w:rsidR="00084E3C" w:rsidRDefault="00084E3C" w:rsidP="004C1AB2">
            <w:pPr>
              <w:pStyle w:val="List2JS"/>
              <w:numPr>
                <w:ilvl w:val="0"/>
                <w:numId w:val="0"/>
              </w:numPr>
              <w:spacing w:before="0" w:after="0" w:line="216" w:lineRule="auto"/>
            </w:pPr>
            <w:hyperlink r:id="rId9" w:history="1">
              <w:r w:rsidRPr="002310D1">
                <w:rPr>
                  <w:rStyle w:val="Hyperlink"/>
                </w:rPr>
                <w:t>UK Policy Framework for Health and Social Care Research - Health Research Authority</w:t>
              </w:r>
            </w:hyperlink>
          </w:p>
        </w:tc>
      </w:tr>
      <w:tr w:rsidR="00084E3C" w14:paraId="0E6D327A" w14:textId="77777777" w:rsidTr="0008004D">
        <w:trPr>
          <w:trHeight w:val="794"/>
        </w:trPr>
        <w:tc>
          <w:tcPr>
            <w:tcW w:w="4043" w:type="dxa"/>
            <w:vAlign w:val="center"/>
          </w:tcPr>
          <w:p w14:paraId="05D80FB0" w14:textId="77777777" w:rsidR="00084E3C" w:rsidRDefault="00084E3C" w:rsidP="004C1AB2">
            <w:pPr>
              <w:pStyle w:val="List2JS"/>
              <w:numPr>
                <w:ilvl w:val="0"/>
                <w:numId w:val="0"/>
              </w:numPr>
              <w:spacing w:before="0" w:after="0" w:line="216" w:lineRule="auto"/>
            </w:pPr>
            <w:r>
              <w:t>P</w:t>
            </w:r>
            <w:r w:rsidRPr="00AE0F53">
              <w:t>rinciples of I</w:t>
            </w:r>
            <w:r>
              <w:t>nternational Council for Harmonisation (I</w:t>
            </w:r>
            <w:r w:rsidRPr="00AE0F53">
              <w:t>CH</w:t>
            </w:r>
            <w:r>
              <w:t>)</w:t>
            </w:r>
            <w:r w:rsidRPr="00AE0F53">
              <w:t xml:space="preserve"> </w:t>
            </w:r>
            <w:r>
              <w:t>Good Clinical Practice (GCP)</w:t>
            </w:r>
          </w:p>
        </w:tc>
        <w:tc>
          <w:tcPr>
            <w:tcW w:w="4694" w:type="dxa"/>
            <w:vAlign w:val="center"/>
          </w:tcPr>
          <w:p w14:paraId="4CDE7CF9" w14:textId="77777777" w:rsidR="00084E3C" w:rsidRDefault="00084E3C" w:rsidP="004C1AB2">
            <w:pPr>
              <w:pStyle w:val="List2JS"/>
              <w:numPr>
                <w:ilvl w:val="0"/>
                <w:numId w:val="0"/>
              </w:numPr>
              <w:spacing w:before="0" w:after="0" w:line="216" w:lineRule="auto"/>
            </w:pPr>
            <w:hyperlink r:id="rId10" w:history="1">
              <w:r w:rsidRPr="00104DC6">
                <w:rPr>
                  <w:rStyle w:val="Hyperlink"/>
                </w:rPr>
                <w:t>ICH_E6(R3)_Step4_FinalGuideline_2025_0106.pdf</w:t>
              </w:r>
            </w:hyperlink>
          </w:p>
        </w:tc>
      </w:tr>
      <w:tr w:rsidR="00084E3C" w14:paraId="192AB0BF" w14:textId="77777777" w:rsidTr="0008004D">
        <w:trPr>
          <w:trHeight w:val="397"/>
        </w:trPr>
        <w:tc>
          <w:tcPr>
            <w:tcW w:w="4043" w:type="dxa"/>
            <w:vAlign w:val="center"/>
          </w:tcPr>
          <w:p w14:paraId="0E3639E1" w14:textId="77777777" w:rsidR="00084E3C" w:rsidRDefault="00084E3C" w:rsidP="004C1AB2">
            <w:pPr>
              <w:pStyle w:val="List2JS"/>
              <w:numPr>
                <w:ilvl w:val="0"/>
                <w:numId w:val="0"/>
              </w:numPr>
              <w:spacing w:before="0" w:after="0" w:line="216" w:lineRule="auto"/>
            </w:pPr>
            <w:r w:rsidRPr="00AE0F53">
              <w:t>Data Protection Act 2018</w:t>
            </w:r>
          </w:p>
        </w:tc>
        <w:tc>
          <w:tcPr>
            <w:tcW w:w="4694" w:type="dxa"/>
            <w:vAlign w:val="center"/>
          </w:tcPr>
          <w:p w14:paraId="5157321F" w14:textId="77777777" w:rsidR="00084E3C" w:rsidRDefault="00084E3C" w:rsidP="004C1AB2">
            <w:pPr>
              <w:pStyle w:val="List2JS"/>
              <w:numPr>
                <w:ilvl w:val="0"/>
                <w:numId w:val="0"/>
              </w:numPr>
              <w:spacing w:before="0" w:after="0" w:line="216" w:lineRule="auto"/>
            </w:pPr>
            <w:hyperlink r:id="rId11" w:history="1">
              <w:r w:rsidRPr="00AE0892">
                <w:rPr>
                  <w:rStyle w:val="Hyperlink"/>
                </w:rPr>
                <w:t>2018-05-23_Factsheet_1_-_Act_overview.pdf</w:t>
              </w:r>
            </w:hyperlink>
          </w:p>
        </w:tc>
      </w:tr>
      <w:tr w:rsidR="00084E3C" w14:paraId="10F4CDCB" w14:textId="77777777" w:rsidTr="0008004D">
        <w:trPr>
          <w:trHeight w:val="510"/>
        </w:trPr>
        <w:tc>
          <w:tcPr>
            <w:tcW w:w="4043" w:type="dxa"/>
            <w:vAlign w:val="center"/>
          </w:tcPr>
          <w:p w14:paraId="15CB4EEE" w14:textId="77777777" w:rsidR="00084E3C" w:rsidRDefault="00084E3C" w:rsidP="004C1AB2">
            <w:pPr>
              <w:pStyle w:val="List2JS"/>
              <w:numPr>
                <w:ilvl w:val="0"/>
                <w:numId w:val="0"/>
              </w:numPr>
              <w:spacing w:before="0" w:after="0" w:line="216" w:lineRule="auto"/>
            </w:pPr>
            <w:r w:rsidRPr="00AE0F53">
              <w:t>Human Tissue Act 2004</w:t>
            </w:r>
          </w:p>
        </w:tc>
        <w:tc>
          <w:tcPr>
            <w:tcW w:w="4694" w:type="dxa"/>
            <w:vAlign w:val="center"/>
          </w:tcPr>
          <w:p w14:paraId="339FB523" w14:textId="77777777" w:rsidR="00084E3C" w:rsidRDefault="00084E3C" w:rsidP="004C1AB2">
            <w:pPr>
              <w:pStyle w:val="List2JS"/>
              <w:numPr>
                <w:ilvl w:val="0"/>
                <w:numId w:val="0"/>
              </w:numPr>
              <w:spacing w:before="0" w:after="0" w:line="216" w:lineRule="auto"/>
            </w:pPr>
            <w:hyperlink r:id="rId12" w:history="1">
              <w:r w:rsidRPr="00651F72">
                <w:rPr>
                  <w:rStyle w:val="Hyperlink"/>
                </w:rPr>
                <w:t>Use of human tissue in research - Health Research Authority</w:t>
              </w:r>
            </w:hyperlink>
          </w:p>
        </w:tc>
      </w:tr>
      <w:tr w:rsidR="00084E3C" w14:paraId="67293B8A" w14:textId="77777777" w:rsidTr="0008004D">
        <w:trPr>
          <w:trHeight w:val="397"/>
        </w:trPr>
        <w:tc>
          <w:tcPr>
            <w:tcW w:w="4043" w:type="dxa"/>
            <w:vAlign w:val="center"/>
          </w:tcPr>
          <w:p w14:paraId="1A87A291" w14:textId="77777777" w:rsidR="00084E3C" w:rsidRDefault="00084E3C" w:rsidP="004C1AB2">
            <w:pPr>
              <w:pStyle w:val="List2JS"/>
              <w:numPr>
                <w:ilvl w:val="0"/>
                <w:numId w:val="0"/>
              </w:numPr>
              <w:spacing w:before="0" w:after="0" w:line="216" w:lineRule="auto"/>
            </w:pPr>
            <w:r>
              <w:t>Mental Capacity Act 2005</w:t>
            </w:r>
          </w:p>
        </w:tc>
        <w:tc>
          <w:tcPr>
            <w:tcW w:w="4694" w:type="dxa"/>
            <w:vAlign w:val="center"/>
          </w:tcPr>
          <w:p w14:paraId="60744288" w14:textId="77777777" w:rsidR="00084E3C" w:rsidRDefault="00084E3C" w:rsidP="004C1AB2">
            <w:pPr>
              <w:pStyle w:val="List2JS"/>
              <w:numPr>
                <w:ilvl w:val="0"/>
                <w:numId w:val="0"/>
              </w:numPr>
              <w:spacing w:before="0" w:after="0" w:line="216" w:lineRule="auto"/>
            </w:pPr>
            <w:hyperlink r:id="rId13" w:history="1">
              <w:r w:rsidRPr="004A2DBC">
                <w:rPr>
                  <w:rStyle w:val="Hyperlink"/>
                </w:rPr>
                <w:t>Mental Capacity Act - Health Research Authority</w:t>
              </w:r>
            </w:hyperlink>
          </w:p>
        </w:tc>
      </w:tr>
      <w:tr w:rsidR="00084E3C" w14:paraId="778BCEDC" w14:textId="77777777" w:rsidTr="00B33394">
        <w:trPr>
          <w:trHeight w:val="624"/>
        </w:trPr>
        <w:tc>
          <w:tcPr>
            <w:tcW w:w="4043" w:type="dxa"/>
            <w:vAlign w:val="center"/>
          </w:tcPr>
          <w:p w14:paraId="33DDF8B2" w14:textId="77777777" w:rsidR="00084E3C" w:rsidRDefault="00084E3C" w:rsidP="004C1AB2">
            <w:pPr>
              <w:pStyle w:val="List2JS"/>
              <w:numPr>
                <w:ilvl w:val="0"/>
                <w:numId w:val="0"/>
              </w:numPr>
              <w:spacing w:before="0" w:after="0" w:line="216" w:lineRule="auto"/>
            </w:pPr>
            <w:r w:rsidRPr="0052077C">
              <w:t>Medicines for Human Use (Clinical Trials) Regulations 2004</w:t>
            </w:r>
            <w:r w:rsidRPr="007A4B46">
              <w:rPr>
                <w:b/>
              </w:rPr>
              <w:t xml:space="preserve"> </w:t>
            </w:r>
            <w:r w:rsidRPr="00F409C3">
              <w:t>(CTIMP studies)</w:t>
            </w:r>
          </w:p>
        </w:tc>
        <w:tc>
          <w:tcPr>
            <w:tcW w:w="4694" w:type="dxa"/>
            <w:vAlign w:val="center"/>
          </w:tcPr>
          <w:p w14:paraId="659A9D27" w14:textId="77777777" w:rsidR="00084E3C" w:rsidRDefault="00084E3C" w:rsidP="004C1AB2">
            <w:pPr>
              <w:pStyle w:val="List2JS"/>
              <w:numPr>
                <w:ilvl w:val="0"/>
                <w:numId w:val="0"/>
              </w:numPr>
              <w:spacing w:before="0" w:after="0" w:line="216" w:lineRule="auto"/>
            </w:pPr>
            <w:hyperlink r:id="rId14" w:history="1">
              <w:r w:rsidRPr="007C5EED">
                <w:rPr>
                  <w:rStyle w:val="Hyperlink"/>
                </w:rPr>
                <w:t>Clinical trials regulations reform - Health Research Authority</w:t>
              </w:r>
            </w:hyperlink>
          </w:p>
        </w:tc>
      </w:tr>
      <w:tr w:rsidR="00084E3C" w14:paraId="7AA9583D" w14:textId="77777777" w:rsidTr="0008004D">
        <w:trPr>
          <w:trHeight w:val="850"/>
        </w:trPr>
        <w:tc>
          <w:tcPr>
            <w:tcW w:w="4043" w:type="dxa"/>
            <w:vAlign w:val="center"/>
          </w:tcPr>
          <w:p w14:paraId="498BCB20" w14:textId="77777777" w:rsidR="00084E3C" w:rsidRPr="0052077C" w:rsidRDefault="00084E3C" w:rsidP="004C1AB2">
            <w:pPr>
              <w:pStyle w:val="List2JS"/>
              <w:numPr>
                <w:ilvl w:val="0"/>
                <w:numId w:val="0"/>
              </w:numPr>
              <w:spacing w:before="0" w:after="0" w:line="216" w:lineRule="auto"/>
            </w:pPr>
            <w:hyperlink r:id="rId15" w:history="1">
              <w:r w:rsidRPr="0052077C">
                <w:t>Medical Devices Regulations 2002</w:t>
              </w:r>
            </w:hyperlink>
            <w:r>
              <w:t xml:space="preserve"> (IMD studies)</w:t>
            </w:r>
          </w:p>
        </w:tc>
        <w:tc>
          <w:tcPr>
            <w:tcW w:w="4694" w:type="dxa"/>
            <w:vAlign w:val="center"/>
          </w:tcPr>
          <w:p w14:paraId="12FC788C" w14:textId="77777777" w:rsidR="00084E3C" w:rsidRDefault="00084E3C" w:rsidP="004C1AB2">
            <w:pPr>
              <w:pStyle w:val="List2JS"/>
              <w:numPr>
                <w:ilvl w:val="0"/>
                <w:numId w:val="0"/>
              </w:numPr>
              <w:spacing w:before="0" w:after="0" w:line="216" w:lineRule="auto"/>
            </w:pPr>
            <w:hyperlink r:id="rId16" w:history="1">
              <w:r w:rsidRPr="0035315A">
                <w:rPr>
                  <w:rStyle w:val="Hyperlink"/>
                </w:rPr>
                <w:t>https://www.hra.nhs.uk/planning-and-improving-research/policies-standards-legislation/medical-devices-and-software-applications/</w:t>
              </w:r>
            </w:hyperlink>
          </w:p>
        </w:tc>
      </w:tr>
      <w:tr w:rsidR="00582001" w14:paraId="3C0956B7" w14:textId="77777777" w:rsidTr="0099012F">
        <w:trPr>
          <w:trHeight w:val="454"/>
        </w:trPr>
        <w:tc>
          <w:tcPr>
            <w:tcW w:w="8737" w:type="dxa"/>
            <w:gridSpan w:val="2"/>
            <w:vAlign w:val="center"/>
          </w:tcPr>
          <w:p w14:paraId="486A9600" w14:textId="40DC76E9" w:rsidR="00582001" w:rsidRDefault="00582001" w:rsidP="004C1AB2">
            <w:pPr>
              <w:pStyle w:val="List2JS"/>
              <w:numPr>
                <w:ilvl w:val="0"/>
                <w:numId w:val="0"/>
              </w:numPr>
              <w:spacing w:before="0" w:after="0" w:line="216" w:lineRule="auto"/>
            </w:pPr>
            <w:r>
              <w:t xml:space="preserve">Any </w:t>
            </w:r>
            <w:r w:rsidRPr="003E3837">
              <w:rPr>
                <w:iCs/>
              </w:rPr>
              <w:t xml:space="preserve">other </w:t>
            </w:r>
            <w:r w:rsidRPr="00D13EA3">
              <w:t xml:space="preserve">relevant </w:t>
            </w:r>
            <w:r>
              <w:t>regulations</w:t>
            </w:r>
            <w:r w:rsidRPr="00D13EA3">
              <w:t xml:space="preserve"> and/or</w:t>
            </w:r>
            <w:r>
              <w:t xml:space="preserve"> legislation.</w:t>
            </w:r>
          </w:p>
        </w:tc>
      </w:tr>
    </w:tbl>
    <w:p w14:paraId="08EB0E34" w14:textId="77777777" w:rsidR="005112D2" w:rsidRDefault="005112D2" w:rsidP="004C1AB2">
      <w:pPr>
        <w:pStyle w:val="List2JS"/>
        <w:numPr>
          <w:ilvl w:val="0"/>
          <w:numId w:val="0"/>
        </w:numPr>
        <w:spacing w:before="0" w:after="0" w:line="216" w:lineRule="auto"/>
        <w:sectPr w:rsidR="005112D2" w:rsidSect="00747399">
          <w:headerReference w:type="default" r:id="rId17"/>
          <w:footerReference w:type="default" r:id="rId18"/>
          <w:footnotePr>
            <w:numRestart w:val="eachPage"/>
          </w:footnotePr>
          <w:pgSz w:w="11906" w:h="16838"/>
          <w:pgMar w:top="1440" w:right="1440" w:bottom="1440" w:left="1440" w:header="624" w:footer="624" w:gutter="0"/>
          <w:cols w:space="720"/>
          <w:docGrid w:linePitch="299"/>
        </w:sectPr>
      </w:pPr>
    </w:p>
    <w:p w14:paraId="087426F9" w14:textId="77777777" w:rsidR="00CD0851" w:rsidRDefault="00AE6311" w:rsidP="006A2165">
      <w:pPr>
        <w:pStyle w:val="List2JS"/>
      </w:pPr>
      <w:r>
        <w:lastRenderedPageBreak/>
        <w:t>Adherence of a</w:t>
      </w:r>
      <w:r w:rsidR="000E200C">
        <w:t>ll</w:t>
      </w:r>
      <w:r w:rsidR="003A4EB4">
        <w:t xml:space="preserve"> research team members </w:t>
      </w:r>
      <w:r>
        <w:t>t</w:t>
      </w:r>
      <w:r w:rsidR="003A4EB4">
        <w:t>o</w:t>
      </w:r>
      <w:r w:rsidR="00D86CAE">
        <w:t xml:space="preserve"> any conditions</w:t>
      </w:r>
      <w:r w:rsidR="00D86CAE" w:rsidRPr="000F241E">
        <w:t xml:space="preserve"> mandated by the Health Research Authority (HRA) and the responsible NHS Research Ethics Committee (REC)</w:t>
      </w:r>
      <w:r w:rsidR="00D86CAE">
        <w:t>,</w:t>
      </w:r>
      <w:r w:rsidR="0011566D">
        <w:t xml:space="preserve"> t</w:t>
      </w:r>
      <w:r w:rsidR="0052077C">
        <w:t xml:space="preserve">he </w:t>
      </w:r>
      <w:r w:rsidR="00F45AD7" w:rsidRPr="00AE0F53">
        <w:t>University</w:t>
      </w:r>
      <w:r w:rsidR="004631E4">
        <w:t xml:space="preserve"> of Sussex</w:t>
      </w:r>
      <w:r w:rsidR="00F45AD7" w:rsidRPr="00AE0F53">
        <w:t xml:space="preserve"> Code of Practice</w:t>
      </w:r>
      <w:r w:rsidR="00EE4800">
        <w:t xml:space="preserve"> for Research</w:t>
      </w:r>
      <w:r w:rsidR="00A63241">
        <w:t xml:space="preserve"> </w:t>
      </w:r>
      <w:r w:rsidR="007D4690">
        <w:t>[</w:t>
      </w:r>
      <w:hyperlink r:id="rId19" w:history="1">
        <w:r w:rsidR="000E5991" w:rsidRPr="0024316C">
          <w:rPr>
            <w:rStyle w:val="Hyperlink"/>
          </w:rPr>
          <w:t>Research Policies : Strategies, Policies and Open Access : ... : Research : Staff : University of Sussex</w:t>
        </w:r>
      </w:hyperlink>
      <w:r w:rsidR="007D4690">
        <w:t>]</w:t>
      </w:r>
      <w:r w:rsidR="0011566D">
        <w:t xml:space="preserve">, </w:t>
      </w:r>
      <w:r w:rsidR="000B16C6">
        <w:t>the</w:t>
      </w:r>
      <w:r w:rsidR="00EC0B05">
        <w:t xml:space="preserve"> University of Sussex Research Ethics Policy</w:t>
      </w:r>
      <w:r w:rsidR="00EE4FB8">
        <w:t xml:space="preserve">, </w:t>
      </w:r>
      <w:r w:rsidR="0011566D">
        <w:t>and a</w:t>
      </w:r>
      <w:r w:rsidR="00F45AD7" w:rsidRPr="00113978">
        <w:t>ny funder requirements</w:t>
      </w:r>
      <w:r w:rsidR="00F45AD7">
        <w:t>.</w:t>
      </w:r>
    </w:p>
    <w:p w14:paraId="79422C6F" w14:textId="379D1E95" w:rsidR="00A204DC" w:rsidRDefault="00A204DC" w:rsidP="00A204DC">
      <w:pPr>
        <w:pStyle w:val="List2JS"/>
      </w:pPr>
      <w:r>
        <w:t>Ensuring that appropriate training is maintained for a</w:t>
      </w:r>
      <w:r w:rsidRPr="00D13EA3">
        <w:t>ll research team members</w:t>
      </w:r>
      <w:r w:rsidR="006B0079">
        <w:t xml:space="preserve"> (i.e., GCP training, Data Protection training, role-specific training etc.)</w:t>
      </w:r>
      <w:r w:rsidR="00B46A4B">
        <w:t>.</w:t>
      </w:r>
    </w:p>
    <w:p w14:paraId="107B5710" w14:textId="77777777" w:rsidR="00200B59" w:rsidRDefault="00C64269" w:rsidP="00200B59">
      <w:pPr>
        <w:pStyle w:val="List2JS"/>
      </w:pPr>
      <w:r>
        <w:t>Maintaining a Study Master File containing essential documents that must be avai</w:t>
      </w:r>
      <w:r w:rsidR="00200B59">
        <w:t xml:space="preserve">lable for </w:t>
      </w:r>
      <w:r w:rsidR="00200B59" w:rsidRPr="00D13EA3">
        <w:t xml:space="preserve">monitoring, auditing, or inspection purposes. </w:t>
      </w:r>
    </w:p>
    <w:p w14:paraId="4545BFFF" w14:textId="34057726" w:rsidR="00B46A4B" w:rsidRDefault="00E033CE" w:rsidP="00B46A4B">
      <w:pPr>
        <w:pStyle w:val="List2JS"/>
      </w:pPr>
      <w:r>
        <w:t>For CTIMP studies, m</w:t>
      </w:r>
      <w:r w:rsidR="00B46A4B">
        <w:t>aintaining a</w:t>
      </w:r>
      <w:r w:rsidR="00B46A4B" w:rsidRPr="00D13EA3">
        <w:t xml:space="preserve"> Trial Master File (TMF) containing essential documents</w:t>
      </w:r>
      <w:r w:rsidR="00B46A4B">
        <w:t xml:space="preserve"> [</w:t>
      </w:r>
      <w:hyperlink r:id="rId20" w:history="1">
        <w:r w:rsidR="00B46A4B" w:rsidRPr="00E0085C">
          <w:rPr>
            <w:rStyle w:val="Hyperlink"/>
          </w:rPr>
          <w:t>Trial Master File | Clinical Trials Toolkit</w:t>
        </w:r>
      </w:hyperlink>
      <w:r w:rsidR="00B46A4B">
        <w:t xml:space="preserve">]. </w:t>
      </w:r>
      <w:r w:rsidR="00B46A4B" w:rsidRPr="00D13EA3">
        <w:t xml:space="preserve">The </w:t>
      </w:r>
      <w:r w:rsidR="00B46A4B">
        <w:t xml:space="preserve">TMF </w:t>
      </w:r>
      <w:r w:rsidR="00B46A4B" w:rsidRPr="00D13EA3">
        <w:t xml:space="preserve">must be available for monitoring, auditing, or inspection purposes. </w:t>
      </w:r>
    </w:p>
    <w:p w14:paraId="3A32ADE3" w14:textId="61DFD1E5" w:rsidR="00B46A4B" w:rsidRDefault="00B46A4B" w:rsidP="00B46A4B">
      <w:pPr>
        <w:pStyle w:val="List2JS"/>
      </w:pPr>
      <w:r>
        <w:t xml:space="preserve">Ensuring that </w:t>
      </w:r>
      <w:r w:rsidRPr="00D13EA3">
        <w:t xml:space="preserve">the </w:t>
      </w:r>
      <w:r>
        <w:t>sponsorship team is copied into ALL</w:t>
      </w:r>
      <w:r w:rsidRPr="00D13EA3">
        <w:t xml:space="preserve"> correspondence </w:t>
      </w:r>
      <w:r>
        <w:t>with</w:t>
      </w:r>
      <w:r w:rsidRPr="00D13EA3">
        <w:t xml:space="preserve"> the </w:t>
      </w:r>
      <w:r>
        <w:t xml:space="preserve">REC/HRA and other regulatory bodies (e.g., MHRA). </w:t>
      </w:r>
    </w:p>
    <w:p w14:paraId="5F61FFED" w14:textId="6B524EFF" w:rsidR="00BC6579" w:rsidRDefault="009A1133" w:rsidP="00B46A4B">
      <w:pPr>
        <w:pStyle w:val="List2JS"/>
      </w:pPr>
      <w:r>
        <w:t>Ensuring</w:t>
      </w:r>
      <w:r w:rsidR="00C026DC">
        <w:t xml:space="preserve"> </w:t>
      </w:r>
      <w:r>
        <w:t xml:space="preserve">research team members  are </w:t>
      </w:r>
      <w:r w:rsidR="001E1F1D">
        <w:t>aware of standar</w:t>
      </w:r>
      <w:r w:rsidR="00ED34D6">
        <w:t>d operating procedures issued by the Research Ethics</w:t>
      </w:r>
      <w:r w:rsidR="00C544F3">
        <w:t xml:space="preserve">, Integrity &amp; Governance team </w:t>
      </w:r>
      <w:r w:rsidR="006073B8">
        <w:t>(</w:t>
      </w:r>
      <w:hyperlink r:id="rId21" w:history="1">
        <w:r w:rsidR="006073B8" w:rsidRPr="006073B8">
          <w:rPr>
            <w:rStyle w:val="Hyperlink"/>
          </w:rPr>
          <w:t>Standard Operating Procedures for Sponsorship</w:t>
        </w:r>
      </w:hyperlink>
      <w:r w:rsidR="006073B8">
        <w:t>).</w:t>
      </w:r>
    </w:p>
    <w:p w14:paraId="2CDEEB79" w14:textId="77777777" w:rsidR="00B46A4B" w:rsidRPr="009E3AA3" w:rsidRDefault="00B46A4B" w:rsidP="00B46A4B">
      <w:pPr>
        <w:pStyle w:val="ListJS"/>
      </w:pPr>
      <w:r w:rsidRPr="009E3AA3">
        <w:t xml:space="preserve">PRIOR TO </w:t>
      </w:r>
      <w:r>
        <w:t xml:space="preserve">THE START OF </w:t>
      </w:r>
      <w:r w:rsidRPr="009E3AA3">
        <w:t>PARTICIPANT RECRUITMENT, the Chief Investigator is responsible for:</w:t>
      </w:r>
    </w:p>
    <w:p w14:paraId="7EFC5313" w14:textId="77777777" w:rsidR="00B46A4B" w:rsidRDefault="00B46A4B" w:rsidP="00B46A4B">
      <w:pPr>
        <w:pStyle w:val="List2JS"/>
      </w:pPr>
      <w:r>
        <w:t xml:space="preserve">Ensuring that </w:t>
      </w:r>
      <w:r w:rsidRPr="008B512F">
        <w:t xml:space="preserve">HRA </w:t>
      </w:r>
      <w:r>
        <w:t xml:space="preserve">and/or REC </w:t>
      </w:r>
      <w:r w:rsidRPr="008B512F">
        <w:t>approval has been received for the study</w:t>
      </w:r>
      <w:r>
        <w:t xml:space="preserve"> (when applicable)</w:t>
      </w:r>
      <w:r w:rsidRPr="008B512F">
        <w:t>.</w:t>
      </w:r>
    </w:p>
    <w:p w14:paraId="26C4FEA3" w14:textId="77777777" w:rsidR="00A204DC" w:rsidRDefault="00B46A4B" w:rsidP="00B24F61">
      <w:pPr>
        <w:pStyle w:val="List2JS"/>
      </w:pPr>
      <w:r>
        <w:t xml:space="preserve">Ensuring that all relevant contractual agreements are </w:t>
      </w:r>
      <w:r w:rsidRPr="008B512F">
        <w:t>in</w:t>
      </w:r>
      <w:r>
        <w:t xml:space="preserve"> place with participating sites (e.g., Material Transfer Agreement, Data Sharing Agreement, Clinical Trial Agreement, Organisation Information Document) [</w:t>
      </w:r>
      <w:hyperlink r:id="rId22" w:history="1">
        <w:r w:rsidRPr="00B23971">
          <w:rPr>
            <w:rStyle w:val="Hyperlink"/>
          </w:rPr>
          <w:t>Model agreements - Health Research Authority</w:t>
        </w:r>
      </w:hyperlink>
      <w:r>
        <w:t xml:space="preserve">, </w:t>
      </w:r>
      <w:hyperlink r:id="rId23" w:anchor="UK-Local-Information-Pack-OID" w:history="1">
        <w:r w:rsidRPr="00227615">
          <w:rPr>
            <w:rStyle w:val="Hyperlink"/>
          </w:rPr>
          <w:t>Organisation Information Document</w:t>
        </w:r>
      </w:hyperlink>
      <w:r>
        <w:t>]</w:t>
      </w:r>
      <w:r w:rsidR="00B24F61">
        <w:t>.</w:t>
      </w:r>
    </w:p>
    <w:p w14:paraId="6E696DCE" w14:textId="73445446" w:rsidR="00B24F61" w:rsidRDefault="00B24F61" w:rsidP="00B24F61">
      <w:pPr>
        <w:pStyle w:val="List2JS"/>
      </w:pPr>
      <w:r>
        <w:t>Ensuring that C</w:t>
      </w:r>
      <w:r w:rsidRPr="008B512F">
        <w:t>onfirmation of Capacity &amp; Capability has been received from participating NHS Trusts and</w:t>
      </w:r>
      <w:r>
        <w:t xml:space="preserve"> appropriate </w:t>
      </w:r>
      <w:r w:rsidRPr="008B512F">
        <w:t>permission</w:t>
      </w:r>
      <w:r>
        <w:t>s</w:t>
      </w:r>
      <w:r w:rsidRPr="008B512F">
        <w:t xml:space="preserve"> ha</w:t>
      </w:r>
      <w:r>
        <w:t>ve</w:t>
      </w:r>
      <w:r w:rsidRPr="008B512F">
        <w:t xml:space="preserve"> been obtained from participating non-NHS sites</w:t>
      </w:r>
      <w:r w:rsidR="00EA1297">
        <w:t>. For CTIMP studies</w:t>
      </w:r>
      <w:r w:rsidR="00D26A12">
        <w:t>, ensuring</w:t>
      </w:r>
      <w:r>
        <w:t xml:space="preserve"> that the green light confirmation from the sponsor has been issued.</w:t>
      </w:r>
    </w:p>
    <w:p w14:paraId="5DA679AF" w14:textId="77777777" w:rsidR="00B24F61" w:rsidRPr="008B512F" w:rsidRDefault="00B24F61" w:rsidP="00B24F61">
      <w:pPr>
        <w:pStyle w:val="List2JS"/>
      </w:pPr>
      <w:r>
        <w:t xml:space="preserve">Ensuring that all research team members have appropriate </w:t>
      </w:r>
      <w:r w:rsidRPr="003D6A2F">
        <w:t>experience</w:t>
      </w:r>
      <w:r>
        <w:t xml:space="preserve"> and competence and have received training applicable to their role(s)</w:t>
      </w:r>
      <w:r w:rsidRPr="008B512F">
        <w:t xml:space="preserve"> </w:t>
      </w:r>
      <w:r>
        <w:t>(</w:t>
      </w:r>
      <w:r w:rsidRPr="008B512F">
        <w:t xml:space="preserve">and </w:t>
      </w:r>
      <w:r>
        <w:t xml:space="preserve">that </w:t>
      </w:r>
      <w:r w:rsidRPr="008B512F">
        <w:t>this training is documented</w:t>
      </w:r>
      <w:r>
        <w:t>)</w:t>
      </w:r>
      <w:r w:rsidRPr="008B512F">
        <w:t xml:space="preserve">. </w:t>
      </w:r>
    </w:p>
    <w:p w14:paraId="56972689" w14:textId="77777777" w:rsidR="00B24F61" w:rsidRPr="008B512F" w:rsidRDefault="00B24F61" w:rsidP="00B24F61">
      <w:pPr>
        <w:pStyle w:val="List2JS"/>
      </w:pPr>
      <w:r>
        <w:t xml:space="preserve">Performing </w:t>
      </w:r>
      <w:r w:rsidRPr="008B512F">
        <w:t>a site initiation meeting</w:t>
      </w:r>
      <w:r>
        <w:t xml:space="preserve">. </w:t>
      </w:r>
    </w:p>
    <w:p w14:paraId="7FAE2830" w14:textId="77777777" w:rsidR="00B24F61" w:rsidRDefault="00B24F61" w:rsidP="00B24F61">
      <w:pPr>
        <w:pStyle w:val="List2JS"/>
      </w:pPr>
      <w:r>
        <w:t xml:space="preserve">Registering the study </w:t>
      </w:r>
      <w:r w:rsidRPr="008B512F">
        <w:t>on an appropriate registry</w:t>
      </w:r>
      <w:r>
        <w:t xml:space="preserve"> or database within the time limits recommended by the HRA [</w:t>
      </w:r>
      <w:hyperlink r:id="rId24" w:history="1">
        <w:r w:rsidRPr="00DC1FB5">
          <w:rPr>
            <w:rStyle w:val="Hyperlink"/>
          </w:rPr>
          <w:t>Registering your research - Health Research Authority</w:t>
        </w:r>
      </w:hyperlink>
      <w:r>
        <w:t>]</w:t>
      </w:r>
      <w:r w:rsidRPr="008B512F">
        <w:t xml:space="preserve">. </w:t>
      </w:r>
    </w:p>
    <w:p w14:paraId="53496108" w14:textId="77777777" w:rsidR="00B24F61" w:rsidRPr="001E0D8D" w:rsidRDefault="00B24F61" w:rsidP="00B24F61">
      <w:pPr>
        <w:pStyle w:val="ListJS"/>
      </w:pPr>
      <w:r w:rsidRPr="001E0D8D">
        <w:t>DURING STUDY CONDUCT, the Chief Investigator is responsible for:</w:t>
      </w:r>
    </w:p>
    <w:p w14:paraId="411C4A45" w14:textId="77777777" w:rsidR="00B24F61" w:rsidRDefault="00B24F61" w:rsidP="00B24F61">
      <w:pPr>
        <w:pStyle w:val="List2JS"/>
      </w:pPr>
      <w:r>
        <w:t xml:space="preserve">Ensuring that the study is conducted </w:t>
      </w:r>
      <w:r w:rsidRPr="00D13EA3">
        <w:t>in accordance with the protocol</w:t>
      </w:r>
      <w:r>
        <w:t xml:space="preserve"> and notifying the sponsorship team of protocol deviations.</w:t>
      </w:r>
    </w:p>
    <w:p w14:paraId="755A1526" w14:textId="77777777" w:rsidR="00B24F61" w:rsidRDefault="00B24F61" w:rsidP="00B24F61">
      <w:pPr>
        <w:pStyle w:val="List2JS"/>
      </w:pPr>
      <w:r>
        <w:t>M</w:t>
      </w:r>
      <w:r w:rsidRPr="003D6A2F">
        <w:t>onitoring the</w:t>
      </w:r>
      <w:r>
        <w:t xml:space="preserve"> </w:t>
      </w:r>
      <w:r w:rsidRPr="003D6A2F">
        <w:t xml:space="preserve">ongoing suitability of the approved protocol </w:t>
      </w:r>
      <w:r>
        <w:t>and submitting a</w:t>
      </w:r>
      <w:r w:rsidRPr="00D13EA3">
        <w:t xml:space="preserve">ny proposed amendments to the </w:t>
      </w:r>
      <w:r>
        <w:t>protocol</w:t>
      </w:r>
      <w:r w:rsidRPr="00D13EA3">
        <w:t xml:space="preserve"> to </w:t>
      </w:r>
      <w:r>
        <w:t>the</w:t>
      </w:r>
      <w:r w:rsidRPr="00D13EA3">
        <w:t xml:space="preserve"> </w:t>
      </w:r>
      <w:r>
        <w:t xml:space="preserve">sponsorship team </w:t>
      </w:r>
      <w:r w:rsidRPr="00D13EA3">
        <w:t>for review and approval</w:t>
      </w:r>
      <w:r>
        <w:t>.</w:t>
      </w:r>
      <w:r w:rsidRPr="00A4008D">
        <w:t xml:space="preserve"> </w:t>
      </w:r>
    </w:p>
    <w:p w14:paraId="45DE279B" w14:textId="52BDF70E" w:rsidR="00B24F61" w:rsidRDefault="00B24F61" w:rsidP="002A3DB6">
      <w:pPr>
        <w:pStyle w:val="List2JS"/>
      </w:pPr>
      <w:r>
        <w:t xml:space="preserve">Ensuring that any delegation of responsibilities to other members of the research team have been agreed between you and them and are documented and maintained in an up-to-date </w:t>
      </w:r>
      <w:r w:rsidRPr="00D13EA3">
        <w:t>delegation log</w:t>
      </w:r>
      <w:r w:rsidR="003B4098">
        <w:t xml:space="preserve">. </w:t>
      </w:r>
    </w:p>
    <w:p w14:paraId="26206F58" w14:textId="1F0101A6" w:rsidR="00F9181B" w:rsidRDefault="002A3DB6" w:rsidP="00C60468">
      <w:pPr>
        <w:pStyle w:val="List2JS"/>
        <w:numPr>
          <w:ilvl w:val="0"/>
          <w:numId w:val="0"/>
        </w:numPr>
        <w:ind w:left="907"/>
      </w:pPr>
      <w:r>
        <w:t xml:space="preserve">Reporting safety issues (Serious Adverse Events, </w:t>
      </w:r>
      <w:r w:rsidRPr="00D13EA3">
        <w:t>Suspected Unexpected Serious Adverse Reaction</w:t>
      </w:r>
      <w:r>
        <w:t>s, GCP breaches, Urgent Safety Measures) to the sponsorship team (and the</w:t>
      </w:r>
      <w:r w:rsidRPr="002A3DB6">
        <w:t xml:space="preserve"> </w:t>
      </w:r>
      <w:r>
        <w:t>Brighton and Sussex Clinical Trials Unit if appropriate) immediately, and ensuring</w:t>
      </w:r>
      <w:r w:rsidR="00E36186">
        <w:t xml:space="preserve"> </w:t>
      </w:r>
      <w:r w:rsidR="007F758A">
        <w:lastRenderedPageBreak/>
        <w:t xml:space="preserve">appropriate reporting to regulatory authorities within </w:t>
      </w:r>
      <w:r w:rsidR="009A6324">
        <w:t xml:space="preserve">the </w:t>
      </w:r>
      <w:r w:rsidR="007F758A">
        <w:t>required time</w:t>
      </w:r>
      <w:r w:rsidR="009A6324">
        <w:t xml:space="preserve">frames </w:t>
      </w:r>
      <w:r w:rsidR="007F758A">
        <w:t>[</w:t>
      </w:r>
      <w:hyperlink r:id="rId25" w:history="1">
        <w:r w:rsidR="003E2272" w:rsidRPr="00253011">
          <w:rPr>
            <w:rStyle w:val="Hyperlink"/>
          </w:rPr>
          <w:t>Safety reporting - Health Research Authority</w:t>
        </w:r>
      </w:hyperlink>
      <w:r w:rsidR="00CD078F">
        <w:t>].</w:t>
      </w:r>
    </w:p>
    <w:p w14:paraId="312BAF62" w14:textId="6A160A15" w:rsidR="003E6C3B" w:rsidRPr="00F11E6E" w:rsidRDefault="001F1FD8" w:rsidP="006A2165">
      <w:pPr>
        <w:pStyle w:val="List2JS"/>
      </w:pPr>
      <w:r>
        <w:t xml:space="preserve">Adhering to </w:t>
      </w:r>
      <w:r w:rsidR="00371FC7">
        <w:t xml:space="preserve">the </w:t>
      </w:r>
      <w:r w:rsidR="001F19E1">
        <w:t>required</w:t>
      </w:r>
      <w:r w:rsidR="00AE61A7" w:rsidRPr="003D6A2F">
        <w:t xml:space="preserve"> procedures and arrangements for reporting</w:t>
      </w:r>
      <w:r w:rsidR="008E090F">
        <w:t xml:space="preserve"> study progress</w:t>
      </w:r>
      <w:r w:rsidR="008A6BD8">
        <w:t xml:space="preserve"> and safety </w:t>
      </w:r>
      <w:r w:rsidR="00AD2128">
        <w:t>report</w:t>
      </w:r>
      <w:r w:rsidR="008A6BD8">
        <w:t>s</w:t>
      </w:r>
      <w:r w:rsidR="001607FD">
        <w:t xml:space="preserve"> [</w:t>
      </w:r>
      <w:hyperlink r:id="rId26" w:history="1">
        <w:r w:rsidR="003E2272" w:rsidRPr="00253011">
          <w:rPr>
            <w:rStyle w:val="Hyperlink"/>
          </w:rPr>
          <w:t>Safety reporting - Health Research Authority</w:t>
        </w:r>
      </w:hyperlink>
      <w:r w:rsidR="001607FD">
        <w:t>]</w:t>
      </w:r>
      <w:r w:rsidR="00BA3F66">
        <w:t xml:space="preserve">, </w:t>
      </w:r>
      <w:r w:rsidR="003E6C3B" w:rsidRPr="00F11E6E">
        <w:t xml:space="preserve">to the sponsorship team </w:t>
      </w:r>
      <w:r w:rsidR="000E697A" w:rsidRPr="00F11E6E">
        <w:t xml:space="preserve">and </w:t>
      </w:r>
      <w:r w:rsidR="0052090E">
        <w:t>HRA</w:t>
      </w:r>
      <w:r w:rsidR="000E697A" w:rsidRPr="00F11E6E">
        <w:t xml:space="preserve"> </w:t>
      </w:r>
      <w:r w:rsidR="003E6C3B" w:rsidRPr="00F11E6E">
        <w:t>when requested</w:t>
      </w:r>
      <w:r w:rsidR="008B0F7E">
        <w:t xml:space="preserve">, </w:t>
      </w:r>
      <w:r w:rsidR="00AC2040">
        <w:t xml:space="preserve">annual </w:t>
      </w:r>
      <w:r w:rsidR="00AC2040" w:rsidRPr="00F11E6E">
        <w:t>Development Safety Update Report</w:t>
      </w:r>
      <w:r w:rsidR="00AC2040">
        <w:t>s</w:t>
      </w:r>
      <w:r w:rsidR="00AC2040" w:rsidRPr="00F11E6E">
        <w:t xml:space="preserve"> </w:t>
      </w:r>
      <w:r w:rsidR="00AC2040">
        <w:t xml:space="preserve">(CTIMP studies) </w:t>
      </w:r>
      <w:r w:rsidR="00005A7C">
        <w:t xml:space="preserve">and Quarterly Safety Reports (IMD studies) </w:t>
      </w:r>
      <w:r w:rsidR="008B0F7E" w:rsidRPr="00F11E6E">
        <w:t>to the sponsorship team, the REC, and the MHRA</w:t>
      </w:r>
      <w:r w:rsidR="001607FD">
        <w:t>.</w:t>
      </w:r>
    </w:p>
    <w:p w14:paraId="0CD47467" w14:textId="77777777" w:rsidR="000316C2" w:rsidRDefault="000316C2" w:rsidP="000316C2">
      <w:pPr>
        <w:pStyle w:val="List2JS"/>
      </w:pPr>
      <w:r>
        <w:t>Ensuring that regular quality checks/internal audits are conducted on a regular basis, and that this is documented.</w:t>
      </w:r>
    </w:p>
    <w:p w14:paraId="315FE951" w14:textId="1D354340" w:rsidR="005208CE" w:rsidRDefault="00D53440" w:rsidP="006A2165">
      <w:pPr>
        <w:pStyle w:val="List2JS"/>
      </w:pPr>
      <w:r>
        <w:t>Ensuring that a</w:t>
      </w:r>
      <w:r w:rsidR="000C2FEF">
        <w:t xml:space="preserve">pplications for study extensions to the originally agreed periods are submitted to the </w:t>
      </w:r>
      <w:r w:rsidR="005208CE">
        <w:t xml:space="preserve">sponsorship </w:t>
      </w:r>
      <w:r w:rsidR="005208CE" w:rsidRPr="005208CE">
        <w:t xml:space="preserve">team </w:t>
      </w:r>
      <w:r w:rsidR="000C2FEF" w:rsidRPr="005208CE">
        <w:t>prior to expiry</w:t>
      </w:r>
      <w:r w:rsidR="000C2FEF">
        <w:t xml:space="preserve"> of previous approvals.</w:t>
      </w:r>
    </w:p>
    <w:p w14:paraId="0681FC7C" w14:textId="2D7C308F" w:rsidR="005208CE" w:rsidRPr="00F13432" w:rsidRDefault="00F036A2" w:rsidP="006A2165">
      <w:pPr>
        <w:pStyle w:val="ListJS"/>
      </w:pPr>
      <w:r w:rsidRPr="00F13432">
        <w:t>AT THE END OF THE STUDY</w:t>
      </w:r>
      <w:r w:rsidR="00D53440" w:rsidRPr="00F13432">
        <w:t>, the Chief Investigator is responsible for:</w:t>
      </w:r>
    </w:p>
    <w:p w14:paraId="11E9B0F5" w14:textId="7D489C3A" w:rsidR="00244AAA" w:rsidRDefault="0024786E" w:rsidP="006A2165">
      <w:pPr>
        <w:pStyle w:val="List2JS"/>
      </w:pPr>
      <w:r w:rsidRPr="00244AAA">
        <w:t>Notifying the sponsorship team</w:t>
      </w:r>
      <w:r w:rsidR="00DC0FC2">
        <w:t xml:space="preserve">, the REC, and the MHRA </w:t>
      </w:r>
      <w:r w:rsidR="00DC0FC2" w:rsidRPr="00D13EA3">
        <w:t>(</w:t>
      </w:r>
      <w:r w:rsidR="00DC0FC2">
        <w:t>CTIMP and IMD studies</w:t>
      </w:r>
      <w:r w:rsidR="00DC0FC2" w:rsidRPr="00D13EA3">
        <w:t xml:space="preserve">) </w:t>
      </w:r>
      <w:r w:rsidR="00244AAA" w:rsidRPr="00244AAA">
        <w:t>that the study has ended</w:t>
      </w:r>
      <w:r w:rsidR="00244AAA">
        <w:rPr>
          <w:b/>
        </w:rPr>
        <w:t xml:space="preserve"> </w:t>
      </w:r>
      <w:r w:rsidR="00244AAA" w:rsidRPr="00D13EA3">
        <w:t xml:space="preserve">within 90 days of the end of the study, or within 15 days if the </w:t>
      </w:r>
      <w:r w:rsidR="00244AAA">
        <w:t>study</w:t>
      </w:r>
      <w:r w:rsidR="00244AAA" w:rsidRPr="00D13EA3">
        <w:t xml:space="preserve"> is terminated prematurely</w:t>
      </w:r>
      <w:r w:rsidR="00244AAA">
        <w:t xml:space="preserve"> </w:t>
      </w:r>
      <w:r w:rsidR="001B6B02">
        <w:t>(</w:t>
      </w:r>
      <w:r w:rsidR="00244AAA">
        <w:t>with an explanation of the reasons for early termination</w:t>
      </w:r>
      <w:r w:rsidR="001B6B02">
        <w:t>)</w:t>
      </w:r>
      <w:r w:rsidR="00463B3D">
        <w:t xml:space="preserve"> [</w:t>
      </w:r>
      <w:hyperlink r:id="rId27" w:anchor="declaring" w:history="1">
        <w:r w:rsidR="00A66671" w:rsidRPr="00E478C7">
          <w:rPr>
            <w:rStyle w:val="Hyperlink"/>
          </w:rPr>
          <w:t>Ending your project - Health Research Authority</w:t>
        </w:r>
      </w:hyperlink>
      <w:r w:rsidR="00463B3D">
        <w:t>]</w:t>
      </w:r>
      <w:r w:rsidR="00244AAA" w:rsidRPr="00D13EA3">
        <w:t xml:space="preserve">.  </w:t>
      </w:r>
    </w:p>
    <w:p w14:paraId="094BDACC" w14:textId="592F1660" w:rsidR="00E25F94" w:rsidRDefault="00B656D2" w:rsidP="006A2165">
      <w:pPr>
        <w:pStyle w:val="List2JS"/>
      </w:pPr>
      <w:r>
        <w:t>Submitting a</w:t>
      </w:r>
      <w:r w:rsidR="00E25F94">
        <w:t xml:space="preserve"> final report on the research </w:t>
      </w:r>
      <w:r w:rsidR="00E25F94" w:rsidRPr="00D13EA3">
        <w:t xml:space="preserve">to the </w:t>
      </w:r>
      <w:r w:rsidR="00FC3743">
        <w:t xml:space="preserve">sponsorship </w:t>
      </w:r>
      <w:r w:rsidR="00630667">
        <w:t>team</w:t>
      </w:r>
      <w:r w:rsidR="00630667" w:rsidRPr="00D13EA3">
        <w:t xml:space="preserve">, </w:t>
      </w:r>
      <w:r w:rsidR="00630667">
        <w:t>the</w:t>
      </w:r>
      <w:r w:rsidR="00F13432" w:rsidRPr="00D13EA3">
        <w:t xml:space="preserve"> </w:t>
      </w:r>
      <w:r w:rsidR="00F13432">
        <w:t xml:space="preserve">NHS </w:t>
      </w:r>
      <w:r w:rsidR="00F13432" w:rsidRPr="00D13EA3">
        <w:t>REC</w:t>
      </w:r>
      <w:r w:rsidR="00F13432">
        <w:t>, and</w:t>
      </w:r>
      <w:r w:rsidR="00F13432" w:rsidRPr="00D13EA3">
        <w:t xml:space="preserve"> </w:t>
      </w:r>
      <w:r w:rsidR="00E25F94" w:rsidRPr="00D13EA3">
        <w:t>the MHRA (</w:t>
      </w:r>
      <w:r w:rsidR="00DC0FC2">
        <w:t>CTIMP and IMD studies</w:t>
      </w:r>
      <w:r w:rsidR="00E25F94" w:rsidRPr="00D13EA3">
        <w:t xml:space="preserve">) within one year of the end of the </w:t>
      </w:r>
      <w:r w:rsidR="00F13432">
        <w:t>study</w:t>
      </w:r>
      <w:r w:rsidR="00463B3D">
        <w:t xml:space="preserve"> [</w:t>
      </w:r>
      <w:hyperlink r:id="rId28" w:anchor="declaring" w:history="1">
        <w:r w:rsidR="00A66671" w:rsidRPr="00E478C7">
          <w:rPr>
            <w:rStyle w:val="Hyperlink"/>
          </w:rPr>
          <w:t>Ending your project - Health Research Authority</w:t>
        </w:r>
      </w:hyperlink>
      <w:r w:rsidR="00463B3D">
        <w:t>]</w:t>
      </w:r>
      <w:r w:rsidR="00E25F94" w:rsidRPr="00D13EA3">
        <w:t xml:space="preserve">. </w:t>
      </w:r>
    </w:p>
    <w:p w14:paraId="0F3FAFBC" w14:textId="630BED5B" w:rsidR="00F16949" w:rsidRDefault="00F16949" w:rsidP="006A2165">
      <w:pPr>
        <w:pStyle w:val="List2JS"/>
      </w:pPr>
      <w:r>
        <w:t>A</w:t>
      </w:r>
      <w:r w:rsidRPr="003D6A2F">
        <w:t>dhering to the agreed arrangements for making information about the findings of the research available</w:t>
      </w:r>
      <w:r>
        <w:t xml:space="preserve"> to participants</w:t>
      </w:r>
      <w:r w:rsidR="008019BD">
        <w:t xml:space="preserve"> [</w:t>
      </w:r>
      <w:hyperlink r:id="rId29" w:history="1">
        <w:r w:rsidR="00A66671" w:rsidRPr="00D70D26">
          <w:rPr>
            <w:rStyle w:val="Hyperlink"/>
          </w:rPr>
          <w:t>Communicating study findings to participants: guidance - Health Research Authority</w:t>
        </w:r>
      </w:hyperlink>
      <w:r w:rsidR="008019BD">
        <w:t>]</w:t>
      </w:r>
      <w:r>
        <w:t>.</w:t>
      </w:r>
    </w:p>
    <w:p w14:paraId="11E4BE6B" w14:textId="2D8C138E" w:rsidR="00DC0FC2" w:rsidRDefault="00537D8E" w:rsidP="006A2165">
      <w:pPr>
        <w:pStyle w:val="List2JS"/>
      </w:pPr>
      <w:r>
        <w:t>En</w:t>
      </w:r>
      <w:r w:rsidR="00F33D7B">
        <w:t xml:space="preserve">suring that all research results and findings </w:t>
      </w:r>
      <w:r w:rsidR="00EB2CAC">
        <w:t>are</w:t>
      </w:r>
      <w:r w:rsidR="00F33D7B" w:rsidRPr="00F74947">
        <w:t xml:space="preserve"> made accessible</w:t>
      </w:r>
      <w:r w:rsidR="00F33D7B">
        <w:t xml:space="preserve"> and public</w:t>
      </w:r>
      <w:r w:rsidR="00F33D7B" w:rsidRPr="00F74947">
        <w:t>, with adequate consent and</w:t>
      </w:r>
      <w:r w:rsidR="00F33D7B">
        <w:t xml:space="preserve"> </w:t>
      </w:r>
      <w:r w:rsidR="00F33D7B" w:rsidRPr="00F74947">
        <w:t>privacy safeguards</w:t>
      </w:r>
      <w:r w:rsidR="004D4D9E">
        <w:t>,</w:t>
      </w:r>
      <w:r w:rsidR="00F33D7B">
        <w:t xml:space="preserve"> </w:t>
      </w:r>
      <w:r w:rsidR="004D4D9E">
        <w:t>with</w:t>
      </w:r>
      <w:r w:rsidR="00F33D7B">
        <w:t xml:space="preserve">in a reasonable time period on completion of </w:t>
      </w:r>
      <w:r w:rsidR="00B11091">
        <w:t>the study</w:t>
      </w:r>
      <w:r w:rsidR="00555F00">
        <w:t xml:space="preserve"> [</w:t>
      </w:r>
      <w:hyperlink r:id="rId30" w:history="1">
        <w:r w:rsidR="00570A0B" w:rsidRPr="00EC6580">
          <w:rPr>
            <w:rStyle w:val="Hyperlink"/>
          </w:rPr>
          <w:t>Publication and dissemination of research findings - Health Research Authority</w:t>
        </w:r>
      </w:hyperlink>
      <w:r w:rsidR="00555F00">
        <w:t>]</w:t>
      </w:r>
      <w:r w:rsidR="00B11091">
        <w:t>.</w:t>
      </w:r>
    </w:p>
    <w:p w14:paraId="38B250F1" w14:textId="61FA4EE3" w:rsidR="00CB2E87" w:rsidRDefault="00813A78" w:rsidP="006A2165">
      <w:pPr>
        <w:pStyle w:val="List2JS"/>
      </w:pPr>
      <w:r>
        <w:t>Archiving study data and documentation according to University</w:t>
      </w:r>
      <w:r w:rsidR="00630667">
        <w:t xml:space="preserve"> of Sussex</w:t>
      </w:r>
      <w:r>
        <w:t xml:space="preserve"> policy, and the requirements of the regulatory authorities</w:t>
      </w:r>
      <w:r w:rsidR="00702079">
        <w:t xml:space="preserve"> [</w:t>
      </w:r>
      <w:hyperlink r:id="rId31" w:history="1">
        <w:r w:rsidR="00570A0B" w:rsidRPr="00B57E03">
          <w:rPr>
            <w:rStyle w:val="Hyperlink"/>
          </w:rPr>
          <w:t>Policies : Research data management : Library : University of Sussex</w:t>
        </w:r>
      </w:hyperlink>
      <w:r w:rsidR="00702079">
        <w:t>]</w:t>
      </w:r>
      <w:r>
        <w:t>.</w:t>
      </w:r>
    </w:p>
    <w:p w14:paraId="39239D39" w14:textId="4FE2BE44" w:rsidR="00FB74E8" w:rsidRDefault="00537D8E" w:rsidP="0076700C">
      <w:pPr>
        <w:pStyle w:val="List2JS"/>
      </w:pPr>
      <w:r>
        <w:t>Making arrangements for the disposal or continued storage of human tissue with the relevant University of Sussex H</w:t>
      </w:r>
      <w:r w:rsidR="000F1584">
        <w:t>uman Tissue Authority Designated Individual [</w:t>
      </w:r>
      <w:hyperlink r:id="rId32" w:history="1">
        <w:r w:rsidR="00570A0B" w:rsidRPr="00830FA0">
          <w:rPr>
            <w:rStyle w:val="Hyperlink"/>
          </w:rPr>
          <w:t>Human Tissue Act (2004) : Overview of ethical review processes : ... : Research : Staff : University of Sussex</w:t>
        </w:r>
      </w:hyperlink>
      <w:r w:rsidR="000F1584">
        <w:t>].</w:t>
      </w:r>
    </w:p>
    <w:tbl>
      <w:tblPr>
        <w:tblStyle w:val="TableGrid"/>
        <w:tblW w:w="90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3"/>
        <w:gridCol w:w="6284"/>
      </w:tblGrid>
      <w:tr w:rsidR="00510BD4" w14:paraId="2CBC9108" w14:textId="77777777" w:rsidTr="00601D4F">
        <w:trPr>
          <w:trHeight w:val="454"/>
          <w:jc w:val="center"/>
        </w:trPr>
        <w:tc>
          <w:tcPr>
            <w:tcW w:w="9067" w:type="dxa"/>
            <w:gridSpan w:val="2"/>
          </w:tcPr>
          <w:p w14:paraId="7106CB92" w14:textId="3B1F8F26" w:rsidR="00510BD4" w:rsidRPr="00D0556B" w:rsidRDefault="00510BD4" w:rsidP="00D0556B">
            <w:pPr>
              <w:spacing w:before="120" w:after="120"/>
              <w:jc w:val="left"/>
              <w:rPr>
                <w:b/>
                <w:bCs w:val="0"/>
              </w:rPr>
            </w:pPr>
            <w:r w:rsidRPr="00702079">
              <w:rPr>
                <w:b/>
                <w:bCs w:val="0"/>
              </w:rPr>
              <w:t xml:space="preserve">I agree to adhere to the above </w:t>
            </w:r>
            <w:r w:rsidR="00C30775">
              <w:rPr>
                <w:b/>
                <w:bCs w:val="0"/>
              </w:rPr>
              <w:t>C</w:t>
            </w:r>
            <w:r w:rsidRPr="00702079">
              <w:rPr>
                <w:b/>
                <w:bCs w:val="0"/>
              </w:rPr>
              <w:t xml:space="preserve">onditions of </w:t>
            </w:r>
            <w:r w:rsidR="00C30775">
              <w:rPr>
                <w:b/>
                <w:bCs w:val="0"/>
              </w:rPr>
              <w:t>S</w:t>
            </w:r>
            <w:r w:rsidRPr="00702079">
              <w:rPr>
                <w:b/>
                <w:bCs w:val="0"/>
              </w:rPr>
              <w:t>ponsorship</w:t>
            </w:r>
          </w:p>
        </w:tc>
      </w:tr>
      <w:tr w:rsidR="005A7A37" w14:paraId="75367266" w14:textId="77777777" w:rsidTr="002A3DB6">
        <w:trPr>
          <w:trHeight w:val="850"/>
          <w:jc w:val="center"/>
        </w:trPr>
        <w:tc>
          <w:tcPr>
            <w:tcW w:w="2783" w:type="dxa"/>
            <w:vAlign w:val="center"/>
          </w:tcPr>
          <w:p w14:paraId="38F6CC59" w14:textId="6B017460" w:rsidR="00FB74E8" w:rsidRDefault="00510BD4" w:rsidP="002A3DB6">
            <w:pPr>
              <w:spacing w:before="120" w:after="120" w:line="240" w:lineRule="auto"/>
              <w:jc w:val="left"/>
            </w:pPr>
            <w:r>
              <w:t>Signed</w:t>
            </w:r>
            <w:r w:rsidR="00724B0E">
              <w:t>:</w:t>
            </w:r>
          </w:p>
        </w:tc>
        <w:tc>
          <w:tcPr>
            <w:tcW w:w="6284" w:type="dxa"/>
          </w:tcPr>
          <w:p w14:paraId="6F0A323E" w14:textId="77777777" w:rsidR="00DC706D" w:rsidRDefault="00DC706D" w:rsidP="00D0556B">
            <w:pPr>
              <w:spacing w:before="120" w:after="120" w:line="240" w:lineRule="auto"/>
              <w:jc w:val="left"/>
            </w:pPr>
          </w:p>
        </w:tc>
      </w:tr>
      <w:tr w:rsidR="005A7A37" w14:paraId="3281FCD2" w14:textId="77777777" w:rsidTr="00601D4F">
        <w:trPr>
          <w:trHeight w:val="567"/>
          <w:jc w:val="center"/>
        </w:trPr>
        <w:tc>
          <w:tcPr>
            <w:tcW w:w="2783" w:type="dxa"/>
          </w:tcPr>
          <w:p w14:paraId="44CFB940" w14:textId="2143A906" w:rsidR="00FB74E8" w:rsidRDefault="00510BD4" w:rsidP="00D0556B">
            <w:pPr>
              <w:spacing w:before="120" w:after="120" w:line="240" w:lineRule="auto"/>
              <w:jc w:val="left"/>
            </w:pPr>
            <w:r>
              <w:t>Name</w:t>
            </w:r>
            <w:r w:rsidR="00FB74E8">
              <w:t>:</w:t>
            </w:r>
          </w:p>
        </w:tc>
        <w:tc>
          <w:tcPr>
            <w:tcW w:w="6284" w:type="dxa"/>
          </w:tcPr>
          <w:p w14:paraId="7002B260" w14:textId="77777777" w:rsidR="00FB74E8" w:rsidRDefault="00FB74E8" w:rsidP="00D0556B">
            <w:pPr>
              <w:spacing w:before="120" w:after="120" w:line="240" w:lineRule="auto"/>
              <w:jc w:val="left"/>
            </w:pPr>
          </w:p>
        </w:tc>
      </w:tr>
      <w:tr w:rsidR="005A7A37" w14:paraId="3547F4C6" w14:textId="77777777" w:rsidTr="00601D4F">
        <w:trPr>
          <w:trHeight w:val="454"/>
          <w:jc w:val="center"/>
        </w:trPr>
        <w:tc>
          <w:tcPr>
            <w:tcW w:w="2783" w:type="dxa"/>
          </w:tcPr>
          <w:p w14:paraId="3FCCC627" w14:textId="5CBEA6BE" w:rsidR="00FB74E8" w:rsidRDefault="00940F25" w:rsidP="00D0556B">
            <w:pPr>
              <w:spacing w:before="120" w:after="120" w:line="240" w:lineRule="auto"/>
              <w:jc w:val="left"/>
            </w:pPr>
            <w:r>
              <w:t>Date</w:t>
            </w:r>
            <w:r w:rsidR="00FB74E8">
              <w:t>:</w:t>
            </w:r>
          </w:p>
        </w:tc>
        <w:tc>
          <w:tcPr>
            <w:tcW w:w="6284" w:type="dxa"/>
          </w:tcPr>
          <w:p w14:paraId="2DDA930C" w14:textId="77777777" w:rsidR="00FB74E8" w:rsidRDefault="00FB74E8" w:rsidP="00D0556B">
            <w:pPr>
              <w:spacing w:before="120" w:after="120" w:line="240" w:lineRule="auto"/>
              <w:jc w:val="left"/>
            </w:pPr>
          </w:p>
        </w:tc>
      </w:tr>
    </w:tbl>
    <w:p w14:paraId="430BA3E1" w14:textId="1D9032DE" w:rsidR="00CB2E87" w:rsidRPr="00702079" w:rsidRDefault="00CB2E87" w:rsidP="00601D4F">
      <w:pPr>
        <w:rPr>
          <w:b/>
          <w:bCs w:val="0"/>
        </w:rPr>
      </w:pPr>
    </w:p>
    <w:p w14:paraId="41D702A2" w14:textId="5E908F73" w:rsidR="00496B55" w:rsidRPr="00747399" w:rsidRDefault="00001600" w:rsidP="00601D4F">
      <w:pPr>
        <w:jc w:val="center"/>
        <w:rPr>
          <w:b/>
          <w:bCs w:val="0"/>
          <w:sz w:val="28"/>
          <w:szCs w:val="28"/>
        </w:rPr>
      </w:pPr>
      <w:r w:rsidRPr="00747399">
        <w:rPr>
          <w:b/>
          <w:bCs w:val="0"/>
          <w:sz w:val="28"/>
          <w:szCs w:val="28"/>
        </w:rPr>
        <w:t xml:space="preserve">Please notify </w:t>
      </w:r>
      <w:r w:rsidRPr="00747399">
        <w:rPr>
          <w:b/>
          <w:bCs w:val="0"/>
          <w:color w:val="0000FF"/>
          <w:sz w:val="28"/>
          <w:szCs w:val="28"/>
          <w:u w:val="single" w:color="0000FF"/>
        </w:rPr>
        <w:t>researchsponsorship@sussex.ac.uk</w:t>
      </w:r>
      <w:r w:rsidRPr="00747399">
        <w:rPr>
          <w:b/>
          <w:bCs w:val="0"/>
          <w:sz w:val="28"/>
          <w:szCs w:val="28"/>
        </w:rPr>
        <w:t xml:space="preserve"> when the first participant has been recruited</w:t>
      </w:r>
      <w:r w:rsidR="00702079" w:rsidRPr="00747399">
        <w:rPr>
          <w:b/>
          <w:bCs w:val="0"/>
          <w:sz w:val="28"/>
          <w:szCs w:val="28"/>
        </w:rPr>
        <w:t>.</w:t>
      </w:r>
    </w:p>
    <w:sectPr w:rsidR="00496B55" w:rsidRPr="00747399" w:rsidSect="004C0B3D">
      <w:headerReference w:type="default" r:id="rId33"/>
      <w:footnotePr>
        <w:numRestart w:val="eachPage"/>
      </w:footnotePr>
      <w:pgSz w:w="11906" w:h="16838"/>
      <w:pgMar w:top="1440" w:right="1440" w:bottom="1440" w:left="1440" w:header="624"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52FF1" w14:textId="77777777" w:rsidR="009608FE" w:rsidRDefault="009608FE" w:rsidP="000F241E">
      <w:r>
        <w:separator/>
      </w:r>
    </w:p>
  </w:endnote>
  <w:endnote w:type="continuationSeparator" w:id="0">
    <w:p w14:paraId="791CEE80" w14:textId="77777777" w:rsidR="009608FE" w:rsidRDefault="009608FE" w:rsidP="000F2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A6730" w14:paraId="61710AAB" w14:textId="77777777" w:rsidTr="001A6730">
      <w:tc>
        <w:tcPr>
          <w:tcW w:w="4508" w:type="dxa"/>
          <w:tcBorders>
            <w:top w:val="single" w:sz="12" w:space="0" w:color="2F5496" w:themeColor="accent1" w:themeShade="BF"/>
          </w:tcBorders>
        </w:tcPr>
        <w:p w14:paraId="61FDE7EC" w14:textId="77777777" w:rsidR="001A6730" w:rsidRPr="007F42D5" w:rsidRDefault="001A6730" w:rsidP="000F241E">
          <w:pPr>
            <w:pStyle w:val="Footer"/>
            <w:rPr>
              <w:color w:val="2F5496" w:themeColor="accent1" w:themeShade="BF"/>
              <w:sz w:val="20"/>
              <w:szCs w:val="20"/>
            </w:rPr>
          </w:pPr>
        </w:p>
      </w:tc>
      <w:tc>
        <w:tcPr>
          <w:tcW w:w="4508" w:type="dxa"/>
          <w:tcBorders>
            <w:top w:val="single" w:sz="12" w:space="0" w:color="2F5496" w:themeColor="accent1" w:themeShade="BF"/>
          </w:tcBorders>
        </w:tcPr>
        <w:p w14:paraId="64B72771" w14:textId="77777777" w:rsidR="001A6730" w:rsidRPr="007F42D5" w:rsidRDefault="001A6730" w:rsidP="007F42D5">
          <w:pPr>
            <w:pStyle w:val="Footer"/>
            <w:jc w:val="right"/>
            <w:rPr>
              <w:color w:val="2F5496" w:themeColor="accent1" w:themeShade="BF"/>
              <w:sz w:val="20"/>
              <w:szCs w:val="20"/>
            </w:rPr>
          </w:pPr>
        </w:p>
      </w:tc>
    </w:tr>
    <w:tr w:rsidR="00C73D67" w14:paraId="711DE6EC" w14:textId="77777777" w:rsidTr="001A6730">
      <w:tc>
        <w:tcPr>
          <w:tcW w:w="4508" w:type="dxa"/>
        </w:tcPr>
        <w:p w14:paraId="57BC1B11" w14:textId="028CBF75" w:rsidR="00C73D67" w:rsidRPr="007F42D5" w:rsidRDefault="0064238A" w:rsidP="008F3B37">
          <w:pPr>
            <w:pStyle w:val="Footer"/>
            <w:spacing w:line="192" w:lineRule="auto"/>
            <w:rPr>
              <w:color w:val="2F5496" w:themeColor="accent1" w:themeShade="BF"/>
              <w:sz w:val="20"/>
              <w:szCs w:val="20"/>
            </w:rPr>
          </w:pPr>
          <w:r w:rsidRPr="007F42D5">
            <w:rPr>
              <w:color w:val="2F5496" w:themeColor="accent1" w:themeShade="BF"/>
              <w:sz w:val="20"/>
              <w:szCs w:val="20"/>
            </w:rPr>
            <w:t>Version</w:t>
          </w:r>
          <w:r w:rsidR="00747399">
            <w:rPr>
              <w:color w:val="2F5496" w:themeColor="accent1" w:themeShade="BF"/>
              <w:sz w:val="20"/>
              <w:szCs w:val="20"/>
            </w:rPr>
            <w:t xml:space="preserve"> 1.0</w:t>
          </w:r>
        </w:p>
        <w:p w14:paraId="751E3C45" w14:textId="5CB9D1C1" w:rsidR="0064238A" w:rsidRDefault="00F146D8" w:rsidP="008F3B37">
          <w:pPr>
            <w:pStyle w:val="Footer"/>
            <w:spacing w:line="192" w:lineRule="auto"/>
          </w:pPr>
          <w:r>
            <w:rPr>
              <w:color w:val="2F5496" w:themeColor="accent1" w:themeShade="BF"/>
              <w:sz w:val="20"/>
              <w:szCs w:val="20"/>
            </w:rPr>
            <w:t>1</w:t>
          </w:r>
          <w:r w:rsidR="00747399">
            <w:rPr>
              <w:color w:val="2F5496" w:themeColor="accent1" w:themeShade="BF"/>
              <w:sz w:val="20"/>
              <w:szCs w:val="20"/>
            </w:rPr>
            <w:t>4</w:t>
          </w:r>
          <w:r w:rsidR="00F22E59">
            <w:rPr>
              <w:color w:val="2F5496" w:themeColor="accent1" w:themeShade="BF"/>
              <w:sz w:val="20"/>
              <w:szCs w:val="20"/>
            </w:rPr>
            <w:t>-May-2026</w:t>
          </w:r>
        </w:p>
      </w:tc>
      <w:tc>
        <w:tcPr>
          <w:tcW w:w="4508" w:type="dxa"/>
        </w:tcPr>
        <w:p w14:paraId="23FB0C91" w14:textId="1E90B527" w:rsidR="00C73D67" w:rsidRPr="007F42D5" w:rsidRDefault="007F42D5" w:rsidP="007F42D5">
          <w:pPr>
            <w:pStyle w:val="Footer"/>
            <w:jc w:val="right"/>
            <w:rPr>
              <w:sz w:val="20"/>
              <w:szCs w:val="20"/>
            </w:rPr>
          </w:pPr>
          <w:r w:rsidRPr="007F42D5">
            <w:rPr>
              <w:color w:val="2F5496" w:themeColor="accent1" w:themeShade="BF"/>
              <w:sz w:val="20"/>
              <w:szCs w:val="20"/>
            </w:rPr>
            <w:t xml:space="preserve">Page </w:t>
          </w:r>
          <w:r w:rsidRPr="007F42D5">
            <w:rPr>
              <w:color w:val="2F5496" w:themeColor="accent1" w:themeShade="BF"/>
              <w:sz w:val="20"/>
              <w:szCs w:val="20"/>
            </w:rPr>
            <w:fldChar w:fldCharType="begin"/>
          </w:r>
          <w:r w:rsidRPr="007F42D5">
            <w:rPr>
              <w:color w:val="2F5496" w:themeColor="accent1" w:themeShade="BF"/>
              <w:sz w:val="20"/>
              <w:szCs w:val="20"/>
            </w:rPr>
            <w:instrText>PAGE  \* Arabic  \* MERGEFORMAT</w:instrText>
          </w:r>
          <w:r w:rsidRPr="007F42D5">
            <w:rPr>
              <w:color w:val="2F5496" w:themeColor="accent1" w:themeShade="BF"/>
              <w:sz w:val="20"/>
              <w:szCs w:val="20"/>
            </w:rPr>
            <w:fldChar w:fldCharType="separate"/>
          </w:r>
          <w:r w:rsidRPr="007F42D5">
            <w:rPr>
              <w:color w:val="2F5496" w:themeColor="accent1" w:themeShade="BF"/>
              <w:sz w:val="20"/>
              <w:szCs w:val="20"/>
            </w:rPr>
            <w:t>1</w:t>
          </w:r>
          <w:r w:rsidRPr="007F42D5">
            <w:rPr>
              <w:color w:val="2F5496" w:themeColor="accent1" w:themeShade="BF"/>
              <w:sz w:val="20"/>
              <w:szCs w:val="20"/>
            </w:rPr>
            <w:fldChar w:fldCharType="end"/>
          </w:r>
          <w:r w:rsidRPr="007F42D5">
            <w:rPr>
              <w:color w:val="2F5496" w:themeColor="accent1" w:themeShade="BF"/>
              <w:sz w:val="20"/>
              <w:szCs w:val="20"/>
            </w:rPr>
            <w:t xml:space="preserve"> of </w:t>
          </w:r>
          <w:r w:rsidRPr="007F42D5">
            <w:rPr>
              <w:color w:val="2F5496" w:themeColor="accent1" w:themeShade="BF"/>
              <w:sz w:val="20"/>
              <w:szCs w:val="20"/>
            </w:rPr>
            <w:fldChar w:fldCharType="begin"/>
          </w:r>
          <w:r w:rsidRPr="007F42D5">
            <w:rPr>
              <w:color w:val="2F5496" w:themeColor="accent1" w:themeShade="BF"/>
              <w:sz w:val="20"/>
              <w:szCs w:val="20"/>
            </w:rPr>
            <w:instrText>NUMPAGES  \* Arabic  \* MERGEFORMAT</w:instrText>
          </w:r>
          <w:r w:rsidRPr="007F42D5">
            <w:rPr>
              <w:color w:val="2F5496" w:themeColor="accent1" w:themeShade="BF"/>
              <w:sz w:val="20"/>
              <w:szCs w:val="20"/>
            </w:rPr>
            <w:fldChar w:fldCharType="separate"/>
          </w:r>
          <w:r w:rsidRPr="007F42D5">
            <w:rPr>
              <w:color w:val="2F5496" w:themeColor="accent1" w:themeShade="BF"/>
              <w:sz w:val="20"/>
              <w:szCs w:val="20"/>
            </w:rPr>
            <w:t>2</w:t>
          </w:r>
          <w:r w:rsidRPr="007F42D5">
            <w:rPr>
              <w:color w:val="2F5496" w:themeColor="accent1" w:themeShade="BF"/>
              <w:sz w:val="20"/>
              <w:szCs w:val="20"/>
            </w:rPr>
            <w:fldChar w:fldCharType="end"/>
          </w:r>
        </w:p>
      </w:tc>
    </w:tr>
  </w:tbl>
  <w:p w14:paraId="64E073C4" w14:textId="77777777" w:rsidR="00D13EA3" w:rsidRDefault="00D13EA3" w:rsidP="000F24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C7A64" w14:textId="77777777" w:rsidR="009608FE" w:rsidRDefault="009608FE" w:rsidP="000F241E">
      <w:r>
        <w:separator/>
      </w:r>
    </w:p>
  </w:footnote>
  <w:footnote w:type="continuationSeparator" w:id="0">
    <w:p w14:paraId="72BF934F" w14:textId="77777777" w:rsidR="009608FE" w:rsidRDefault="009608FE" w:rsidP="000F24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jc w:val="center"/>
      <w:tblBorders>
        <w:top w:val="none" w:sz="0" w:space="0" w:color="auto"/>
        <w:left w:val="none" w:sz="0" w:space="0" w:color="auto"/>
        <w:bottom w:val="single" w:sz="12" w:space="0" w:color="2F5496" w:themeColor="accent1" w:themeShade="BF"/>
        <w:right w:val="none" w:sz="0" w:space="0" w:color="auto"/>
        <w:insideH w:val="single" w:sz="12" w:space="0" w:color="2F5496" w:themeColor="accent1" w:themeShade="BF"/>
        <w:insideV w:val="none" w:sz="0" w:space="0" w:color="auto"/>
      </w:tblBorders>
      <w:tblLook w:val="04A0" w:firstRow="1" w:lastRow="0" w:firstColumn="1" w:lastColumn="0" w:noHBand="0" w:noVBand="1"/>
    </w:tblPr>
    <w:tblGrid>
      <w:gridCol w:w="3231"/>
      <w:gridCol w:w="5615"/>
    </w:tblGrid>
    <w:tr w:rsidR="00DD747E" w14:paraId="6DA4C975" w14:textId="77777777" w:rsidTr="004A58D6">
      <w:trPr>
        <w:trHeight w:val="1246"/>
        <w:jc w:val="center"/>
      </w:trPr>
      <w:tc>
        <w:tcPr>
          <w:tcW w:w="3231" w:type="dxa"/>
          <w:vAlign w:val="center"/>
        </w:tcPr>
        <w:p w14:paraId="4E753712" w14:textId="77777777" w:rsidR="00D6289A" w:rsidRDefault="00D6289A" w:rsidP="00F036A2">
          <w:pPr>
            <w:pStyle w:val="Header"/>
          </w:pPr>
          <w:r w:rsidRPr="00D13EA3">
            <w:drawing>
              <wp:inline distT="0" distB="0" distL="0" distR="0" wp14:anchorId="65D174FB" wp14:editId="4C3893AE">
                <wp:extent cx="756000" cy="667267"/>
                <wp:effectExtent l="0" t="0" r="6350" b="0"/>
                <wp:docPr id="373405016" name="Picture 373405016" descr="A black background with blu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0707" name="Picture 169970707" descr="A black background with blue letters&#10;&#10;AI-generated content may be incorrect."/>
                        <pic:cNvPicPr/>
                      </pic:nvPicPr>
                      <pic:blipFill>
                        <a:blip r:embed="rId1"/>
                        <a:stretch>
                          <a:fillRect/>
                        </a:stretch>
                      </pic:blipFill>
                      <pic:spPr>
                        <a:xfrm>
                          <a:off x="0" y="0"/>
                          <a:ext cx="756000" cy="667267"/>
                        </a:xfrm>
                        <a:prstGeom prst="rect">
                          <a:avLst/>
                        </a:prstGeom>
                      </pic:spPr>
                    </pic:pic>
                  </a:graphicData>
                </a:graphic>
              </wp:inline>
            </w:drawing>
          </w:r>
        </w:p>
      </w:tc>
      <w:tc>
        <w:tcPr>
          <w:tcW w:w="5615" w:type="dxa"/>
          <w:vAlign w:val="center"/>
        </w:tcPr>
        <w:p w14:paraId="01CE97DE" w14:textId="679DB608" w:rsidR="00D6289A" w:rsidRPr="00B67F32" w:rsidRDefault="007C0EB8" w:rsidP="00B67F32">
          <w:pPr>
            <w:pStyle w:val="Header-QCDs"/>
          </w:pPr>
          <w:r>
            <w:t xml:space="preserve">    </w:t>
          </w:r>
          <w:r w:rsidRPr="00B67F32">
            <w:t>C</w:t>
          </w:r>
          <w:r w:rsidR="00D6289A" w:rsidRPr="00B67F32">
            <w:t>ONDITIONS OF SPONSORSHIP</w:t>
          </w:r>
        </w:p>
      </w:tc>
    </w:tr>
  </w:tbl>
  <w:p w14:paraId="0DDCA42B" w14:textId="77777777" w:rsidR="00327384" w:rsidRPr="00B00ABA" w:rsidRDefault="00327384" w:rsidP="00327384">
    <w:pPr>
      <w:pStyle w:val="Default"/>
      <w:rPr>
        <w:rFonts w:asciiTheme="minorHAnsi" w:hAnsiTheme="minorHAnsi" w:cstheme="minorHAns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EA800" w14:textId="77777777" w:rsidR="00CD0851" w:rsidRDefault="00CD0851" w:rsidP="00CD0851">
    <w:pPr>
      <w:pStyle w:val="Header"/>
      <w:jc w:val="right"/>
      <w:rPr>
        <w:color w:val="2F5496" w:themeColor="accent1" w:themeShade="BF"/>
        <w:sz w:val="20"/>
        <w:szCs w:val="20"/>
      </w:rPr>
    </w:pPr>
    <w:r w:rsidRPr="00F036A2">
      <w:rPr>
        <w:color w:val="2F5496" w:themeColor="accent1" w:themeShade="BF"/>
        <w:sz w:val="20"/>
        <w:szCs w:val="20"/>
      </w:rPr>
      <w:t>Conditions of Sponsorship</w:t>
    </w:r>
  </w:p>
  <w:p w14:paraId="681FE62F" w14:textId="77777777" w:rsidR="00CD0851" w:rsidRDefault="00CD0851" w:rsidP="00CD0851">
    <w:pPr>
      <w:pStyle w:val="Header"/>
      <w:jc w:val="right"/>
      <w:rPr>
        <w:color w:val="2F5496" w:themeColor="accent1" w:themeShade="BF"/>
        <w:sz w:val="20"/>
        <w:szCs w:val="20"/>
      </w:rPr>
    </w:pPr>
    <w:r>
      <w:rPr>
        <w:color w:val="2F5496" w:themeColor="accent1" w:themeShade="BF"/>
        <w:sz w:val="20"/>
        <w:szCs w:val="20"/>
      </w:rPr>
      <w:t>University of Sussex</w:t>
    </w:r>
  </w:p>
  <w:p w14:paraId="2ACE7F47" w14:textId="77777777" w:rsidR="00CD0851" w:rsidRDefault="00CD0851" w:rsidP="00CD0851">
    <w:pPr>
      <w:pStyle w:val="Header"/>
      <w:pBdr>
        <w:bottom w:val="single" w:sz="12" w:space="1" w:color="2F5496" w:themeColor="accent1" w:themeShade="BF"/>
      </w:pBdr>
      <w:jc w:val="right"/>
      <w:rPr>
        <w:color w:val="2F5496" w:themeColor="accent1" w:themeShade="BF"/>
        <w:sz w:val="20"/>
        <w:szCs w:val="20"/>
      </w:rPr>
    </w:pPr>
  </w:p>
  <w:p w14:paraId="4EF59757" w14:textId="77777777" w:rsidR="00CD0851" w:rsidRPr="00B00ABA" w:rsidRDefault="00CD0851" w:rsidP="00CD0851">
    <w:pPr>
      <w:pStyle w:val="Default"/>
      <w:rPr>
        <w:rFonts w:asciiTheme="minorHAnsi" w:hAnsiTheme="minorHAnsi" w:cstheme="minorHAns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B20"/>
    <w:multiLevelType w:val="hybridMultilevel"/>
    <w:tmpl w:val="9EF81F8E"/>
    <w:lvl w:ilvl="0" w:tplc="994A32C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E51770"/>
    <w:multiLevelType w:val="hybridMultilevel"/>
    <w:tmpl w:val="F398C89E"/>
    <w:lvl w:ilvl="0" w:tplc="F5DA65F0">
      <w:start w:val="1"/>
      <w:numFmt w:val="decimal"/>
      <w:pStyle w:val="ListParagrap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392931"/>
    <w:multiLevelType w:val="multilevel"/>
    <w:tmpl w:val="D2E0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6227B4A"/>
    <w:multiLevelType w:val="multilevel"/>
    <w:tmpl w:val="0809001F"/>
    <w:lvl w:ilvl="0">
      <w:start w:val="1"/>
      <w:numFmt w:val="decimal"/>
      <w:lvlText w:val="%1."/>
      <w:lvlJc w:val="left"/>
      <w:pPr>
        <w:ind w:left="36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2"/>
        <w:szCs w:val="22"/>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2"/>
        <w:szCs w:val="22"/>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7574863"/>
    <w:multiLevelType w:val="multilevel"/>
    <w:tmpl w:val="A7DE6D8C"/>
    <w:lvl w:ilvl="0">
      <w:start w:val="1"/>
      <w:numFmt w:val="decimal"/>
      <w:pStyle w:val="ListJS"/>
      <w:lvlText w:val="%1."/>
      <w:lvlJc w:val="left"/>
      <w:pPr>
        <w:ind w:left="360" w:hanging="360"/>
      </w:pPr>
      <w:rPr>
        <w:rFonts w:hint="default"/>
      </w:rPr>
    </w:lvl>
    <w:lvl w:ilvl="1">
      <w:start w:val="1"/>
      <w:numFmt w:val="decimal"/>
      <w:pStyle w:val="List2JS"/>
      <w:lvlText w:val="%1.%2."/>
      <w:lvlJc w:val="left"/>
      <w:pPr>
        <w:ind w:left="792" w:hanging="225"/>
      </w:pPr>
      <w:rPr>
        <w:rFonts w:hint="default"/>
      </w:rPr>
    </w:lvl>
    <w:lvl w:ilvl="2">
      <w:start w:val="1"/>
      <w:numFmt w:val="decimal"/>
      <w:pStyle w:val="List3J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AC44128"/>
    <w:multiLevelType w:val="multilevel"/>
    <w:tmpl w:val="CF0C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38134751">
    <w:abstractNumId w:val="3"/>
  </w:num>
  <w:num w:numId="2" w16cid:durableId="1976063574">
    <w:abstractNumId w:val="4"/>
  </w:num>
  <w:num w:numId="3" w16cid:durableId="2091656516">
    <w:abstractNumId w:val="5"/>
  </w:num>
  <w:num w:numId="4" w16cid:durableId="2015911475">
    <w:abstractNumId w:val="2"/>
  </w:num>
  <w:num w:numId="5" w16cid:durableId="297495354">
    <w:abstractNumId w:val="1"/>
  </w:num>
  <w:num w:numId="6" w16cid:durableId="1813130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E87"/>
    <w:rsid w:val="00001600"/>
    <w:rsid w:val="00005A7C"/>
    <w:rsid w:val="00015A4A"/>
    <w:rsid w:val="0001724F"/>
    <w:rsid w:val="00023C6A"/>
    <w:rsid w:val="0002577E"/>
    <w:rsid w:val="00027AB4"/>
    <w:rsid w:val="000316C2"/>
    <w:rsid w:val="00033BB3"/>
    <w:rsid w:val="000348CC"/>
    <w:rsid w:val="00036FCA"/>
    <w:rsid w:val="00044177"/>
    <w:rsid w:val="0004463E"/>
    <w:rsid w:val="00051287"/>
    <w:rsid w:val="000546F5"/>
    <w:rsid w:val="0005723C"/>
    <w:rsid w:val="0006078B"/>
    <w:rsid w:val="00060912"/>
    <w:rsid w:val="00062B2B"/>
    <w:rsid w:val="00063D2B"/>
    <w:rsid w:val="000651B5"/>
    <w:rsid w:val="0007183F"/>
    <w:rsid w:val="000725D7"/>
    <w:rsid w:val="00077B86"/>
    <w:rsid w:val="0008004D"/>
    <w:rsid w:val="00084E3C"/>
    <w:rsid w:val="00086349"/>
    <w:rsid w:val="00091D1C"/>
    <w:rsid w:val="00092B00"/>
    <w:rsid w:val="00094C6E"/>
    <w:rsid w:val="0009756B"/>
    <w:rsid w:val="00097922"/>
    <w:rsid w:val="000A21BE"/>
    <w:rsid w:val="000A24B5"/>
    <w:rsid w:val="000A348D"/>
    <w:rsid w:val="000A38AF"/>
    <w:rsid w:val="000B16C6"/>
    <w:rsid w:val="000B40E5"/>
    <w:rsid w:val="000B6C0E"/>
    <w:rsid w:val="000C2FEF"/>
    <w:rsid w:val="000D14E7"/>
    <w:rsid w:val="000D1557"/>
    <w:rsid w:val="000E1D5D"/>
    <w:rsid w:val="000E200C"/>
    <w:rsid w:val="000E2C5C"/>
    <w:rsid w:val="000E3E61"/>
    <w:rsid w:val="000E5991"/>
    <w:rsid w:val="000E697A"/>
    <w:rsid w:val="000F1584"/>
    <w:rsid w:val="000F241E"/>
    <w:rsid w:val="000F4BDA"/>
    <w:rsid w:val="000F5C39"/>
    <w:rsid w:val="00100BE7"/>
    <w:rsid w:val="00104DC6"/>
    <w:rsid w:val="00113978"/>
    <w:rsid w:val="0011566D"/>
    <w:rsid w:val="00115D17"/>
    <w:rsid w:val="001220FF"/>
    <w:rsid w:val="001225EA"/>
    <w:rsid w:val="0012262F"/>
    <w:rsid w:val="00126848"/>
    <w:rsid w:val="001278DC"/>
    <w:rsid w:val="00134C1A"/>
    <w:rsid w:val="00141631"/>
    <w:rsid w:val="00142F10"/>
    <w:rsid w:val="001471FA"/>
    <w:rsid w:val="001521F1"/>
    <w:rsid w:val="00153797"/>
    <w:rsid w:val="001553CF"/>
    <w:rsid w:val="00155FA2"/>
    <w:rsid w:val="001560A6"/>
    <w:rsid w:val="0015611E"/>
    <w:rsid w:val="001600E2"/>
    <w:rsid w:val="001607FD"/>
    <w:rsid w:val="00166253"/>
    <w:rsid w:val="001767A8"/>
    <w:rsid w:val="0018442F"/>
    <w:rsid w:val="00190D93"/>
    <w:rsid w:val="001A3040"/>
    <w:rsid w:val="001A512A"/>
    <w:rsid w:val="001A6730"/>
    <w:rsid w:val="001B6B02"/>
    <w:rsid w:val="001B6EAF"/>
    <w:rsid w:val="001C0705"/>
    <w:rsid w:val="001C24F7"/>
    <w:rsid w:val="001C2ACD"/>
    <w:rsid w:val="001E065B"/>
    <w:rsid w:val="001E0D8D"/>
    <w:rsid w:val="001E1ED8"/>
    <w:rsid w:val="001E1F1D"/>
    <w:rsid w:val="001F19E1"/>
    <w:rsid w:val="001F1FD8"/>
    <w:rsid w:val="001F56B7"/>
    <w:rsid w:val="00200B59"/>
    <w:rsid w:val="002015B5"/>
    <w:rsid w:val="002049EC"/>
    <w:rsid w:val="002204AD"/>
    <w:rsid w:val="002310D1"/>
    <w:rsid w:val="0023293E"/>
    <w:rsid w:val="002369FD"/>
    <w:rsid w:val="00241FBE"/>
    <w:rsid w:val="0024316C"/>
    <w:rsid w:val="002431E0"/>
    <w:rsid w:val="00244A72"/>
    <w:rsid w:val="00244AAA"/>
    <w:rsid w:val="0024786E"/>
    <w:rsid w:val="002514F0"/>
    <w:rsid w:val="00253011"/>
    <w:rsid w:val="00256DB0"/>
    <w:rsid w:val="0025702F"/>
    <w:rsid w:val="0025711C"/>
    <w:rsid w:val="00262405"/>
    <w:rsid w:val="00265097"/>
    <w:rsid w:val="002706B5"/>
    <w:rsid w:val="002722D5"/>
    <w:rsid w:val="00275A81"/>
    <w:rsid w:val="00277C5C"/>
    <w:rsid w:val="00285AA9"/>
    <w:rsid w:val="00291246"/>
    <w:rsid w:val="00293971"/>
    <w:rsid w:val="002A3089"/>
    <w:rsid w:val="002A39D6"/>
    <w:rsid w:val="002A3DB6"/>
    <w:rsid w:val="002A4D6E"/>
    <w:rsid w:val="002A5F31"/>
    <w:rsid w:val="002B153E"/>
    <w:rsid w:val="002C0182"/>
    <w:rsid w:val="002C4207"/>
    <w:rsid w:val="002C4551"/>
    <w:rsid w:val="002D09AB"/>
    <w:rsid w:val="002D329F"/>
    <w:rsid w:val="002D4903"/>
    <w:rsid w:val="002E2483"/>
    <w:rsid w:val="002E5040"/>
    <w:rsid w:val="002F4122"/>
    <w:rsid w:val="002F4F78"/>
    <w:rsid w:val="00300758"/>
    <w:rsid w:val="0030354F"/>
    <w:rsid w:val="003070F3"/>
    <w:rsid w:val="0031112E"/>
    <w:rsid w:val="00321A2C"/>
    <w:rsid w:val="003230C3"/>
    <w:rsid w:val="003238F5"/>
    <w:rsid w:val="0032512C"/>
    <w:rsid w:val="00327384"/>
    <w:rsid w:val="003335D1"/>
    <w:rsid w:val="00350ACC"/>
    <w:rsid w:val="003531E4"/>
    <w:rsid w:val="00362169"/>
    <w:rsid w:val="0036273A"/>
    <w:rsid w:val="00362EFB"/>
    <w:rsid w:val="00363D25"/>
    <w:rsid w:val="00371FC7"/>
    <w:rsid w:val="0037555C"/>
    <w:rsid w:val="00376DDB"/>
    <w:rsid w:val="003800B3"/>
    <w:rsid w:val="00383A60"/>
    <w:rsid w:val="00386CDC"/>
    <w:rsid w:val="00390DFA"/>
    <w:rsid w:val="00391974"/>
    <w:rsid w:val="0039198B"/>
    <w:rsid w:val="00392D90"/>
    <w:rsid w:val="00395845"/>
    <w:rsid w:val="00396556"/>
    <w:rsid w:val="0039794F"/>
    <w:rsid w:val="003A0A76"/>
    <w:rsid w:val="003A1920"/>
    <w:rsid w:val="003A2D87"/>
    <w:rsid w:val="003A30C3"/>
    <w:rsid w:val="003A4EB4"/>
    <w:rsid w:val="003A7517"/>
    <w:rsid w:val="003B0502"/>
    <w:rsid w:val="003B4098"/>
    <w:rsid w:val="003B42E8"/>
    <w:rsid w:val="003B530D"/>
    <w:rsid w:val="003B59DE"/>
    <w:rsid w:val="003B6A54"/>
    <w:rsid w:val="003C0E30"/>
    <w:rsid w:val="003C2169"/>
    <w:rsid w:val="003C5BB9"/>
    <w:rsid w:val="003D207B"/>
    <w:rsid w:val="003D5460"/>
    <w:rsid w:val="003D6A2F"/>
    <w:rsid w:val="003E2272"/>
    <w:rsid w:val="003E3837"/>
    <w:rsid w:val="003E48C6"/>
    <w:rsid w:val="003E6C3B"/>
    <w:rsid w:val="003F5640"/>
    <w:rsid w:val="003F7954"/>
    <w:rsid w:val="00404717"/>
    <w:rsid w:val="004049DE"/>
    <w:rsid w:val="004061C7"/>
    <w:rsid w:val="004132C3"/>
    <w:rsid w:val="0042446D"/>
    <w:rsid w:val="004273B3"/>
    <w:rsid w:val="00434D99"/>
    <w:rsid w:val="0043633F"/>
    <w:rsid w:val="00437309"/>
    <w:rsid w:val="0044022D"/>
    <w:rsid w:val="00450958"/>
    <w:rsid w:val="00454499"/>
    <w:rsid w:val="0045545D"/>
    <w:rsid w:val="004574DA"/>
    <w:rsid w:val="004631E4"/>
    <w:rsid w:val="00463B3D"/>
    <w:rsid w:val="00465F8F"/>
    <w:rsid w:val="00466AA1"/>
    <w:rsid w:val="00475371"/>
    <w:rsid w:val="00480AFE"/>
    <w:rsid w:val="00480CFF"/>
    <w:rsid w:val="00484789"/>
    <w:rsid w:val="0049052E"/>
    <w:rsid w:val="00495742"/>
    <w:rsid w:val="004966B6"/>
    <w:rsid w:val="00496B55"/>
    <w:rsid w:val="004A2DBC"/>
    <w:rsid w:val="004A32F9"/>
    <w:rsid w:val="004A58D6"/>
    <w:rsid w:val="004A621D"/>
    <w:rsid w:val="004A65E8"/>
    <w:rsid w:val="004A6E6D"/>
    <w:rsid w:val="004B1520"/>
    <w:rsid w:val="004C0B3D"/>
    <w:rsid w:val="004C1AB2"/>
    <w:rsid w:val="004C3F24"/>
    <w:rsid w:val="004C4DD7"/>
    <w:rsid w:val="004D10C8"/>
    <w:rsid w:val="004D31BD"/>
    <w:rsid w:val="004D4D9E"/>
    <w:rsid w:val="004D58DA"/>
    <w:rsid w:val="004F400D"/>
    <w:rsid w:val="004F4AA7"/>
    <w:rsid w:val="004F7B17"/>
    <w:rsid w:val="005029E9"/>
    <w:rsid w:val="00502F7B"/>
    <w:rsid w:val="0050654A"/>
    <w:rsid w:val="00510BD4"/>
    <w:rsid w:val="005112D2"/>
    <w:rsid w:val="00515DE5"/>
    <w:rsid w:val="0052077C"/>
    <w:rsid w:val="005208CE"/>
    <w:rsid w:val="0052090E"/>
    <w:rsid w:val="00522262"/>
    <w:rsid w:val="005231BE"/>
    <w:rsid w:val="00534FE9"/>
    <w:rsid w:val="0053701F"/>
    <w:rsid w:val="00537D8E"/>
    <w:rsid w:val="005400AA"/>
    <w:rsid w:val="00545D2F"/>
    <w:rsid w:val="00546393"/>
    <w:rsid w:val="00550294"/>
    <w:rsid w:val="00552DCD"/>
    <w:rsid w:val="00555F00"/>
    <w:rsid w:val="00556C4A"/>
    <w:rsid w:val="00564FBF"/>
    <w:rsid w:val="00570A0B"/>
    <w:rsid w:val="00571145"/>
    <w:rsid w:val="00571AD9"/>
    <w:rsid w:val="00573298"/>
    <w:rsid w:val="00574328"/>
    <w:rsid w:val="00576936"/>
    <w:rsid w:val="00580578"/>
    <w:rsid w:val="00582001"/>
    <w:rsid w:val="00583635"/>
    <w:rsid w:val="00586750"/>
    <w:rsid w:val="00591B66"/>
    <w:rsid w:val="00595C86"/>
    <w:rsid w:val="005A2C89"/>
    <w:rsid w:val="005A3B6B"/>
    <w:rsid w:val="005A4F13"/>
    <w:rsid w:val="005A67C0"/>
    <w:rsid w:val="005A7A37"/>
    <w:rsid w:val="005B389F"/>
    <w:rsid w:val="005B663E"/>
    <w:rsid w:val="005B6747"/>
    <w:rsid w:val="005B6C47"/>
    <w:rsid w:val="005C0DB7"/>
    <w:rsid w:val="005C4FD0"/>
    <w:rsid w:val="005C79EC"/>
    <w:rsid w:val="005E4D5A"/>
    <w:rsid w:val="005E5402"/>
    <w:rsid w:val="00600AB8"/>
    <w:rsid w:val="00601148"/>
    <w:rsid w:val="00601D4F"/>
    <w:rsid w:val="006020AE"/>
    <w:rsid w:val="0060559B"/>
    <w:rsid w:val="006073B8"/>
    <w:rsid w:val="00613ADC"/>
    <w:rsid w:val="006164F2"/>
    <w:rsid w:val="00617146"/>
    <w:rsid w:val="00621CBE"/>
    <w:rsid w:val="00625F07"/>
    <w:rsid w:val="00626E64"/>
    <w:rsid w:val="00630667"/>
    <w:rsid w:val="0063324D"/>
    <w:rsid w:val="00641403"/>
    <w:rsid w:val="0064238A"/>
    <w:rsid w:val="00643F8A"/>
    <w:rsid w:val="00650E26"/>
    <w:rsid w:val="00651F72"/>
    <w:rsid w:val="00653599"/>
    <w:rsid w:val="0066169F"/>
    <w:rsid w:val="00663E4B"/>
    <w:rsid w:val="00672217"/>
    <w:rsid w:val="0067281D"/>
    <w:rsid w:val="00673C41"/>
    <w:rsid w:val="00677A09"/>
    <w:rsid w:val="00696EC7"/>
    <w:rsid w:val="006A2165"/>
    <w:rsid w:val="006A510F"/>
    <w:rsid w:val="006A55F5"/>
    <w:rsid w:val="006A7A98"/>
    <w:rsid w:val="006B0079"/>
    <w:rsid w:val="006B77EF"/>
    <w:rsid w:val="006C441F"/>
    <w:rsid w:val="006D1599"/>
    <w:rsid w:val="006D2662"/>
    <w:rsid w:val="006E52E0"/>
    <w:rsid w:val="006E5D49"/>
    <w:rsid w:val="006F42F7"/>
    <w:rsid w:val="006F4AAF"/>
    <w:rsid w:val="00702079"/>
    <w:rsid w:val="007130D2"/>
    <w:rsid w:val="007176BC"/>
    <w:rsid w:val="00721035"/>
    <w:rsid w:val="00724B0E"/>
    <w:rsid w:val="00726337"/>
    <w:rsid w:val="00731568"/>
    <w:rsid w:val="00736E4F"/>
    <w:rsid w:val="00740959"/>
    <w:rsid w:val="00741789"/>
    <w:rsid w:val="00743240"/>
    <w:rsid w:val="00747399"/>
    <w:rsid w:val="007478CD"/>
    <w:rsid w:val="00754398"/>
    <w:rsid w:val="0075624A"/>
    <w:rsid w:val="00756555"/>
    <w:rsid w:val="00757AF3"/>
    <w:rsid w:val="00765924"/>
    <w:rsid w:val="0076700C"/>
    <w:rsid w:val="00771E18"/>
    <w:rsid w:val="0077257B"/>
    <w:rsid w:val="00774299"/>
    <w:rsid w:val="00780189"/>
    <w:rsid w:val="00782119"/>
    <w:rsid w:val="007828A6"/>
    <w:rsid w:val="007908BF"/>
    <w:rsid w:val="007920F2"/>
    <w:rsid w:val="007A4B46"/>
    <w:rsid w:val="007B12D7"/>
    <w:rsid w:val="007B4C75"/>
    <w:rsid w:val="007B7EF3"/>
    <w:rsid w:val="007C0EB8"/>
    <w:rsid w:val="007C5EED"/>
    <w:rsid w:val="007D1DDC"/>
    <w:rsid w:val="007D4690"/>
    <w:rsid w:val="007E5DE5"/>
    <w:rsid w:val="007F42D5"/>
    <w:rsid w:val="007F44BA"/>
    <w:rsid w:val="007F758A"/>
    <w:rsid w:val="0080170D"/>
    <w:rsid w:val="008019BD"/>
    <w:rsid w:val="00802A0A"/>
    <w:rsid w:val="00812375"/>
    <w:rsid w:val="00813A78"/>
    <w:rsid w:val="008207C8"/>
    <w:rsid w:val="00822FB4"/>
    <w:rsid w:val="00830FA0"/>
    <w:rsid w:val="0083121A"/>
    <w:rsid w:val="00833999"/>
    <w:rsid w:val="00837971"/>
    <w:rsid w:val="0083797F"/>
    <w:rsid w:val="008649F7"/>
    <w:rsid w:val="0087352F"/>
    <w:rsid w:val="008751E2"/>
    <w:rsid w:val="00883636"/>
    <w:rsid w:val="008854A4"/>
    <w:rsid w:val="008A33A5"/>
    <w:rsid w:val="008A6BD8"/>
    <w:rsid w:val="008B0F7E"/>
    <w:rsid w:val="008B35BD"/>
    <w:rsid w:val="008B512F"/>
    <w:rsid w:val="008C5D8B"/>
    <w:rsid w:val="008D4D25"/>
    <w:rsid w:val="008D589B"/>
    <w:rsid w:val="008E0552"/>
    <w:rsid w:val="008E0620"/>
    <w:rsid w:val="008E090F"/>
    <w:rsid w:val="008E6E01"/>
    <w:rsid w:val="008F0863"/>
    <w:rsid w:val="008F3189"/>
    <w:rsid w:val="008F3B37"/>
    <w:rsid w:val="008F4CCF"/>
    <w:rsid w:val="00900CDD"/>
    <w:rsid w:val="00901149"/>
    <w:rsid w:val="00901B56"/>
    <w:rsid w:val="0090340A"/>
    <w:rsid w:val="009046FE"/>
    <w:rsid w:val="00905139"/>
    <w:rsid w:val="009064B2"/>
    <w:rsid w:val="0091201A"/>
    <w:rsid w:val="0091478D"/>
    <w:rsid w:val="00914C22"/>
    <w:rsid w:val="00923064"/>
    <w:rsid w:val="00925301"/>
    <w:rsid w:val="00927CFE"/>
    <w:rsid w:val="0093403C"/>
    <w:rsid w:val="00934B47"/>
    <w:rsid w:val="0093747F"/>
    <w:rsid w:val="00940F25"/>
    <w:rsid w:val="00944AB1"/>
    <w:rsid w:val="009460D5"/>
    <w:rsid w:val="00946457"/>
    <w:rsid w:val="00946A1C"/>
    <w:rsid w:val="00950670"/>
    <w:rsid w:val="009552A7"/>
    <w:rsid w:val="009608FE"/>
    <w:rsid w:val="00962F10"/>
    <w:rsid w:val="0096389E"/>
    <w:rsid w:val="00966D8A"/>
    <w:rsid w:val="00971F0A"/>
    <w:rsid w:val="00976B58"/>
    <w:rsid w:val="009800F8"/>
    <w:rsid w:val="009855E1"/>
    <w:rsid w:val="00985B9D"/>
    <w:rsid w:val="009875D3"/>
    <w:rsid w:val="0099273A"/>
    <w:rsid w:val="00996DA5"/>
    <w:rsid w:val="009A00F8"/>
    <w:rsid w:val="009A1133"/>
    <w:rsid w:val="009A213E"/>
    <w:rsid w:val="009A2D57"/>
    <w:rsid w:val="009A4369"/>
    <w:rsid w:val="009A5202"/>
    <w:rsid w:val="009A5340"/>
    <w:rsid w:val="009A6324"/>
    <w:rsid w:val="009B290F"/>
    <w:rsid w:val="009C1197"/>
    <w:rsid w:val="009C37AD"/>
    <w:rsid w:val="009D41B3"/>
    <w:rsid w:val="009D56C3"/>
    <w:rsid w:val="009D6431"/>
    <w:rsid w:val="009D780E"/>
    <w:rsid w:val="009D78AC"/>
    <w:rsid w:val="009E3AA3"/>
    <w:rsid w:val="009E43FA"/>
    <w:rsid w:val="009F1277"/>
    <w:rsid w:val="009F4B69"/>
    <w:rsid w:val="00A01271"/>
    <w:rsid w:val="00A0776E"/>
    <w:rsid w:val="00A15E14"/>
    <w:rsid w:val="00A16444"/>
    <w:rsid w:val="00A204DC"/>
    <w:rsid w:val="00A213E5"/>
    <w:rsid w:val="00A22A05"/>
    <w:rsid w:val="00A2384B"/>
    <w:rsid w:val="00A3577A"/>
    <w:rsid w:val="00A4008D"/>
    <w:rsid w:val="00A6046E"/>
    <w:rsid w:val="00A63241"/>
    <w:rsid w:val="00A66671"/>
    <w:rsid w:val="00A67F04"/>
    <w:rsid w:val="00A708B7"/>
    <w:rsid w:val="00A74E9F"/>
    <w:rsid w:val="00A84B33"/>
    <w:rsid w:val="00A91B0F"/>
    <w:rsid w:val="00A94825"/>
    <w:rsid w:val="00A94A1B"/>
    <w:rsid w:val="00AB2E90"/>
    <w:rsid w:val="00AB4567"/>
    <w:rsid w:val="00AC057E"/>
    <w:rsid w:val="00AC0D82"/>
    <w:rsid w:val="00AC2040"/>
    <w:rsid w:val="00AC4AAA"/>
    <w:rsid w:val="00AC5684"/>
    <w:rsid w:val="00AD2128"/>
    <w:rsid w:val="00AE0892"/>
    <w:rsid w:val="00AE0F53"/>
    <w:rsid w:val="00AE56B1"/>
    <w:rsid w:val="00AE61A7"/>
    <w:rsid w:val="00AE6311"/>
    <w:rsid w:val="00AF0894"/>
    <w:rsid w:val="00AF28CD"/>
    <w:rsid w:val="00AF3916"/>
    <w:rsid w:val="00AF5FF4"/>
    <w:rsid w:val="00B00ABA"/>
    <w:rsid w:val="00B0119D"/>
    <w:rsid w:val="00B04D0A"/>
    <w:rsid w:val="00B067AB"/>
    <w:rsid w:val="00B10CBE"/>
    <w:rsid w:val="00B11091"/>
    <w:rsid w:val="00B23971"/>
    <w:rsid w:val="00B248F1"/>
    <w:rsid w:val="00B24F61"/>
    <w:rsid w:val="00B320F2"/>
    <w:rsid w:val="00B325D5"/>
    <w:rsid w:val="00B32C0C"/>
    <w:rsid w:val="00B33394"/>
    <w:rsid w:val="00B46A4B"/>
    <w:rsid w:val="00B471B1"/>
    <w:rsid w:val="00B5100A"/>
    <w:rsid w:val="00B57E03"/>
    <w:rsid w:val="00B63A95"/>
    <w:rsid w:val="00B64316"/>
    <w:rsid w:val="00B656D2"/>
    <w:rsid w:val="00B67F32"/>
    <w:rsid w:val="00B73DC5"/>
    <w:rsid w:val="00B74807"/>
    <w:rsid w:val="00B76F3A"/>
    <w:rsid w:val="00B81518"/>
    <w:rsid w:val="00B91EB4"/>
    <w:rsid w:val="00B94CD0"/>
    <w:rsid w:val="00B95035"/>
    <w:rsid w:val="00BA0746"/>
    <w:rsid w:val="00BA3F66"/>
    <w:rsid w:val="00BA557B"/>
    <w:rsid w:val="00BB2456"/>
    <w:rsid w:val="00BC3E57"/>
    <w:rsid w:val="00BC6579"/>
    <w:rsid w:val="00BD40F2"/>
    <w:rsid w:val="00BE29A1"/>
    <w:rsid w:val="00BF3604"/>
    <w:rsid w:val="00BF6248"/>
    <w:rsid w:val="00BF798E"/>
    <w:rsid w:val="00C026DC"/>
    <w:rsid w:val="00C05CC4"/>
    <w:rsid w:val="00C125A8"/>
    <w:rsid w:val="00C15470"/>
    <w:rsid w:val="00C273E8"/>
    <w:rsid w:val="00C30775"/>
    <w:rsid w:val="00C31148"/>
    <w:rsid w:val="00C324DD"/>
    <w:rsid w:val="00C332D9"/>
    <w:rsid w:val="00C41002"/>
    <w:rsid w:val="00C4335F"/>
    <w:rsid w:val="00C544F3"/>
    <w:rsid w:val="00C56693"/>
    <w:rsid w:val="00C60468"/>
    <w:rsid w:val="00C60490"/>
    <w:rsid w:val="00C60A21"/>
    <w:rsid w:val="00C61E61"/>
    <w:rsid w:val="00C62A9F"/>
    <w:rsid w:val="00C64269"/>
    <w:rsid w:val="00C6507C"/>
    <w:rsid w:val="00C65409"/>
    <w:rsid w:val="00C67E92"/>
    <w:rsid w:val="00C70BB3"/>
    <w:rsid w:val="00C73D67"/>
    <w:rsid w:val="00C756D2"/>
    <w:rsid w:val="00C77F7A"/>
    <w:rsid w:val="00C84E05"/>
    <w:rsid w:val="00C87E45"/>
    <w:rsid w:val="00C90E99"/>
    <w:rsid w:val="00C9143C"/>
    <w:rsid w:val="00C94FF0"/>
    <w:rsid w:val="00CA2A75"/>
    <w:rsid w:val="00CA3CB7"/>
    <w:rsid w:val="00CA6998"/>
    <w:rsid w:val="00CA7D95"/>
    <w:rsid w:val="00CB0DE7"/>
    <w:rsid w:val="00CB1062"/>
    <w:rsid w:val="00CB23FC"/>
    <w:rsid w:val="00CB2E87"/>
    <w:rsid w:val="00CC41D7"/>
    <w:rsid w:val="00CC58C4"/>
    <w:rsid w:val="00CC6DB5"/>
    <w:rsid w:val="00CD078F"/>
    <w:rsid w:val="00CD0851"/>
    <w:rsid w:val="00CD141C"/>
    <w:rsid w:val="00CD2B5D"/>
    <w:rsid w:val="00CD36C4"/>
    <w:rsid w:val="00CE45DD"/>
    <w:rsid w:val="00CF15F7"/>
    <w:rsid w:val="00CF1DDA"/>
    <w:rsid w:val="00CF360A"/>
    <w:rsid w:val="00CF3B5B"/>
    <w:rsid w:val="00D0556B"/>
    <w:rsid w:val="00D12A50"/>
    <w:rsid w:val="00D13EA3"/>
    <w:rsid w:val="00D16735"/>
    <w:rsid w:val="00D2063C"/>
    <w:rsid w:val="00D23D26"/>
    <w:rsid w:val="00D24388"/>
    <w:rsid w:val="00D2671D"/>
    <w:rsid w:val="00D26A12"/>
    <w:rsid w:val="00D31D06"/>
    <w:rsid w:val="00D41AD7"/>
    <w:rsid w:val="00D4787F"/>
    <w:rsid w:val="00D51ABB"/>
    <w:rsid w:val="00D53440"/>
    <w:rsid w:val="00D55FBF"/>
    <w:rsid w:val="00D6289A"/>
    <w:rsid w:val="00D65220"/>
    <w:rsid w:val="00D70BE5"/>
    <w:rsid w:val="00D70D26"/>
    <w:rsid w:val="00D81EE7"/>
    <w:rsid w:val="00D82656"/>
    <w:rsid w:val="00D85D3D"/>
    <w:rsid w:val="00D86CAE"/>
    <w:rsid w:val="00D86DA5"/>
    <w:rsid w:val="00D87A07"/>
    <w:rsid w:val="00D906BB"/>
    <w:rsid w:val="00D91E70"/>
    <w:rsid w:val="00D93BDB"/>
    <w:rsid w:val="00D95CA4"/>
    <w:rsid w:val="00D96167"/>
    <w:rsid w:val="00D9623A"/>
    <w:rsid w:val="00D967C6"/>
    <w:rsid w:val="00DA6CFC"/>
    <w:rsid w:val="00DA6FD6"/>
    <w:rsid w:val="00DB280D"/>
    <w:rsid w:val="00DC0FC2"/>
    <w:rsid w:val="00DC1AB2"/>
    <w:rsid w:val="00DC1FB5"/>
    <w:rsid w:val="00DC6D93"/>
    <w:rsid w:val="00DC706D"/>
    <w:rsid w:val="00DC7CED"/>
    <w:rsid w:val="00DD5089"/>
    <w:rsid w:val="00DD747E"/>
    <w:rsid w:val="00DE065C"/>
    <w:rsid w:val="00DE2C3E"/>
    <w:rsid w:val="00DE50DD"/>
    <w:rsid w:val="00DF140F"/>
    <w:rsid w:val="00DF64F8"/>
    <w:rsid w:val="00E0085C"/>
    <w:rsid w:val="00E033CE"/>
    <w:rsid w:val="00E034BF"/>
    <w:rsid w:val="00E07E8F"/>
    <w:rsid w:val="00E11899"/>
    <w:rsid w:val="00E16239"/>
    <w:rsid w:val="00E23565"/>
    <w:rsid w:val="00E24EAB"/>
    <w:rsid w:val="00E25F94"/>
    <w:rsid w:val="00E279B3"/>
    <w:rsid w:val="00E27EEB"/>
    <w:rsid w:val="00E34091"/>
    <w:rsid w:val="00E35377"/>
    <w:rsid w:val="00E35F66"/>
    <w:rsid w:val="00E36186"/>
    <w:rsid w:val="00E4502E"/>
    <w:rsid w:val="00E478C7"/>
    <w:rsid w:val="00E54A14"/>
    <w:rsid w:val="00E665A5"/>
    <w:rsid w:val="00E80262"/>
    <w:rsid w:val="00E82BF9"/>
    <w:rsid w:val="00E86A54"/>
    <w:rsid w:val="00E91A56"/>
    <w:rsid w:val="00E9271A"/>
    <w:rsid w:val="00EA1297"/>
    <w:rsid w:val="00EA34F9"/>
    <w:rsid w:val="00EA5E79"/>
    <w:rsid w:val="00EA7FE0"/>
    <w:rsid w:val="00EB2CAC"/>
    <w:rsid w:val="00EC0B05"/>
    <w:rsid w:val="00EC6580"/>
    <w:rsid w:val="00ED34D6"/>
    <w:rsid w:val="00ED7713"/>
    <w:rsid w:val="00EE4800"/>
    <w:rsid w:val="00EE4B3D"/>
    <w:rsid w:val="00EE4FB8"/>
    <w:rsid w:val="00EF633D"/>
    <w:rsid w:val="00EF7416"/>
    <w:rsid w:val="00F00295"/>
    <w:rsid w:val="00F0071F"/>
    <w:rsid w:val="00F036A2"/>
    <w:rsid w:val="00F11E6E"/>
    <w:rsid w:val="00F12F94"/>
    <w:rsid w:val="00F131AC"/>
    <w:rsid w:val="00F13432"/>
    <w:rsid w:val="00F1464B"/>
    <w:rsid w:val="00F146D8"/>
    <w:rsid w:val="00F1525E"/>
    <w:rsid w:val="00F16064"/>
    <w:rsid w:val="00F16949"/>
    <w:rsid w:val="00F20957"/>
    <w:rsid w:val="00F20BF3"/>
    <w:rsid w:val="00F20D79"/>
    <w:rsid w:val="00F22E59"/>
    <w:rsid w:val="00F258EF"/>
    <w:rsid w:val="00F3114F"/>
    <w:rsid w:val="00F33D7B"/>
    <w:rsid w:val="00F35C93"/>
    <w:rsid w:val="00F3690C"/>
    <w:rsid w:val="00F409C3"/>
    <w:rsid w:val="00F420C0"/>
    <w:rsid w:val="00F45AD7"/>
    <w:rsid w:val="00F461C2"/>
    <w:rsid w:val="00F6278B"/>
    <w:rsid w:val="00F6327A"/>
    <w:rsid w:val="00F67B06"/>
    <w:rsid w:val="00F74947"/>
    <w:rsid w:val="00F8573A"/>
    <w:rsid w:val="00F8604F"/>
    <w:rsid w:val="00F87683"/>
    <w:rsid w:val="00F87FB0"/>
    <w:rsid w:val="00F9181B"/>
    <w:rsid w:val="00F94BA7"/>
    <w:rsid w:val="00F960CA"/>
    <w:rsid w:val="00F97C8E"/>
    <w:rsid w:val="00FA4817"/>
    <w:rsid w:val="00FA588D"/>
    <w:rsid w:val="00FB4D8D"/>
    <w:rsid w:val="00FB74E8"/>
    <w:rsid w:val="00FC3743"/>
    <w:rsid w:val="00FC6F38"/>
    <w:rsid w:val="00FC7128"/>
    <w:rsid w:val="00FD75CA"/>
    <w:rsid w:val="00FE0C17"/>
    <w:rsid w:val="00FE4789"/>
    <w:rsid w:val="00FE482A"/>
    <w:rsid w:val="00FE551F"/>
    <w:rsid w:val="00FE55B7"/>
    <w:rsid w:val="00FE6A30"/>
    <w:rsid w:val="00FF6C0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F6A85"/>
  <w15:docId w15:val="{3C5ADDBE-8F2B-48AA-96D8-C8CBD4A4E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41E"/>
    <w:pPr>
      <w:spacing w:after="1"/>
      <w:jc w:val="both"/>
    </w:pPr>
    <w:rPr>
      <w:rFonts w:eastAsia="Arial" w:cstheme="minorHAnsi"/>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ind w:left="720"/>
    </w:pPr>
    <w:rPr>
      <w:rFonts w:ascii="Arial" w:eastAsia="Arial" w:hAnsi="Arial" w:cs="Arial"/>
      <w:i/>
      <w:color w:val="000000"/>
      <w:sz w:val="20"/>
    </w:rPr>
  </w:style>
  <w:style w:type="character" w:customStyle="1" w:styleId="footnotedescriptionChar">
    <w:name w:val="footnote description Char"/>
    <w:link w:val="footnotedescription"/>
    <w:rPr>
      <w:rFonts w:ascii="Arial" w:eastAsia="Arial" w:hAnsi="Arial" w:cs="Arial"/>
      <w:i/>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Header">
    <w:name w:val="header"/>
    <w:aliases w:val="Header - SOP"/>
    <w:basedOn w:val="Normal"/>
    <w:link w:val="HeaderChar"/>
    <w:uiPriority w:val="99"/>
    <w:unhideWhenUsed/>
    <w:qFormat/>
    <w:rsid w:val="00F036A2"/>
    <w:pPr>
      <w:tabs>
        <w:tab w:val="center" w:pos="4513"/>
        <w:tab w:val="right" w:pos="9026"/>
      </w:tabs>
      <w:spacing w:after="0" w:line="240" w:lineRule="auto"/>
    </w:pPr>
    <w:rPr>
      <w:noProof/>
    </w:rPr>
  </w:style>
  <w:style w:type="character" w:customStyle="1" w:styleId="HeaderChar">
    <w:name w:val="Header Char"/>
    <w:aliases w:val="Header - SOP Char"/>
    <w:basedOn w:val="DefaultParagraphFont"/>
    <w:link w:val="Header"/>
    <w:uiPriority w:val="99"/>
    <w:rsid w:val="00F036A2"/>
    <w:rPr>
      <w:rFonts w:eastAsia="Arial" w:cstheme="minorHAnsi"/>
      <w:bCs/>
      <w:noProof/>
      <w:color w:val="000000"/>
    </w:rPr>
  </w:style>
  <w:style w:type="paragraph" w:styleId="Footer">
    <w:name w:val="footer"/>
    <w:basedOn w:val="Normal"/>
    <w:link w:val="FooterChar"/>
    <w:uiPriority w:val="99"/>
    <w:unhideWhenUsed/>
    <w:rsid w:val="00D13E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3EA3"/>
    <w:rPr>
      <w:rFonts w:ascii="Arial" w:eastAsia="Arial" w:hAnsi="Arial" w:cs="Arial"/>
      <w:color w:val="000000"/>
    </w:rPr>
  </w:style>
  <w:style w:type="paragraph" w:styleId="ListParagraph">
    <w:name w:val="List Paragraph"/>
    <w:basedOn w:val="Normal"/>
    <w:link w:val="ListParagraphChar"/>
    <w:uiPriority w:val="34"/>
    <w:qFormat/>
    <w:rsid w:val="006A2165"/>
    <w:pPr>
      <w:numPr>
        <w:numId w:val="5"/>
      </w:numPr>
      <w:spacing w:after="120"/>
      <w:ind w:left="811" w:hanging="454"/>
      <w:contextualSpacing/>
    </w:pPr>
  </w:style>
  <w:style w:type="paragraph" w:styleId="Revision">
    <w:name w:val="Revision"/>
    <w:hidden/>
    <w:uiPriority w:val="99"/>
    <w:semiHidden/>
    <w:rsid w:val="003B530D"/>
    <w:pPr>
      <w:spacing w:after="0" w:line="240" w:lineRule="auto"/>
    </w:pPr>
    <w:rPr>
      <w:rFonts w:ascii="Arial" w:eastAsia="Arial" w:hAnsi="Arial" w:cs="Arial"/>
      <w:color w:val="000000"/>
    </w:rPr>
  </w:style>
  <w:style w:type="paragraph" w:customStyle="1" w:styleId="Default">
    <w:name w:val="Default"/>
    <w:rsid w:val="00327384"/>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D6289A"/>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QCDs">
    <w:name w:val="Header - QCDs"/>
    <w:basedOn w:val="Header"/>
    <w:autoRedefine/>
    <w:qFormat/>
    <w:rsid w:val="00B67F32"/>
    <w:pPr>
      <w:tabs>
        <w:tab w:val="clear" w:pos="4513"/>
        <w:tab w:val="clear" w:pos="9026"/>
        <w:tab w:val="center" w:pos="4153"/>
        <w:tab w:val="right" w:pos="8306"/>
      </w:tabs>
      <w:jc w:val="right"/>
    </w:pPr>
    <w:rPr>
      <w:rFonts w:eastAsia="Times New Roman"/>
      <w:color w:val="2F5496" w:themeColor="accent1" w:themeShade="BF"/>
      <w:sz w:val="36"/>
      <w:szCs w:val="36"/>
      <w:lang w:eastAsia="en-US"/>
    </w:rPr>
  </w:style>
  <w:style w:type="character" w:styleId="Hyperlink">
    <w:name w:val="Hyperlink"/>
    <w:basedOn w:val="DefaultParagraphFont"/>
    <w:uiPriority w:val="99"/>
    <w:unhideWhenUsed/>
    <w:rsid w:val="00C60490"/>
    <w:rPr>
      <w:color w:val="0563C1" w:themeColor="hyperlink"/>
      <w:u w:val="single"/>
    </w:rPr>
  </w:style>
  <w:style w:type="character" w:styleId="UnresolvedMention">
    <w:name w:val="Unresolved Mention"/>
    <w:basedOn w:val="DefaultParagraphFont"/>
    <w:uiPriority w:val="99"/>
    <w:semiHidden/>
    <w:unhideWhenUsed/>
    <w:rsid w:val="00C60490"/>
    <w:rPr>
      <w:color w:val="605E5C"/>
      <w:shd w:val="clear" w:color="auto" w:fill="E1DFDD"/>
    </w:rPr>
  </w:style>
  <w:style w:type="paragraph" w:customStyle="1" w:styleId="ListJS">
    <w:name w:val="List JS"/>
    <w:basedOn w:val="ListParagraph"/>
    <w:link w:val="ListJSChar"/>
    <w:qFormat/>
    <w:rsid w:val="005C0DB7"/>
    <w:pPr>
      <w:numPr>
        <w:numId w:val="2"/>
      </w:numPr>
      <w:spacing w:before="120"/>
      <w:contextualSpacing w:val="0"/>
    </w:pPr>
  </w:style>
  <w:style w:type="character" w:customStyle="1" w:styleId="ListParagraphChar">
    <w:name w:val="List Paragraph Char"/>
    <w:basedOn w:val="DefaultParagraphFont"/>
    <w:link w:val="ListParagraph"/>
    <w:uiPriority w:val="34"/>
    <w:rsid w:val="006A2165"/>
    <w:rPr>
      <w:rFonts w:eastAsia="Arial" w:cstheme="minorHAnsi"/>
      <w:bCs/>
      <w:color w:val="000000"/>
    </w:rPr>
  </w:style>
  <w:style w:type="character" w:customStyle="1" w:styleId="ListJSChar">
    <w:name w:val="List JS Char"/>
    <w:basedOn w:val="ListParagraphChar"/>
    <w:link w:val="ListJS"/>
    <w:rsid w:val="005C0DB7"/>
    <w:rPr>
      <w:rFonts w:eastAsia="Arial" w:cstheme="minorHAnsi"/>
      <w:bCs/>
      <w:color w:val="000000"/>
    </w:rPr>
  </w:style>
  <w:style w:type="paragraph" w:customStyle="1" w:styleId="List2JS">
    <w:name w:val="List 2 JS"/>
    <w:basedOn w:val="ListJS"/>
    <w:link w:val="List2JSChar"/>
    <w:qFormat/>
    <w:rsid w:val="00582001"/>
    <w:pPr>
      <w:numPr>
        <w:ilvl w:val="1"/>
      </w:numPr>
      <w:spacing w:before="80" w:after="80" w:line="240" w:lineRule="auto"/>
      <w:ind w:left="907" w:hanging="567"/>
      <w:jc w:val="left"/>
    </w:pPr>
  </w:style>
  <w:style w:type="character" w:customStyle="1" w:styleId="List2JSChar">
    <w:name w:val="List 2 JS Char"/>
    <w:basedOn w:val="ListJSChar"/>
    <w:link w:val="List2JS"/>
    <w:rsid w:val="00582001"/>
    <w:rPr>
      <w:rFonts w:eastAsia="Arial" w:cstheme="minorHAnsi"/>
      <w:bCs/>
      <w:color w:val="000000"/>
    </w:rPr>
  </w:style>
  <w:style w:type="paragraph" w:customStyle="1" w:styleId="List3JS">
    <w:name w:val="List 3 JS"/>
    <w:basedOn w:val="List2JS"/>
    <w:link w:val="List3JSChar"/>
    <w:qFormat/>
    <w:rsid w:val="00E34091"/>
    <w:pPr>
      <w:numPr>
        <w:ilvl w:val="2"/>
      </w:numPr>
      <w:ind w:left="1814" w:hanging="680"/>
    </w:pPr>
  </w:style>
  <w:style w:type="character" w:customStyle="1" w:styleId="List3JSChar">
    <w:name w:val="List 3 JS Char"/>
    <w:basedOn w:val="List2JSChar"/>
    <w:link w:val="List3JS"/>
    <w:rsid w:val="00E34091"/>
    <w:rPr>
      <w:rFonts w:eastAsia="Arial" w:cstheme="minorHAnsi"/>
      <w:bCs/>
      <w:color w:val="000000"/>
    </w:rPr>
  </w:style>
  <w:style w:type="character" w:styleId="CommentReference">
    <w:name w:val="annotation reference"/>
    <w:basedOn w:val="DefaultParagraphFont"/>
    <w:uiPriority w:val="99"/>
    <w:semiHidden/>
    <w:unhideWhenUsed/>
    <w:rsid w:val="00C90E99"/>
    <w:rPr>
      <w:sz w:val="16"/>
      <w:szCs w:val="16"/>
    </w:rPr>
  </w:style>
  <w:style w:type="paragraph" w:styleId="CommentText">
    <w:name w:val="annotation text"/>
    <w:basedOn w:val="Normal"/>
    <w:link w:val="CommentTextChar"/>
    <w:uiPriority w:val="99"/>
    <w:unhideWhenUsed/>
    <w:rsid w:val="00C90E99"/>
    <w:pPr>
      <w:spacing w:line="240" w:lineRule="auto"/>
    </w:pPr>
    <w:rPr>
      <w:sz w:val="20"/>
      <w:szCs w:val="20"/>
    </w:rPr>
  </w:style>
  <w:style w:type="character" w:customStyle="1" w:styleId="CommentTextChar">
    <w:name w:val="Comment Text Char"/>
    <w:basedOn w:val="DefaultParagraphFont"/>
    <w:link w:val="CommentText"/>
    <w:uiPriority w:val="99"/>
    <w:rsid w:val="00C90E99"/>
    <w:rPr>
      <w:rFonts w:eastAsia="Arial" w:cstheme="minorHAnsi"/>
      <w:bCs/>
      <w:color w:val="000000"/>
      <w:sz w:val="20"/>
      <w:szCs w:val="20"/>
    </w:rPr>
  </w:style>
  <w:style w:type="paragraph" w:styleId="CommentSubject">
    <w:name w:val="annotation subject"/>
    <w:basedOn w:val="CommentText"/>
    <w:next w:val="CommentText"/>
    <w:link w:val="CommentSubjectChar"/>
    <w:uiPriority w:val="99"/>
    <w:semiHidden/>
    <w:unhideWhenUsed/>
    <w:rsid w:val="00C90E99"/>
    <w:rPr>
      <w:b/>
    </w:rPr>
  </w:style>
  <w:style w:type="character" w:customStyle="1" w:styleId="CommentSubjectChar">
    <w:name w:val="Comment Subject Char"/>
    <w:basedOn w:val="CommentTextChar"/>
    <w:link w:val="CommentSubject"/>
    <w:uiPriority w:val="99"/>
    <w:semiHidden/>
    <w:rsid w:val="00C90E99"/>
    <w:rPr>
      <w:rFonts w:eastAsia="Arial" w:cstheme="minorHAnsi"/>
      <w:b/>
      <w:bCs/>
      <w:color w:val="000000"/>
      <w:sz w:val="20"/>
      <w:szCs w:val="20"/>
    </w:rPr>
  </w:style>
  <w:style w:type="character" w:styleId="FollowedHyperlink">
    <w:name w:val="FollowedHyperlink"/>
    <w:basedOn w:val="DefaultParagraphFont"/>
    <w:uiPriority w:val="99"/>
    <w:semiHidden/>
    <w:unhideWhenUsed/>
    <w:rsid w:val="000572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653658">
      <w:bodyDiv w:val="1"/>
      <w:marLeft w:val="0"/>
      <w:marRight w:val="0"/>
      <w:marTop w:val="0"/>
      <w:marBottom w:val="0"/>
      <w:divBdr>
        <w:top w:val="none" w:sz="0" w:space="0" w:color="auto"/>
        <w:left w:val="none" w:sz="0" w:space="0" w:color="auto"/>
        <w:bottom w:val="none" w:sz="0" w:space="0" w:color="auto"/>
        <w:right w:val="none" w:sz="0" w:space="0" w:color="auto"/>
      </w:divBdr>
    </w:div>
    <w:div w:id="1718816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hra.nhs.uk/planning-and-improving-research/policies-standards-legislation/mental-capacity-act/" TargetMode="External"/><Relationship Id="rId18" Type="http://schemas.openxmlformats.org/officeDocument/2006/relationships/footer" Target="footer1.xml"/><Relationship Id="rId26" Type="http://schemas.openxmlformats.org/officeDocument/2006/relationships/hyperlink" Target="https://www.hra.nhs.uk/approvals-amendments/managing-your-approval/safety-reporting/" TargetMode="External"/><Relationship Id="rId3" Type="http://schemas.openxmlformats.org/officeDocument/2006/relationships/styles" Target="styles.xml"/><Relationship Id="rId21" Type="http://schemas.openxmlformats.org/officeDocument/2006/relationships/hyperlink" Target="https://www.sussex.ac.uk/staff/research/governance/sponsorship/rgsop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hra.nhs.uk/planning-and-improving-research/policies-standards-legislation/use-tissue-research/" TargetMode="External"/><Relationship Id="rId17" Type="http://schemas.openxmlformats.org/officeDocument/2006/relationships/header" Target="header1.xml"/><Relationship Id="rId25" Type="http://schemas.openxmlformats.org/officeDocument/2006/relationships/hyperlink" Target="https://www.hra.nhs.uk/approvals-amendments/managing-your-approval/safety-reporting/"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hra.nhs.uk/planning-and-improving-research/policies-standards-legislation/medical-devices-and-software-applications/" TargetMode="External"/><Relationship Id="rId20" Type="http://schemas.openxmlformats.org/officeDocument/2006/relationships/hyperlink" Target="https://www.ct-toolkit.ac.uk/routemap/trial-master-file" TargetMode="External"/><Relationship Id="rId29" Type="http://schemas.openxmlformats.org/officeDocument/2006/relationships/hyperlink" Target="https://www.hra.nhs.uk/planning-and-improving-research/policies-standards-legislation/research-transparency/informing-participants/communicating-study-findings-participants-guida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media/5b07df82e5274a63a50b567e/2018-05-23_Factsheet_1_-_Act_overview.pdf" TargetMode="External"/><Relationship Id="rId24" Type="http://schemas.openxmlformats.org/officeDocument/2006/relationships/hyperlink" Target="https://www.hra.nhs.uk/planning-and-improving-research/policies-standards-legislation/research-transparency/registering-research-studies/" TargetMode="External"/><Relationship Id="rId32" Type="http://schemas.openxmlformats.org/officeDocument/2006/relationships/hyperlink" Target="https://www.sussex.ac.uk/staff/research/governance/erp_overview/humantissue" TargetMode="External"/><Relationship Id="rId5" Type="http://schemas.openxmlformats.org/officeDocument/2006/relationships/webSettings" Target="webSettings.xml"/><Relationship Id="rId15" Type="http://schemas.openxmlformats.org/officeDocument/2006/relationships/hyperlink" Target="http://www.legislation.gov.uk/uksi/2002/618/contents/made" TargetMode="External"/><Relationship Id="rId23" Type="http://schemas.openxmlformats.org/officeDocument/2006/relationships/hyperlink" Target="https://www.myresearchproject.org.uk/help/hlpsitespecific.aspx" TargetMode="External"/><Relationship Id="rId28" Type="http://schemas.openxmlformats.org/officeDocument/2006/relationships/hyperlink" Target="https://www.hra.nhs.uk/approvals-amendments/managing-your-approval/ending-your-project/" TargetMode="External"/><Relationship Id="rId10" Type="http://schemas.openxmlformats.org/officeDocument/2006/relationships/hyperlink" Target="https://database.ich.org/sites/default/files/ICH_E6%28R3%29_Step4_FinalGuideline_2025_0106.pdf" TargetMode="External"/><Relationship Id="rId19" Type="http://schemas.openxmlformats.org/officeDocument/2006/relationships/hyperlink" Target="https://www.sussex.ac.uk/staff/research/rqi/ref_research_strategy_and_policy/strategies_policies_and_open_access/research_policies" TargetMode="External"/><Relationship Id="rId31" Type="http://schemas.openxmlformats.org/officeDocument/2006/relationships/hyperlink" Target="https://www.sussex.ac.uk/library/researchdatamanagement/policies" TargetMode="External"/><Relationship Id="rId4" Type="http://schemas.openxmlformats.org/officeDocument/2006/relationships/settings" Target="settings.xml"/><Relationship Id="rId9" Type="http://schemas.openxmlformats.org/officeDocument/2006/relationships/hyperlink" Target="https://d.docs.live.net/e48ecf0384584078/Desktop/University%20of%20Sussex/May%202025/Conditions%20of%20Sponsorship_v0.2_08-Jul-2025.docx" TargetMode="External"/><Relationship Id="rId14" Type="http://schemas.openxmlformats.org/officeDocument/2006/relationships/hyperlink" Target="https://www.hra.nhs.uk/planning-and-improving-research/policies-standards-legislation/clinical-trials-investigational-medicinal-products-ctimps/clinical-trial-regulations-reform/" TargetMode="External"/><Relationship Id="rId22" Type="http://schemas.openxmlformats.org/officeDocument/2006/relationships/hyperlink" Target="https://www.hra.nhs.uk/planning-and-improving-research/best-practice/model-agreements/" TargetMode="External"/><Relationship Id="rId27" Type="http://schemas.openxmlformats.org/officeDocument/2006/relationships/hyperlink" Target="https://www.hra.nhs.uk/approvals-amendments/managing-your-approval/ending-your-project/" TargetMode="External"/><Relationship Id="rId30" Type="http://schemas.openxmlformats.org/officeDocument/2006/relationships/hyperlink" Target="https://www.hra.nhs.uk/planning-and-improving-research/best-practice/publication-and-dissemination-research-findings/" TargetMode="External"/><Relationship Id="rId35" Type="http://schemas.openxmlformats.org/officeDocument/2006/relationships/theme" Target="theme/theme1.xml"/><Relationship Id="rId8" Type="http://schemas.openxmlformats.org/officeDocument/2006/relationships/hyperlink" Target="mailto:researchsponsorship@sussex.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906A8-EF28-4981-B4CF-876773283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1567</Words>
  <Characters>8935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test_user</dc:creator>
  <cp:keywords/>
  <cp:lastModifiedBy>Jane Steele</cp:lastModifiedBy>
  <cp:revision>5</cp:revision>
  <dcterms:created xsi:type="dcterms:W3CDTF">2026-05-14T13:34:00Z</dcterms:created>
  <dcterms:modified xsi:type="dcterms:W3CDTF">2026-05-14T13:38:00Z</dcterms:modified>
</cp:coreProperties>
</file>