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1F92D" w14:textId="2FED5FCB" w:rsidR="00CC153C" w:rsidRPr="003D0F63" w:rsidRDefault="389EB36C" w:rsidP="389EB36C">
      <w:pPr>
        <w:ind w:right="26"/>
        <w:jc w:val="right"/>
        <w:rPr>
          <w:rFonts w:asciiTheme="minorHAnsi" w:hAnsiTheme="minorHAnsi" w:cstheme="minorBidi"/>
          <w:b/>
          <w:bCs/>
          <w:szCs w:val="22"/>
        </w:rPr>
      </w:pPr>
      <w:r w:rsidRPr="003D0F63">
        <w:rPr>
          <w:rFonts w:asciiTheme="minorHAnsi" w:hAnsiTheme="minorHAnsi" w:cstheme="minorBidi"/>
          <w:b/>
          <w:bCs/>
          <w:szCs w:val="22"/>
        </w:rPr>
        <w:t>MAH SLT/</w:t>
      </w:r>
      <w:r w:rsidR="00B704BE">
        <w:rPr>
          <w:rFonts w:asciiTheme="minorHAnsi" w:hAnsiTheme="minorHAnsi" w:cstheme="minorBidi"/>
          <w:b/>
          <w:bCs/>
          <w:szCs w:val="22"/>
        </w:rPr>
        <w:t>date</w:t>
      </w:r>
      <w:r w:rsidRPr="003D0F63">
        <w:rPr>
          <w:rFonts w:asciiTheme="minorHAnsi" w:hAnsiTheme="minorHAnsi" w:cstheme="minorBidi"/>
          <w:b/>
          <w:bCs/>
          <w:szCs w:val="22"/>
        </w:rPr>
        <w:t>/Item</w:t>
      </w:r>
    </w:p>
    <w:p w14:paraId="63010DB6" w14:textId="77777777" w:rsidR="00CB77BB" w:rsidRPr="003D0F63" w:rsidRDefault="00CB77BB" w:rsidP="00396DBD">
      <w:pPr>
        <w:ind w:right="26"/>
        <w:jc w:val="right"/>
        <w:rPr>
          <w:rFonts w:asciiTheme="minorHAnsi" w:hAnsiTheme="minorHAnsi" w:cstheme="minorHAnsi"/>
          <w:szCs w:val="22"/>
        </w:rPr>
      </w:pPr>
    </w:p>
    <w:p w14:paraId="3A77DB34" w14:textId="77777777" w:rsidR="00CB77BB" w:rsidRPr="003D0F63" w:rsidRDefault="00CB77BB" w:rsidP="00CB77BB">
      <w:pPr>
        <w:ind w:right="26"/>
        <w:jc w:val="center"/>
        <w:rPr>
          <w:rFonts w:asciiTheme="minorHAnsi" w:hAnsiTheme="minorHAnsi" w:cstheme="minorHAnsi"/>
          <w:szCs w:val="22"/>
        </w:rPr>
      </w:pPr>
      <w:r w:rsidRPr="003D0F63">
        <w:rPr>
          <w:rFonts w:asciiTheme="minorHAnsi" w:eastAsia="Franklin Gothic Book" w:hAnsiTheme="minorHAnsi" w:cstheme="minorHAnsi"/>
          <w:noProof/>
          <w:color w:val="231F20"/>
          <w:szCs w:val="22"/>
          <w:lang w:eastAsia="en-GB"/>
        </w:rPr>
        <w:drawing>
          <wp:inline distT="0" distB="0" distL="0" distR="0" wp14:anchorId="36E75889" wp14:editId="2DBC8873">
            <wp:extent cx="777240" cy="682752"/>
            <wp:effectExtent l="0" t="0" r="1016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p w14:paraId="23213CCC" w14:textId="77777777" w:rsidR="00A51148" w:rsidRPr="003D0F63" w:rsidRDefault="00A51148" w:rsidP="00A51148">
      <w:pPr>
        <w:rPr>
          <w:rFonts w:asciiTheme="minorHAnsi" w:hAnsiTheme="minorHAnsi" w:cstheme="minorHAnsi"/>
          <w:szCs w:val="22"/>
        </w:rPr>
      </w:pPr>
    </w:p>
    <w:tbl>
      <w:tblPr>
        <w:tblStyle w:val="TableGrid"/>
        <w:tblW w:w="900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top w:w="144" w:type="dxa"/>
          <w:left w:w="115" w:type="dxa"/>
          <w:bottom w:w="144" w:type="dxa"/>
          <w:right w:w="115" w:type="dxa"/>
        </w:tblCellMar>
        <w:tblLook w:val="01E0" w:firstRow="1" w:lastRow="1" w:firstColumn="1" w:lastColumn="1" w:noHBand="0" w:noVBand="0"/>
      </w:tblPr>
      <w:tblGrid>
        <w:gridCol w:w="9000"/>
      </w:tblGrid>
      <w:tr w:rsidR="00A51148" w:rsidRPr="003D0F63" w14:paraId="6C703EC9" w14:textId="77777777">
        <w:tc>
          <w:tcPr>
            <w:tcW w:w="9000" w:type="dxa"/>
          </w:tcPr>
          <w:p w14:paraId="4D262EF5" w14:textId="77777777" w:rsidR="00A51148" w:rsidRPr="003D0F63" w:rsidRDefault="00A51148" w:rsidP="006D3985">
            <w:pPr>
              <w:rPr>
                <w:rFonts w:asciiTheme="minorHAnsi" w:hAnsiTheme="minorHAnsi" w:cstheme="minorHAnsi"/>
                <w:b/>
                <w:szCs w:val="22"/>
              </w:rPr>
            </w:pPr>
            <w:r w:rsidRPr="003D0F63">
              <w:rPr>
                <w:rFonts w:asciiTheme="minorHAnsi" w:hAnsiTheme="minorHAnsi" w:cstheme="minorHAnsi"/>
                <w:b/>
                <w:szCs w:val="22"/>
              </w:rPr>
              <w:t>Executive Summary of Business</w:t>
            </w:r>
          </w:p>
          <w:p w14:paraId="4CE44678" w14:textId="69559093" w:rsidR="00A51148" w:rsidRPr="003D0F63" w:rsidRDefault="00A51148" w:rsidP="006D3985">
            <w:pPr>
              <w:rPr>
                <w:rFonts w:asciiTheme="minorHAnsi" w:hAnsiTheme="minorHAnsi" w:cstheme="minorHAnsi"/>
                <w:b/>
                <w:szCs w:val="22"/>
              </w:rPr>
            </w:pPr>
            <w:r w:rsidRPr="003D0F63">
              <w:rPr>
                <w:rFonts w:asciiTheme="minorHAnsi" w:hAnsiTheme="minorHAnsi" w:cstheme="minorHAnsi"/>
                <w:b/>
                <w:szCs w:val="22"/>
              </w:rPr>
              <w:t xml:space="preserve">for </w:t>
            </w:r>
            <w:r w:rsidR="000E4CBC" w:rsidRPr="003D0F63">
              <w:rPr>
                <w:rFonts w:asciiTheme="minorHAnsi" w:hAnsiTheme="minorHAnsi" w:cstheme="minorHAnsi"/>
                <w:b/>
                <w:szCs w:val="22"/>
              </w:rPr>
              <w:t>MAH Senior Leadership Team meeting</w:t>
            </w:r>
          </w:p>
        </w:tc>
      </w:tr>
    </w:tbl>
    <w:p w14:paraId="29259304" w14:textId="77777777" w:rsidR="00A51148" w:rsidRPr="003D0F63" w:rsidRDefault="00A51148" w:rsidP="00A51148">
      <w:pPr>
        <w:rPr>
          <w:rFonts w:asciiTheme="minorHAnsi" w:hAnsiTheme="minorHAnsi" w:cstheme="minorHAnsi"/>
          <w:szCs w:val="22"/>
        </w:rPr>
      </w:pPr>
    </w:p>
    <w:tbl>
      <w:tblPr>
        <w:tblStyle w:val="TableGrid"/>
        <w:tblW w:w="9000" w:type="dxa"/>
        <w:tblInd w:w="108" w:type="dxa"/>
        <w:tblCellMar>
          <w:top w:w="115" w:type="dxa"/>
          <w:left w:w="115" w:type="dxa"/>
          <w:bottom w:w="115" w:type="dxa"/>
          <w:right w:w="115" w:type="dxa"/>
        </w:tblCellMar>
        <w:tblLook w:val="01E0" w:firstRow="1" w:lastRow="1" w:firstColumn="1" w:lastColumn="1" w:noHBand="0" w:noVBand="0"/>
      </w:tblPr>
      <w:tblGrid>
        <w:gridCol w:w="2340"/>
        <w:gridCol w:w="6660"/>
      </w:tblGrid>
      <w:tr w:rsidR="00A51148" w:rsidRPr="003D0F63" w14:paraId="4588DC71" w14:textId="77777777" w:rsidTr="00821A04">
        <w:trPr>
          <w:cantSplit/>
        </w:trPr>
        <w:tc>
          <w:tcPr>
            <w:tcW w:w="2340" w:type="dxa"/>
          </w:tcPr>
          <w:p w14:paraId="2185CCCF" w14:textId="77777777" w:rsidR="00A51148" w:rsidRPr="003D0F63" w:rsidRDefault="00A51148" w:rsidP="00396DBD">
            <w:pPr>
              <w:rPr>
                <w:rFonts w:asciiTheme="minorHAnsi" w:hAnsiTheme="minorHAnsi" w:cstheme="minorHAnsi"/>
                <w:b/>
                <w:bCs/>
                <w:szCs w:val="22"/>
              </w:rPr>
            </w:pPr>
            <w:r w:rsidRPr="003D0F63">
              <w:rPr>
                <w:rFonts w:asciiTheme="minorHAnsi" w:hAnsiTheme="minorHAnsi" w:cstheme="minorHAnsi"/>
                <w:b/>
                <w:bCs/>
                <w:szCs w:val="22"/>
              </w:rPr>
              <w:t>Title</w:t>
            </w:r>
          </w:p>
        </w:tc>
        <w:tc>
          <w:tcPr>
            <w:tcW w:w="6660" w:type="dxa"/>
          </w:tcPr>
          <w:p w14:paraId="250ED833" w14:textId="7C2D2199" w:rsidR="00A51148" w:rsidRPr="003D0F63" w:rsidRDefault="00B82B83" w:rsidP="00396DBD">
            <w:pPr>
              <w:tabs>
                <w:tab w:val="left" w:pos="945"/>
              </w:tabs>
              <w:rPr>
                <w:rFonts w:asciiTheme="minorHAnsi" w:hAnsiTheme="minorHAnsi" w:cstheme="minorHAnsi"/>
                <w:i/>
                <w:iCs/>
                <w:szCs w:val="22"/>
              </w:rPr>
            </w:pPr>
            <w:r w:rsidRPr="003D0F63">
              <w:rPr>
                <w:rFonts w:asciiTheme="minorHAnsi" w:hAnsiTheme="minorHAnsi" w:cstheme="minorHAnsi"/>
                <w:i/>
                <w:iCs/>
                <w:szCs w:val="22"/>
              </w:rPr>
              <w:t xml:space="preserve">Student Experience </w:t>
            </w:r>
            <w:r w:rsidR="00BB5F60" w:rsidRPr="003D0F63">
              <w:rPr>
                <w:rFonts w:asciiTheme="minorHAnsi" w:hAnsiTheme="minorHAnsi" w:cstheme="minorHAnsi"/>
                <w:i/>
                <w:iCs/>
                <w:szCs w:val="22"/>
              </w:rPr>
              <w:t>plan</w:t>
            </w:r>
            <w:r w:rsidRPr="003D0F63">
              <w:rPr>
                <w:rFonts w:asciiTheme="minorHAnsi" w:hAnsiTheme="minorHAnsi" w:cstheme="minorHAnsi"/>
                <w:i/>
                <w:iCs/>
                <w:szCs w:val="22"/>
              </w:rPr>
              <w:t xml:space="preserve"> (202</w:t>
            </w:r>
            <w:r w:rsidR="00BB5F60" w:rsidRPr="003D0F63">
              <w:rPr>
                <w:rFonts w:asciiTheme="minorHAnsi" w:hAnsiTheme="minorHAnsi" w:cstheme="minorHAnsi"/>
                <w:i/>
                <w:iCs/>
                <w:szCs w:val="22"/>
              </w:rPr>
              <w:t>3</w:t>
            </w:r>
            <w:r w:rsidRPr="003D0F63">
              <w:rPr>
                <w:rFonts w:asciiTheme="minorHAnsi" w:hAnsiTheme="minorHAnsi" w:cstheme="minorHAnsi"/>
                <w:i/>
                <w:iCs/>
                <w:szCs w:val="22"/>
              </w:rPr>
              <w:t>-2</w:t>
            </w:r>
            <w:r w:rsidR="00BB5F60" w:rsidRPr="003D0F63">
              <w:rPr>
                <w:rFonts w:asciiTheme="minorHAnsi" w:hAnsiTheme="minorHAnsi" w:cstheme="minorHAnsi"/>
                <w:i/>
                <w:iCs/>
                <w:szCs w:val="22"/>
              </w:rPr>
              <w:t>4</w:t>
            </w:r>
            <w:r w:rsidRPr="003D0F63">
              <w:rPr>
                <w:rFonts w:asciiTheme="minorHAnsi" w:hAnsiTheme="minorHAnsi" w:cstheme="minorHAnsi"/>
                <w:i/>
                <w:iCs/>
                <w:szCs w:val="22"/>
              </w:rPr>
              <w:t>)</w:t>
            </w:r>
          </w:p>
        </w:tc>
      </w:tr>
      <w:tr w:rsidR="00B944FF" w:rsidRPr="003D0F63" w14:paraId="4BE9DC86" w14:textId="77777777" w:rsidTr="00821A04">
        <w:trPr>
          <w:cantSplit/>
        </w:trPr>
        <w:tc>
          <w:tcPr>
            <w:tcW w:w="2340" w:type="dxa"/>
          </w:tcPr>
          <w:p w14:paraId="2E7DB292" w14:textId="77777777" w:rsidR="00B944FF" w:rsidRPr="003D0F63" w:rsidRDefault="00B944FF" w:rsidP="00396DBD">
            <w:pPr>
              <w:rPr>
                <w:rFonts w:asciiTheme="minorHAnsi" w:hAnsiTheme="minorHAnsi" w:cstheme="minorHAnsi"/>
                <w:b/>
                <w:bCs/>
                <w:szCs w:val="22"/>
              </w:rPr>
            </w:pPr>
            <w:r w:rsidRPr="003D0F63">
              <w:rPr>
                <w:rFonts w:asciiTheme="minorHAnsi" w:hAnsiTheme="minorHAnsi" w:cstheme="minorHAnsi"/>
                <w:b/>
                <w:bCs/>
                <w:szCs w:val="22"/>
              </w:rPr>
              <w:t>Status</w:t>
            </w:r>
          </w:p>
        </w:tc>
        <w:tc>
          <w:tcPr>
            <w:tcW w:w="6660" w:type="dxa"/>
          </w:tcPr>
          <w:p w14:paraId="685CD1CF" w14:textId="07AAA99B" w:rsidR="00FF0DC7" w:rsidRPr="003D0F63" w:rsidRDefault="000E4CBC" w:rsidP="000E4CBC">
            <w:pPr>
              <w:rPr>
                <w:rFonts w:asciiTheme="minorHAnsi" w:hAnsiTheme="minorHAnsi" w:cstheme="minorHAnsi"/>
                <w:b/>
                <w:i/>
                <w:iCs/>
                <w:szCs w:val="22"/>
              </w:rPr>
            </w:pPr>
            <w:r w:rsidRPr="003D0F63">
              <w:rPr>
                <w:rFonts w:asciiTheme="minorHAnsi" w:hAnsiTheme="minorHAnsi" w:cstheme="minorHAnsi"/>
                <w:i/>
                <w:iCs/>
                <w:szCs w:val="22"/>
              </w:rPr>
              <w:t xml:space="preserve">Open (to be shared with the </w:t>
            </w:r>
            <w:proofErr w:type="gramStart"/>
            <w:r w:rsidRPr="003D0F63">
              <w:rPr>
                <w:rFonts w:asciiTheme="minorHAnsi" w:hAnsiTheme="minorHAnsi" w:cstheme="minorHAnsi"/>
                <w:i/>
                <w:iCs/>
                <w:szCs w:val="22"/>
              </w:rPr>
              <w:t>School</w:t>
            </w:r>
            <w:proofErr w:type="gramEnd"/>
            <w:r w:rsidRPr="003D0F63">
              <w:rPr>
                <w:rFonts w:asciiTheme="minorHAnsi" w:hAnsiTheme="minorHAnsi" w:cstheme="minorHAnsi"/>
                <w:i/>
                <w:iCs/>
                <w:szCs w:val="22"/>
              </w:rPr>
              <w:t xml:space="preserve"> after the meeting).</w:t>
            </w:r>
          </w:p>
        </w:tc>
      </w:tr>
      <w:tr w:rsidR="00EF7F59" w:rsidRPr="003D0F63" w14:paraId="7BE1CFF7" w14:textId="77777777" w:rsidTr="00821A04">
        <w:trPr>
          <w:cantSplit/>
        </w:trPr>
        <w:tc>
          <w:tcPr>
            <w:tcW w:w="2340" w:type="dxa"/>
          </w:tcPr>
          <w:p w14:paraId="73FFB7D2" w14:textId="4E38EDF2" w:rsidR="00EF7F59" w:rsidRPr="003D0F63" w:rsidRDefault="00EF7F59" w:rsidP="00EF7F59">
            <w:pPr>
              <w:rPr>
                <w:rFonts w:asciiTheme="minorHAnsi" w:hAnsiTheme="minorHAnsi" w:cstheme="minorHAnsi"/>
                <w:b/>
                <w:bCs/>
                <w:szCs w:val="22"/>
              </w:rPr>
            </w:pPr>
            <w:r w:rsidRPr="003D0F63">
              <w:rPr>
                <w:rFonts w:asciiTheme="minorHAnsi" w:hAnsiTheme="minorHAnsi" w:cstheme="minorHAnsi"/>
                <w:b/>
                <w:bCs/>
                <w:szCs w:val="22"/>
              </w:rPr>
              <w:t>Author</w:t>
            </w:r>
          </w:p>
        </w:tc>
        <w:tc>
          <w:tcPr>
            <w:tcW w:w="6660" w:type="dxa"/>
          </w:tcPr>
          <w:p w14:paraId="790D4CC7" w14:textId="471405E9" w:rsidR="00EF7F59" w:rsidRPr="003D0F63" w:rsidRDefault="00B82B83" w:rsidP="00EF7F59">
            <w:pPr>
              <w:rPr>
                <w:rFonts w:asciiTheme="minorHAnsi" w:hAnsiTheme="minorHAnsi" w:cstheme="minorHAnsi"/>
                <w:i/>
                <w:iCs/>
                <w:szCs w:val="22"/>
              </w:rPr>
            </w:pPr>
            <w:r w:rsidRPr="003D0F63">
              <w:rPr>
                <w:rFonts w:asciiTheme="minorHAnsi" w:hAnsiTheme="minorHAnsi" w:cstheme="minorHAnsi"/>
                <w:i/>
                <w:iCs/>
                <w:szCs w:val="22"/>
              </w:rPr>
              <w:t>Melanie Green</w:t>
            </w:r>
            <w:r w:rsidR="000F080F" w:rsidRPr="003D0F63">
              <w:rPr>
                <w:rFonts w:asciiTheme="minorHAnsi" w:hAnsiTheme="minorHAnsi" w:cstheme="minorHAnsi"/>
                <w:i/>
                <w:iCs/>
                <w:szCs w:val="22"/>
              </w:rPr>
              <w:t xml:space="preserve"> (MAH Assoc. Dean, Student Experience)</w:t>
            </w:r>
          </w:p>
          <w:p w14:paraId="343BF990" w14:textId="5570455E" w:rsidR="00EF7F59" w:rsidRPr="003D0F63" w:rsidRDefault="00B82B83" w:rsidP="00EF7F59">
            <w:pPr>
              <w:rPr>
                <w:rFonts w:asciiTheme="minorHAnsi" w:hAnsiTheme="minorHAnsi" w:cstheme="minorHAnsi"/>
                <w:i/>
                <w:iCs/>
                <w:szCs w:val="22"/>
              </w:rPr>
            </w:pPr>
            <w:proofErr w:type="gramStart"/>
            <w:r w:rsidRPr="003D0F63">
              <w:rPr>
                <w:rFonts w:asciiTheme="minorHAnsi" w:hAnsiTheme="minorHAnsi" w:cstheme="minorHAnsi"/>
                <w:i/>
                <w:iCs/>
                <w:szCs w:val="22"/>
              </w:rPr>
              <w:t>M.J,Green@sussex.ac.uk</w:t>
            </w:r>
            <w:proofErr w:type="gramEnd"/>
            <w:r w:rsidR="00EF7F59" w:rsidRPr="003D0F63">
              <w:rPr>
                <w:rFonts w:asciiTheme="minorHAnsi" w:hAnsiTheme="minorHAnsi" w:cstheme="minorHAnsi"/>
                <w:i/>
                <w:iCs/>
                <w:szCs w:val="22"/>
              </w:rPr>
              <w:t xml:space="preserve"> </w:t>
            </w:r>
          </w:p>
        </w:tc>
      </w:tr>
      <w:tr w:rsidR="00EF7F59" w:rsidRPr="003D0F63" w14:paraId="5A1B10E6" w14:textId="77777777" w:rsidTr="00821A04">
        <w:trPr>
          <w:cantSplit/>
        </w:trPr>
        <w:tc>
          <w:tcPr>
            <w:tcW w:w="2340" w:type="dxa"/>
          </w:tcPr>
          <w:p w14:paraId="08D85271" w14:textId="2124EA49" w:rsidR="00EF7F59" w:rsidRPr="003D0F63" w:rsidRDefault="00EF7F59" w:rsidP="00EF7F59">
            <w:pPr>
              <w:rPr>
                <w:rFonts w:asciiTheme="minorHAnsi" w:hAnsiTheme="minorHAnsi" w:cstheme="minorHAnsi"/>
                <w:b/>
                <w:bCs/>
                <w:szCs w:val="22"/>
              </w:rPr>
            </w:pPr>
            <w:r w:rsidRPr="003D0F63">
              <w:rPr>
                <w:rFonts w:asciiTheme="minorHAnsi" w:hAnsiTheme="minorHAnsi" w:cstheme="minorHAnsi"/>
                <w:b/>
                <w:bCs/>
                <w:szCs w:val="22"/>
              </w:rPr>
              <w:t>Consultation</w:t>
            </w:r>
          </w:p>
        </w:tc>
        <w:tc>
          <w:tcPr>
            <w:tcW w:w="6660" w:type="dxa"/>
          </w:tcPr>
          <w:p w14:paraId="773FE6B9" w14:textId="2996B8F8" w:rsidR="000F080F" w:rsidRPr="003D0F63" w:rsidRDefault="000F080F" w:rsidP="00490084">
            <w:pPr>
              <w:rPr>
                <w:rFonts w:asciiTheme="minorHAnsi" w:hAnsiTheme="minorHAnsi" w:cstheme="minorHAnsi"/>
                <w:i/>
                <w:iCs/>
                <w:szCs w:val="22"/>
              </w:rPr>
            </w:pPr>
            <w:r w:rsidRPr="003D0F63">
              <w:rPr>
                <w:rFonts w:asciiTheme="minorHAnsi" w:hAnsiTheme="minorHAnsi" w:cstheme="minorHAnsi"/>
                <w:i/>
                <w:iCs/>
                <w:szCs w:val="22"/>
              </w:rPr>
              <w:t>Ed Hughes (incoming MAH Assoc. Dean, Education)</w:t>
            </w:r>
          </w:p>
          <w:p w14:paraId="30AC3932" w14:textId="5DE60FDE" w:rsidR="00EF7F59" w:rsidRPr="003D0F63" w:rsidRDefault="00C450C0" w:rsidP="00490084">
            <w:pPr>
              <w:rPr>
                <w:rFonts w:asciiTheme="minorHAnsi" w:hAnsiTheme="minorHAnsi" w:cstheme="minorHAnsi"/>
                <w:i/>
                <w:iCs/>
                <w:szCs w:val="22"/>
              </w:rPr>
            </w:pPr>
            <w:r w:rsidRPr="003D0F63">
              <w:rPr>
                <w:rFonts w:asciiTheme="minorHAnsi" w:hAnsiTheme="minorHAnsi" w:cstheme="minorHAnsi"/>
                <w:i/>
                <w:iCs/>
                <w:szCs w:val="22"/>
              </w:rPr>
              <w:t xml:space="preserve">Hayley Bowerman </w:t>
            </w:r>
            <w:r w:rsidR="000F080F" w:rsidRPr="003D0F63">
              <w:rPr>
                <w:rFonts w:asciiTheme="minorHAnsi" w:hAnsiTheme="minorHAnsi" w:cstheme="minorHAnsi"/>
                <w:i/>
                <w:iCs/>
                <w:szCs w:val="22"/>
              </w:rPr>
              <w:t>(MAH Senior Education Manager)</w:t>
            </w:r>
          </w:p>
        </w:tc>
      </w:tr>
      <w:tr w:rsidR="00EF7F59" w:rsidRPr="003D0F63" w14:paraId="2A308F2A" w14:textId="77777777" w:rsidTr="00821A04">
        <w:trPr>
          <w:cantSplit/>
        </w:trPr>
        <w:tc>
          <w:tcPr>
            <w:tcW w:w="2340" w:type="dxa"/>
          </w:tcPr>
          <w:p w14:paraId="5B642A4F" w14:textId="77777777" w:rsidR="00EF7F59" w:rsidRPr="003D0F63" w:rsidRDefault="00EF7F59" w:rsidP="00EF7F59">
            <w:pPr>
              <w:rPr>
                <w:rFonts w:asciiTheme="minorHAnsi" w:hAnsiTheme="minorHAnsi" w:cstheme="minorHAnsi"/>
                <w:b/>
                <w:bCs/>
                <w:szCs w:val="22"/>
              </w:rPr>
            </w:pPr>
            <w:r w:rsidRPr="003D0F63">
              <w:rPr>
                <w:rFonts w:asciiTheme="minorHAnsi" w:hAnsiTheme="minorHAnsi" w:cstheme="minorHAnsi"/>
                <w:b/>
                <w:bCs/>
                <w:szCs w:val="22"/>
              </w:rPr>
              <w:t>Type</w:t>
            </w:r>
          </w:p>
        </w:tc>
        <w:tc>
          <w:tcPr>
            <w:tcW w:w="6660" w:type="dxa"/>
          </w:tcPr>
          <w:p w14:paraId="2CB801FA" w14:textId="675032C9" w:rsidR="00EF7F59" w:rsidRPr="003D0F63" w:rsidRDefault="00EF7F59" w:rsidP="00EF7F59">
            <w:pPr>
              <w:rPr>
                <w:rFonts w:asciiTheme="minorHAnsi" w:hAnsiTheme="minorHAnsi" w:cstheme="minorHAnsi"/>
                <w:i/>
                <w:iCs/>
                <w:szCs w:val="22"/>
              </w:rPr>
            </w:pPr>
            <w:r w:rsidRPr="003D0F63">
              <w:rPr>
                <w:rFonts w:asciiTheme="minorHAnsi" w:hAnsiTheme="minorHAnsi" w:cstheme="minorHAnsi"/>
                <w:i/>
                <w:iCs/>
                <w:szCs w:val="22"/>
              </w:rPr>
              <w:t>Report</w:t>
            </w:r>
          </w:p>
        </w:tc>
      </w:tr>
      <w:tr w:rsidR="00EF7F59" w:rsidRPr="003D0F63" w14:paraId="00C42561" w14:textId="77777777" w:rsidTr="00821A04">
        <w:trPr>
          <w:cantSplit/>
        </w:trPr>
        <w:tc>
          <w:tcPr>
            <w:tcW w:w="2340" w:type="dxa"/>
          </w:tcPr>
          <w:p w14:paraId="23F112B4" w14:textId="77777777" w:rsidR="00EF7F59" w:rsidRPr="003D0F63" w:rsidRDefault="00EF7F59" w:rsidP="00EF7F59">
            <w:pPr>
              <w:rPr>
                <w:rFonts w:asciiTheme="minorHAnsi" w:hAnsiTheme="minorHAnsi" w:cstheme="minorHAnsi"/>
                <w:b/>
                <w:bCs/>
                <w:szCs w:val="22"/>
              </w:rPr>
            </w:pPr>
            <w:r w:rsidRPr="003D0F63">
              <w:rPr>
                <w:rFonts w:asciiTheme="minorHAnsi" w:hAnsiTheme="minorHAnsi" w:cstheme="minorHAnsi"/>
                <w:b/>
                <w:bCs/>
                <w:szCs w:val="22"/>
              </w:rPr>
              <w:t>Date</w:t>
            </w:r>
          </w:p>
        </w:tc>
        <w:tc>
          <w:tcPr>
            <w:tcW w:w="6660" w:type="dxa"/>
          </w:tcPr>
          <w:p w14:paraId="72675210" w14:textId="1B2FA434" w:rsidR="00EF7F59" w:rsidRPr="003D0F63" w:rsidRDefault="00BB5F60" w:rsidP="00EF7F59">
            <w:pPr>
              <w:rPr>
                <w:rFonts w:asciiTheme="minorHAnsi" w:hAnsiTheme="minorHAnsi" w:cstheme="minorHAnsi"/>
                <w:i/>
                <w:iCs/>
                <w:szCs w:val="22"/>
              </w:rPr>
            </w:pPr>
            <w:r w:rsidRPr="003D0F63">
              <w:rPr>
                <w:rFonts w:asciiTheme="minorHAnsi" w:hAnsiTheme="minorHAnsi" w:cstheme="minorHAnsi"/>
                <w:i/>
                <w:iCs/>
                <w:szCs w:val="22"/>
              </w:rPr>
              <w:t>19/09/2023</w:t>
            </w:r>
          </w:p>
        </w:tc>
      </w:tr>
      <w:tr w:rsidR="00EF7F59" w:rsidRPr="003D0F63" w14:paraId="7CC34450" w14:textId="77777777" w:rsidTr="00821A04">
        <w:trPr>
          <w:cantSplit/>
        </w:trPr>
        <w:tc>
          <w:tcPr>
            <w:tcW w:w="2340" w:type="dxa"/>
          </w:tcPr>
          <w:p w14:paraId="7FDAAD90" w14:textId="77777777" w:rsidR="00EF7F59" w:rsidRPr="003D0F63" w:rsidRDefault="00EF7F59" w:rsidP="00EF7F59">
            <w:pPr>
              <w:rPr>
                <w:rFonts w:asciiTheme="minorHAnsi" w:hAnsiTheme="minorHAnsi" w:cstheme="minorHAnsi"/>
                <w:b/>
                <w:bCs/>
                <w:szCs w:val="22"/>
              </w:rPr>
            </w:pPr>
            <w:r w:rsidRPr="003D0F63">
              <w:rPr>
                <w:rFonts w:asciiTheme="minorHAnsi" w:hAnsiTheme="minorHAnsi" w:cstheme="minorHAnsi"/>
                <w:b/>
                <w:bCs/>
                <w:szCs w:val="22"/>
              </w:rPr>
              <w:t>Summary of paper</w:t>
            </w:r>
          </w:p>
        </w:tc>
        <w:tc>
          <w:tcPr>
            <w:tcW w:w="6660" w:type="dxa"/>
          </w:tcPr>
          <w:p w14:paraId="0341576B" w14:textId="4289E3A1" w:rsidR="00EF7F59" w:rsidRPr="003D0F63" w:rsidRDefault="002C5F75" w:rsidP="00EF7F59">
            <w:pPr>
              <w:rPr>
                <w:rFonts w:asciiTheme="minorHAnsi" w:hAnsiTheme="minorHAnsi" w:cstheme="minorHAnsi"/>
                <w:i/>
                <w:iCs/>
                <w:szCs w:val="22"/>
              </w:rPr>
            </w:pPr>
            <w:r w:rsidRPr="003D0F63">
              <w:rPr>
                <w:rFonts w:asciiTheme="minorHAnsi" w:hAnsiTheme="minorHAnsi" w:cstheme="minorHAnsi"/>
                <w:i/>
                <w:iCs/>
                <w:szCs w:val="22"/>
              </w:rPr>
              <w:t xml:space="preserve">The paper reports on </w:t>
            </w:r>
            <w:r w:rsidR="00BB5F60" w:rsidRPr="003D0F63">
              <w:rPr>
                <w:rFonts w:asciiTheme="minorHAnsi" w:hAnsiTheme="minorHAnsi" w:cstheme="minorHAnsi"/>
                <w:i/>
                <w:iCs/>
                <w:szCs w:val="22"/>
              </w:rPr>
              <w:t>the</w:t>
            </w:r>
            <w:r w:rsidRPr="003D0F63">
              <w:rPr>
                <w:rFonts w:asciiTheme="minorHAnsi" w:hAnsiTheme="minorHAnsi" w:cstheme="minorHAnsi"/>
                <w:i/>
                <w:iCs/>
                <w:szCs w:val="22"/>
              </w:rPr>
              <w:t xml:space="preserve"> MAH Student Experience team </w:t>
            </w:r>
            <w:r w:rsidR="00BB5F60" w:rsidRPr="003D0F63">
              <w:rPr>
                <w:rFonts w:asciiTheme="minorHAnsi" w:hAnsiTheme="minorHAnsi" w:cstheme="minorHAnsi"/>
                <w:i/>
                <w:iCs/>
                <w:szCs w:val="22"/>
              </w:rPr>
              <w:t>operational plan for the</w:t>
            </w:r>
            <w:r w:rsidRPr="003D0F63">
              <w:rPr>
                <w:rFonts w:asciiTheme="minorHAnsi" w:hAnsiTheme="minorHAnsi" w:cstheme="minorHAnsi"/>
                <w:i/>
                <w:iCs/>
                <w:szCs w:val="22"/>
              </w:rPr>
              <w:t xml:space="preserve"> 202</w:t>
            </w:r>
            <w:r w:rsidR="00BB5F60" w:rsidRPr="003D0F63">
              <w:rPr>
                <w:rFonts w:asciiTheme="minorHAnsi" w:hAnsiTheme="minorHAnsi" w:cstheme="minorHAnsi"/>
                <w:i/>
                <w:iCs/>
                <w:szCs w:val="22"/>
              </w:rPr>
              <w:t>3</w:t>
            </w:r>
            <w:r w:rsidRPr="003D0F63">
              <w:rPr>
                <w:rFonts w:asciiTheme="minorHAnsi" w:hAnsiTheme="minorHAnsi" w:cstheme="minorHAnsi"/>
                <w:i/>
                <w:iCs/>
                <w:szCs w:val="22"/>
              </w:rPr>
              <w:t>-2</w:t>
            </w:r>
            <w:r w:rsidR="00BB5F60" w:rsidRPr="003D0F63">
              <w:rPr>
                <w:rFonts w:asciiTheme="minorHAnsi" w:hAnsiTheme="minorHAnsi" w:cstheme="minorHAnsi"/>
                <w:i/>
                <w:iCs/>
                <w:szCs w:val="22"/>
              </w:rPr>
              <w:t>4</w:t>
            </w:r>
            <w:r w:rsidRPr="003D0F63">
              <w:rPr>
                <w:rFonts w:asciiTheme="minorHAnsi" w:hAnsiTheme="minorHAnsi" w:cstheme="minorHAnsi"/>
                <w:i/>
                <w:iCs/>
                <w:szCs w:val="22"/>
              </w:rPr>
              <w:t xml:space="preserve"> cycle, under the areas of School culture and community, academic experience, student wellbeing support, NSS and central policy and process.</w:t>
            </w:r>
          </w:p>
        </w:tc>
      </w:tr>
      <w:tr w:rsidR="00EF7F59" w:rsidRPr="003D0F63" w14:paraId="0624CEE2" w14:textId="77777777" w:rsidTr="00821A04">
        <w:trPr>
          <w:cantSplit/>
        </w:trPr>
        <w:tc>
          <w:tcPr>
            <w:tcW w:w="2340" w:type="dxa"/>
          </w:tcPr>
          <w:p w14:paraId="22E4DD8C" w14:textId="77777777" w:rsidR="00EF7F59" w:rsidRPr="003D0F63" w:rsidRDefault="00EF7F59" w:rsidP="00EF7F59">
            <w:pPr>
              <w:rPr>
                <w:rFonts w:asciiTheme="minorHAnsi" w:hAnsiTheme="minorHAnsi" w:cstheme="minorHAnsi"/>
                <w:b/>
                <w:bCs/>
                <w:szCs w:val="22"/>
              </w:rPr>
            </w:pPr>
            <w:bookmarkStart w:id="0" w:name="_Hlk50649290"/>
            <w:r w:rsidRPr="003D0F63">
              <w:rPr>
                <w:rFonts w:asciiTheme="minorHAnsi" w:hAnsiTheme="minorHAnsi" w:cstheme="minorHAnsi"/>
                <w:b/>
                <w:bCs/>
                <w:szCs w:val="22"/>
              </w:rPr>
              <w:t>Equalities Impacts</w:t>
            </w:r>
          </w:p>
        </w:tc>
        <w:tc>
          <w:tcPr>
            <w:tcW w:w="6660" w:type="dxa"/>
          </w:tcPr>
          <w:p w14:paraId="67140586" w14:textId="4B18584A" w:rsidR="00EF7F59" w:rsidRPr="003D0F63" w:rsidRDefault="00C450C0" w:rsidP="003E0C4A">
            <w:pPr>
              <w:rPr>
                <w:rFonts w:asciiTheme="minorHAnsi" w:hAnsiTheme="minorHAnsi" w:cstheme="minorHAnsi"/>
                <w:b/>
                <w:i/>
                <w:iCs/>
                <w:szCs w:val="22"/>
              </w:rPr>
            </w:pPr>
            <w:r w:rsidRPr="003D0F63">
              <w:rPr>
                <w:rFonts w:asciiTheme="minorHAnsi" w:hAnsiTheme="minorHAnsi" w:cstheme="minorHAnsi"/>
                <w:i/>
                <w:iCs/>
                <w:szCs w:val="22"/>
              </w:rPr>
              <w:t>The</w:t>
            </w:r>
            <w:r w:rsidR="003E0C4A" w:rsidRPr="003D0F63">
              <w:rPr>
                <w:rFonts w:asciiTheme="minorHAnsi" w:hAnsiTheme="minorHAnsi" w:cstheme="minorHAnsi"/>
                <w:i/>
                <w:iCs/>
                <w:szCs w:val="22"/>
              </w:rPr>
              <w:t xml:space="preserve"> EDI impacts of the </w:t>
            </w:r>
            <w:r w:rsidRPr="003D0F63">
              <w:rPr>
                <w:rFonts w:asciiTheme="minorHAnsi" w:hAnsiTheme="minorHAnsi" w:cstheme="minorHAnsi"/>
                <w:i/>
                <w:iCs/>
                <w:szCs w:val="22"/>
              </w:rPr>
              <w:t>report have</w:t>
            </w:r>
            <w:r w:rsidR="003E0C4A" w:rsidRPr="003D0F63">
              <w:rPr>
                <w:rFonts w:asciiTheme="minorHAnsi" w:hAnsiTheme="minorHAnsi" w:cstheme="minorHAnsi"/>
                <w:i/>
                <w:iCs/>
                <w:szCs w:val="22"/>
              </w:rPr>
              <w:t xml:space="preserve"> been assessed as: </w:t>
            </w:r>
            <w:r w:rsidR="003E0C4A" w:rsidRPr="003D0F63">
              <w:rPr>
                <w:rFonts w:asciiTheme="minorHAnsi" w:hAnsiTheme="minorHAnsi" w:cstheme="minorHAnsi"/>
                <w:b/>
                <w:bCs/>
                <w:i/>
                <w:iCs/>
                <w:szCs w:val="22"/>
              </w:rPr>
              <w:t>neutral</w:t>
            </w:r>
          </w:p>
        </w:tc>
      </w:tr>
      <w:bookmarkEnd w:id="0"/>
      <w:tr w:rsidR="00EF7F59" w:rsidRPr="003D0F63" w14:paraId="47D34700" w14:textId="77777777" w:rsidTr="00821A04">
        <w:trPr>
          <w:cantSplit/>
        </w:trPr>
        <w:tc>
          <w:tcPr>
            <w:tcW w:w="2340" w:type="dxa"/>
          </w:tcPr>
          <w:p w14:paraId="57E60CFB" w14:textId="77777777" w:rsidR="00EF7F59" w:rsidRPr="003D0F63" w:rsidRDefault="00EF7F59" w:rsidP="00EF7F59">
            <w:pPr>
              <w:rPr>
                <w:rFonts w:asciiTheme="minorHAnsi" w:hAnsiTheme="minorHAnsi" w:cstheme="minorHAnsi"/>
                <w:b/>
                <w:bCs/>
                <w:szCs w:val="22"/>
              </w:rPr>
            </w:pPr>
            <w:r w:rsidRPr="003D0F63">
              <w:rPr>
                <w:rFonts w:asciiTheme="minorHAnsi" w:hAnsiTheme="minorHAnsi" w:cstheme="minorHAnsi"/>
                <w:b/>
                <w:bCs/>
                <w:szCs w:val="22"/>
              </w:rPr>
              <w:t>Recommendation</w:t>
            </w:r>
          </w:p>
        </w:tc>
        <w:tc>
          <w:tcPr>
            <w:tcW w:w="6660" w:type="dxa"/>
          </w:tcPr>
          <w:p w14:paraId="2F8CCE4E" w14:textId="003A3EB9" w:rsidR="00EF7F59" w:rsidRPr="003D0F63" w:rsidRDefault="00B82B83" w:rsidP="00EF7F59">
            <w:pPr>
              <w:rPr>
                <w:rFonts w:asciiTheme="minorHAnsi" w:hAnsiTheme="minorHAnsi" w:cstheme="minorHAnsi"/>
                <w:bCs/>
                <w:i/>
                <w:iCs/>
                <w:szCs w:val="22"/>
              </w:rPr>
            </w:pPr>
            <w:r w:rsidRPr="003D0F63">
              <w:rPr>
                <w:rFonts w:asciiTheme="minorHAnsi" w:hAnsiTheme="minorHAnsi" w:cstheme="minorHAnsi"/>
                <w:bCs/>
                <w:i/>
                <w:iCs/>
                <w:szCs w:val="22"/>
              </w:rPr>
              <w:t>SLT is</w:t>
            </w:r>
            <w:r w:rsidR="00EF7F59" w:rsidRPr="003D0F63">
              <w:rPr>
                <w:rFonts w:asciiTheme="minorHAnsi" w:hAnsiTheme="minorHAnsi" w:cstheme="minorHAnsi"/>
                <w:bCs/>
                <w:i/>
                <w:iCs/>
                <w:szCs w:val="22"/>
              </w:rPr>
              <w:t xml:space="preserve"> asked to </w:t>
            </w:r>
            <w:r w:rsidRPr="003D0F63">
              <w:rPr>
                <w:rFonts w:asciiTheme="minorHAnsi" w:hAnsiTheme="minorHAnsi" w:cstheme="minorHAnsi"/>
                <w:b/>
                <w:i/>
                <w:iCs/>
                <w:szCs w:val="22"/>
              </w:rPr>
              <w:t xml:space="preserve">note </w:t>
            </w:r>
            <w:r w:rsidRPr="003D0F63">
              <w:rPr>
                <w:rFonts w:asciiTheme="minorHAnsi" w:hAnsiTheme="minorHAnsi" w:cstheme="minorHAnsi"/>
                <w:bCs/>
                <w:i/>
                <w:iCs/>
                <w:szCs w:val="22"/>
              </w:rPr>
              <w:t>the paper.</w:t>
            </w:r>
          </w:p>
        </w:tc>
      </w:tr>
      <w:tr w:rsidR="00EF22D1" w:rsidRPr="003D0F63" w14:paraId="00FBA3D5" w14:textId="77777777" w:rsidTr="00821A04">
        <w:trPr>
          <w:cantSplit/>
        </w:trPr>
        <w:tc>
          <w:tcPr>
            <w:tcW w:w="2340" w:type="dxa"/>
          </w:tcPr>
          <w:p w14:paraId="1ACE125C" w14:textId="7D26B42B" w:rsidR="00EF22D1" w:rsidRPr="003D0F63" w:rsidRDefault="00EF22D1" w:rsidP="00EF7F59">
            <w:pPr>
              <w:rPr>
                <w:rFonts w:asciiTheme="minorHAnsi" w:hAnsiTheme="minorHAnsi" w:cstheme="minorHAnsi"/>
                <w:b/>
                <w:bCs/>
                <w:szCs w:val="22"/>
              </w:rPr>
            </w:pPr>
            <w:r w:rsidRPr="003D0F63">
              <w:rPr>
                <w:rFonts w:asciiTheme="minorHAnsi" w:hAnsiTheme="minorHAnsi" w:cstheme="minorHAnsi"/>
                <w:b/>
                <w:bCs/>
                <w:szCs w:val="22"/>
              </w:rPr>
              <w:t>Updates to previous versions</w:t>
            </w:r>
          </w:p>
        </w:tc>
        <w:tc>
          <w:tcPr>
            <w:tcW w:w="6660" w:type="dxa"/>
          </w:tcPr>
          <w:p w14:paraId="6EA31222" w14:textId="1B66B5BD" w:rsidR="00EF22D1" w:rsidRPr="003D0F63" w:rsidRDefault="00B82B83" w:rsidP="00EF7F59">
            <w:pPr>
              <w:rPr>
                <w:rFonts w:asciiTheme="minorHAnsi" w:hAnsiTheme="minorHAnsi" w:cstheme="minorHAnsi"/>
                <w:bCs/>
                <w:i/>
                <w:iCs/>
                <w:szCs w:val="22"/>
              </w:rPr>
            </w:pPr>
            <w:r w:rsidRPr="003D0F63">
              <w:rPr>
                <w:rFonts w:asciiTheme="minorHAnsi" w:hAnsiTheme="minorHAnsi" w:cstheme="minorHAnsi"/>
                <w:bCs/>
                <w:i/>
                <w:iCs/>
                <w:szCs w:val="22"/>
              </w:rPr>
              <w:t>N/A</w:t>
            </w:r>
          </w:p>
        </w:tc>
      </w:tr>
    </w:tbl>
    <w:p w14:paraId="0F579B7A" w14:textId="0659CEC3" w:rsidR="0014390A" w:rsidRPr="003D0F63" w:rsidRDefault="00CF72A8" w:rsidP="0014390A">
      <w:pPr>
        <w:pStyle w:val="NormalWeb"/>
        <w:spacing w:before="0" w:beforeAutospacing="0" w:after="0" w:afterAutospacing="0" w:line="264" w:lineRule="auto"/>
        <w:rPr>
          <w:rFonts w:asciiTheme="minorHAnsi" w:hAnsiTheme="minorHAnsi" w:cstheme="minorHAnsi"/>
          <w:sz w:val="22"/>
          <w:szCs w:val="22"/>
        </w:rPr>
      </w:pPr>
      <w:r w:rsidRPr="003D0F63">
        <w:rPr>
          <w:rFonts w:asciiTheme="minorHAnsi" w:hAnsiTheme="minorHAnsi" w:cstheme="minorHAnsi"/>
          <w:sz w:val="22"/>
          <w:szCs w:val="22"/>
        </w:rPr>
        <w:br w:type="page"/>
      </w:r>
      <w:r w:rsidR="000E4CBC" w:rsidRPr="003D0F63">
        <w:rPr>
          <w:rFonts w:asciiTheme="minorHAnsi" w:eastAsiaTheme="minorEastAsia" w:hAnsiTheme="minorHAnsi" w:cstheme="minorHAnsi"/>
          <w:color w:val="000000" w:themeColor="text1"/>
          <w:kern w:val="24"/>
          <w:sz w:val="22"/>
          <w:szCs w:val="22"/>
        </w:rPr>
        <w:lastRenderedPageBreak/>
        <w:t>MAH Senior Leadership Team</w:t>
      </w:r>
    </w:p>
    <w:p w14:paraId="2EF44DF2" w14:textId="356A4B28" w:rsidR="0014390A" w:rsidRPr="003D0F63" w:rsidRDefault="0014390A" w:rsidP="0014390A">
      <w:pPr>
        <w:pStyle w:val="NormalWeb"/>
        <w:pBdr>
          <w:bottom w:val="single" w:sz="4" w:space="1" w:color="auto"/>
        </w:pBdr>
        <w:spacing w:before="0" w:beforeAutospacing="0" w:after="0" w:afterAutospacing="0" w:line="264" w:lineRule="auto"/>
        <w:rPr>
          <w:rFonts w:asciiTheme="minorHAnsi" w:hAnsiTheme="minorHAnsi" w:cstheme="minorHAnsi"/>
          <w:sz w:val="22"/>
          <w:szCs w:val="22"/>
        </w:rPr>
      </w:pPr>
      <w:r w:rsidRPr="003D0F63">
        <w:rPr>
          <w:rFonts w:asciiTheme="minorHAnsi" w:eastAsiaTheme="minorEastAsia" w:hAnsiTheme="minorHAnsi" w:cstheme="minorHAnsi"/>
          <w:b/>
          <w:bCs/>
          <w:color w:val="000000" w:themeColor="text1"/>
          <w:kern w:val="24"/>
          <w:sz w:val="22"/>
          <w:szCs w:val="22"/>
        </w:rPr>
        <w:t>&lt;</w:t>
      </w:r>
      <w:r w:rsidR="006F28E2" w:rsidRPr="003D0F63">
        <w:rPr>
          <w:rFonts w:asciiTheme="minorHAnsi" w:eastAsiaTheme="minorEastAsia" w:hAnsiTheme="minorHAnsi" w:cstheme="minorHAnsi"/>
          <w:b/>
          <w:bCs/>
          <w:color w:val="000000" w:themeColor="text1"/>
          <w:kern w:val="24"/>
          <w:sz w:val="22"/>
          <w:szCs w:val="22"/>
        </w:rPr>
        <w:t xml:space="preserve">Student Experience </w:t>
      </w:r>
      <w:r w:rsidR="00B704BE">
        <w:rPr>
          <w:rFonts w:asciiTheme="minorHAnsi" w:eastAsiaTheme="minorEastAsia" w:hAnsiTheme="minorHAnsi" w:cstheme="minorHAnsi"/>
          <w:b/>
          <w:bCs/>
          <w:color w:val="000000" w:themeColor="text1"/>
          <w:kern w:val="24"/>
          <w:sz w:val="22"/>
          <w:szCs w:val="22"/>
        </w:rPr>
        <w:t>plan</w:t>
      </w:r>
      <w:r w:rsidR="00956A09" w:rsidRPr="003D0F63">
        <w:rPr>
          <w:rFonts w:asciiTheme="minorHAnsi" w:eastAsiaTheme="minorEastAsia" w:hAnsiTheme="minorHAnsi" w:cstheme="minorHAnsi"/>
          <w:b/>
          <w:bCs/>
          <w:color w:val="000000" w:themeColor="text1"/>
          <w:kern w:val="24"/>
          <w:sz w:val="22"/>
          <w:szCs w:val="22"/>
        </w:rPr>
        <w:t xml:space="preserve"> 202</w:t>
      </w:r>
      <w:r w:rsidR="00B704BE">
        <w:rPr>
          <w:rFonts w:asciiTheme="minorHAnsi" w:eastAsiaTheme="minorEastAsia" w:hAnsiTheme="minorHAnsi" w:cstheme="minorHAnsi"/>
          <w:b/>
          <w:bCs/>
          <w:color w:val="000000" w:themeColor="text1"/>
          <w:kern w:val="24"/>
          <w:sz w:val="22"/>
          <w:szCs w:val="22"/>
        </w:rPr>
        <w:t>3</w:t>
      </w:r>
      <w:r w:rsidR="00956A09" w:rsidRPr="003D0F63">
        <w:rPr>
          <w:rFonts w:asciiTheme="minorHAnsi" w:eastAsiaTheme="minorEastAsia" w:hAnsiTheme="minorHAnsi" w:cstheme="minorHAnsi"/>
          <w:b/>
          <w:bCs/>
          <w:color w:val="000000" w:themeColor="text1"/>
          <w:kern w:val="24"/>
          <w:sz w:val="22"/>
          <w:szCs w:val="22"/>
        </w:rPr>
        <w:t>-2</w:t>
      </w:r>
      <w:r w:rsidR="00B704BE">
        <w:rPr>
          <w:rFonts w:asciiTheme="minorHAnsi" w:eastAsiaTheme="minorEastAsia" w:hAnsiTheme="minorHAnsi" w:cstheme="minorHAnsi"/>
          <w:b/>
          <w:bCs/>
          <w:color w:val="000000" w:themeColor="text1"/>
          <w:kern w:val="24"/>
          <w:sz w:val="22"/>
          <w:szCs w:val="22"/>
        </w:rPr>
        <w:t>4</w:t>
      </w:r>
      <w:r w:rsidRPr="003D0F63">
        <w:rPr>
          <w:rFonts w:asciiTheme="minorHAnsi" w:eastAsiaTheme="minorEastAsia" w:hAnsiTheme="minorHAnsi" w:cstheme="minorHAnsi"/>
          <w:b/>
          <w:bCs/>
          <w:color w:val="000000" w:themeColor="text1"/>
          <w:kern w:val="24"/>
          <w:sz w:val="22"/>
          <w:szCs w:val="22"/>
        </w:rPr>
        <w:t>&gt;</w:t>
      </w:r>
    </w:p>
    <w:p w14:paraId="6D5F0059" w14:textId="77777777" w:rsidR="0014390A" w:rsidRPr="00AD2A11" w:rsidRDefault="0014390A" w:rsidP="00830E91">
      <w:pPr>
        <w:pStyle w:val="NormalWeb"/>
        <w:spacing w:before="0" w:beforeAutospacing="0" w:after="0" w:afterAutospacing="0"/>
        <w:rPr>
          <w:rFonts w:asciiTheme="minorHAnsi" w:hAnsiTheme="minorHAnsi" w:cstheme="minorHAnsi"/>
          <w:sz w:val="10"/>
          <w:szCs w:val="10"/>
        </w:rPr>
      </w:pPr>
      <w:r w:rsidRPr="00AD2A11">
        <w:rPr>
          <w:rFonts w:asciiTheme="minorHAnsi" w:eastAsiaTheme="minorEastAsia" w:hAnsiTheme="minorHAnsi" w:cstheme="minorHAnsi"/>
          <w:color w:val="000000" w:themeColor="text1"/>
          <w:kern w:val="24"/>
          <w:sz w:val="10"/>
          <w:szCs w:val="10"/>
        </w:rPr>
        <w:t> </w:t>
      </w:r>
    </w:p>
    <w:p w14:paraId="709D4273" w14:textId="68390B00" w:rsidR="005E1A22" w:rsidRPr="003D0F63" w:rsidRDefault="00DD0A63" w:rsidP="004A21C9">
      <w:pPr>
        <w:pStyle w:val="NormalWeb"/>
        <w:numPr>
          <w:ilvl w:val="0"/>
          <w:numId w:val="19"/>
        </w:numPr>
        <w:tabs>
          <w:tab w:val="left" w:pos="709"/>
        </w:tabs>
        <w:spacing w:before="0" w:beforeAutospacing="0" w:after="0" w:afterAutospacing="0"/>
        <w:ind w:left="709" w:hanging="709"/>
        <w:rPr>
          <w:rFonts w:asciiTheme="minorHAnsi" w:eastAsiaTheme="minorEastAsia" w:hAnsiTheme="minorHAnsi" w:cstheme="minorHAnsi"/>
          <w:b/>
          <w:bCs/>
          <w:color w:val="000000" w:themeColor="text1"/>
          <w:kern w:val="24"/>
          <w:sz w:val="22"/>
          <w:szCs w:val="22"/>
        </w:rPr>
      </w:pPr>
      <w:r w:rsidRPr="003D0F63">
        <w:rPr>
          <w:rFonts w:asciiTheme="minorHAnsi" w:eastAsiaTheme="minorEastAsia" w:hAnsiTheme="minorHAnsi" w:cstheme="minorHAnsi"/>
          <w:b/>
          <w:bCs/>
          <w:color w:val="000000" w:themeColor="text1"/>
          <w:kern w:val="24"/>
          <w:sz w:val="22"/>
          <w:szCs w:val="22"/>
        </w:rPr>
        <w:t>Introduction</w:t>
      </w:r>
    </w:p>
    <w:p w14:paraId="5C0B3A2D" w14:textId="77777777" w:rsidR="00830E91" w:rsidRPr="00AD2A11" w:rsidRDefault="00830E91" w:rsidP="00830E91">
      <w:pPr>
        <w:pStyle w:val="NormalWeb"/>
        <w:tabs>
          <w:tab w:val="left" w:pos="851"/>
        </w:tabs>
        <w:spacing w:before="0" w:beforeAutospacing="0" w:after="0" w:afterAutospacing="0"/>
        <w:ind w:left="709"/>
        <w:rPr>
          <w:rFonts w:asciiTheme="minorHAnsi" w:eastAsiaTheme="minorEastAsia" w:hAnsiTheme="minorHAnsi" w:cstheme="minorHAnsi"/>
          <w:b/>
          <w:bCs/>
          <w:color w:val="000000" w:themeColor="text1"/>
          <w:kern w:val="24"/>
          <w:sz w:val="10"/>
          <w:szCs w:val="10"/>
        </w:rPr>
      </w:pPr>
    </w:p>
    <w:p w14:paraId="03177743" w14:textId="77777777" w:rsidR="00BB5F60" w:rsidRPr="003D0F63" w:rsidRDefault="00DD0A63" w:rsidP="00BB5F60">
      <w:pPr>
        <w:pStyle w:val="ListParagraph"/>
        <w:numPr>
          <w:ilvl w:val="1"/>
          <w:numId w:val="19"/>
        </w:numPr>
        <w:ind w:left="709" w:hanging="709"/>
        <w:rPr>
          <w:rFonts w:asciiTheme="minorHAnsi" w:hAnsiTheme="minorHAnsi" w:cstheme="minorHAnsi"/>
          <w:szCs w:val="22"/>
        </w:rPr>
      </w:pPr>
      <w:r w:rsidRPr="003D0F63">
        <w:rPr>
          <w:rFonts w:asciiTheme="minorHAnsi" w:hAnsiTheme="minorHAnsi" w:cstheme="minorHAnsi"/>
          <w:szCs w:val="22"/>
        </w:rPr>
        <w:t xml:space="preserve">This report </w:t>
      </w:r>
      <w:r w:rsidR="00BB5F60" w:rsidRPr="003D0F63">
        <w:rPr>
          <w:rFonts w:asciiTheme="minorHAnsi" w:hAnsiTheme="minorHAnsi" w:cstheme="minorHAnsi"/>
          <w:szCs w:val="22"/>
        </w:rPr>
        <w:t xml:space="preserve">sets out strategic priorities and </w:t>
      </w:r>
      <w:r w:rsidRPr="003D0F63">
        <w:rPr>
          <w:rFonts w:asciiTheme="minorHAnsi" w:hAnsiTheme="minorHAnsi" w:cstheme="minorHAnsi"/>
          <w:szCs w:val="22"/>
        </w:rPr>
        <w:t>activities undertaken within the scope of the student experience portfolio for the academic year 202</w:t>
      </w:r>
      <w:r w:rsidR="00BB5F60" w:rsidRPr="003D0F63">
        <w:rPr>
          <w:rFonts w:asciiTheme="minorHAnsi" w:hAnsiTheme="minorHAnsi" w:cstheme="minorHAnsi"/>
          <w:szCs w:val="22"/>
        </w:rPr>
        <w:t>3</w:t>
      </w:r>
      <w:r w:rsidRPr="003D0F63">
        <w:rPr>
          <w:rFonts w:asciiTheme="minorHAnsi" w:hAnsiTheme="minorHAnsi" w:cstheme="minorHAnsi"/>
          <w:szCs w:val="22"/>
        </w:rPr>
        <w:t>-2</w:t>
      </w:r>
      <w:r w:rsidR="00BB5F60" w:rsidRPr="003D0F63">
        <w:rPr>
          <w:rFonts w:asciiTheme="minorHAnsi" w:hAnsiTheme="minorHAnsi" w:cstheme="minorHAnsi"/>
          <w:szCs w:val="22"/>
        </w:rPr>
        <w:t>4</w:t>
      </w:r>
      <w:r w:rsidRPr="003D0F63">
        <w:rPr>
          <w:rFonts w:asciiTheme="minorHAnsi" w:hAnsiTheme="minorHAnsi" w:cstheme="minorHAnsi"/>
          <w:szCs w:val="22"/>
        </w:rPr>
        <w:t xml:space="preserve">. </w:t>
      </w:r>
      <w:r w:rsidR="00BB5F60" w:rsidRPr="003D0F63">
        <w:rPr>
          <w:rFonts w:asciiTheme="minorHAnsi" w:hAnsiTheme="minorHAnsi" w:cstheme="minorHAnsi"/>
          <w:szCs w:val="22"/>
        </w:rPr>
        <w:t>An overview diagram of the portfolio is provided in Appendix 1.</w:t>
      </w:r>
    </w:p>
    <w:p w14:paraId="0F4870E2" w14:textId="77777777" w:rsidR="00830E91" w:rsidRPr="00AD2A11" w:rsidRDefault="00830E91" w:rsidP="00DD0A63">
      <w:pPr>
        <w:rPr>
          <w:rFonts w:asciiTheme="minorHAnsi" w:hAnsiTheme="minorHAnsi" w:cstheme="minorHAnsi"/>
          <w:sz w:val="10"/>
          <w:szCs w:val="10"/>
        </w:rPr>
      </w:pPr>
    </w:p>
    <w:p w14:paraId="691F58A7" w14:textId="201BB823" w:rsidR="005E1A22" w:rsidRPr="003D0F63" w:rsidRDefault="00DD0A63" w:rsidP="00830E91">
      <w:pPr>
        <w:pStyle w:val="NormalWeb"/>
        <w:numPr>
          <w:ilvl w:val="0"/>
          <w:numId w:val="19"/>
        </w:numPr>
        <w:tabs>
          <w:tab w:val="left" w:pos="851"/>
        </w:tabs>
        <w:spacing w:before="0" w:beforeAutospacing="0" w:after="0" w:afterAutospacing="0"/>
        <w:ind w:left="709" w:hanging="709"/>
        <w:rPr>
          <w:rFonts w:asciiTheme="minorHAnsi" w:eastAsiaTheme="minorEastAsia" w:hAnsiTheme="minorHAnsi" w:cstheme="minorHAnsi"/>
          <w:b/>
          <w:bCs/>
          <w:color w:val="000000" w:themeColor="text1"/>
          <w:kern w:val="24"/>
          <w:sz w:val="22"/>
          <w:szCs w:val="22"/>
        </w:rPr>
      </w:pPr>
      <w:r w:rsidRPr="003D0F63">
        <w:rPr>
          <w:rFonts w:asciiTheme="minorHAnsi" w:eastAsiaTheme="minorEastAsia" w:hAnsiTheme="minorHAnsi" w:cstheme="minorHAnsi"/>
          <w:b/>
          <w:bCs/>
          <w:color w:val="000000" w:themeColor="text1"/>
          <w:kern w:val="24"/>
          <w:sz w:val="22"/>
          <w:szCs w:val="22"/>
        </w:rPr>
        <w:t>School culture and community</w:t>
      </w:r>
      <w:r w:rsidR="00C135FB" w:rsidRPr="003D0F63">
        <w:rPr>
          <w:rFonts w:asciiTheme="minorHAnsi" w:eastAsiaTheme="minorEastAsia" w:hAnsiTheme="minorHAnsi" w:cstheme="minorHAnsi"/>
          <w:b/>
          <w:bCs/>
          <w:color w:val="000000" w:themeColor="text1"/>
          <w:kern w:val="24"/>
          <w:sz w:val="22"/>
          <w:szCs w:val="22"/>
        </w:rPr>
        <w:t xml:space="preserve"> </w:t>
      </w:r>
    </w:p>
    <w:p w14:paraId="7298F49A" w14:textId="77777777" w:rsidR="00830E91" w:rsidRPr="00AD2A11" w:rsidRDefault="00830E91" w:rsidP="00830E91">
      <w:pPr>
        <w:pStyle w:val="NormalWeb"/>
        <w:tabs>
          <w:tab w:val="left" w:pos="851"/>
        </w:tabs>
        <w:spacing w:before="0" w:beforeAutospacing="0" w:after="0" w:afterAutospacing="0"/>
        <w:ind w:left="709"/>
        <w:rPr>
          <w:rFonts w:asciiTheme="minorHAnsi" w:eastAsiaTheme="minorEastAsia" w:hAnsiTheme="minorHAnsi" w:cstheme="minorHAnsi"/>
          <w:b/>
          <w:bCs/>
          <w:color w:val="000000" w:themeColor="text1"/>
          <w:kern w:val="24"/>
          <w:sz w:val="10"/>
          <w:szCs w:val="10"/>
        </w:rPr>
      </w:pPr>
    </w:p>
    <w:p w14:paraId="6C7B7EB2" w14:textId="1A9284C5" w:rsidR="006F28E2" w:rsidRPr="003D0F63" w:rsidRDefault="00EE6B77" w:rsidP="00AC30CE">
      <w:pPr>
        <w:pStyle w:val="NormalWeb"/>
        <w:numPr>
          <w:ilvl w:val="1"/>
          <w:numId w:val="19"/>
        </w:numPr>
        <w:spacing w:before="0" w:beforeAutospacing="0" w:after="0" w:afterAutospacing="0"/>
        <w:ind w:hanging="720"/>
        <w:rPr>
          <w:rFonts w:asciiTheme="minorHAnsi" w:hAnsiTheme="minorHAnsi" w:cstheme="minorHAnsi"/>
          <w:sz w:val="22"/>
          <w:szCs w:val="22"/>
        </w:rPr>
      </w:pPr>
      <w:r w:rsidRPr="003D0F63">
        <w:rPr>
          <w:rFonts w:asciiTheme="minorHAnsi" w:hAnsiTheme="minorHAnsi" w:cstheme="minorHAnsi"/>
          <w:b/>
          <w:bCs/>
          <w:sz w:val="22"/>
          <w:szCs w:val="22"/>
        </w:rPr>
        <w:t>S</w:t>
      </w:r>
      <w:r w:rsidR="00DD0A63" w:rsidRPr="003D0F63">
        <w:rPr>
          <w:rFonts w:asciiTheme="minorHAnsi" w:hAnsiTheme="minorHAnsi" w:cstheme="minorHAnsi"/>
          <w:b/>
          <w:bCs/>
          <w:sz w:val="22"/>
          <w:szCs w:val="22"/>
        </w:rPr>
        <w:t>tudent voice</w:t>
      </w:r>
      <w:r w:rsidR="00BB5F60" w:rsidRPr="003D0F63">
        <w:rPr>
          <w:rFonts w:asciiTheme="minorHAnsi" w:hAnsiTheme="minorHAnsi" w:cstheme="minorHAnsi"/>
          <w:sz w:val="22"/>
          <w:szCs w:val="22"/>
        </w:rPr>
        <w:t xml:space="preserve"> was the strategic priority for the 22-23 cycle. In 23-24, we aim to build on the work in this area by (a) working closely with the Union to promote the reps’ scheme and recruit to our rep positions, co-opting if necessary; and (b) implement clearer structures and reporting processes so that the student voice is amplified via a clearer reporting route (see 2.2).</w:t>
      </w:r>
    </w:p>
    <w:p w14:paraId="5FBBF6F4" w14:textId="77777777" w:rsidR="00BB5F60" w:rsidRPr="00AD2A11" w:rsidRDefault="00BB5F60" w:rsidP="00BB5F60">
      <w:pPr>
        <w:pStyle w:val="NormalWeb"/>
        <w:spacing w:before="0" w:beforeAutospacing="0" w:after="0" w:afterAutospacing="0"/>
        <w:ind w:left="720"/>
        <w:rPr>
          <w:rFonts w:asciiTheme="minorHAnsi" w:hAnsiTheme="minorHAnsi" w:cstheme="minorHAnsi"/>
          <w:sz w:val="10"/>
          <w:szCs w:val="10"/>
        </w:rPr>
      </w:pPr>
    </w:p>
    <w:p w14:paraId="33CFC7C2" w14:textId="6FE65E94" w:rsidR="00BB5F60" w:rsidRPr="003D0F63" w:rsidRDefault="00BB5F60" w:rsidP="008F3C36">
      <w:pPr>
        <w:pStyle w:val="NormalWeb"/>
        <w:numPr>
          <w:ilvl w:val="1"/>
          <w:numId w:val="19"/>
        </w:numPr>
        <w:spacing w:before="0" w:beforeAutospacing="0" w:after="0" w:afterAutospacing="0"/>
        <w:ind w:hanging="720"/>
        <w:rPr>
          <w:rFonts w:asciiTheme="minorHAnsi" w:hAnsiTheme="minorHAnsi" w:cstheme="minorHAnsi"/>
          <w:sz w:val="22"/>
          <w:szCs w:val="22"/>
        </w:rPr>
      </w:pPr>
      <w:r w:rsidRPr="003D0F63">
        <w:rPr>
          <w:rFonts w:asciiTheme="minorHAnsi" w:hAnsiTheme="minorHAnsi" w:cstheme="minorHAnsi"/>
          <w:sz w:val="22"/>
          <w:szCs w:val="22"/>
        </w:rPr>
        <w:t xml:space="preserve">The activities of the </w:t>
      </w:r>
      <w:r w:rsidRPr="003D0F63">
        <w:rPr>
          <w:rFonts w:asciiTheme="minorHAnsi" w:hAnsiTheme="minorHAnsi" w:cstheme="minorHAnsi"/>
          <w:b/>
          <w:bCs/>
          <w:sz w:val="22"/>
          <w:szCs w:val="22"/>
        </w:rPr>
        <w:t>MAH Student Forum</w:t>
      </w:r>
      <w:r w:rsidRPr="003D0F63">
        <w:rPr>
          <w:rFonts w:asciiTheme="minorHAnsi" w:hAnsiTheme="minorHAnsi" w:cstheme="minorHAnsi"/>
          <w:sz w:val="22"/>
          <w:szCs w:val="22"/>
        </w:rPr>
        <w:t xml:space="preserve"> (formerly the MAH Advisory Board) will be augmented by </w:t>
      </w:r>
      <w:r w:rsidRPr="003D0F63">
        <w:rPr>
          <w:rFonts w:asciiTheme="minorHAnsi" w:hAnsiTheme="minorHAnsi" w:cstheme="minorHAnsi"/>
          <w:b/>
          <w:bCs/>
          <w:sz w:val="22"/>
          <w:szCs w:val="22"/>
        </w:rPr>
        <w:t>staff-student liaison groups</w:t>
      </w:r>
      <w:r w:rsidRPr="003D0F63">
        <w:rPr>
          <w:rFonts w:asciiTheme="minorHAnsi" w:hAnsiTheme="minorHAnsi" w:cstheme="minorHAnsi"/>
          <w:sz w:val="22"/>
          <w:szCs w:val="22"/>
        </w:rPr>
        <w:t xml:space="preserve">, in which students can discuss course-specific queries and concerns with their BA convenors/subject heads, with matters then reported by student reps to the Forum and by staff to departmental meetings, boards of study and the MAH Student Experience Committee (see 2.4). </w:t>
      </w:r>
    </w:p>
    <w:p w14:paraId="452F373E" w14:textId="77777777" w:rsidR="00BB5F60" w:rsidRPr="00AD2A11" w:rsidRDefault="00BB5F60" w:rsidP="00BB5F60">
      <w:pPr>
        <w:pStyle w:val="ListParagraph"/>
        <w:rPr>
          <w:rFonts w:asciiTheme="minorHAnsi" w:hAnsiTheme="minorHAnsi" w:cstheme="minorHAnsi"/>
          <w:sz w:val="10"/>
          <w:szCs w:val="10"/>
        </w:rPr>
      </w:pPr>
    </w:p>
    <w:p w14:paraId="1980F7F5" w14:textId="1C2E35B9" w:rsidR="006F28E2" w:rsidRPr="003D0F63" w:rsidRDefault="00BB5F60" w:rsidP="008F3C36">
      <w:pPr>
        <w:pStyle w:val="NormalWeb"/>
        <w:numPr>
          <w:ilvl w:val="1"/>
          <w:numId w:val="19"/>
        </w:numPr>
        <w:spacing w:before="0" w:beforeAutospacing="0" w:after="0" w:afterAutospacing="0"/>
        <w:ind w:hanging="720"/>
        <w:rPr>
          <w:rFonts w:asciiTheme="minorHAnsi" w:hAnsiTheme="minorHAnsi" w:cstheme="minorHAnsi"/>
          <w:sz w:val="22"/>
          <w:szCs w:val="22"/>
        </w:rPr>
      </w:pPr>
      <w:r w:rsidRPr="003D0F63">
        <w:rPr>
          <w:rFonts w:asciiTheme="minorHAnsi" w:hAnsiTheme="minorHAnsi" w:cstheme="minorHAnsi"/>
          <w:sz w:val="22"/>
          <w:szCs w:val="22"/>
        </w:rPr>
        <w:t xml:space="preserve">As in 22-23, the Forum will continue to provide reps with the opportunity to report matters of broader relevance to the </w:t>
      </w:r>
      <w:proofErr w:type="gramStart"/>
      <w:r w:rsidRPr="003D0F63">
        <w:rPr>
          <w:rFonts w:asciiTheme="minorHAnsi" w:hAnsiTheme="minorHAnsi" w:cstheme="minorHAnsi"/>
          <w:sz w:val="22"/>
          <w:szCs w:val="22"/>
        </w:rPr>
        <w:t>School, and</w:t>
      </w:r>
      <w:proofErr w:type="gramEnd"/>
      <w:r w:rsidRPr="003D0F63">
        <w:rPr>
          <w:rFonts w:asciiTheme="minorHAnsi" w:hAnsiTheme="minorHAnsi" w:cstheme="minorHAnsi"/>
          <w:sz w:val="22"/>
          <w:szCs w:val="22"/>
        </w:rPr>
        <w:t xml:space="preserve"> will continue to offer a voice to student connectors and other students employed by the School. The MAH Student Forum will report to the School Education Committee, which in turn reports to the University Education Committee. A diagram of the committees and reporting structures is in Appendix 2.</w:t>
      </w:r>
    </w:p>
    <w:p w14:paraId="49B9A95D" w14:textId="77777777" w:rsidR="00BB5F60" w:rsidRPr="00AD2A11" w:rsidRDefault="00BB5F60" w:rsidP="00BB5F60">
      <w:pPr>
        <w:pStyle w:val="NormalWeb"/>
        <w:spacing w:before="0" w:beforeAutospacing="0" w:after="0" w:afterAutospacing="0"/>
        <w:rPr>
          <w:rFonts w:asciiTheme="minorHAnsi" w:hAnsiTheme="minorHAnsi" w:cstheme="minorHAnsi"/>
          <w:sz w:val="10"/>
          <w:szCs w:val="10"/>
        </w:rPr>
      </w:pPr>
    </w:p>
    <w:p w14:paraId="7FFE0E5B" w14:textId="77777777" w:rsidR="00BB5F60" w:rsidRPr="003D0F63" w:rsidRDefault="00BB5F60" w:rsidP="00BB5F60">
      <w:pPr>
        <w:pStyle w:val="NormalWeb"/>
        <w:numPr>
          <w:ilvl w:val="1"/>
          <w:numId w:val="19"/>
        </w:numPr>
        <w:spacing w:before="0" w:beforeAutospacing="0" w:after="0" w:afterAutospacing="0"/>
        <w:ind w:hanging="720"/>
        <w:rPr>
          <w:rFonts w:asciiTheme="minorHAnsi" w:hAnsiTheme="minorHAnsi" w:cstheme="minorHAnsi"/>
          <w:sz w:val="22"/>
          <w:szCs w:val="22"/>
        </w:rPr>
      </w:pPr>
      <w:r w:rsidRPr="003D0F63">
        <w:rPr>
          <w:rFonts w:asciiTheme="minorHAnsi" w:hAnsiTheme="minorHAnsi" w:cstheme="minorHAnsi"/>
          <w:sz w:val="22"/>
          <w:szCs w:val="22"/>
        </w:rPr>
        <w:t xml:space="preserve">Staff activity in the student experience portfolio will also be supported by the </w:t>
      </w:r>
      <w:r w:rsidRPr="003D0F63">
        <w:rPr>
          <w:rFonts w:asciiTheme="minorHAnsi" w:hAnsiTheme="minorHAnsi" w:cstheme="minorHAnsi"/>
          <w:b/>
          <w:bCs/>
          <w:sz w:val="22"/>
          <w:szCs w:val="22"/>
        </w:rPr>
        <w:t>MAH Student Experience Committee</w:t>
      </w:r>
      <w:r w:rsidRPr="003D0F63">
        <w:rPr>
          <w:rFonts w:asciiTheme="minorHAnsi" w:hAnsiTheme="minorHAnsi" w:cstheme="minorHAnsi"/>
          <w:sz w:val="22"/>
          <w:szCs w:val="22"/>
        </w:rPr>
        <w:t xml:space="preserve">. The Committee will be chaired by the Assoc. Dean, Student Experience, and membership will include colleagues from the PS student experience team, one Director of Student Wellbeing (rotating), one Student Wellbeing Advocate (rotating) and two BA Convenors from different Board of Study clusters (rotating, by NSS priority area). </w:t>
      </w:r>
    </w:p>
    <w:p w14:paraId="5079A448" w14:textId="77777777" w:rsidR="00BB5F60" w:rsidRPr="00AD2A11" w:rsidRDefault="00BB5F60" w:rsidP="00BB5F60">
      <w:pPr>
        <w:pStyle w:val="ListParagraph"/>
        <w:rPr>
          <w:rFonts w:asciiTheme="minorHAnsi" w:hAnsiTheme="minorHAnsi" w:cstheme="minorHAnsi"/>
          <w:sz w:val="10"/>
          <w:szCs w:val="10"/>
        </w:rPr>
      </w:pPr>
    </w:p>
    <w:p w14:paraId="016920A3" w14:textId="3B5ADB2E" w:rsidR="006F28E2" w:rsidRPr="003D0F63" w:rsidRDefault="00BB5F60" w:rsidP="00BB5F60">
      <w:pPr>
        <w:pStyle w:val="NormalWeb"/>
        <w:numPr>
          <w:ilvl w:val="1"/>
          <w:numId w:val="19"/>
        </w:numPr>
        <w:spacing w:before="0" w:beforeAutospacing="0" w:after="0" w:afterAutospacing="0"/>
        <w:ind w:hanging="720"/>
        <w:rPr>
          <w:rFonts w:asciiTheme="minorHAnsi" w:hAnsiTheme="minorHAnsi" w:cstheme="minorHAnsi"/>
          <w:sz w:val="22"/>
          <w:szCs w:val="22"/>
        </w:rPr>
      </w:pPr>
      <w:r w:rsidRPr="003D0F63">
        <w:rPr>
          <w:rFonts w:asciiTheme="minorHAnsi" w:hAnsiTheme="minorHAnsi" w:cstheme="minorHAnsi"/>
          <w:sz w:val="22"/>
          <w:szCs w:val="22"/>
        </w:rPr>
        <w:t>The MAH Student Experience committee will offer staff the space to work on initiatives to improve the student experience in priority areas (3). The Committee will report to the School Education Committee, which in turn reports to the University Education Committee. A diagram of the committees and reporting structures is in Appendix 2.</w:t>
      </w:r>
    </w:p>
    <w:p w14:paraId="7A59E729" w14:textId="77777777" w:rsidR="00BB5F60" w:rsidRPr="00AD2A11" w:rsidRDefault="00BB5F60" w:rsidP="00BB5F60">
      <w:pPr>
        <w:pStyle w:val="NormalWeb"/>
        <w:spacing w:before="0" w:beforeAutospacing="0" w:after="0" w:afterAutospacing="0"/>
        <w:rPr>
          <w:rFonts w:asciiTheme="minorHAnsi" w:hAnsiTheme="minorHAnsi" w:cstheme="minorHAnsi"/>
          <w:sz w:val="10"/>
          <w:szCs w:val="10"/>
        </w:rPr>
      </w:pPr>
    </w:p>
    <w:p w14:paraId="769CAE84" w14:textId="0DF0AE5B" w:rsidR="00EE6B77" w:rsidRPr="003D0F63" w:rsidRDefault="00BB5F60" w:rsidP="00DD0A63">
      <w:pPr>
        <w:pStyle w:val="NormalWeb"/>
        <w:numPr>
          <w:ilvl w:val="1"/>
          <w:numId w:val="19"/>
        </w:numPr>
        <w:spacing w:before="0" w:beforeAutospacing="0" w:after="0" w:afterAutospacing="0"/>
        <w:ind w:hanging="720"/>
        <w:rPr>
          <w:rFonts w:asciiTheme="minorHAnsi" w:hAnsiTheme="minorHAnsi" w:cstheme="minorHAnsi"/>
          <w:sz w:val="22"/>
          <w:szCs w:val="22"/>
        </w:rPr>
      </w:pPr>
      <w:r w:rsidRPr="003D0F63">
        <w:rPr>
          <w:rFonts w:asciiTheme="minorHAnsi" w:hAnsiTheme="minorHAnsi" w:cstheme="minorHAnsi"/>
          <w:sz w:val="22"/>
          <w:szCs w:val="22"/>
        </w:rPr>
        <w:t xml:space="preserve">We have plans for </w:t>
      </w:r>
      <w:r w:rsidRPr="003D0F63">
        <w:rPr>
          <w:rFonts w:asciiTheme="minorHAnsi" w:hAnsiTheme="minorHAnsi" w:cstheme="minorHAnsi"/>
          <w:b/>
          <w:bCs/>
          <w:sz w:val="22"/>
          <w:szCs w:val="22"/>
        </w:rPr>
        <w:t>co-creation</w:t>
      </w:r>
      <w:r w:rsidRPr="003D0F63">
        <w:rPr>
          <w:rFonts w:asciiTheme="minorHAnsi" w:hAnsiTheme="minorHAnsi" w:cstheme="minorHAnsi"/>
          <w:sz w:val="22"/>
          <w:szCs w:val="22"/>
        </w:rPr>
        <w:t xml:space="preserve"> work to continue under the themes of ‘storytelling’ and ‘success’, subject to the continuation of the Connector Programme.</w:t>
      </w:r>
    </w:p>
    <w:p w14:paraId="7BF9590E" w14:textId="77777777" w:rsidR="00BB5F60" w:rsidRPr="00AD2A11" w:rsidRDefault="00BB5F60" w:rsidP="00BB5F60">
      <w:pPr>
        <w:pStyle w:val="ListParagraph"/>
        <w:rPr>
          <w:rFonts w:asciiTheme="minorHAnsi" w:hAnsiTheme="minorHAnsi" w:cstheme="minorHAnsi"/>
          <w:sz w:val="10"/>
          <w:szCs w:val="10"/>
        </w:rPr>
      </w:pPr>
    </w:p>
    <w:p w14:paraId="534AE9D4" w14:textId="0D3ADDDC" w:rsidR="00BB5F60" w:rsidRPr="003D0F63" w:rsidRDefault="00BB5F60" w:rsidP="00DD0A63">
      <w:pPr>
        <w:pStyle w:val="NormalWeb"/>
        <w:numPr>
          <w:ilvl w:val="1"/>
          <w:numId w:val="19"/>
        </w:numPr>
        <w:spacing w:before="0" w:beforeAutospacing="0" w:after="0" w:afterAutospacing="0"/>
        <w:ind w:hanging="720"/>
        <w:rPr>
          <w:rFonts w:asciiTheme="minorHAnsi" w:hAnsiTheme="minorHAnsi" w:cstheme="minorHAnsi"/>
          <w:sz w:val="22"/>
          <w:szCs w:val="22"/>
        </w:rPr>
      </w:pPr>
      <w:r w:rsidRPr="003D0F63">
        <w:rPr>
          <w:rFonts w:asciiTheme="minorHAnsi" w:hAnsiTheme="minorHAnsi" w:cstheme="minorHAnsi"/>
          <w:sz w:val="22"/>
          <w:szCs w:val="22"/>
        </w:rPr>
        <w:t xml:space="preserve">In terms of </w:t>
      </w:r>
      <w:r w:rsidRPr="003D0F63">
        <w:rPr>
          <w:rFonts w:asciiTheme="minorHAnsi" w:hAnsiTheme="minorHAnsi" w:cstheme="minorHAnsi"/>
          <w:b/>
          <w:bCs/>
          <w:sz w:val="22"/>
          <w:szCs w:val="22"/>
        </w:rPr>
        <w:t>school community</w:t>
      </w:r>
      <w:r w:rsidRPr="003D0F63">
        <w:rPr>
          <w:rFonts w:asciiTheme="minorHAnsi" w:hAnsiTheme="minorHAnsi" w:cstheme="minorHAnsi"/>
          <w:sz w:val="22"/>
          <w:szCs w:val="22"/>
        </w:rPr>
        <w:t>, the 23-24 cycle begins with the MAH collective read in welcome week (Thursday 28 September). This year we are reading Emily St John Mandel’s dystopian novel </w:t>
      </w:r>
      <w:r w:rsidRPr="003D0F63">
        <w:rPr>
          <w:rFonts w:asciiTheme="minorHAnsi" w:hAnsiTheme="minorHAnsi" w:cstheme="minorHAnsi"/>
          <w:i/>
          <w:iCs/>
          <w:sz w:val="22"/>
          <w:szCs w:val="22"/>
        </w:rPr>
        <w:t>Station Eleven</w:t>
      </w:r>
      <w:r w:rsidRPr="003D0F63">
        <w:rPr>
          <w:rFonts w:asciiTheme="minorHAnsi" w:hAnsiTheme="minorHAnsi" w:cstheme="minorHAnsi"/>
          <w:sz w:val="22"/>
          <w:szCs w:val="22"/>
        </w:rPr>
        <w:t>, set in a near-future post-pandemic world, and raising urgent questions about the place of the arts and humanities in crisis times. We hope to plan an event with the author for our January collective read, and we encourage colleagues to organise department-level activities during the year (</w:t>
      </w:r>
      <w:proofErr w:type="gramStart"/>
      <w:r w:rsidRPr="003D0F63">
        <w:rPr>
          <w:rFonts w:asciiTheme="minorHAnsi" w:hAnsiTheme="minorHAnsi" w:cstheme="minorHAnsi"/>
          <w:sz w:val="22"/>
          <w:szCs w:val="22"/>
        </w:rPr>
        <w:t>e.g.</w:t>
      </w:r>
      <w:proofErr w:type="gramEnd"/>
      <w:r w:rsidRPr="003D0F63">
        <w:rPr>
          <w:rFonts w:asciiTheme="minorHAnsi" w:hAnsiTheme="minorHAnsi" w:cstheme="minorHAnsi"/>
          <w:sz w:val="22"/>
          <w:szCs w:val="22"/>
        </w:rPr>
        <w:t xml:space="preserve"> reading groups). We are providing copies of the book for students and staff.</w:t>
      </w:r>
    </w:p>
    <w:p w14:paraId="750DF423" w14:textId="77777777" w:rsidR="00BB5F60" w:rsidRPr="00AD2A11" w:rsidRDefault="00BB5F60" w:rsidP="00BB5F60">
      <w:pPr>
        <w:pStyle w:val="ListParagraph"/>
        <w:rPr>
          <w:rFonts w:asciiTheme="minorHAnsi" w:hAnsiTheme="minorHAnsi" w:cstheme="minorHAnsi"/>
          <w:sz w:val="10"/>
          <w:szCs w:val="10"/>
        </w:rPr>
      </w:pPr>
    </w:p>
    <w:p w14:paraId="52C1EF80" w14:textId="6B0ABF7E" w:rsidR="00BB5F60" w:rsidRPr="003D0F63" w:rsidRDefault="00BB5F60" w:rsidP="00DD0A63">
      <w:pPr>
        <w:pStyle w:val="NormalWeb"/>
        <w:numPr>
          <w:ilvl w:val="1"/>
          <w:numId w:val="19"/>
        </w:numPr>
        <w:spacing w:before="0" w:beforeAutospacing="0" w:after="0" w:afterAutospacing="0"/>
        <w:ind w:hanging="720"/>
        <w:rPr>
          <w:rFonts w:asciiTheme="minorHAnsi" w:hAnsiTheme="minorHAnsi" w:cstheme="minorHAnsi"/>
          <w:sz w:val="22"/>
          <w:szCs w:val="22"/>
        </w:rPr>
      </w:pPr>
      <w:r w:rsidRPr="003D0F63">
        <w:rPr>
          <w:rFonts w:asciiTheme="minorHAnsi" w:hAnsiTheme="minorHAnsi" w:cstheme="minorHAnsi"/>
          <w:sz w:val="22"/>
          <w:szCs w:val="22"/>
        </w:rPr>
        <w:t xml:space="preserve">In terms of </w:t>
      </w:r>
      <w:r w:rsidRPr="003D0F63">
        <w:rPr>
          <w:rFonts w:asciiTheme="minorHAnsi" w:hAnsiTheme="minorHAnsi" w:cstheme="minorHAnsi"/>
          <w:b/>
          <w:bCs/>
          <w:sz w:val="22"/>
          <w:szCs w:val="22"/>
        </w:rPr>
        <w:t>EDI</w:t>
      </w:r>
      <w:r w:rsidRPr="003D0F63">
        <w:rPr>
          <w:rFonts w:asciiTheme="minorHAnsi" w:hAnsiTheme="minorHAnsi" w:cstheme="minorHAnsi"/>
          <w:sz w:val="22"/>
          <w:szCs w:val="22"/>
        </w:rPr>
        <w:t xml:space="preserve">, the student experience team will work closely with Sandra Nelson, LGBTQ+ Portfolio Lead for the University Equality, </w:t>
      </w:r>
      <w:proofErr w:type="gramStart"/>
      <w:r w:rsidRPr="003D0F63">
        <w:rPr>
          <w:rFonts w:asciiTheme="minorHAnsi" w:hAnsiTheme="minorHAnsi" w:cstheme="minorHAnsi"/>
          <w:sz w:val="22"/>
          <w:szCs w:val="22"/>
        </w:rPr>
        <w:t>Diversity</w:t>
      </w:r>
      <w:proofErr w:type="gramEnd"/>
      <w:r w:rsidRPr="003D0F63">
        <w:rPr>
          <w:rFonts w:asciiTheme="minorHAnsi" w:hAnsiTheme="minorHAnsi" w:cstheme="minorHAnsi"/>
          <w:sz w:val="22"/>
          <w:szCs w:val="22"/>
        </w:rPr>
        <w:t xml:space="preserve"> and Inclusion Committee, to implement the MAH LGBTQ+ action plan.</w:t>
      </w:r>
    </w:p>
    <w:p w14:paraId="7E623D60" w14:textId="77777777" w:rsidR="00C135FB" w:rsidRPr="00AD2A11" w:rsidRDefault="00C135FB" w:rsidP="00830E91">
      <w:pPr>
        <w:pStyle w:val="NormalWeb"/>
        <w:tabs>
          <w:tab w:val="left" w:pos="851"/>
        </w:tabs>
        <w:spacing w:before="0" w:beforeAutospacing="0" w:after="0" w:afterAutospacing="0"/>
        <w:rPr>
          <w:rFonts w:asciiTheme="minorHAnsi" w:hAnsiTheme="minorHAnsi" w:cstheme="minorHAnsi"/>
          <w:sz w:val="10"/>
          <w:szCs w:val="10"/>
        </w:rPr>
      </w:pPr>
    </w:p>
    <w:p w14:paraId="51830F61" w14:textId="06D144A0" w:rsidR="005E1A22" w:rsidRPr="003D0F63" w:rsidRDefault="00DD0A63" w:rsidP="00830E91">
      <w:pPr>
        <w:pStyle w:val="ListParagraph"/>
        <w:numPr>
          <w:ilvl w:val="0"/>
          <w:numId w:val="19"/>
        </w:numPr>
        <w:ind w:left="709" w:hanging="709"/>
        <w:rPr>
          <w:rFonts w:asciiTheme="minorHAnsi" w:hAnsiTheme="minorHAnsi" w:cstheme="minorHAnsi"/>
          <w:b/>
          <w:szCs w:val="22"/>
        </w:rPr>
      </w:pPr>
      <w:r w:rsidRPr="003D0F63">
        <w:rPr>
          <w:rFonts w:asciiTheme="minorHAnsi" w:hAnsiTheme="minorHAnsi" w:cstheme="minorHAnsi"/>
          <w:b/>
          <w:szCs w:val="22"/>
        </w:rPr>
        <w:t>Academic experience</w:t>
      </w:r>
      <w:r w:rsidR="00C135FB" w:rsidRPr="003D0F63">
        <w:rPr>
          <w:rFonts w:asciiTheme="minorHAnsi" w:hAnsiTheme="minorHAnsi" w:cstheme="minorHAnsi"/>
          <w:b/>
          <w:szCs w:val="22"/>
        </w:rPr>
        <w:t xml:space="preserve"> (2023-24 priority)</w:t>
      </w:r>
    </w:p>
    <w:p w14:paraId="2BF1DC13" w14:textId="77777777" w:rsidR="005E1A22" w:rsidRPr="00AD2A11" w:rsidRDefault="005E1A22" w:rsidP="00830E91">
      <w:pPr>
        <w:pStyle w:val="ListParagraph"/>
        <w:ind w:left="709" w:hanging="709"/>
        <w:rPr>
          <w:rFonts w:asciiTheme="minorHAnsi" w:hAnsiTheme="minorHAnsi" w:cstheme="minorHAnsi"/>
          <w:b/>
          <w:sz w:val="10"/>
          <w:szCs w:val="10"/>
          <w:highlight w:val="lightGray"/>
        </w:rPr>
      </w:pPr>
    </w:p>
    <w:p w14:paraId="4773FA6A" w14:textId="4B96A3F3" w:rsidR="00613FEB" w:rsidRPr="003D0F63" w:rsidRDefault="00BB5F60" w:rsidP="00613FEB">
      <w:pPr>
        <w:pStyle w:val="ListParagraph"/>
        <w:numPr>
          <w:ilvl w:val="1"/>
          <w:numId w:val="19"/>
        </w:numPr>
        <w:spacing w:after="160" w:line="259" w:lineRule="auto"/>
        <w:ind w:left="709" w:hanging="709"/>
        <w:rPr>
          <w:rFonts w:asciiTheme="minorHAnsi" w:eastAsiaTheme="majorEastAsia" w:hAnsiTheme="minorHAnsi" w:cstheme="minorHAnsi"/>
          <w:color w:val="000000" w:themeColor="text1"/>
          <w:szCs w:val="22"/>
        </w:rPr>
      </w:pPr>
      <w:r w:rsidRPr="003D0F63">
        <w:rPr>
          <w:rFonts w:asciiTheme="minorHAnsi" w:eastAsiaTheme="majorEastAsia" w:hAnsiTheme="minorHAnsi" w:cstheme="minorHAnsi"/>
          <w:color w:val="000000" w:themeColor="text1"/>
          <w:szCs w:val="22"/>
        </w:rPr>
        <w:t xml:space="preserve">Intersecting closely with NSS, academic experience is </w:t>
      </w:r>
      <w:r w:rsidR="003D0F63" w:rsidRPr="003D0F63">
        <w:rPr>
          <w:rFonts w:asciiTheme="minorHAnsi" w:eastAsiaTheme="majorEastAsia" w:hAnsiTheme="minorHAnsi" w:cstheme="minorHAnsi"/>
          <w:color w:val="000000" w:themeColor="text1"/>
          <w:szCs w:val="22"/>
        </w:rPr>
        <w:t>a</w:t>
      </w:r>
      <w:r w:rsidRPr="003D0F63">
        <w:rPr>
          <w:rFonts w:asciiTheme="minorHAnsi" w:eastAsiaTheme="majorEastAsia" w:hAnsiTheme="minorHAnsi" w:cstheme="minorHAnsi"/>
          <w:color w:val="000000" w:themeColor="text1"/>
          <w:szCs w:val="22"/>
        </w:rPr>
        <w:t xml:space="preserve"> strategic priority for 2023-24. </w:t>
      </w:r>
    </w:p>
    <w:p w14:paraId="1A198E12" w14:textId="77777777" w:rsidR="00613FEB" w:rsidRPr="00AD2A11" w:rsidRDefault="00613FEB" w:rsidP="00613FEB">
      <w:pPr>
        <w:pStyle w:val="ListParagraph"/>
        <w:spacing w:after="160" w:line="259" w:lineRule="auto"/>
        <w:ind w:left="709"/>
        <w:rPr>
          <w:rFonts w:asciiTheme="minorHAnsi" w:eastAsiaTheme="majorEastAsia" w:hAnsiTheme="minorHAnsi" w:cstheme="minorHAnsi"/>
          <w:color w:val="000000" w:themeColor="text1"/>
          <w:sz w:val="10"/>
          <w:szCs w:val="10"/>
        </w:rPr>
      </w:pPr>
    </w:p>
    <w:p w14:paraId="3C18DB88" w14:textId="77777777" w:rsidR="00613FEB" w:rsidRPr="003D0F63" w:rsidRDefault="00613FEB" w:rsidP="00956A09">
      <w:pPr>
        <w:pStyle w:val="ListParagraph"/>
        <w:numPr>
          <w:ilvl w:val="1"/>
          <w:numId w:val="19"/>
        </w:numPr>
        <w:spacing w:after="160" w:line="259" w:lineRule="auto"/>
        <w:ind w:left="709" w:hanging="709"/>
        <w:rPr>
          <w:rFonts w:asciiTheme="minorHAnsi" w:eastAsiaTheme="majorEastAsia" w:hAnsiTheme="minorHAnsi" w:cstheme="minorHAnsi"/>
          <w:color w:val="000000" w:themeColor="text1"/>
          <w:szCs w:val="22"/>
        </w:rPr>
      </w:pPr>
      <w:r w:rsidRPr="003D0F63">
        <w:rPr>
          <w:rFonts w:asciiTheme="minorHAnsi" w:eastAsiaTheme="majorEastAsia" w:hAnsiTheme="minorHAnsi" w:cstheme="minorHAnsi"/>
          <w:color w:val="000000" w:themeColor="text1"/>
          <w:szCs w:val="22"/>
        </w:rPr>
        <w:t>At the School level, work</w:t>
      </w:r>
      <w:r w:rsidR="00BB5F60" w:rsidRPr="003D0F63">
        <w:rPr>
          <w:rFonts w:asciiTheme="minorHAnsi" w:eastAsiaTheme="majorEastAsia" w:hAnsiTheme="minorHAnsi" w:cstheme="minorHAnsi"/>
          <w:color w:val="000000" w:themeColor="text1"/>
          <w:szCs w:val="22"/>
        </w:rPr>
        <w:t xml:space="preserve"> in this area includes </w:t>
      </w:r>
      <w:r w:rsidRPr="003D0F63">
        <w:rPr>
          <w:rFonts w:asciiTheme="minorHAnsi" w:eastAsiaTheme="majorEastAsia" w:hAnsiTheme="minorHAnsi" w:cstheme="minorHAnsi"/>
          <w:color w:val="000000" w:themeColor="text1"/>
          <w:szCs w:val="22"/>
        </w:rPr>
        <w:t xml:space="preserve">support for the development of academic and employability skills; consistent and accessible learning resources (Canvas, reading lists, study spaces, equipment) and assessment criteria and feedback; accessible and flexible </w:t>
      </w:r>
      <w:r w:rsidRPr="003D0F63">
        <w:rPr>
          <w:rFonts w:asciiTheme="minorHAnsi" w:eastAsiaTheme="majorEastAsia" w:hAnsiTheme="minorHAnsi" w:cstheme="minorHAnsi"/>
          <w:color w:val="000000" w:themeColor="text1"/>
          <w:szCs w:val="22"/>
        </w:rPr>
        <w:lastRenderedPageBreak/>
        <w:t xml:space="preserve">assessments; access to advice and guidance from teaching staff relating to learning from feedback, </w:t>
      </w:r>
      <w:proofErr w:type="gramStart"/>
      <w:r w:rsidRPr="003D0F63">
        <w:rPr>
          <w:rFonts w:asciiTheme="minorHAnsi" w:eastAsiaTheme="majorEastAsia" w:hAnsiTheme="minorHAnsi" w:cstheme="minorHAnsi"/>
          <w:color w:val="000000" w:themeColor="text1"/>
          <w:szCs w:val="22"/>
        </w:rPr>
        <w:t>options</w:t>
      </w:r>
      <w:proofErr w:type="gramEnd"/>
      <w:r w:rsidRPr="003D0F63">
        <w:rPr>
          <w:rFonts w:asciiTheme="minorHAnsi" w:eastAsiaTheme="majorEastAsia" w:hAnsiTheme="minorHAnsi" w:cstheme="minorHAnsi"/>
          <w:color w:val="000000" w:themeColor="text1"/>
          <w:szCs w:val="22"/>
        </w:rPr>
        <w:t xml:space="preserve"> and further study; access to advice and guidance relating to study abroad and placements. </w:t>
      </w:r>
    </w:p>
    <w:p w14:paraId="20AABA96" w14:textId="77777777" w:rsidR="00613FEB" w:rsidRPr="00AD2A11" w:rsidRDefault="00613FEB" w:rsidP="00613FEB">
      <w:pPr>
        <w:pStyle w:val="ListParagraph"/>
        <w:rPr>
          <w:rFonts w:asciiTheme="minorHAnsi" w:eastAsiaTheme="majorEastAsia" w:hAnsiTheme="minorHAnsi" w:cstheme="minorHAnsi"/>
          <w:color w:val="000000" w:themeColor="text1"/>
          <w:sz w:val="10"/>
          <w:szCs w:val="10"/>
        </w:rPr>
      </w:pPr>
    </w:p>
    <w:p w14:paraId="3CFFE10F" w14:textId="274B8583" w:rsidR="00956A09" w:rsidRPr="003D0F63" w:rsidRDefault="00613FEB" w:rsidP="003D0F63">
      <w:pPr>
        <w:pStyle w:val="ListParagraph"/>
        <w:numPr>
          <w:ilvl w:val="1"/>
          <w:numId w:val="19"/>
        </w:numPr>
        <w:ind w:left="709" w:hanging="709"/>
        <w:rPr>
          <w:rFonts w:asciiTheme="minorHAnsi" w:eastAsiaTheme="majorEastAsia" w:hAnsiTheme="minorHAnsi" w:cstheme="minorHAnsi"/>
          <w:color w:val="000000" w:themeColor="text1"/>
          <w:szCs w:val="22"/>
        </w:rPr>
      </w:pPr>
      <w:r w:rsidRPr="003D0F63">
        <w:rPr>
          <w:rFonts w:asciiTheme="minorHAnsi" w:eastAsiaTheme="majorEastAsia" w:hAnsiTheme="minorHAnsi" w:cstheme="minorHAnsi"/>
          <w:color w:val="000000" w:themeColor="text1"/>
          <w:szCs w:val="22"/>
        </w:rPr>
        <w:t>At the University level, work in this area also includes targeted support for priority groups of students for whom we have evidence of attainment gaps (</w:t>
      </w:r>
      <w:proofErr w:type="gramStart"/>
      <w:r w:rsidRPr="003D0F63">
        <w:rPr>
          <w:rFonts w:asciiTheme="minorHAnsi" w:eastAsiaTheme="majorEastAsia" w:hAnsiTheme="minorHAnsi" w:cstheme="minorHAnsi"/>
          <w:color w:val="000000" w:themeColor="text1"/>
          <w:szCs w:val="22"/>
        </w:rPr>
        <w:t>e.g.</w:t>
      </w:r>
      <w:proofErr w:type="gramEnd"/>
      <w:r w:rsidRPr="003D0F63">
        <w:rPr>
          <w:rFonts w:asciiTheme="minorHAnsi" w:eastAsiaTheme="majorEastAsia" w:hAnsiTheme="minorHAnsi" w:cstheme="minorHAnsi"/>
          <w:color w:val="000000" w:themeColor="text1"/>
          <w:szCs w:val="22"/>
        </w:rPr>
        <w:t xml:space="preserve"> students from under-represented and deprived areas, BAME students, disabled students, care leavers, among others). See </w:t>
      </w:r>
      <w:hyperlink r:id="rId8" w:history="1">
        <w:r w:rsidRPr="003D0F63">
          <w:rPr>
            <w:rStyle w:val="Hyperlink"/>
            <w:rFonts w:asciiTheme="minorHAnsi" w:eastAsiaTheme="majorEastAsia" w:hAnsiTheme="minorHAnsi" w:cstheme="minorHAnsi"/>
            <w:szCs w:val="22"/>
          </w:rPr>
          <w:t>Access and Participation Plan</w:t>
        </w:r>
      </w:hyperlink>
      <w:r w:rsidRPr="003D0F63">
        <w:rPr>
          <w:rFonts w:asciiTheme="minorHAnsi" w:eastAsiaTheme="majorEastAsia" w:hAnsiTheme="minorHAnsi" w:cstheme="minorHAnsi"/>
          <w:color w:val="000000" w:themeColor="text1"/>
          <w:szCs w:val="22"/>
        </w:rPr>
        <w:t>.</w:t>
      </w:r>
    </w:p>
    <w:p w14:paraId="65C5CB1F" w14:textId="77777777" w:rsidR="00613FEB" w:rsidRPr="00AD2A11" w:rsidRDefault="00613FEB" w:rsidP="003D0F63">
      <w:pPr>
        <w:pStyle w:val="ListParagraph"/>
        <w:rPr>
          <w:rFonts w:asciiTheme="minorHAnsi" w:eastAsiaTheme="majorEastAsia" w:hAnsiTheme="minorHAnsi" w:cstheme="minorHAnsi"/>
          <w:color w:val="000000" w:themeColor="text1"/>
          <w:sz w:val="10"/>
          <w:szCs w:val="10"/>
        </w:rPr>
      </w:pPr>
    </w:p>
    <w:p w14:paraId="6E83E55F" w14:textId="04C6E5D3" w:rsidR="003D0F63" w:rsidRPr="003D0F63" w:rsidRDefault="00613FEB" w:rsidP="003D0F63">
      <w:pPr>
        <w:pStyle w:val="ListParagraph"/>
        <w:numPr>
          <w:ilvl w:val="1"/>
          <w:numId w:val="19"/>
        </w:numPr>
        <w:ind w:left="709" w:hanging="709"/>
        <w:rPr>
          <w:rFonts w:asciiTheme="minorHAnsi" w:eastAsiaTheme="majorEastAsia" w:hAnsiTheme="minorHAnsi" w:cstheme="minorHAnsi"/>
          <w:color w:val="000000" w:themeColor="text1"/>
          <w:szCs w:val="22"/>
        </w:rPr>
      </w:pPr>
      <w:r w:rsidRPr="003D0F63">
        <w:rPr>
          <w:rFonts w:asciiTheme="minorHAnsi" w:eastAsiaTheme="majorEastAsia" w:hAnsiTheme="minorHAnsi" w:cstheme="minorHAnsi"/>
          <w:color w:val="000000" w:themeColor="text1"/>
          <w:szCs w:val="22"/>
        </w:rPr>
        <w:t>In the MAH context, direct entry to second year (DETSY) students also represent a group with a significant attainment gap. In 23-24 we will work together across MAH to address this by</w:t>
      </w:r>
      <w:r w:rsidR="003D0F63" w:rsidRPr="003D0F63">
        <w:rPr>
          <w:rFonts w:asciiTheme="minorHAnsi" w:eastAsiaTheme="majorEastAsia" w:hAnsiTheme="minorHAnsi" w:cstheme="minorHAnsi"/>
          <w:color w:val="000000" w:themeColor="text1"/>
          <w:szCs w:val="22"/>
        </w:rPr>
        <w:t xml:space="preserve"> means of a co-ordinated project between the three education portfolios. A working group will be convened to start in autumn 2023.</w:t>
      </w:r>
    </w:p>
    <w:p w14:paraId="5E9B1018" w14:textId="77777777" w:rsidR="003D0F63" w:rsidRPr="00AD2A11" w:rsidRDefault="003D0F63" w:rsidP="003D0F63">
      <w:pPr>
        <w:rPr>
          <w:rFonts w:asciiTheme="minorHAnsi" w:eastAsiaTheme="majorEastAsia" w:hAnsiTheme="minorHAnsi" w:cstheme="minorHAnsi"/>
          <w:color w:val="000000" w:themeColor="text1"/>
          <w:sz w:val="10"/>
          <w:szCs w:val="10"/>
        </w:rPr>
      </w:pPr>
    </w:p>
    <w:p w14:paraId="5DD8FD39" w14:textId="57877CF5" w:rsidR="00613FEB" w:rsidRPr="003D0F63" w:rsidRDefault="00613FEB" w:rsidP="00956A09">
      <w:pPr>
        <w:pStyle w:val="ListParagraph"/>
        <w:numPr>
          <w:ilvl w:val="1"/>
          <w:numId w:val="19"/>
        </w:numPr>
        <w:spacing w:after="160" w:line="259" w:lineRule="auto"/>
        <w:ind w:left="709" w:hanging="709"/>
        <w:rPr>
          <w:rFonts w:asciiTheme="minorHAnsi" w:eastAsiaTheme="majorEastAsia" w:hAnsiTheme="minorHAnsi" w:cstheme="minorHAnsi"/>
          <w:color w:val="000000" w:themeColor="text1"/>
          <w:szCs w:val="22"/>
        </w:rPr>
      </w:pPr>
      <w:r w:rsidRPr="003D0F63">
        <w:rPr>
          <w:rFonts w:asciiTheme="minorHAnsi" w:eastAsiaTheme="majorEastAsia" w:hAnsiTheme="minorHAnsi" w:cstheme="minorHAnsi"/>
          <w:color w:val="000000" w:themeColor="text1"/>
          <w:szCs w:val="22"/>
        </w:rPr>
        <w:t>Employability</w:t>
      </w:r>
    </w:p>
    <w:p w14:paraId="3B73BD3C" w14:textId="2C51898A" w:rsidR="00956A09" w:rsidRPr="003D0F63" w:rsidRDefault="003D0F63" w:rsidP="00956A09">
      <w:pPr>
        <w:pStyle w:val="ListParagraph"/>
        <w:spacing w:after="160" w:line="259" w:lineRule="auto"/>
        <w:ind w:left="709"/>
        <w:rPr>
          <w:rFonts w:asciiTheme="minorHAnsi" w:eastAsiaTheme="majorEastAsia" w:hAnsiTheme="minorHAnsi" w:cstheme="minorHAnsi"/>
          <w:color w:val="000000" w:themeColor="text1"/>
          <w:szCs w:val="22"/>
        </w:rPr>
      </w:pPr>
      <w:r w:rsidRPr="003D0F63">
        <w:rPr>
          <w:rFonts w:asciiTheme="minorHAnsi" w:eastAsiaTheme="majorEastAsia" w:hAnsiTheme="minorHAnsi" w:cstheme="minorHAnsi"/>
          <w:color w:val="000000" w:themeColor="text1"/>
          <w:szCs w:val="22"/>
        </w:rPr>
        <w:t xml:space="preserve">Further work is needed on </w:t>
      </w:r>
      <w:proofErr w:type="gramStart"/>
      <w:r w:rsidRPr="003D0F63">
        <w:rPr>
          <w:rFonts w:asciiTheme="minorHAnsi" w:eastAsiaTheme="majorEastAsia" w:hAnsiTheme="minorHAnsi" w:cstheme="minorHAnsi"/>
          <w:color w:val="000000" w:themeColor="text1"/>
          <w:szCs w:val="22"/>
        </w:rPr>
        <w:t>the  MAH</w:t>
      </w:r>
      <w:proofErr w:type="gramEnd"/>
      <w:r w:rsidRPr="003D0F63">
        <w:rPr>
          <w:rFonts w:asciiTheme="minorHAnsi" w:eastAsiaTheme="majorEastAsia" w:hAnsiTheme="minorHAnsi" w:cstheme="minorHAnsi"/>
          <w:color w:val="000000" w:themeColor="text1"/>
          <w:szCs w:val="22"/>
        </w:rPr>
        <w:t xml:space="preserve"> employability strategy, drawing together curricular and experiential learning activities and linking up with activities including the Turner Prize and the BA showcase.</w:t>
      </w:r>
    </w:p>
    <w:p w14:paraId="7871FD84" w14:textId="77777777" w:rsidR="00956A09" w:rsidRPr="00AD2A11" w:rsidRDefault="00956A09" w:rsidP="00956A09">
      <w:pPr>
        <w:pStyle w:val="ListParagraph"/>
        <w:spacing w:after="160" w:line="259" w:lineRule="auto"/>
        <w:ind w:left="709"/>
        <w:rPr>
          <w:rFonts w:asciiTheme="minorHAnsi" w:eastAsiaTheme="majorEastAsia" w:hAnsiTheme="minorHAnsi" w:cstheme="minorHAnsi"/>
          <w:color w:val="000000" w:themeColor="text1"/>
          <w:sz w:val="10"/>
          <w:szCs w:val="10"/>
        </w:rPr>
      </w:pPr>
    </w:p>
    <w:p w14:paraId="27DC68B0" w14:textId="7F7B2772" w:rsidR="00285AC1" w:rsidRPr="003D0F63" w:rsidRDefault="00DD0A63" w:rsidP="00285AC1">
      <w:pPr>
        <w:pStyle w:val="ListParagraph"/>
        <w:numPr>
          <w:ilvl w:val="0"/>
          <w:numId w:val="19"/>
        </w:numPr>
        <w:ind w:left="709" w:hanging="709"/>
        <w:rPr>
          <w:rFonts w:asciiTheme="minorHAnsi" w:hAnsiTheme="minorHAnsi" w:cstheme="minorHAnsi"/>
          <w:b/>
          <w:szCs w:val="22"/>
        </w:rPr>
      </w:pPr>
      <w:r w:rsidRPr="003D0F63">
        <w:rPr>
          <w:rFonts w:asciiTheme="minorHAnsi" w:hAnsiTheme="minorHAnsi" w:cstheme="minorHAnsi"/>
          <w:b/>
          <w:szCs w:val="22"/>
        </w:rPr>
        <w:t>Student wellbeing support</w:t>
      </w:r>
    </w:p>
    <w:p w14:paraId="6117955B" w14:textId="77777777" w:rsidR="005E1A22" w:rsidRPr="00AD2A11" w:rsidRDefault="005E1A22" w:rsidP="00830E91">
      <w:pPr>
        <w:pStyle w:val="ListParagraph"/>
        <w:ind w:left="709" w:hanging="709"/>
        <w:rPr>
          <w:rFonts w:asciiTheme="minorHAnsi" w:hAnsiTheme="minorHAnsi" w:cstheme="minorHAnsi"/>
          <w:sz w:val="10"/>
          <w:szCs w:val="10"/>
        </w:rPr>
      </w:pPr>
    </w:p>
    <w:p w14:paraId="1677CFE4" w14:textId="5BE0DCE1" w:rsidR="00DD0A63" w:rsidRPr="003D0F63" w:rsidRDefault="00DD0A63" w:rsidP="00830E91">
      <w:pPr>
        <w:pStyle w:val="NormalWeb"/>
        <w:numPr>
          <w:ilvl w:val="1"/>
          <w:numId w:val="19"/>
        </w:numPr>
        <w:tabs>
          <w:tab w:val="left" w:pos="709"/>
        </w:tabs>
        <w:spacing w:before="0" w:beforeAutospacing="0" w:after="0" w:afterAutospacing="0"/>
        <w:ind w:hanging="720"/>
        <w:rPr>
          <w:rFonts w:asciiTheme="minorHAnsi" w:hAnsiTheme="minorHAnsi" w:cstheme="minorHAnsi"/>
          <w:sz w:val="22"/>
          <w:szCs w:val="22"/>
        </w:rPr>
      </w:pPr>
      <w:r w:rsidRPr="003D0F63">
        <w:rPr>
          <w:rFonts w:asciiTheme="minorHAnsi" w:hAnsiTheme="minorHAnsi" w:cstheme="minorHAnsi"/>
          <w:b/>
          <w:bCs/>
          <w:sz w:val="22"/>
          <w:szCs w:val="22"/>
        </w:rPr>
        <w:t>Engagement and retention</w:t>
      </w:r>
      <w:r w:rsidR="00285AC1" w:rsidRPr="003D0F63">
        <w:rPr>
          <w:rFonts w:asciiTheme="minorHAnsi" w:hAnsiTheme="minorHAnsi" w:cstheme="minorHAnsi"/>
          <w:sz w:val="22"/>
          <w:szCs w:val="22"/>
        </w:rPr>
        <w:t xml:space="preserve">: we continue with the system we established during the transition from the former schools into MAH. Details are </w:t>
      </w:r>
      <w:r w:rsidR="00697A51" w:rsidRPr="003D0F63">
        <w:rPr>
          <w:rFonts w:asciiTheme="minorHAnsi" w:hAnsiTheme="minorHAnsi" w:cstheme="minorHAnsi"/>
          <w:sz w:val="22"/>
          <w:szCs w:val="22"/>
        </w:rPr>
        <w:t>under ‘Overview’ in the Student Wellbeing Support section of</w:t>
      </w:r>
      <w:r w:rsidR="00285AC1" w:rsidRPr="003D0F63">
        <w:rPr>
          <w:rFonts w:asciiTheme="minorHAnsi" w:hAnsiTheme="minorHAnsi" w:cstheme="minorHAnsi"/>
          <w:sz w:val="22"/>
          <w:szCs w:val="22"/>
        </w:rPr>
        <w:t xml:space="preserve"> our</w:t>
      </w:r>
      <w:r w:rsidR="00697A51" w:rsidRPr="003D0F63">
        <w:rPr>
          <w:rFonts w:asciiTheme="minorHAnsi" w:hAnsiTheme="minorHAnsi" w:cstheme="minorHAnsi"/>
          <w:sz w:val="22"/>
          <w:szCs w:val="22"/>
        </w:rPr>
        <w:t xml:space="preserve"> Student Experience</w:t>
      </w:r>
      <w:r w:rsidR="00285AC1" w:rsidRPr="003D0F63">
        <w:rPr>
          <w:rFonts w:asciiTheme="minorHAnsi" w:hAnsiTheme="minorHAnsi" w:cstheme="minorHAnsi"/>
          <w:sz w:val="22"/>
          <w:szCs w:val="22"/>
        </w:rPr>
        <w:t xml:space="preserve"> </w:t>
      </w:r>
      <w:hyperlink r:id="rId9" w:history="1">
        <w:r w:rsidR="00285AC1" w:rsidRPr="003D0F63">
          <w:rPr>
            <w:rStyle w:val="Hyperlink"/>
            <w:rFonts w:asciiTheme="minorHAnsi" w:hAnsiTheme="minorHAnsi" w:cstheme="minorHAnsi"/>
            <w:sz w:val="22"/>
            <w:szCs w:val="22"/>
          </w:rPr>
          <w:t>webpage</w:t>
        </w:r>
      </w:hyperlink>
      <w:r w:rsidR="00285AC1" w:rsidRPr="003D0F63">
        <w:rPr>
          <w:rFonts w:asciiTheme="minorHAnsi" w:hAnsiTheme="minorHAnsi" w:cstheme="minorHAnsi"/>
          <w:sz w:val="22"/>
          <w:szCs w:val="22"/>
        </w:rPr>
        <w:t>.</w:t>
      </w:r>
    </w:p>
    <w:p w14:paraId="33386805" w14:textId="77777777" w:rsidR="00FC7D7F" w:rsidRPr="00AD2A11" w:rsidRDefault="00FC7D7F" w:rsidP="00FC7D7F">
      <w:pPr>
        <w:pStyle w:val="ListParagraph"/>
        <w:rPr>
          <w:rFonts w:asciiTheme="minorHAnsi" w:hAnsiTheme="minorHAnsi" w:cstheme="minorHAnsi"/>
          <w:sz w:val="10"/>
          <w:szCs w:val="10"/>
        </w:rPr>
      </w:pPr>
    </w:p>
    <w:p w14:paraId="5A82D755" w14:textId="313719F6" w:rsidR="00F1137B" w:rsidRPr="003D0F63" w:rsidRDefault="00BB5F60" w:rsidP="00F830D8">
      <w:pPr>
        <w:pStyle w:val="NormalWeb"/>
        <w:numPr>
          <w:ilvl w:val="1"/>
          <w:numId w:val="19"/>
        </w:numPr>
        <w:tabs>
          <w:tab w:val="left" w:pos="709"/>
        </w:tabs>
        <w:spacing w:before="0" w:beforeAutospacing="0" w:after="0" w:afterAutospacing="0"/>
        <w:ind w:hanging="720"/>
        <w:rPr>
          <w:rFonts w:asciiTheme="minorHAnsi" w:hAnsiTheme="minorHAnsi" w:cstheme="minorHAnsi"/>
          <w:sz w:val="22"/>
          <w:szCs w:val="22"/>
        </w:rPr>
      </w:pPr>
      <w:r w:rsidRPr="003D0F63">
        <w:rPr>
          <w:rFonts w:asciiTheme="minorHAnsi" w:hAnsiTheme="minorHAnsi" w:cstheme="minorHAnsi"/>
          <w:sz w:val="22"/>
          <w:szCs w:val="22"/>
        </w:rPr>
        <w:t xml:space="preserve">This year we will build on the data collected we started in 22-23, </w:t>
      </w:r>
      <w:proofErr w:type="gramStart"/>
      <w:r w:rsidRPr="003D0F63">
        <w:rPr>
          <w:rFonts w:asciiTheme="minorHAnsi" w:hAnsiTheme="minorHAnsi" w:cstheme="minorHAnsi"/>
          <w:sz w:val="22"/>
          <w:szCs w:val="22"/>
        </w:rPr>
        <w:t>in order to</w:t>
      </w:r>
      <w:proofErr w:type="gramEnd"/>
      <w:r w:rsidRPr="003D0F63">
        <w:rPr>
          <w:rFonts w:asciiTheme="minorHAnsi" w:hAnsiTheme="minorHAnsi" w:cstheme="minorHAnsi"/>
          <w:sz w:val="22"/>
          <w:szCs w:val="22"/>
        </w:rPr>
        <w:t xml:space="preserve"> offer a clearer picture of (a) the level of need, and (b) the level of uptake.</w:t>
      </w:r>
    </w:p>
    <w:p w14:paraId="71A4BBC3" w14:textId="77777777" w:rsidR="003D0F63" w:rsidRPr="00AD2A11" w:rsidRDefault="003D0F63" w:rsidP="003D0F63">
      <w:pPr>
        <w:pStyle w:val="ListParagraph"/>
        <w:rPr>
          <w:rFonts w:asciiTheme="minorHAnsi" w:hAnsiTheme="minorHAnsi" w:cstheme="minorHAnsi"/>
          <w:sz w:val="10"/>
          <w:szCs w:val="10"/>
        </w:rPr>
      </w:pPr>
    </w:p>
    <w:p w14:paraId="52964680" w14:textId="528C37FC" w:rsidR="00BB5F60" w:rsidRPr="00AD2A11" w:rsidRDefault="003D0F63" w:rsidP="007A4DEB">
      <w:pPr>
        <w:pStyle w:val="NormalWeb"/>
        <w:numPr>
          <w:ilvl w:val="1"/>
          <w:numId w:val="19"/>
        </w:numPr>
        <w:tabs>
          <w:tab w:val="left" w:pos="709"/>
        </w:tabs>
        <w:spacing w:before="0" w:beforeAutospacing="0" w:after="0" w:afterAutospacing="0"/>
        <w:ind w:hanging="720"/>
        <w:rPr>
          <w:rFonts w:asciiTheme="minorHAnsi" w:hAnsiTheme="minorHAnsi" w:cstheme="minorHAnsi"/>
          <w:sz w:val="10"/>
          <w:szCs w:val="10"/>
        </w:rPr>
      </w:pPr>
      <w:r w:rsidRPr="00AD2A11">
        <w:rPr>
          <w:rFonts w:asciiTheme="minorHAnsi" w:hAnsiTheme="minorHAnsi" w:cstheme="minorHAnsi"/>
          <w:sz w:val="22"/>
          <w:szCs w:val="22"/>
        </w:rPr>
        <w:t xml:space="preserve">We expect to be joined in 2023-24 by a student wellbeing officer located part-time in the </w:t>
      </w:r>
      <w:proofErr w:type="gramStart"/>
      <w:r w:rsidRPr="00AD2A11">
        <w:rPr>
          <w:rFonts w:asciiTheme="minorHAnsi" w:hAnsiTheme="minorHAnsi" w:cstheme="minorHAnsi"/>
          <w:sz w:val="22"/>
          <w:szCs w:val="22"/>
        </w:rPr>
        <w:t>School</w:t>
      </w:r>
      <w:proofErr w:type="gramEnd"/>
      <w:r w:rsidRPr="00AD2A11">
        <w:rPr>
          <w:rFonts w:asciiTheme="minorHAnsi" w:hAnsiTheme="minorHAnsi" w:cstheme="minorHAnsi"/>
          <w:sz w:val="22"/>
          <w:szCs w:val="22"/>
        </w:rPr>
        <w:t>. We are working together with the Division of Student Experience to develop the role description and to explore the implications for the activities of our wellbeing team</w:t>
      </w:r>
      <w:r w:rsidR="00AD2A11" w:rsidRPr="00AD2A11">
        <w:rPr>
          <w:rFonts w:asciiTheme="minorHAnsi" w:hAnsiTheme="minorHAnsi" w:cstheme="minorHAnsi"/>
          <w:sz w:val="22"/>
          <w:szCs w:val="22"/>
        </w:rPr>
        <w:t xml:space="preserve">. </w:t>
      </w:r>
    </w:p>
    <w:p w14:paraId="4A042894" w14:textId="77777777" w:rsidR="00AD2A11" w:rsidRDefault="00AD2A11" w:rsidP="00AD2A11">
      <w:pPr>
        <w:pStyle w:val="ListParagraph"/>
        <w:rPr>
          <w:rFonts w:asciiTheme="minorHAnsi" w:hAnsiTheme="minorHAnsi" w:cstheme="minorHAnsi"/>
          <w:sz w:val="10"/>
          <w:szCs w:val="10"/>
        </w:rPr>
      </w:pPr>
    </w:p>
    <w:p w14:paraId="72192743" w14:textId="77777777" w:rsidR="00AD2A11" w:rsidRPr="00AD2A11" w:rsidRDefault="00AD2A11" w:rsidP="007A4DEB">
      <w:pPr>
        <w:pStyle w:val="NormalWeb"/>
        <w:numPr>
          <w:ilvl w:val="1"/>
          <w:numId w:val="19"/>
        </w:numPr>
        <w:tabs>
          <w:tab w:val="left" w:pos="709"/>
        </w:tabs>
        <w:spacing w:before="0" w:beforeAutospacing="0" w:after="0" w:afterAutospacing="0"/>
        <w:ind w:hanging="720"/>
        <w:rPr>
          <w:rFonts w:asciiTheme="minorHAnsi" w:hAnsiTheme="minorHAnsi" w:cstheme="minorHAnsi"/>
          <w:sz w:val="10"/>
          <w:szCs w:val="10"/>
        </w:rPr>
      </w:pPr>
    </w:p>
    <w:p w14:paraId="375D7CD1" w14:textId="235AA80D" w:rsidR="00DD0A63" w:rsidRPr="003D0F63" w:rsidRDefault="00DD0A63" w:rsidP="00DD0A63">
      <w:pPr>
        <w:pStyle w:val="NormalWeb"/>
        <w:numPr>
          <w:ilvl w:val="0"/>
          <w:numId w:val="19"/>
        </w:numPr>
        <w:spacing w:before="0" w:beforeAutospacing="0" w:after="0" w:afterAutospacing="0"/>
        <w:ind w:left="709" w:hanging="709"/>
        <w:rPr>
          <w:rFonts w:asciiTheme="minorHAnsi" w:hAnsiTheme="minorHAnsi" w:cstheme="minorHAnsi"/>
          <w:b/>
          <w:bCs/>
          <w:sz w:val="22"/>
          <w:szCs w:val="22"/>
        </w:rPr>
      </w:pPr>
      <w:r w:rsidRPr="003D0F63">
        <w:rPr>
          <w:rFonts w:asciiTheme="minorHAnsi" w:hAnsiTheme="minorHAnsi" w:cstheme="minorHAnsi"/>
          <w:b/>
          <w:bCs/>
          <w:sz w:val="22"/>
          <w:szCs w:val="22"/>
        </w:rPr>
        <w:t>NSS</w:t>
      </w:r>
      <w:r w:rsidR="00C135FB" w:rsidRPr="003D0F63">
        <w:rPr>
          <w:rFonts w:asciiTheme="minorHAnsi" w:hAnsiTheme="minorHAnsi" w:cstheme="minorHAnsi"/>
          <w:b/>
          <w:bCs/>
          <w:sz w:val="22"/>
          <w:szCs w:val="22"/>
        </w:rPr>
        <w:t xml:space="preserve"> (Annual priority)</w:t>
      </w:r>
    </w:p>
    <w:p w14:paraId="77BFC2A6" w14:textId="77777777" w:rsidR="00DD0A63" w:rsidRPr="00AD2A11" w:rsidRDefault="00DD0A63" w:rsidP="00DD0A63">
      <w:pPr>
        <w:pStyle w:val="NormalWeb"/>
        <w:spacing w:before="0" w:beforeAutospacing="0" w:after="0" w:afterAutospacing="0"/>
        <w:rPr>
          <w:rFonts w:asciiTheme="minorHAnsi" w:hAnsiTheme="minorHAnsi" w:cstheme="minorHAnsi"/>
          <w:b/>
          <w:bCs/>
          <w:sz w:val="10"/>
          <w:szCs w:val="10"/>
        </w:rPr>
      </w:pPr>
    </w:p>
    <w:p w14:paraId="3E6037B0" w14:textId="3252FD14" w:rsidR="007459C9" w:rsidRPr="003D0F63" w:rsidRDefault="00DD0A63" w:rsidP="003D0F63">
      <w:pPr>
        <w:pStyle w:val="NormalWeb"/>
        <w:spacing w:before="0" w:beforeAutospacing="0" w:after="0" w:afterAutospacing="0"/>
        <w:ind w:left="709" w:hanging="709"/>
        <w:rPr>
          <w:rFonts w:asciiTheme="minorHAnsi" w:hAnsiTheme="minorHAnsi" w:cstheme="minorHAnsi"/>
          <w:sz w:val="22"/>
          <w:szCs w:val="22"/>
        </w:rPr>
      </w:pPr>
      <w:r w:rsidRPr="003D0F63">
        <w:rPr>
          <w:rFonts w:asciiTheme="minorHAnsi" w:hAnsiTheme="minorHAnsi" w:cstheme="minorHAnsi"/>
          <w:sz w:val="22"/>
          <w:szCs w:val="22"/>
        </w:rPr>
        <w:t>5.1</w:t>
      </w:r>
      <w:r w:rsidRPr="003D0F63">
        <w:rPr>
          <w:rFonts w:asciiTheme="minorHAnsi" w:hAnsiTheme="minorHAnsi" w:cstheme="minorHAnsi"/>
          <w:sz w:val="22"/>
          <w:szCs w:val="22"/>
        </w:rPr>
        <w:tab/>
      </w:r>
      <w:r w:rsidR="003D0F63">
        <w:rPr>
          <w:rFonts w:asciiTheme="minorHAnsi" w:hAnsiTheme="minorHAnsi" w:cstheme="minorHAnsi"/>
          <w:sz w:val="22"/>
          <w:szCs w:val="22"/>
        </w:rPr>
        <w:t>Please see draft MAH NSS School Action Plan and accompanying paper submitted to SLT, Sept 2023.</w:t>
      </w:r>
    </w:p>
    <w:p w14:paraId="4A2F8C34" w14:textId="77777777" w:rsidR="00DD0A63" w:rsidRPr="00AD2A11" w:rsidRDefault="00DD0A63" w:rsidP="00DD0A63">
      <w:pPr>
        <w:pStyle w:val="NormalWeb"/>
        <w:tabs>
          <w:tab w:val="left" w:pos="709"/>
        </w:tabs>
        <w:spacing w:before="0" w:beforeAutospacing="0" w:after="0" w:afterAutospacing="0"/>
        <w:ind w:left="720"/>
        <w:rPr>
          <w:rFonts w:asciiTheme="minorHAnsi" w:hAnsiTheme="minorHAnsi" w:cstheme="minorHAnsi"/>
          <w:sz w:val="10"/>
          <w:szCs w:val="10"/>
        </w:rPr>
      </w:pPr>
    </w:p>
    <w:p w14:paraId="2244F3B0" w14:textId="71CDD52B" w:rsidR="00DD0A63" w:rsidRPr="003D0F63" w:rsidRDefault="00DD0A63" w:rsidP="00DD0A63">
      <w:pPr>
        <w:pStyle w:val="NormalWeb"/>
        <w:numPr>
          <w:ilvl w:val="0"/>
          <w:numId w:val="19"/>
        </w:numPr>
        <w:spacing w:before="0" w:beforeAutospacing="0" w:after="0" w:afterAutospacing="0"/>
        <w:ind w:left="709" w:hanging="709"/>
        <w:rPr>
          <w:rFonts w:asciiTheme="minorHAnsi" w:hAnsiTheme="minorHAnsi" w:cstheme="minorHAnsi"/>
          <w:b/>
          <w:bCs/>
          <w:sz w:val="22"/>
          <w:szCs w:val="22"/>
        </w:rPr>
      </w:pPr>
      <w:r w:rsidRPr="003D0F63">
        <w:rPr>
          <w:rFonts w:asciiTheme="minorHAnsi" w:hAnsiTheme="minorHAnsi" w:cstheme="minorHAnsi"/>
          <w:b/>
          <w:bCs/>
          <w:sz w:val="22"/>
          <w:szCs w:val="22"/>
        </w:rPr>
        <w:t>Central policy and process</w:t>
      </w:r>
      <w:r w:rsidR="00C135FB" w:rsidRPr="003D0F63">
        <w:rPr>
          <w:rFonts w:asciiTheme="minorHAnsi" w:hAnsiTheme="minorHAnsi" w:cstheme="minorHAnsi"/>
          <w:b/>
          <w:bCs/>
          <w:sz w:val="22"/>
          <w:szCs w:val="22"/>
        </w:rPr>
        <w:t xml:space="preserve"> (Ongoing annually)</w:t>
      </w:r>
    </w:p>
    <w:p w14:paraId="0C9440B3" w14:textId="77777777" w:rsidR="00DD0A63" w:rsidRPr="003D0F63" w:rsidRDefault="00DD0A63" w:rsidP="00DD0A63">
      <w:pPr>
        <w:pStyle w:val="NormalWeb"/>
        <w:tabs>
          <w:tab w:val="left" w:pos="709"/>
        </w:tabs>
        <w:spacing w:before="0" w:beforeAutospacing="0" w:after="0" w:afterAutospacing="0"/>
        <w:ind w:left="720"/>
        <w:rPr>
          <w:rFonts w:asciiTheme="minorHAnsi" w:hAnsiTheme="minorHAnsi" w:cstheme="minorHAnsi"/>
          <w:b/>
          <w:bCs/>
          <w:sz w:val="22"/>
          <w:szCs w:val="22"/>
        </w:rPr>
      </w:pPr>
    </w:p>
    <w:p w14:paraId="7A873D07" w14:textId="793326B9" w:rsidR="00DD0A63" w:rsidRPr="003D0F63" w:rsidRDefault="0018502C" w:rsidP="00830E91">
      <w:pPr>
        <w:pStyle w:val="NormalWeb"/>
        <w:numPr>
          <w:ilvl w:val="1"/>
          <w:numId w:val="19"/>
        </w:numPr>
        <w:tabs>
          <w:tab w:val="left" w:pos="709"/>
        </w:tabs>
        <w:spacing w:before="0" w:beforeAutospacing="0" w:after="0" w:afterAutospacing="0"/>
        <w:ind w:hanging="720"/>
        <w:rPr>
          <w:rFonts w:asciiTheme="minorHAnsi" w:hAnsiTheme="minorHAnsi" w:cstheme="minorHAnsi"/>
          <w:sz w:val="22"/>
          <w:szCs w:val="22"/>
        </w:rPr>
      </w:pPr>
      <w:r w:rsidRPr="003D0F63">
        <w:rPr>
          <w:rFonts w:asciiTheme="minorHAnsi" w:hAnsiTheme="minorHAnsi" w:cstheme="minorHAnsi"/>
          <w:sz w:val="22"/>
          <w:szCs w:val="22"/>
        </w:rPr>
        <w:t xml:space="preserve">The Assoc. Dean (Student Experience) </w:t>
      </w:r>
      <w:r w:rsidR="003D0F63">
        <w:rPr>
          <w:rFonts w:asciiTheme="minorHAnsi" w:hAnsiTheme="minorHAnsi" w:cstheme="minorHAnsi"/>
          <w:sz w:val="22"/>
          <w:szCs w:val="22"/>
        </w:rPr>
        <w:t xml:space="preserve">continues to represent the </w:t>
      </w:r>
      <w:proofErr w:type="gramStart"/>
      <w:r w:rsidR="003D0F63">
        <w:rPr>
          <w:rFonts w:asciiTheme="minorHAnsi" w:hAnsiTheme="minorHAnsi" w:cstheme="minorHAnsi"/>
          <w:sz w:val="22"/>
          <w:szCs w:val="22"/>
        </w:rPr>
        <w:t>School</w:t>
      </w:r>
      <w:proofErr w:type="gramEnd"/>
      <w:r w:rsidR="003D0F63">
        <w:rPr>
          <w:rFonts w:asciiTheme="minorHAnsi" w:hAnsiTheme="minorHAnsi" w:cstheme="minorHAnsi"/>
          <w:sz w:val="22"/>
          <w:szCs w:val="22"/>
        </w:rPr>
        <w:t xml:space="preserve"> on a range of</w:t>
      </w:r>
      <w:r w:rsidRPr="003D0F63">
        <w:rPr>
          <w:rFonts w:asciiTheme="minorHAnsi" w:hAnsiTheme="minorHAnsi" w:cstheme="minorHAnsi"/>
          <w:sz w:val="22"/>
          <w:szCs w:val="22"/>
        </w:rPr>
        <w:t xml:space="preserve"> central projects this cycle</w:t>
      </w:r>
      <w:r w:rsidR="003D0F63">
        <w:rPr>
          <w:rFonts w:asciiTheme="minorHAnsi" w:hAnsiTheme="minorHAnsi" w:cstheme="minorHAnsi"/>
          <w:sz w:val="22"/>
          <w:szCs w:val="22"/>
        </w:rPr>
        <w:t xml:space="preserve">, including Curriculum Reimagined and the </w:t>
      </w:r>
      <w:r w:rsidR="003D0F63" w:rsidRPr="003D0F63">
        <w:rPr>
          <w:rFonts w:asciiTheme="minorHAnsi" w:hAnsiTheme="minorHAnsi" w:cstheme="minorHAnsi"/>
          <w:sz w:val="22"/>
          <w:szCs w:val="22"/>
        </w:rPr>
        <w:t>Libraries Programme Steering Group</w:t>
      </w:r>
      <w:r w:rsidR="003D0F63">
        <w:rPr>
          <w:rFonts w:asciiTheme="minorHAnsi" w:hAnsiTheme="minorHAnsi" w:cstheme="minorHAnsi"/>
          <w:sz w:val="22"/>
          <w:szCs w:val="22"/>
        </w:rPr>
        <w:t>.</w:t>
      </w:r>
    </w:p>
    <w:p w14:paraId="6B913C8D" w14:textId="77777777" w:rsidR="00EE6B77" w:rsidRPr="00AD2A11" w:rsidRDefault="00EE6B77" w:rsidP="00EE6B77">
      <w:pPr>
        <w:pStyle w:val="NormalWeb"/>
        <w:tabs>
          <w:tab w:val="left" w:pos="709"/>
        </w:tabs>
        <w:spacing w:before="0" w:beforeAutospacing="0" w:after="0" w:afterAutospacing="0"/>
        <w:ind w:left="720"/>
        <w:rPr>
          <w:rFonts w:asciiTheme="minorHAnsi" w:hAnsiTheme="minorHAnsi" w:cstheme="minorHAnsi"/>
          <w:sz w:val="10"/>
          <w:szCs w:val="10"/>
        </w:rPr>
      </w:pPr>
    </w:p>
    <w:p w14:paraId="555A3394" w14:textId="6A14A320" w:rsidR="00BB5F60" w:rsidRPr="003D0F63" w:rsidRDefault="00BB5F60" w:rsidP="00BB5F60">
      <w:pPr>
        <w:pStyle w:val="NormalWeb"/>
        <w:numPr>
          <w:ilvl w:val="0"/>
          <w:numId w:val="19"/>
        </w:numPr>
        <w:spacing w:before="0" w:beforeAutospacing="0" w:after="0" w:afterAutospacing="0"/>
        <w:ind w:left="0" w:firstLine="0"/>
        <w:rPr>
          <w:rFonts w:asciiTheme="minorHAnsi" w:hAnsiTheme="minorHAnsi" w:cstheme="minorHAnsi"/>
          <w:b/>
          <w:bCs/>
          <w:sz w:val="22"/>
          <w:szCs w:val="22"/>
        </w:rPr>
      </w:pPr>
      <w:r w:rsidRPr="003D0F63">
        <w:rPr>
          <w:rFonts w:asciiTheme="minorHAnsi" w:hAnsiTheme="minorHAnsi" w:cstheme="minorHAnsi"/>
          <w:b/>
          <w:bCs/>
          <w:sz w:val="22"/>
          <w:szCs w:val="22"/>
        </w:rPr>
        <w:t>Student experience budget</w:t>
      </w:r>
    </w:p>
    <w:p w14:paraId="7F50447E" w14:textId="63CF1D33" w:rsidR="00DD0A63" w:rsidRDefault="00AD2A11" w:rsidP="00AD2A11">
      <w:pPr>
        <w:pStyle w:val="NormalWeb"/>
        <w:spacing w:before="0" w:beforeAutospacing="0" w:after="0" w:afterAutospacing="0"/>
        <w:ind w:left="709"/>
        <w:rPr>
          <w:rFonts w:asciiTheme="minorHAnsi" w:hAnsiTheme="minorHAnsi" w:cstheme="minorHAnsi"/>
          <w:sz w:val="22"/>
          <w:szCs w:val="22"/>
        </w:rPr>
      </w:pPr>
      <w:r>
        <w:rPr>
          <w:rFonts w:asciiTheme="minorHAnsi" w:hAnsiTheme="minorHAnsi" w:cstheme="minorHAnsi"/>
          <w:sz w:val="22"/>
          <w:szCs w:val="22"/>
        </w:rPr>
        <w:t>Information will be forthcoming from Hayley Bowerman about this year’s budget and how to apply.</w:t>
      </w:r>
    </w:p>
    <w:p w14:paraId="698601EF" w14:textId="77777777" w:rsidR="00AD2A11" w:rsidRPr="00AD2A11" w:rsidRDefault="00AD2A11" w:rsidP="00AD2A11">
      <w:pPr>
        <w:pStyle w:val="NormalWeb"/>
        <w:spacing w:before="0" w:beforeAutospacing="0" w:after="0" w:afterAutospacing="0"/>
        <w:ind w:left="709"/>
        <w:rPr>
          <w:rFonts w:asciiTheme="minorHAnsi" w:hAnsiTheme="minorHAnsi" w:cstheme="minorHAnsi"/>
          <w:sz w:val="10"/>
          <w:szCs w:val="10"/>
        </w:rPr>
      </w:pPr>
    </w:p>
    <w:p w14:paraId="11A8C225" w14:textId="781957F5" w:rsidR="00DD0A63" w:rsidRPr="003D0F63" w:rsidRDefault="00DD0A63" w:rsidP="00DD0A63">
      <w:pPr>
        <w:pStyle w:val="NormalWeb"/>
        <w:numPr>
          <w:ilvl w:val="0"/>
          <w:numId w:val="19"/>
        </w:numPr>
        <w:spacing w:before="0" w:beforeAutospacing="0" w:after="0" w:afterAutospacing="0"/>
        <w:ind w:left="709" w:hanging="709"/>
        <w:rPr>
          <w:rFonts w:asciiTheme="minorHAnsi" w:hAnsiTheme="minorHAnsi" w:cstheme="minorHAnsi"/>
          <w:b/>
          <w:bCs/>
          <w:sz w:val="22"/>
          <w:szCs w:val="22"/>
        </w:rPr>
      </w:pPr>
      <w:r w:rsidRPr="003D0F63">
        <w:rPr>
          <w:rFonts w:asciiTheme="minorHAnsi" w:hAnsiTheme="minorHAnsi" w:cstheme="minorHAnsi"/>
          <w:b/>
          <w:bCs/>
          <w:sz w:val="22"/>
          <w:szCs w:val="22"/>
        </w:rPr>
        <w:t>Recommendation</w:t>
      </w:r>
    </w:p>
    <w:p w14:paraId="2D58DDDC" w14:textId="77777777" w:rsidR="00DD0A63" w:rsidRPr="00AD2A11" w:rsidRDefault="00DD0A63" w:rsidP="00DD0A63">
      <w:pPr>
        <w:pStyle w:val="NormalWeb"/>
        <w:spacing w:before="0" w:beforeAutospacing="0" w:after="0" w:afterAutospacing="0"/>
        <w:ind w:left="567"/>
        <w:rPr>
          <w:rFonts w:asciiTheme="minorHAnsi" w:hAnsiTheme="minorHAnsi" w:cstheme="minorHAnsi"/>
          <w:sz w:val="10"/>
          <w:szCs w:val="10"/>
        </w:rPr>
      </w:pPr>
    </w:p>
    <w:p w14:paraId="55E0775C" w14:textId="14B2B869" w:rsidR="00DD0A63" w:rsidRPr="003D0F63" w:rsidRDefault="00DD0A63" w:rsidP="00DD0A63">
      <w:pPr>
        <w:pStyle w:val="NormalWeb"/>
        <w:numPr>
          <w:ilvl w:val="1"/>
          <w:numId w:val="19"/>
        </w:numPr>
        <w:spacing w:before="0" w:beforeAutospacing="0" w:after="0" w:afterAutospacing="0"/>
        <w:ind w:left="709" w:hanging="709"/>
        <w:rPr>
          <w:rFonts w:asciiTheme="minorHAnsi" w:hAnsiTheme="minorHAnsi" w:cstheme="minorHAnsi"/>
          <w:sz w:val="22"/>
          <w:szCs w:val="22"/>
        </w:rPr>
      </w:pPr>
      <w:r w:rsidRPr="003D0F63">
        <w:rPr>
          <w:rFonts w:asciiTheme="minorHAnsi" w:hAnsiTheme="minorHAnsi" w:cstheme="minorHAnsi"/>
          <w:sz w:val="22"/>
          <w:szCs w:val="22"/>
        </w:rPr>
        <w:t xml:space="preserve">SLT is asked to </w:t>
      </w:r>
      <w:r w:rsidR="0018502C" w:rsidRPr="003D0F63">
        <w:rPr>
          <w:rFonts w:asciiTheme="minorHAnsi" w:hAnsiTheme="minorHAnsi" w:cstheme="minorHAnsi"/>
          <w:sz w:val="22"/>
          <w:szCs w:val="22"/>
        </w:rPr>
        <w:t>NOTE</w:t>
      </w:r>
      <w:r w:rsidRPr="003D0F63">
        <w:rPr>
          <w:rFonts w:asciiTheme="minorHAnsi" w:hAnsiTheme="minorHAnsi" w:cstheme="minorHAnsi"/>
          <w:sz w:val="22"/>
          <w:szCs w:val="22"/>
        </w:rPr>
        <w:t xml:space="preserve"> the paper.</w:t>
      </w:r>
    </w:p>
    <w:p w14:paraId="16EB37E3" w14:textId="77777777" w:rsidR="00C135FB" w:rsidRPr="003D0F63" w:rsidRDefault="00C135FB" w:rsidP="00C24A91">
      <w:pPr>
        <w:rPr>
          <w:rFonts w:asciiTheme="minorHAnsi" w:hAnsiTheme="minorHAnsi" w:cstheme="minorHAnsi"/>
          <w:b/>
          <w:bCs/>
          <w:szCs w:val="22"/>
        </w:rPr>
      </w:pPr>
    </w:p>
    <w:p w14:paraId="6E390637" w14:textId="3ACB2C1F" w:rsidR="00C135FB" w:rsidRPr="003D0F63" w:rsidRDefault="00BB5F60" w:rsidP="00C24A91">
      <w:pPr>
        <w:rPr>
          <w:rFonts w:asciiTheme="minorHAnsi" w:hAnsiTheme="minorHAnsi" w:cstheme="minorHAnsi"/>
          <w:b/>
          <w:bCs/>
          <w:szCs w:val="22"/>
        </w:rPr>
      </w:pPr>
      <w:r w:rsidRPr="003D0F63">
        <w:rPr>
          <w:rFonts w:asciiTheme="minorHAnsi" w:hAnsiTheme="minorHAnsi" w:cstheme="minorHAnsi"/>
          <w:b/>
          <w:bCs/>
          <w:szCs w:val="22"/>
        </w:rPr>
        <w:br w:type="page"/>
      </w:r>
      <w:r w:rsidR="00C135FB" w:rsidRPr="003D0F63">
        <w:rPr>
          <w:rFonts w:asciiTheme="minorHAnsi" w:hAnsiTheme="minorHAnsi" w:cstheme="minorHAnsi"/>
          <w:b/>
          <w:bCs/>
          <w:szCs w:val="22"/>
        </w:rPr>
        <w:lastRenderedPageBreak/>
        <w:t>Appendix 1: Student experience portfolio</w:t>
      </w:r>
    </w:p>
    <w:p w14:paraId="6F79B87E" w14:textId="77777777" w:rsidR="00C135FB" w:rsidRPr="003D0F63" w:rsidRDefault="00C135FB" w:rsidP="00C24A91">
      <w:pPr>
        <w:rPr>
          <w:rFonts w:asciiTheme="minorHAnsi" w:hAnsiTheme="minorHAnsi" w:cstheme="minorHAnsi"/>
          <w:b/>
          <w:bCs/>
          <w:szCs w:val="22"/>
        </w:rPr>
      </w:pPr>
    </w:p>
    <w:p w14:paraId="33AF6160" w14:textId="4ACD01F1" w:rsidR="00C135FB" w:rsidRPr="003D0F63" w:rsidRDefault="00C135FB" w:rsidP="00C24A91">
      <w:pPr>
        <w:rPr>
          <w:rFonts w:asciiTheme="minorHAnsi" w:hAnsiTheme="minorHAnsi" w:cstheme="minorHAnsi"/>
          <w:b/>
          <w:bCs/>
          <w:szCs w:val="22"/>
        </w:rPr>
      </w:pPr>
      <w:r w:rsidRPr="003D0F63">
        <w:rPr>
          <w:rFonts w:asciiTheme="minorHAnsi" w:hAnsiTheme="minorHAnsi" w:cstheme="minorHAnsi"/>
          <w:b/>
          <w:bCs/>
          <w:noProof/>
          <w:szCs w:val="22"/>
        </w:rPr>
        <w:drawing>
          <wp:inline distT="0" distB="0" distL="0" distR="0" wp14:anchorId="35D05DAF" wp14:editId="73FF8C76">
            <wp:extent cx="6280289" cy="5382895"/>
            <wp:effectExtent l="0" t="0" r="6350" b="1905"/>
            <wp:docPr id="1882437510" name="Picture 3" descr="A chart of information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437510" name="Picture 3" descr="A chart of information on a tabl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304847" cy="5403944"/>
                    </a:xfrm>
                    <a:prstGeom prst="rect">
                      <a:avLst/>
                    </a:prstGeom>
                  </pic:spPr>
                </pic:pic>
              </a:graphicData>
            </a:graphic>
          </wp:inline>
        </w:drawing>
      </w:r>
    </w:p>
    <w:p w14:paraId="55F89A9D" w14:textId="7EB3EE0E" w:rsidR="00C135FB" w:rsidRPr="003D0F63" w:rsidRDefault="00C135FB">
      <w:pPr>
        <w:rPr>
          <w:rFonts w:asciiTheme="minorHAnsi" w:hAnsiTheme="minorHAnsi" w:cstheme="minorHAnsi"/>
          <w:b/>
          <w:bCs/>
          <w:szCs w:val="22"/>
        </w:rPr>
      </w:pPr>
      <w:r w:rsidRPr="003D0F63">
        <w:rPr>
          <w:rFonts w:asciiTheme="minorHAnsi" w:hAnsiTheme="minorHAnsi" w:cstheme="minorHAnsi"/>
          <w:b/>
          <w:bCs/>
          <w:szCs w:val="22"/>
        </w:rPr>
        <w:br w:type="page"/>
      </w:r>
    </w:p>
    <w:p w14:paraId="60383F99" w14:textId="0D96A10E" w:rsidR="00C135FB" w:rsidRPr="003D0F63" w:rsidRDefault="006F28E2" w:rsidP="00C135FB">
      <w:pPr>
        <w:rPr>
          <w:rFonts w:asciiTheme="minorHAnsi" w:hAnsiTheme="minorHAnsi" w:cstheme="minorHAnsi"/>
          <w:b/>
          <w:bCs/>
          <w:szCs w:val="22"/>
        </w:rPr>
      </w:pPr>
      <w:r w:rsidRPr="003D0F63">
        <w:rPr>
          <w:rFonts w:asciiTheme="minorHAnsi" w:hAnsiTheme="minorHAnsi" w:cstheme="minorHAnsi"/>
          <w:b/>
          <w:bCs/>
          <w:szCs w:val="22"/>
        </w:rPr>
        <w:lastRenderedPageBreak/>
        <w:t xml:space="preserve">Appendix </w:t>
      </w:r>
      <w:r w:rsidR="00C135FB" w:rsidRPr="003D0F63">
        <w:rPr>
          <w:rFonts w:asciiTheme="minorHAnsi" w:hAnsiTheme="minorHAnsi" w:cstheme="minorHAnsi"/>
          <w:b/>
          <w:bCs/>
          <w:szCs w:val="22"/>
        </w:rPr>
        <w:t>2</w:t>
      </w:r>
      <w:r w:rsidRPr="003D0F63">
        <w:rPr>
          <w:rFonts w:asciiTheme="minorHAnsi" w:hAnsiTheme="minorHAnsi" w:cstheme="minorHAnsi"/>
          <w:b/>
          <w:bCs/>
          <w:szCs w:val="22"/>
        </w:rPr>
        <w:t xml:space="preserve">: MAH </w:t>
      </w:r>
      <w:r w:rsidR="00BB5F60" w:rsidRPr="003D0F63">
        <w:rPr>
          <w:rFonts w:asciiTheme="minorHAnsi" w:hAnsiTheme="minorHAnsi" w:cstheme="minorHAnsi"/>
          <w:b/>
          <w:bCs/>
          <w:szCs w:val="22"/>
        </w:rPr>
        <w:t>student experience-related committees</w:t>
      </w:r>
    </w:p>
    <w:p w14:paraId="37677839" w14:textId="77777777" w:rsidR="00C135FB" w:rsidRPr="003D0F63" w:rsidRDefault="00C135FB" w:rsidP="00C135FB">
      <w:pPr>
        <w:rPr>
          <w:rFonts w:asciiTheme="minorHAnsi" w:hAnsiTheme="minorHAnsi" w:cstheme="minorHAnsi"/>
          <w:b/>
          <w:bCs/>
          <w:szCs w:val="22"/>
        </w:rPr>
      </w:pPr>
    </w:p>
    <w:p w14:paraId="41821834" w14:textId="735B76B0" w:rsidR="00CB77BB" w:rsidRPr="003D0F63" w:rsidRDefault="00BB5F60" w:rsidP="0018502C">
      <w:pPr>
        <w:rPr>
          <w:rFonts w:asciiTheme="minorHAnsi" w:hAnsiTheme="minorHAnsi" w:cstheme="minorHAnsi"/>
          <w:szCs w:val="22"/>
        </w:rPr>
      </w:pPr>
      <w:r w:rsidRPr="003D0F63">
        <w:rPr>
          <w:rFonts w:asciiTheme="minorHAnsi" w:hAnsiTheme="minorHAnsi" w:cstheme="minorHAnsi"/>
          <w:noProof/>
          <w:szCs w:val="22"/>
        </w:rPr>
        <w:drawing>
          <wp:inline distT="0" distB="0" distL="0" distR="0" wp14:anchorId="16E52677" wp14:editId="2D38B835">
            <wp:extent cx="6429038" cy="2005780"/>
            <wp:effectExtent l="0" t="0" r="0" b="1270"/>
            <wp:docPr id="1585645832"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645832" name="Picture 1" descr="A diagram of a 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94773" cy="2026289"/>
                    </a:xfrm>
                    <a:prstGeom prst="rect">
                      <a:avLst/>
                    </a:prstGeom>
                  </pic:spPr>
                </pic:pic>
              </a:graphicData>
            </a:graphic>
          </wp:inline>
        </w:drawing>
      </w:r>
    </w:p>
    <w:sectPr w:rsidR="00CB77BB" w:rsidRPr="003D0F63" w:rsidSect="00B944FF">
      <w:footerReference w:type="default" r:id="rId12"/>
      <w:pgSz w:w="11906" w:h="16838"/>
      <w:pgMar w:top="709" w:right="1440" w:bottom="1276" w:left="1440"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16E602" w14:textId="77777777" w:rsidR="00704F42" w:rsidRDefault="00704F42">
      <w:r>
        <w:separator/>
      </w:r>
    </w:p>
  </w:endnote>
  <w:endnote w:type="continuationSeparator" w:id="0">
    <w:p w14:paraId="2446E2F5" w14:textId="77777777" w:rsidR="00704F42" w:rsidRDefault="00704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7C766" w14:textId="77777777" w:rsidR="00CB77BB" w:rsidRPr="007E4903" w:rsidRDefault="00CB77BB" w:rsidP="007E4903">
    <w:pPr>
      <w:pStyle w:val="Footer"/>
      <w:jc w:val="center"/>
      <w:rPr>
        <w:sz w:val="18"/>
        <w:szCs w:val="18"/>
      </w:rPr>
    </w:pPr>
  </w:p>
  <w:p w14:paraId="43E952D8" w14:textId="46680A03" w:rsidR="00CB77BB" w:rsidRPr="007E4903" w:rsidRDefault="00CB77BB" w:rsidP="007E4903">
    <w:pPr>
      <w:pStyle w:val="Footer"/>
      <w:jc w:val="center"/>
      <w:rPr>
        <w:sz w:val="18"/>
        <w:szCs w:val="18"/>
      </w:rPr>
    </w:pPr>
    <w:r w:rsidRPr="007E4903">
      <w:rPr>
        <w:rStyle w:val="PageNumber"/>
        <w:sz w:val="18"/>
        <w:szCs w:val="18"/>
      </w:rPr>
      <w:fldChar w:fldCharType="begin"/>
    </w:r>
    <w:r w:rsidRPr="007E4903">
      <w:rPr>
        <w:rStyle w:val="PageNumber"/>
        <w:sz w:val="18"/>
        <w:szCs w:val="18"/>
      </w:rPr>
      <w:instrText xml:space="preserve"> PAGE </w:instrText>
    </w:r>
    <w:r w:rsidRPr="007E4903">
      <w:rPr>
        <w:rStyle w:val="PageNumber"/>
        <w:sz w:val="18"/>
        <w:szCs w:val="18"/>
      </w:rPr>
      <w:fldChar w:fldCharType="separate"/>
    </w:r>
    <w:r w:rsidR="001E521D">
      <w:rPr>
        <w:rStyle w:val="PageNumber"/>
        <w:noProof/>
        <w:sz w:val="18"/>
        <w:szCs w:val="18"/>
      </w:rPr>
      <w:t>1</w:t>
    </w:r>
    <w:r w:rsidRPr="007E4903">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1B6E1E" w14:textId="77777777" w:rsidR="00704F42" w:rsidRDefault="00704F42">
      <w:r>
        <w:separator/>
      </w:r>
    </w:p>
  </w:footnote>
  <w:footnote w:type="continuationSeparator" w:id="0">
    <w:p w14:paraId="5DC114C5" w14:textId="77777777" w:rsidR="00704F42" w:rsidRDefault="00704F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872A0"/>
    <w:multiLevelType w:val="hybridMultilevel"/>
    <w:tmpl w:val="8E26AB3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2D5FBA"/>
    <w:multiLevelType w:val="hybridMultilevel"/>
    <w:tmpl w:val="3AAAF900"/>
    <w:lvl w:ilvl="0" w:tplc="6CA212BE">
      <w:start w:val="1"/>
      <w:numFmt w:val="decimal"/>
      <w:lvlText w:val="%1."/>
      <w:lvlJc w:val="left"/>
      <w:pPr>
        <w:ind w:left="1129" w:hanging="360"/>
      </w:pPr>
      <w:rPr>
        <w:rFonts w:hint="default"/>
      </w:rPr>
    </w:lvl>
    <w:lvl w:ilvl="1" w:tplc="08090019" w:tentative="1">
      <w:start w:val="1"/>
      <w:numFmt w:val="lowerLetter"/>
      <w:lvlText w:val="%2."/>
      <w:lvlJc w:val="left"/>
      <w:pPr>
        <w:ind w:left="1489" w:hanging="360"/>
      </w:pPr>
    </w:lvl>
    <w:lvl w:ilvl="2" w:tplc="0809001B" w:tentative="1">
      <w:start w:val="1"/>
      <w:numFmt w:val="lowerRoman"/>
      <w:lvlText w:val="%3."/>
      <w:lvlJc w:val="right"/>
      <w:pPr>
        <w:ind w:left="2209" w:hanging="180"/>
      </w:pPr>
    </w:lvl>
    <w:lvl w:ilvl="3" w:tplc="0809000F" w:tentative="1">
      <w:start w:val="1"/>
      <w:numFmt w:val="decimal"/>
      <w:lvlText w:val="%4."/>
      <w:lvlJc w:val="left"/>
      <w:pPr>
        <w:ind w:left="2929" w:hanging="360"/>
      </w:pPr>
    </w:lvl>
    <w:lvl w:ilvl="4" w:tplc="08090019" w:tentative="1">
      <w:start w:val="1"/>
      <w:numFmt w:val="lowerLetter"/>
      <w:lvlText w:val="%5."/>
      <w:lvlJc w:val="left"/>
      <w:pPr>
        <w:ind w:left="3649" w:hanging="360"/>
      </w:pPr>
    </w:lvl>
    <w:lvl w:ilvl="5" w:tplc="0809001B" w:tentative="1">
      <w:start w:val="1"/>
      <w:numFmt w:val="lowerRoman"/>
      <w:lvlText w:val="%6."/>
      <w:lvlJc w:val="right"/>
      <w:pPr>
        <w:ind w:left="4369" w:hanging="180"/>
      </w:pPr>
    </w:lvl>
    <w:lvl w:ilvl="6" w:tplc="0809000F" w:tentative="1">
      <w:start w:val="1"/>
      <w:numFmt w:val="decimal"/>
      <w:lvlText w:val="%7."/>
      <w:lvlJc w:val="left"/>
      <w:pPr>
        <w:ind w:left="5089" w:hanging="360"/>
      </w:pPr>
    </w:lvl>
    <w:lvl w:ilvl="7" w:tplc="08090019" w:tentative="1">
      <w:start w:val="1"/>
      <w:numFmt w:val="lowerLetter"/>
      <w:lvlText w:val="%8."/>
      <w:lvlJc w:val="left"/>
      <w:pPr>
        <w:ind w:left="5809" w:hanging="360"/>
      </w:pPr>
    </w:lvl>
    <w:lvl w:ilvl="8" w:tplc="0809001B" w:tentative="1">
      <w:start w:val="1"/>
      <w:numFmt w:val="lowerRoman"/>
      <w:lvlText w:val="%9."/>
      <w:lvlJc w:val="right"/>
      <w:pPr>
        <w:ind w:left="6529" w:hanging="180"/>
      </w:pPr>
    </w:lvl>
  </w:abstractNum>
  <w:abstractNum w:abstractNumId="2" w15:restartNumberingAfterBreak="0">
    <w:nsid w:val="0E4C1EE1"/>
    <w:multiLevelType w:val="hybridMultilevel"/>
    <w:tmpl w:val="AEAEC516"/>
    <w:lvl w:ilvl="0" w:tplc="08090001">
      <w:start w:val="1"/>
      <w:numFmt w:val="bullet"/>
      <w:lvlText w:val=""/>
      <w:lvlJc w:val="left"/>
      <w:pPr>
        <w:tabs>
          <w:tab w:val="num" w:pos="2520"/>
        </w:tabs>
        <w:ind w:left="2520" w:hanging="360"/>
      </w:pPr>
      <w:rPr>
        <w:rFonts w:ascii="Symbol" w:hAnsi="Symbol"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3" w15:restartNumberingAfterBreak="0">
    <w:nsid w:val="10FD6DCB"/>
    <w:multiLevelType w:val="hybridMultilevel"/>
    <w:tmpl w:val="B658D3C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1E3C14"/>
    <w:multiLevelType w:val="multilevel"/>
    <w:tmpl w:val="347252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EB36B02"/>
    <w:multiLevelType w:val="hybridMultilevel"/>
    <w:tmpl w:val="CE82C566"/>
    <w:lvl w:ilvl="0" w:tplc="2CCE539E">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B5B6B1B"/>
    <w:multiLevelType w:val="hybridMultilevel"/>
    <w:tmpl w:val="575031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D315A28"/>
    <w:multiLevelType w:val="hybridMultilevel"/>
    <w:tmpl w:val="F98AD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9906F2"/>
    <w:multiLevelType w:val="hybridMultilevel"/>
    <w:tmpl w:val="34B8E0F2"/>
    <w:lvl w:ilvl="0" w:tplc="08090003">
      <w:start w:val="1"/>
      <w:numFmt w:val="bullet"/>
      <w:lvlText w:val="o"/>
      <w:lvlJc w:val="left"/>
      <w:pPr>
        <w:ind w:left="1429" w:hanging="360"/>
      </w:pPr>
      <w:rPr>
        <w:rFonts w:ascii="Courier New" w:hAnsi="Courier New" w:cs="Courier New"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9" w15:restartNumberingAfterBreak="0">
    <w:nsid w:val="363009CD"/>
    <w:multiLevelType w:val="hybridMultilevel"/>
    <w:tmpl w:val="1D522F8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396C7A41"/>
    <w:multiLevelType w:val="hybridMultilevel"/>
    <w:tmpl w:val="853E3C3E"/>
    <w:lvl w:ilvl="0" w:tplc="80104F84">
      <w:start w:val="1"/>
      <w:numFmt w:val="bullet"/>
      <w:lvlText w:val=""/>
      <w:lvlJc w:val="left"/>
      <w:pPr>
        <w:ind w:left="720" w:hanging="360"/>
      </w:pPr>
      <w:rPr>
        <w:rFonts w:ascii="Symbol" w:hAnsi="Symbol" w:hint="default"/>
      </w:rPr>
    </w:lvl>
    <w:lvl w:ilvl="1" w:tplc="D752F540">
      <w:start w:val="1"/>
      <w:numFmt w:val="bullet"/>
      <w:lvlText w:val="o"/>
      <w:lvlJc w:val="left"/>
      <w:pPr>
        <w:ind w:left="1440" w:hanging="360"/>
      </w:pPr>
      <w:rPr>
        <w:rFonts w:ascii="Courier New" w:hAnsi="Courier New" w:hint="default"/>
      </w:rPr>
    </w:lvl>
    <w:lvl w:ilvl="2" w:tplc="3A24E2F8">
      <w:start w:val="1"/>
      <w:numFmt w:val="bullet"/>
      <w:lvlText w:val=""/>
      <w:lvlJc w:val="left"/>
      <w:pPr>
        <w:ind w:left="2160" w:hanging="360"/>
      </w:pPr>
      <w:rPr>
        <w:rFonts w:ascii="Wingdings" w:hAnsi="Wingdings" w:hint="default"/>
      </w:rPr>
    </w:lvl>
    <w:lvl w:ilvl="3" w:tplc="E16CAD68">
      <w:start w:val="1"/>
      <w:numFmt w:val="bullet"/>
      <w:lvlText w:val=""/>
      <w:lvlJc w:val="left"/>
      <w:pPr>
        <w:ind w:left="2880" w:hanging="360"/>
      </w:pPr>
      <w:rPr>
        <w:rFonts w:ascii="Symbol" w:hAnsi="Symbol" w:hint="default"/>
      </w:rPr>
    </w:lvl>
    <w:lvl w:ilvl="4" w:tplc="1A8CF17A">
      <w:start w:val="1"/>
      <w:numFmt w:val="bullet"/>
      <w:lvlText w:val="o"/>
      <w:lvlJc w:val="left"/>
      <w:pPr>
        <w:ind w:left="3600" w:hanging="360"/>
      </w:pPr>
      <w:rPr>
        <w:rFonts w:ascii="Courier New" w:hAnsi="Courier New" w:hint="default"/>
      </w:rPr>
    </w:lvl>
    <w:lvl w:ilvl="5" w:tplc="888CF2B8">
      <w:start w:val="1"/>
      <w:numFmt w:val="bullet"/>
      <w:lvlText w:val=""/>
      <w:lvlJc w:val="left"/>
      <w:pPr>
        <w:ind w:left="4320" w:hanging="360"/>
      </w:pPr>
      <w:rPr>
        <w:rFonts w:ascii="Wingdings" w:hAnsi="Wingdings" w:hint="default"/>
      </w:rPr>
    </w:lvl>
    <w:lvl w:ilvl="6" w:tplc="3D427FC6">
      <w:start w:val="1"/>
      <w:numFmt w:val="bullet"/>
      <w:lvlText w:val=""/>
      <w:lvlJc w:val="left"/>
      <w:pPr>
        <w:ind w:left="5040" w:hanging="360"/>
      </w:pPr>
      <w:rPr>
        <w:rFonts w:ascii="Symbol" w:hAnsi="Symbol" w:hint="default"/>
      </w:rPr>
    </w:lvl>
    <w:lvl w:ilvl="7" w:tplc="5986C2A6">
      <w:start w:val="1"/>
      <w:numFmt w:val="bullet"/>
      <w:lvlText w:val="o"/>
      <w:lvlJc w:val="left"/>
      <w:pPr>
        <w:ind w:left="5760" w:hanging="360"/>
      </w:pPr>
      <w:rPr>
        <w:rFonts w:ascii="Courier New" w:hAnsi="Courier New" w:hint="default"/>
      </w:rPr>
    </w:lvl>
    <w:lvl w:ilvl="8" w:tplc="CEDC4486">
      <w:start w:val="1"/>
      <w:numFmt w:val="bullet"/>
      <w:lvlText w:val=""/>
      <w:lvlJc w:val="left"/>
      <w:pPr>
        <w:ind w:left="6480" w:hanging="360"/>
      </w:pPr>
      <w:rPr>
        <w:rFonts w:ascii="Wingdings" w:hAnsi="Wingdings" w:hint="default"/>
      </w:rPr>
    </w:lvl>
  </w:abstractNum>
  <w:abstractNum w:abstractNumId="11" w15:restartNumberingAfterBreak="0">
    <w:nsid w:val="39F94D0C"/>
    <w:multiLevelType w:val="hybridMultilevel"/>
    <w:tmpl w:val="F0686E7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B278BFA"/>
    <w:multiLevelType w:val="hybridMultilevel"/>
    <w:tmpl w:val="850E12EC"/>
    <w:lvl w:ilvl="0" w:tplc="6270BD68">
      <w:start w:val="1"/>
      <w:numFmt w:val="bullet"/>
      <w:lvlText w:val=""/>
      <w:lvlJc w:val="left"/>
      <w:pPr>
        <w:ind w:left="720" w:hanging="360"/>
      </w:pPr>
      <w:rPr>
        <w:rFonts w:ascii="Symbol" w:hAnsi="Symbol" w:hint="default"/>
      </w:rPr>
    </w:lvl>
    <w:lvl w:ilvl="1" w:tplc="DA769A5A">
      <w:start w:val="1"/>
      <w:numFmt w:val="bullet"/>
      <w:lvlText w:val="o"/>
      <w:lvlJc w:val="left"/>
      <w:pPr>
        <w:ind w:left="1440" w:hanging="360"/>
      </w:pPr>
      <w:rPr>
        <w:rFonts w:ascii="Courier New" w:hAnsi="Courier New" w:hint="default"/>
      </w:rPr>
    </w:lvl>
    <w:lvl w:ilvl="2" w:tplc="191CBB42">
      <w:start w:val="1"/>
      <w:numFmt w:val="bullet"/>
      <w:lvlText w:val=""/>
      <w:lvlJc w:val="left"/>
      <w:pPr>
        <w:ind w:left="2160" w:hanging="360"/>
      </w:pPr>
      <w:rPr>
        <w:rFonts w:ascii="Wingdings" w:hAnsi="Wingdings" w:hint="default"/>
      </w:rPr>
    </w:lvl>
    <w:lvl w:ilvl="3" w:tplc="83D4FFCA">
      <w:start w:val="1"/>
      <w:numFmt w:val="bullet"/>
      <w:lvlText w:val=""/>
      <w:lvlJc w:val="left"/>
      <w:pPr>
        <w:ind w:left="2880" w:hanging="360"/>
      </w:pPr>
      <w:rPr>
        <w:rFonts w:ascii="Symbol" w:hAnsi="Symbol" w:hint="default"/>
      </w:rPr>
    </w:lvl>
    <w:lvl w:ilvl="4" w:tplc="6F98817E">
      <w:start w:val="1"/>
      <w:numFmt w:val="bullet"/>
      <w:lvlText w:val="o"/>
      <w:lvlJc w:val="left"/>
      <w:pPr>
        <w:ind w:left="3600" w:hanging="360"/>
      </w:pPr>
      <w:rPr>
        <w:rFonts w:ascii="Courier New" w:hAnsi="Courier New" w:hint="default"/>
      </w:rPr>
    </w:lvl>
    <w:lvl w:ilvl="5" w:tplc="2C622A8E">
      <w:start w:val="1"/>
      <w:numFmt w:val="bullet"/>
      <w:lvlText w:val=""/>
      <w:lvlJc w:val="left"/>
      <w:pPr>
        <w:ind w:left="4320" w:hanging="360"/>
      </w:pPr>
      <w:rPr>
        <w:rFonts w:ascii="Wingdings" w:hAnsi="Wingdings" w:hint="default"/>
      </w:rPr>
    </w:lvl>
    <w:lvl w:ilvl="6" w:tplc="DE8A1170">
      <w:start w:val="1"/>
      <w:numFmt w:val="bullet"/>
      <w:lvlText w:val=""/>
      <w:lvlJc w:val="left"/>
      <w:pPr>
        <w:ind w:left="5040" w:hanging="360"/>
      </w:pPr>
      <w:rPr>
        <w:rFonts w:ascii="Symbol" w:hAnsi="Symbol" w:hint="default"/>
      </w:rPr>
    </w:lvl>
    <w:lvl w:ilvl="7" w:tplc="77CC691C">
      <w:start w:val="1"/>
      <w:numFmt w:val="bullet"/>
      <w:lvlText w:val="o"/>
      <w:lvlJc w:val="left"/>
      <w:pPr>
        <w:ind w:left="5760" w:hanging="360"/>
      </w:pPr>
      <w:rPr>
        <w:rFonts w:ascii="Courier New" w:hAnsi="Courier New" w:hint="default"/>
      </w:rPr>
    </w:lvl>
    <w:lvl w:ilvl="8" w:tplc="E29623B8">
      <w:start w:val="1"/>
      <w:numFmt w:val="bullet"/>
      <w:lvlText w:val=""/>
      <w:lvlJc w:val="left"/>
      <w:pPr>
        <w:ind w:left="6480" w:hanging="360"/>
      </w:pPr>
      <w:rPr>
        <w:rFonts w:ascii="Wingdings" w:hAnsi="Wingdings" w:hint="default"/>
      </w:rPr>
    </w:lvl>
  </w:abstractNum>
  <w:abstractNum w:abstractNumId="13" w15:restartNumberingAfterBreak="0">
    <w:nsid w:val="3C8F06A9"/>
    <w:multiLevelType w:val="multilevel"/>
    <w:tmpl w:val="4BDE1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042631E"/>
    <w:multiLevelType w:val="hybridMultilevel"/>
    <w:tmpl w:val="7974CA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40583E7A"/>
    <w:multiLevelType w:val="hybridMultilevel"/>
    <w:tmpl w:val="FFCE4C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1644F22"/>
    <w:multiLevelType w:val="hybridMultilevel"/>
    <w:tmpl w:val="FF5ADAE8"/>
    <w:lvl w:ilvl="0" w:tplc="FE745C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0F4ED7"/>
    <w:multiLevelType w:val="hybridMultilevel"/>
    <w:tmpl w:val="9EC2007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375196D"/>
    <w:multiLevelType w:val="hybridMultilevel"/>
    <w:tmpl w:val="3B9AD4AC"/>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9" w15:restartNumberingAfterBreak="0">
    <w:nsid w:val="43A420D8"/>
    <w:multiLevelType w:val="multilevel"/>
    <w:tmpl w:val="ACAE0826"/>
    <w:lvl w:ilvl="0">
      <w:start w:val="1"/>
      <w:numFmt w:val="bullet"/>
      <w:lvlText w:val="o"/>
      <w:lvlJc w:val="left"/>
      <w:pPr>
        <w:ind w:left="720" w:hanging="360"/>
      </w:pPr>
      <w:rPr>
        <w:rFonts w:ascii="Courier New" w:hAnsi="Courier New" w:cs="Courier New" w:hint="default"/>
      </w:rPr>
    </w:lvl>
    <w:lvl w:ilvl="1">
      <w:start w:val="1"/>
      <w:numFmt w:val="decimal"/>
      <w:isLgl/>
      <w:lvlText w:val="%1.%2"/>
      <w:lvlJc w:val="left"/>
      <w:pPr>
        <w:ind w:left="720" w:hanging="360"/>
      </w:pPr>
      <w:rPr>
        <w:rFonts w:eastAsiaTheme="minorEastAsia" w:hint="default"/>
        <w:color w:val="000000" w:themeColor="text1"/>
      </w:rPr>
    </w:lvl>
    <w:lvl w:ilvl="2">
      <w:start w:val="1"/>
      <w:numFmt w:val="decimal"/>
      <w:isLgl/>
      <w:lvlText w:val="%1.%2.%3"/>
      <w:lvlJc w:val="left"/>
      <w:pPr>
        <w:ind w:left="1080" w:hanging="720"/>
      </w:pPr>
      <w:rPr>
        <w:rFonts w:eastAsiaTheme="minorEastAsia" w:hint="default"/>
        <w:color w:val="000000" w:themeColor="text1"/>
      </w:rPr>
    </w:lvl>
    <w:lvl w:ilvl="3">
      <w:start w:val="1"/>
      <w:numFmt w:val="bullet"/>
      <w:lvlText w:val=""/>
      <w:lvlJc w:val="left"/>
      <w:pPr>
        <w:ind w:left="1080" w:hanging="720"/>
      </w:pPr>
      <w:rPr>
        <w:rFonts w:ascii="Symbol" w:hAnsi="Symbol" w:hint="default"/>
        <w:color w:val="000000" w:themeColor="text1"/>
      </w:rPr>
    </w:lvl>
    <w:lvl w:ilvl="4">
      <w:start w:val="1"/>
      <w:numFmt w:val="decimal"/>
      <w:isLgl/>
      <w:lvlText w:val="%1.%2.%3.%4.%5"/>
      <w:lvlJc w:val="left"/>
      <w:pPr>
        <w:ind w:left="1440" w:hanging="1080"/>
      </w:pPr>
      <w:rPr>
        <w:rFonts w:eastAsiaTheme="minorEastAsia" w:hint="default"/>
        <w:color w:val="000000" w:themeColor="text1"/>
      </w:rPr>
    </w:lvl>
    <w:lvl w:ilvl="5">
      <w:start w:val="1"/>
      <w:numFmt w:val="decimal"/>
      <w:isLgl/>
      <w:lvlText w:val="%1.%2.%3.%4.%5.%6"/>
      <w:lvlJc w:val="left"/>
      <w:pPr>
        <w:ind w:left="1440" w:hanging="1080"/>
      </w:pPr>
      <w:rPr>
        <w:rFonts w:eastAsiaTheme="minorEastAsia" w:hint="default"/>
        <w:color w:val="000000" w:themeColor="text1"/>
      </w:rPr>
    </w:lvl>
    <w:lvl w:ilvl="6">
      <w:start w:val="1"/>
      <w:numFmt w:val="decimal"/>
      <w:isLgl/>
      <w:lvlText w:val="%1.%2.%3.%4.%5.%6.%7"/>
      <w:lvlJc w:val="left"/>
      <w:pPr>
        <w:ind w:left="1800" w:hanging="1440"/>
      </w:pPr>
      <w:rPr>
        <w:rFonts w:eastAsiaTheme="minorEastAsia" w:hint="default"/>
        <w:color w:val="000000" w:themeColor="text1"/>
      </w:rPr>
    </w:lvl>
    <w:lvl w:ilvl="7">
      <w:start w:val="1"/>
      <w:numFmt w:val="decimal"/>
      <w:isLgl/>
      <w:lvlText w:val="%1.%2.%3.%4.%5.%6.%7.%8"/>
      <w:lvlJc w:val="left"/>
      <w:pPr>
        <w:ind w:left="1800" w:hanging="1440"/>
      </w:pPr>
      <w:rPr>
        <w:rFonts w:eastAsiaTheme="minorEastAsia" w:hint="default"/>
        <w:color w:val="000000" w:themeColor="text1"/>
      </w:rPr>
    </w:lvl>
    <w:lvl w:ilvl="8">
      <w:start w:val="1"/>
      <w:numFmt w:val="decimal"/>
      <w:isLgl/>
      <w:lvlText w:val="%1.%2.%3.%4.%5.%6.%7.%8.%9"/>
      <w:lvlJc w:val="left"/>
      <w:pPr>
        <w:ind w:left="2160" w:hanging="1800"/>
      </w:pPr>
      <w:rPr>
        <w:rFonts w:eastAsiaTheme="minorEastAsia" w:hint="default"/>
        <w:color w:val="000000" w:themeColor="text1"/>
      </w:rPr>
    </w:lvl>
  </w:abstractNum>
  <w:abstractNum w:abstractNumId="20" w15:restartNumberingAfterBreak="0">
    <w:nsid w:val="45D54515"/>
    <w:multiLevelType w:val="hybridMultilevel"/>
    <w:tmpl w:val="14705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F0383A"/>
    <w:multiLevelType w:val="hybridMultilevel"/>
    <w:tmpl w:val="9640950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2" w15:restartNumberingAfterBreak="0">
    <w:nsid w:val="46AA2DE2"/>
    <w:multiLevelType w:val="hybridMultilevel"/>
    <w:tmpl w:val="C8723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6B96B55"/>
    <w:multiLevelType w:val="hybridMultilevel"/>
    <w:tmpl w:val="F67A4B9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47647A32"/>
    <w:multiLevelType w:val="hybridMultilevel"/>
    <w:tmpl w:val="C9FC62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7A5484E"/>
    <w:multiLevelType w:val="multilevel"/>
    <w:tmpl w:val="62AE330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eastAsiaTheme="minorEastAsia" w:hint="default"/>
        <w:color w:val="000000" w:themeColor="text1"/>
      </w:rPr>
    </w:lvl>
    <w:lvl w:ilvl="2">
      <w:start w:val="1"/>
      <w:numFmt w:val="decimal"/>
      <w:isLgl/>
      <w:lvlText w:val="%1.%2.%3"/>
      <w:lvlJc w:val="left"/>
      <w:pPr>
        <w:ind w:left="1080" w:hanging="720"/>
      </w:pPr>
      <w:rPr>
        <w:rFonts w:eastAsiaTheme="minorEastAsia" w:hint="default"/>
        <w:color w:val="000000" w:themeColor="text1"/>
      </w:rPr>
    </w:lvl>
    <w:lvl w:ilvl="3">
      <w:start w:val="1"/>
      <w:numFmt w:val="bullet"/>
      <w:lvlText w:val=""/>
      <w:lvlJc w:val="left"/>
      <w:pPr>
        <w:ind w:left="1080" w:hanging="720"/>
      </w:pPr>
      <w:rPr>
        <w:rFonts w:ascii="Symbol" w:hAnsi="Symbol" w:hint="default"/>
        <w:color w:val="000000" w:themeColor="text1"/>
      </w:rPr>
    </w:lvl>
    <w:lvl w:ilvl="4">
      <w:start w:val="1"/>
      <w:numFmt w:val="decimal"/>
      <w:isLgl/>
      <w:lvlText w:val="%1.%2.%3.%4.%5"/>
      <w:lvlJc w:val="left"/>
      <w:pPr>
        <w:ind w:left="1440" w:hanging="1080"/>
      </w:pPr>
      <w:rPr>
        <w:rFonts w:eastAsiaTheme="minorEastAsia" w:hint="default"/>
        <w:color w:val="000000" w:themeColor="text1"/>
      </w:rPr>
    </w:lvl>
    <w:lvl w:ilvl="5">
      <w:start w:val="1"/>
      <w:numFmt w:val="decimal"/>
      <w:isLgl/>
      <w:lvlText w:val="%1.%2.%3.%4.%5.%6"/>
      <w:lvlJc w:val="left"/>
      <w:pPr>
        <w:ind w:left="1440" w:hanging="1080"/>
      </w:pPr>
      <w:rPr>
        <w:rFonts w:eastAsiaTheme="minorEastAsia" w:hint="default"/>
        <w:color w:val="000000" w:themeColor="text1"/>
      </w:rPr>
    </w:lvl>
    <w:lvl w:ilvl="6">
      <w:start w:val="1"/>
      <w:numFmt w:val="decimal"/>
      <w:isLgl/>
      <w:lvlText w:val="%1.%2.%3.%4.%5.%6.%7"/>
      <w:lvlJc w:val="left"/>
      <w:pPr>
        <w:ind w:left="1800" w:hanging="1440"/>
      </w:pPr>
      <w:rPr>
        <w:rFonts w:eastAsiaTheme="minorEastAsia" w:hint="default"/>
        <w:color w:val="000000" w:themeColor="text1"/>
      </w:rPr>
    </w:lvl>
    <w:lvl w:ilvl="7">
      <w:start w:val="1"/>
      <w:numFmt w:val="decimal"/>
      <w:isLgl/>
      <w:lvlText w:val="%1.%2.%3.%4.%5.%6.%7.%8"/>
      <w:lvlJc w:val="left"/>
      <w:pPr>
        <w:ind w:left="1800" w:hanging="1440"/>
      </w:pPr>
      <w:rPr>
        <w:rFonts w:eastAsiaTheme="minorEastAsia" w:hint="default"/>
        <w:color w:val="000000" w:themeColor="text1"/>
      </w:rPr>
    </w:lvl>
    <w:lvl w:ilvl="8">
      <w:start w:val="1"/>
      <w:numFmt w:val="decimal"/>
      <w:isLgl/>
      <w:lvlText w:val="%1.%2.%3.%4.%5.%6.%7.%8.%9"/>
      <w:lvlJc w:val="left"/>
      <w:pPr>
        <w:ind w:left="2160" w:hanging="1800"/>
      </w:pPr>
      <w:rPr>
        <w:rFonts w:eastAsiaTheme="minorEastAsia" w:hint="default"/>
        <w:color w:val="000000" w:themeColor="text1"/>
      </w:rPr>
    </w:lvl>
  </w:abstractNum>
  <w:abstractNum w:abstractNumId="26" w15:restartNumberingAfterBreak="0">
    <w:nsid w:val="4C022F11"/>
    <w:multiLevelType w:val="hybridMultilevel"/>
    <w:tmpl w:val="C7244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1143274"/>
    <w:multiLevelType w:val="hybridMultilevel"/>
    <w:tmpl w:val="836C2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47B3105"/>
    <w:multiLevelType w:val="multilevel"/>
    <w:tmpl w:val="B134B7D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53D4C22"/>
    <w:multiLevelType w:val="hybridMultilevel"/>
    <w:tmpl w:val="DE669F3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15:restartNumberingAfterBreak="0">
    <w:nsid w:val="56C05A6E"/>
    <w:multiLevelType w:val="hybridMultilevel"/>
    <w:tmpl w:val="082CF08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6CA43A9"/>
    <w:multiLevelType w:val="hybridMultilevel"/>
    <w:tmpl w:val="EE605CC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77E40A0"/>
    <w:multiLevelType w:val="hybridMultilevel"/>
    <w:tmpl w:val="11B813F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3" w15:restartNumberingAfterBreak="0">
    <w:nsid w:val="581D126B"/>
    <w:multiLevelType w:val="hybridMultilevel"/>
    <w:tmpl w:val="866ED3DE"/>
    <w:lvl w:ilvl="0" w:tplc="6CA212BE">
      <w:start w:val="1"/>
      <w:numFmt w:val="decimal"/>
      <w:lvlText w:val="%1."/>
      <w:lvlJc w:val="left"/>
      <w:pPr>
        <w:ind w:left="5889" w:hanging="360"/>
      </w:pPr>
      <w:rPr>
        <w:rFonts w:hint="default"/>
      </w:rPr>
    </w:lvl>
    <w:lvl w:ilvl="1" w:tplc="08090019" w:tentative="1">
      <w:start w:val="1"/>
      <w:numFmt w:val="lowerLetter"/>
      <w:lvlText w:val="%2."/>
      <w:lvlJc w:val="left"/>
      <w:pPr>
        <w:ind w:left="6609" w:hanging="360"/>
      </w:pPr>
    </w:lvl>
    <w:lvl w:ilvl="2" w:tplc="0809001B" w:tentative="1">
      <w:start w:val="1"/>
      <w:numFmt w:val="lowerRoman"/>
      <w:lvlText w:val="%3."/>
      <w:lvlJc w:val="right"/>
      <w:pPr>
        <w:ind w:left="7329" w:hanging="180"/>
      </w:pPr>
    </w:lvl>
    <w:lvl w:ilvl="3" w:tplc="0809000F" w:tentative="1">
      <w:start w:val="1"/>
      <w:numFmt w:val="decimal"/>
      <w:lvlText w:val="%4."/>
      <w:lvlJc w:val="left"/>
      <w:pPr>
        <w:ind w:left="8049" w:hanging="360"/>
      </w:pPr>
    </w:lvl>
    <w:lvl w:ilvl="4" w:tplc="08090019" w:tentative="1">
      <w:start w:val="1"/>
      <w:numFmt w:val="lowerLetter"/>
      <w:lvlText w:val="%5."/>
      <w:lvlJc w:val="left"/>
      <w:pPr>
        <w:ind w:left="8769" w:hanging="360"/>
      </w:pPr>
    </w:lvl>
    <w:lvl w:ilvl="5" w:tplc="0809001B" w:tentative="1">
      <w:start w:val="1"/>
      <w:numFmt w:val="lowerRoman"/>
      <w:lvlText w:val="%6."/>
      <w:lvlJc w:val="right"/>
      <w:pPr>
        <w:ind w:left="9489" w:hanging="180"/>
      </w:pPr>
    </w:lvl>
    <w:lvl w:ilvl="6" w:tplc="0809000F" w:tentative="1">
      <w:start w:val="1"/>
      <w:numFmt w:val="decimal"/>
      <w:lvlText w:val="%7."/>
      <w:lvlJc w:val="left"/>
      <w:pPr>
        <w:ind w:left="10209" w:hanging="360"/>
      </w:pPr>
    </w:lvl>
    <w:lvl w:ilvl="7" w:tplc="08090019" w:tentative="1">
      <w:start w:val="1"/>
      <w:numFmt w:val="lowerLetter"/>
      <w:lvlText w:val="%8."/>
      <w:lvlJc w:val="left"/>
      <w:pPr>
        <w:ind w:left="10929" w:hanging="360"/>
      </w:pPr>
    </w:lvl>
    <w:lvl w:ilvl="8" w:tplc="0809001B" w:tentative="1">
      <w:start w:val="1"/>
      <w:numFmt w:val="lowerRoman"/>
      <w:lvlText w:val="%9."/>
      <w:lvlJc w:val="right"/>
      <w:pPr>
        <w:ind w:left="11649" w:hanging="180"/>
      </w:pPr>
    </w:lvl>
  </w:abstractNum>
  <w:abstractNum w:abstractNumId="34" w15:restartNumberingAfterBreak="0">
    <w:nsid w:val="58F878A6"/>
    <w:multiLevelType w:val="hybridMultilevel"/>
    <w:tmpl w:val="C63C9A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E8EF0B8"/>
    <w:multiLevelType w:val="hybridMultilevel"/>
    <w:tmpl w:val="E30AA132"/>
    <w:lvl w:ilvl="0" w:tplc="A488A6DC">
      <w:start w:val="1"/>
      <w:numFmt w:val="bullet"/>
      <w:lvlText w:val=""/>
      <w:lvlJc w:val="left"/>
      <w:pPr>
        <w:ind w:left="720" w:hanging="360"/>
      </w:pPr>
      <w:rPr>
        <w:rFonts w:ascii="Symbol" w:hAnsi="Symbol" w:hint="default"/>
      </w:rPr>
    </w:lvl>
    <w:lvl w:ilvl="1" w:tplc="C8F86960">
      <w:start w:val="1"/>
      <w:numFmt w:val="bullet"/>
      <w:lvlText w:val="o"/>
      <w:lvlJc w:val="left"/>
      <w:pPr>
        <w:ind w:left="1440" w:hanging="360"/>
      </w:pPr>
      <w:rPr>
        <w:rFonts w:ascii="Courier New" w:hAnsi="Courier New" w:hint="default"/>
      </w:rPr>
    </w:lvl>
    <w:lvl w:ilvl="2" w:tplc="25742FEE">
      <w:start w:val="1"/>
      <w:numFmt w:val="bullet"/>
      <w:lvlText w:val=""/>
      <w:lvlJc w:val="left"/>
      <w:pPr>
        <w:ind w:left="2160" w:hanging="360"/>
      </w:pPr>
      <w:rPr>
        <w:rFonts w:ascii="Wingdings" w:hAnsi="Wingdings" w:hint="default"/>
      </w:rPr>
    </w:lvl>
    <w:lvl w:ilvl="3" w:tplc="3B42AF24">
      <w:start w:val="1"/>
      <w:numFmt w:val="bullet"/>
      <w:lvlText w:val=""/>
      <w:lvlJc w:val="left"/>
      <w:pPr>
        <w:ind w:left="2880" w:hanging="360"/>
      </w:pPr>
      <w:rPr>
        <w:rFonts w:ascii="Symbol" w:hAnsi="Symbol" w:hint="default"/>
      </w:rPr>
    </w:lvl>
    <w:lvl w:ilvl="4" w:tplc="7E8A00FE">
      <w:start w:val="1"/>
      <w:numFmt w:val="bullet"/>
      <w:lvlText w:val="o"/>
      <w:lvlJc w:val="left"/>
      <w:pPr>
        <w:ind w:left="3600" w:hanging="360"/>
      </w:pPr>
      <w:rPr>
        <w:rFonts w:ascii="Courier New" w:hAnsi="Courier New" w:hint="default"/>
      </w:rPr>
    </w:lvl>
    <w:lvl w:ilvl="5" w:tplc="725C9546">
      <w:start w:val="1"/>
      <w:numFmt w:val="bullet"/>
      <w:lvlText w:val=""/>
      <w:lvlJc w:val="left"/>
      <w:pPr>
        <w:ind w:left="4320" w:hanging="360"/>
      </w:pPr>
      <w:rPr>
        <w:rFonts w:ascii="Wingdings" w:hAnsi="Wingdings" w:hint="default"/>
      </w:rPr>
    </w:lvl>
    <w:lvl w:ilvl="6" w:tplc="4986E8DE">
      <w:start w:val="1"/>
      <w:numFmt w:val="bullet"/>
      <w:lvlText w:val=""/>
      <w:lvlJc w:val="left"/>
      <w:pPr>
        <w:ind w:left="5040" w:hanging="360"/>
      </w:pPr>
      <w:rPr>
        <w:rFonts w:ascii="Symbol" w:hAnsi="Symbol" w:hint="default"/>
      </w:rPr>
    </w:lvl>
    <w:lvl w:ilvl="7" w:tplc="1A7C6112">
      <w:start w:val="1"/>
      <w:numFmt w:val="bullet"/>
      <w:lvlText w:val="o"/>
      <w:lvlJc w:val="left"/>
      <w:pPr>
        <w:ind w:left="5760" w:hanging="360"/>
      </w:pPr>
      <w:rPr>
        <w:rFonts w:ascii="Courier New" w:hAnsi="Courier New" w:hint="default"/>
      </w:rPr>
    </w:lvl>
    <w:lvl w:ilvl="8" w:tplc="4C388C40">
      <w:start w:val="1"/>
      <w:numFmt w:val="bullet"/>
      <w:lvlText w:val=""/>
      <w:lvlJc w:val="left"/>
      <w:pPr>
        <w:ind w:left="6480" w:hanging="360"/>
      </w:pPr>
      <w:rPr>
        <w:rFonts w:ascii="Wingdings" w:hAnsi="Wingdings" w:hint="default"/>
      </w:rPr>
    </w:lvl>
  </w:abstractNum>
  <w:abstractNum w:abstractNumId="36" w15:restartNumberingAfterBreak="0">
    <w:nsid w:val="603A4A4C"/>
    <w:multiLevelType w:val="hybridMultilevel"/>
    <w:tmpl w:val="278A3F2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7" w15:restartNumberingAfterBreak="0">
    <w:nsid w:val="612E79DC"/>
    <w:multiLevelType w:val="hybridMultilevel"/>
    <w:tmpl w:val="7C1A91F4"/>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729633F"/>
    <w:multiLevelType w:val="hybridMultilevel"/>
    <w:tmpl w:val="13B41E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8E43791"/>
    <w:multiLevelType w:val="hybridMultilevel"/>
    <w:tmpl w:val="FF5ADAE8"/>
    <w:lvl w:ilvl="0" w:tplc="FE745C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9482F53"/>
    <w:multiLevelType w:val="hybridMultilevel"/>
    <w:tmpl w:val="F864CB2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C54189F"/>
    <w:multiLevelType w:val="hybridMultilevel"/>
    <w:tmpl w:val="5E52D16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0065B1E"/>
    <w:multiLevelType w:val="hybridMultilevel"/>
    <w:tmpl w:val="FEA82392"/>
    <w:lvl w:ilvl="0" w:tplc="9364F2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0B03BD2"/>
    <w:multiLevelType w:val="hybridMultilevel"/>
    <w:tmpl w:val="D0E21606"/>
    <w:lvl w:ilvl="0" w:tplc="540A762A">
      <w:start w:val="1"/>
      <w:numFmt w:val="bullet"/>
      <w:lvlText w:val=""/>
      <w:lvlJc w:val="left"/>
      <w:pPr>
        <w:ind w:left="720" w:hanging="360"/>
      </w:pPr>
      <w:rPr>
        <w:rFonts w:ascii="Symbol" w:hAnsi="Symbol" w:hint="default"/>
      </w:rPr>
    </w:lvl>
    <w:lvl w:ilvl="1" w:tplc="B35C71E0">
      <w:start w:val="1"/>
      <w:numFmt w:val="bullet"/>
      <w:lvlText w:val="o"/>
      <w:lvlJc w:val="left"/>
      <w:pPr>
        <w:ind w:left="1440" w:hanging="360"/>
      </w:pPr>
      <w:rPr>
        <w:rFonts w:ascii="Courier New" w:hAnsi="Courier New" w:hint="default"/>
      </w:rPr>
    </w:lvl>
    <w:lvl w:ilvl="2" w:tplc="2E54B78A">
      <w:start w:val="1"/>
      <w:numFmt w:val="bullet"/>
      <w:lvlText w:val=""/>
      <w:lvlJc w:val="left"/>
      <w:pPr>
        <w:ind w:left="2160" w:hanging="360"/>
      </w:pPr>
      <w:rPr>
        <w:rFonts w:ascii="Wingdings" w:hAnsi="Wingdings" w:hint="default"/>
      </w:rPr>
    </w:lvl>
    <w:lvl w:ilvl="3" w:tplc="C8BA11DC">
      <w:start w:val="1"/>
      <w:numFmt w:val="bullet"/>
      <w:lvlText w:val=""/>
      <w:lvlJc w:val="left"/>
      <w:pPr>
        <w:ind w:left="2880" w:hanging="360"/>
      </w:pPr>
      <w:rPr>
        <w:rFonts w:ascii="Symbol" w:hAnsi="Symbol" w:hint="default"/>
      </w:rPr>
    </w:lvl>
    <w:lvl w:ilvl="4" w:tplc="A6243D60">
      <w:start w:val="1"/>
      <w:numFmt w:val="bullet"/>
      <w:lvlText w:val="o"/>
      <w:lvlJc w:val="left"/>
      <w:pPr>
        <w:ind w:left="3600" w:hanging="360"/>
      </w:pPr>
      <w:rPr>
        <w:rFonts w:ascii="Courier New" w:hAnsi="Courier New" w:hint="default"/>
      </w:rPr>
    </w:lvl>
    <w:lvl w:ilvl="5" w:tplc="E092CD4A">
      <w:start w:val="1"/>
      <w:numFmt w:val="bullet"/>
      <w:lvlText w:val=""/>
      <w:lvlJc w:val="left"/>
      <w:pPr>
        <w:ind w:left="4320" w:hanging="360"/>
      </w:pPr>
      <w:rPr>
        <w:rFonts w:ascii="Wingdings" w:hAnsi="Wingdings" w:hint="default"/>
      </w:rPr>
    </w:lvl>
    <w:lvl w:ilvl="6" w:tplc="3D10E25E">
      <w:start w:val="1"/>
      <w:numFmt w:val="bullet"/>
      <w:lvlText w:val=""/>
      <w:lvlJc w:val="left"/>
      <w:pPr>
        <w:ind w:left="5040" w:hanging="360"/>
      </w:pPr>
      <w:rPr>
        <w:rFonts w:ascii="Symbol" w:hAnsi="Symbol" w:hint="default"/>
      </w:rPr>
    </w:lvl>
    <w:lvl w:ilvl="7" w:tplc="F29AAD1C">
      <w:start w:val="1"/>
      <w:numFmt w:val="bullet"/>
      <w:lvlText w:val="o"/>
      <w:lvlJc w:val="left"/>
      <w:pPr>
        <w:ind w:left="5760" w:hanging="360"/>
      </w:pPr>
      <w:rPr>
        <w:rFonts w:ascii="Courier New" w:hAnsi="Courier New" w:hint="default"/>
      </w:rPr>
    </w:lvl>
    <w:lvl w:ilvl="8" w:tplc="BE9C1166">
      <w:start w:val="1"/>
      <w:numFmt w:val="bullet"/>
      <w:lvlText w:val=""/>
      <w:lvlJc w:val="left"/>
      <w:pPr>
        <w:ind w:left="6480" w:hanging="360"/>
      </w:pPr>
      <w:rPr>
        <w:rFonts w:ascii="Wingdings" w:hAnsi="Wingdings" w:hint="default"/>
      </w:rPr>
    </w:lvl>
  </w:abstractNum>
  <w:abstractNum w:abstractNumId="44" w15:restartNumberingAfterBreak="0">
    <w:nsid w:val="71692276"/>
    <w:multiLevelType w:val="hybridMultilevel"/>
    <w:tmpl w:val="7B5E61F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37930EB"/>
    <w:multiLevelType w:val="hybridMultilevel"/>
    <w:tmpl w:val="E974903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3817E21"/>
    <w:multiLevelType w:val="hybridMultilevel"/>
    <w:tmpl w:val="5038C6EA"/>
    <w:lvl w:ilvl="0" w:tplc="0A62C800">
      <w:start w:val="1"/>
      <w:numFmt w:val="bullet"/>
      <w:lvlText w:val=""/>
      <w:lvlJc w:val="left"/>
      <w:pPr>
        <w:tabs>
          <w:tab w:val="num" w:pos="2160"/>
        </w:tabs>
        <w:ind w:left="2160" w:hanging="360"/>
      </w:pPr>
      <w:rPr>
        <w:rFonts w:ascii="Symbol" w:hAnsi="Symbol" w:hint="default"/>
        <w:sz w:val="24"/>
        <w:szCs w:val="24"/>
      </w:rPr>
    </w:lvl>
    <w:lvl w:ilvl="1" w:tplc="0809000F">
      <w:start w:val="1"/>
      <w:numFmt w:val="decimal"/>
      <w:lvlText w:val="%2."/>
      <w:lvlJc w:val="left"/>
      <w:pPr>
        <w:tabs>
          <w:tab w:val="num" w:pos="2880"/>
        </w:tabs>
        <w:ind w:left="2880" w:hanging="360"/>
      </w:pPr>
      <w:rPr>
        <w:rFonts w:hint="default"/>
        <w:sz w:val="24"/>
        <w:szCs w:val="24"/>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47" w15:restartNumberingAfterBreak="0">
    <w:nsid w:val="73D92B75"/>
    <w:multiLevelType w:val="hybridMultilevel"/>
    <w:tmpl w:val="B9FA3E1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8" w15:restartNumberingAfterBreak="0">
    <w:nsid w:val="76D804B3"/>
    <w:multiLevelType w:val="hybridMultilevel"/>
    <w:tmpl w:val="D8D4E8F6"/>
    <w:lvl w:ilvl="0" w:tplc="156E7306">
      <w:start w:val="1"/>
      <w:numFmt w:val="lowerLetter"/>
      <w:lvlText w:val="%1)"/>
      <w:lvlJc w:val="left"/>
      <w:pPr>
        <w:ind w:left="927" w:hanging="360"/>
      </w:pPr>
      <w:rPr>
        <w:rFonts w:hint="default"/>
      </w:rPr>
    </w:lvl>
    <w:lvl w:ilvl="1" w:tplc="D2941218">
      <w:start w:val="1"/>
      <w:numFmt w:val="lowerRoman"/>
      <w:lvlText w:val="%2)"/>
      <w:lvlJc w:val="left"/>
      <w:pPr>
        <w:ind w:left="1647" w:hanging="360"/>
      </w:pPr>
      <w:rPr>
        <w:rFonts w:hint="default"/>
      </w:r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9" w15:restartNumberingAfterBreak="0">
    <w:nsid w:val="76E15988"/>
    <w:multiLevelType w:val="hybridMultilevel"/>
    <w:tmpl w:val="21120FEA"/>
    <w:lvl w:ilvl="0" w:tplc="156E7306">
      <w:start w:val="1"/>
      <w:numFmt w:val="lowerLetter"/>
      <w:lvlText w:val="%1)"/>
      <w:lvlJc w:val="left"/>
      <w:pPr>
        <w:ind w:left="927" w:hanging="360"/>
      </w:pPr>
      <w:rPr>
        <w:rFonts w:hint="default"/>
      </w:rPr>
    </w:lvl>
    <w:lvl w:ilvl="1" w:tplc="08090019">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50" w15:restartNumberingAfterBreak="0">
    <w:nsid w:val="7D921A6C"/>
    <w:multiLevelType w:val="hybridMultilevel"/>
    <w:tmpl w:val="96C489D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1" w15:restartNumberingAfterBreak="0">
    <w:nsid w:val="7E2F30D3"/>
    <w:multiLevelType w:val="hybridMultilevel"/>
    <w:tmpl w:val="ADA87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0631736">
    <w:abstractNumId w:val="31"/>
  </w:num>
  <w:num w:numId="2" w16cid:durableId="1742675257">
    <w:abstractNumId w:val="45"/>
  </w:num>
  <w:num w:numId="3" w16cid:durableId="83302364">
    <w:abstractNumId w:val="2"/>
  </w:num>
  <w:num w:numId="4" w16cid:durableId="1395471440">
    <w:abstractNumId w:val="46"/>
  </w:num>
  <w:num w:numId="5" w16cid:durableId="1078209173">
    <w:abstractNumId w:val="18"/>
  </w:num>
  <w:num w:numId="6" w16cid:durableId="1291205106">
    <w:abstractNumId w:val="14"/>
  </w:num>
  <w:num w:numId="7" w16cid:durableId="1917396251">
    <w:abstractNumId w:val="15"/>
  </w:num>
  <w:num w:numId="8" w16cid:durableId="805506743">
    <w:abstractNumId w:val="0"/>
  </w:num>
  <w:num w:numId="9" w16cid:durableId="764612089">
    <w:abstractNumId w:val="23"/>
  </w:num>
  <w:num w:numId="10" w16cid:durableId="1840581072">
    <w:abstractNumId w:val="6"/>
  </w:num>
  <w:num w:numId="11" w16cid:durableId="1831367886">
    <w:abstractNumId w:val="50"/>
  </w:num>
  <w:num w:numId="12" w16cid:durableId="1117875130">
    <w:abstractNumId w:val="29"/>
  </w:num>
  <w:num w:numId="13" w16cid:durableId="254752481">
    <w:abstractNumId w:val="39"/>
  </w:num>
  <w:num w:numId="14" w16cid:durableId="390078944">
    <w:abstractNumId w:val="49"/>
  </w:num>
  <w:num w:numId="15" w16cid:durableId="47799571">
    <w:abstractNumId w:val="48"/>
  </w:num>
  <w:num w:numId="16" w16cid:durableId="52118994">
    <w:abstractNumId w:val="42"/>
  </w:num>
  <w:num w:numId="17" w16cid:durableId="1592735323">
    <w:abstractNumId w:val="16"/>
  </w:num>
  <w:num w:numId="18" w16cid:durableId="213081790">
    <w:abstractNumId w:val="5"/>
  </w:num>
  <w:num w:numId="19" w16cid:durableId="1222836583">
    <w:abstractNumId w:val="25"/>
  </w:num>
  <w:num w:numId="20" w16cid:durableId="110179748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47748235">
    <w:abstractNumId w:val="33"/>
  </w:num>
  <w:num w:numId="22" w16cid:durableId="1219895814">
    <w:abstractNumId w:val="1"/>
  </w:num>
  <w:num w:numId="23" w16cid:durableId="1719939853">
    <w:abstractNumId w:val="3"/>
  </w:num>
  <w:num w:numId="24" w16cid:durableId="664432033">
    <w:abstractNumId w:val="44"/>
  </w:num>
  <w:num w:numId="25" w16cid:durableId="192428212">
    <w:abstractNumId w:val="17"/>
  </w:num>
  <w:num w:numId="26" w16cid:durableId="212233879">
    <w:abstractNumId w:val="41"/>
  </w:num>
  <w:num w:numId="27" w16cid:durableId="1932351736">
    <w:abstractNumId w:val="47"/>
  </w:num>
  <w:num w:numId="28" w16cid:durableId="173611507">
    <w:abstractNumId w:val="8"/>
  </w:num>
  <w:num w:numId="29" w16cid:durableId="1477725370">
    <w:abstractNumId w:val="11"/>
  </w:num>
  <w:num w:numId="30" w16cid:durableId="2012219023">
    <w:abstractNumId w:val="30"/>
  </w:num>
  <w:num w:numId="31" w16cid:durableId="923952710">
    <w:abstractNumId w:val="19"/>
  </w:num>
  <w:num w:numId="32" w16cid:durableId="1410467305">
    <w:abstractNumId w:val="12"/>
  </w:num>
  <w:num w:numId="33" w16cid:durableId="1994479972">
    <w:abstractNumId w:val="10"/>
  </w:num>
  <w:num w:numId="34" w16cid:durableId="514272603">
    <w:abstractNumId w:val="35"/>
  </w:num>
  <w:num w:numId="35" w16cid:durableId="940994686">
    <w:abstractNumId w:val="43"/>
  </w:num>
  <w:num w:numId="36" w16cid:durableId="1901087920">
    <w:abstractNumId w:val="24"/>
  </w:num>
  <w:num w:numId="37" w16cid:durableId="1001355638">
    <w:abstractNumId w:val="26"/>
  </w:num>
  <w:num w:numId="38" w16cid:durableId="1821772719">
    <w:abstractNumId w:val="51"/>
  </w:num>
  <w:num w:numId="39" w16cid:durableId="1490556052">
    <w:abstractNumId w:val="38"/>
  </w:num>
  <w:num w:numId="40" w16cid:durableId="765731481">
    <w:abstractNumId w:val="34"/>
  </w:num>
  <w:num w:numId="41" w16cid:durableId="1886915933">
    <w:abstractNumId w:val="7"/>
  </w:num>
  <w:num w:numId="42" w16cid:durableId="1270502654">
    <w:abstractNumId w:val="22"/>
  </w:num>
  <w:num w:numId="43" w16cid:durableId="1354376429">
    <w:abstractNumId w:val="20"/>
  </w:num>
  <w:num w:numId="44" w16cid:durableId="1626079759">
    <w:abstractNumId w:val="37"/>
  </w:num>
  <w:num w:numId="45" w16cid:durableId="371465400">
    <w:abstractNumId w:val="21"/>
  </w:num>
  <w:num w:numId="46" w16cid:durableId="1874031613">
    <w:abstractNumId w:val="36"/>
  </w:num>
  <w:num w:numId="47" w16cid:durableId="54554326">
    <w:abstractNumId w:val="32"/>
  </w:num>
  <w:num w:numId="48" w16cid:durableId="1508247062">
    <w:abstractNumId w:val="13"/>
  </w:num>
  <w:num w:numId="49" w16cid:durableId="411466617">
    <w:abstractNumId w:val="40"/>
  </w:num>
  <w:num w:numId="50" w16cid:durableId="622034058">
    <w:abstractNumId w:val="27"/>
  </w:num>
  <w:num w:numId="51" w16cid:durableId="479343919">
    <w:abstractNumId w:val="4"/>
  </w:num>
  <w:num w:numId="52" w16cid:durableId="210653054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0941"/>
    <w:rsid w:val="00001FAE"/>
    <w:rsid w:val="000377A8"/>
    <w:rsid w:val="000702E2"/>
    <w:rsid w:val="00082498"/>
    <w:rsid w:val="000A0937"/>
    <w:rsid w:val="000B039B"/>
    <w:rsid w:val="000B2203"/>
    <w:rsid w:val="000C6CB2"/>
    <w:rsid w:val="000E3DD5"/>
    <w:rsid w:val="000E4CBC"/>
    <w:rsid w:val="000F080F"/>
    <w:rsid w:val="001005B2"/>
    <w:rsid w:val="00102A84"/>
    <w:rsid w:val="00104706"/>
    <w:rsid w:val="0011082A"/>
    <w:rsid w:val="00111C35"/>
    <w:rsid w:val="00136CE4"/>
    <w:rsid w:val="0014390A"/>
    <w:rsid w:val="00150371"/>
    <w:rsid w:val="00151BB1"/>
    <w:rsid w:val="0018502C"/>
    <w:rsid w:val="001E521D"/>
    <w:rsid w:val="001F3D1F"/>
    <w:rsid w:val="00204AF3"/>
    <w:rsid w:val="00222F93"/>
    <w:rsid w:val="00253CAC"/>
    <w:rsid w:val="00257B16"/>
    <w:rsid w:val="00285AC1"/>
    <w:rsid w:val="002C5F75"/>
    <w:rsid w:val="00340B54"/>
    <w:rsid w:val="003529AB"/>
    <w:rsid w:val="0035673C"/>
    <w:rsid w:val="00376332"/>
    <w:rsid w:val="00392EC0"/>
    <w:rsid w:val="00396DBD"/>
    <w:rsid w:val="003B13B2"/>
    <w:rsid w:val="003B6105"/>
    <w:rsid w:val="003D0F63"/>
    <w:rsid w:val="003D22FA"/>
    <w:rsid w:val="003E0C4A"/>
    <w:rsid w:val="00417ACE"/>
    <w:rsid w:val="00442EA6"/>
    <w:rsid w:val="004766E7"/>
    <w:rsid w:val="00490084"/>
    <w:rsid w:val="004A21C9"/>
    <w:rsid w:val="004E5165"/>
    <w:rsid w:val="004F205F"/>
    <w:rsid w:val="00507F7B"/>
    <w:rsid w:val="00523443"/>
    <w:rsid w:val="005A5F14"/>
    <w:rsid w:val="005E1A22"/>
    <w:rsid w:val="0060507A"/>
    <w:rsid w:val="00613FEB"/>
    <w:rsid w:val="00616D92"/>
    <w:rsid w:val="00642581"/>
    <w:rsid w:val="006708D0"/>
    <w:rsid w:val="00683C22"/>
    <w:rsid w:val="00697A51"/>
    <w:rsid w:val="006A3BF2"/>
    <w:rsid w:val="006D3985"/>
    <w:rsid w:val="006F28E2"/>
    <w:rsid w:val="006F2DD0"/>
    <w:rsid w:val="00704F42"/>
    <w:rsid w:val="007125BD"/>
    <w:rsid w:val="007326BC"/>
    <w:rsid w:val="00740A52"/>
    <w:rsid w:val="007459C9"/>
    <w:rsid w:val="00762150"/>
    <w:rsid w:val="0079337B"/>
    <w:rsid w:val="007A7AAD"/>
    <w:rsid w:val="007B40AA"/>
    <w:rsid w:val="007E395E"/>
    <w:rsid w:val="007E4903"/>
    <w:rsid w:val="007E6A47"/>
    <w:rsid w:val="00812B21"/>
    <w:rsid w:val="00821A04"/>
    <w:rsid w:val="008257E8"/>
    <w:rsid w:val="00830E91"/>
    <w:rsid w:val="008700CE"/>
    <w:rsid w:val="008859AE"/>
    <w:rsid w:val="008A3040"/>
    <w:rsid w:val="008A784E"/>
    <w:rsid w:val="008B098C"/>
    <w:rsid w:val="008C3AC9"/>
    <w:rsid w:val="008C6AAD"/>
    <w:rsid w:val="009218F4"/>
    <w:rsid w:val="00933367"/>
    <w:rsid w:val="009531FF"/>
    <w:rsid w:val="00956A09"/>
    <w:rsid w:val="0099141D"/>
    <w:rsid w:val="009A40BE"/>
    <w:rsid w:val="009B518B"/>
    <w:rsid w:val="00A33F44"/>
    <w:rsid w:val="00A51148"/>
    <w:rsid w:val="00A60D6A"/>
    <w:rsid w:val="00A7521B"/>
    <w:rsid w:val="00AB6F88"/>
    <w:rsid w:val="00AD2A11"/>
    <w:rsid w:val="00AE2129"/>
    <w:rsid w:val="00B00D04"/>
    <w:rsid w:val="00B26CD5"/>
    <w:rsid w:val="00B704BE"/>
    <w:rsid w:val="00B82B83"/>
    <w:rsid w:val="00B944FF"/>
    <w:rsid w:val="00B958C0"/>
    <w:rsid w:val="00BA4A93"/>
    <w:rsid w:val="00BB5F60"/>
    <w:rsid w:val="00BC14BF"/>
    <w:rsid w:val="00BD7AEA"/>
    <w:rsid w:val="00BE0211"/>
    <w:rsid w:val="00BE7988"/>
    <w:rsid w:val="00BF255D"/>
    <w:rsid w:val="00BF4B0B"/>
    <w:rsid w:val="00C06919"/>
    <w:rsid w:val="00C135FB"/>
    <w:rsid w:val="00C22ADE"/>
    <w:rsid w:val="00C24A91"/>
    <w:rsid w:val="00C450C0"/>
    <w:rsid w:val="00C45DA1"/>
    <w:rsid w:val="00C9498C"/>
    <w:rsid w:val="00C97903"/>
    <w:rsid w:val="00CA2277"/>
    <w:rsid w:val="00CB0F5A"/>
    <w:rsid w:val="00CB6AB4"/>
    <w:rsid w:val="00CB77BB"/>
    <w:rsid w:val="00CC153C"/>
    <w:rsid w:val="00CC17DE"/>
    <w:rsid w:val="00CC1AED"/>
    <w:rsid w:val="00CF72A8"/>
    <w:rsid w:val="00D36DED"/>
    <w:rsid w:val="00D57A5C"/>
    <w:rsid w:val="00DD0A63"/>
    <w:rsid w:val="00E0272F"/>
    <w:rsid w:val="00E1699A"/>
    <w:rsid w:val="00E47D2B"/>
    <w:rsid w:val="00E969DE"/>
    <w:rsid w:val="00EA660A"/>
    <w:rsid w:val="00EE6B77"/>
    <w:rsid w:val="00EF22D1"/>
    <w:rsid w:val="00EF7F59"/>
    <w:rsid w:val="00F06DAC"/>
    <w:rsid w:val="00F1137B"/>
    <w:rsid w:val="00F276A4"/>
    <w:rsid w:val="00F36B92"/>
    <w:rsid w:val="00F52062"/>
    <w:rsid w:val="00F67761"/>
    <w:rsid w:val="00FC7D7F"/>
    <w:rsid w:val="00FE0941"/>
    <w:rsid w:val="00FF0DC7"/>
    <w:rsid w:val="00FF27F0"/>
    <w:rsid w:val="00FF5F66"/>
    <w:rsid w:val="389EB36C"/>
    <w:rsid w:val="40829D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6E7586"/>
  <w15:chartTrackingRefBased/>
  <w15:docId w15:val="{698D54CE-F655-4B79-9D71-1A8D12222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uiPriority="10" w:qFormat="1"/>
    <w:lsdException w:name="Subtitle" w:qFormat="1"/>
    <w:lsdException w:name="Hyperlink" w:uiPriority="99"/>
    <w:lsdException w:name="Strong" w:qFormat="1"/>
    <w:lsdException w:name="Emphasis" w:uiPriority="20"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22F93"/>
    <w:rPr>
      <w:rFonts w:ascii="Arial" w:hAnsi="Arial"/>
      <w:sz w:val="22"/>
      <w:szCs w:val="24"/>
      <w:lang w:eastAsia="en-US"/>
    </w:rPr>
  </w:style>
  <w:style w:type="paragraph" w:styleId="Heading1">
    <w:name w:val="heading 1"/>
    <w:basedOn w:val="Normal"/>
    <w:next w:val="Normal"/>
    <w:qFormat/>
    <w:pPr>
      <w:keepNext/>
      <w:outlineLvl w:val="0"/>
    </w:pPr>
    <w:rPr>
      <w:b/>
      <w:sz w:val="28"/>
      <w:szCs w:val="28"/>
    </w:rPr>
  </w:style>
  <w:style w:type="paragraph" w:styleId="Heading2">
    <w:name w:val="heading 2"/>
    <w:basedOn w:val="Normal"/>
    <w:next w:val="Normal"/>
    <w:qFormat/>
    <w:pPr>
      <w:keepNext/>
      <w:outlineLvl w:val="1"/>
    </w:pPr>
    <w:rPr>
      <w: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720" w:hanging="720"/>
    </w:pPr>
    <w:rPr>
      <w:bCs/>
      <w:szCs w:val="28"/>
    </w:rPr>
  </w:style>
  <w:style w:type="paragraph" w:styleId="BodyTextIndent2">
    <w:name w:val="Body Text Indent 2"/>
    <w:basedOn w:val="Normal"/>
    <w:pPr>
      <w:tabs>
        <w:tab w:val="left" w:pos="-2340"/>
      </w:tabs>
      <w:ind w:left="540"/>
    </w:pPr>
    <w:rPr>
      <w:b/>
      <w:szCs w:val="3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CC15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8257E8"/>
    <w:pPr>
      <w:tabs>
        <w:tab w:val="center" w:pos="4320"/>
        <w:tab w:val="right" w:pos="8640"/>
      </w:tabs>
    </w:pPr>
  </w:style>
  <w:style w:type="character" w:styleId="Hyperlink">
    <w:name w:val="Hyperlink"/>
    <w:aliases w:val="PA Hyperlink"/>
    <w:basedOn w:val="DefaultParagraphFont"/>
    <w:uiPriority w:val="99"/>
    <w:rsid w:val="00BE0211"/>
    <w:rPr>
      <w:color w:val="0000FF"/>
      <w:u w:val="single"/>
    </w:rPr>
  </w:style>
  <w:style w:type="paragraph" w:styleId="BalloonText">
    <w:name w:val="Balloon Text"/>
    <w:basedOn w:val="Normal"/>
    <w:link w:val="BalloonTextChar"/>
    <w:rsid w:val="00BD7AEA"/>
    <w:rPr>
      <w:rFonts w:ascii="Segoe UI" w:hAnsi="Segoe UI" w:cs="Segoe UI"/>
      <w:sz w:val="18"/>
      <w:szCs w:val="18"/>
    </w:rPr>
  </w:style>
  <w:style w:type="character" w:customStyle="1" w:styleId="BalloonTextChar">
    <w:name w:val="Balloon Text Char"/>
    <w:basedOn w:val="DefaultParagraphFont"/>
    <w:link w:val="BalloonText"/>
    <w:rsid w:val="00BD7AEA"/>
    <w:rPr>
      <w:rFonts w:ascii="Segoe UI" w:hAnsi="Segoe UI" w:cs="Segoe UI"/>
      <w:sz w:val="18"/>
      <w:szCs w:val="18"/>
      <w:lang w:eastAsia="en-US"/>
    </w:rPr>
  </w:style>
  <w:style w:type="paragraph" w:styleId="ListParagraph">
    <w:name w:val="List Paragraph"/>
    <w:basedOn w:val="Normal"/>
    <w:uiPriority w:val="34"/>
    <w:qFormat/>
    <w:rsid w:val="00CB77BB"/>
    <w:pPr>
      <w:ind w:left="720"/>
      <w:contextualSpacing/>
    </w:pPr>
  </w:style>
  <w:style w:type="paragraph" w:styleId="NormalWeb">
    <w:name w:val="Normal (Web)"/>
    <w:basedOn w:val="Normal"/>
    <w:uiPriority w:val="99"/>
    <w:unhideWhenUsed/>
    <w:rsid w:val="0014390A"/>
    <w:pPr>
      <w:spacing w:before="100" w:beforeAutospacing="1" w:after="100" w:afterAutospacing="1"/>
    </w:pPr>
    <w:rPr>
      <w:rFonts w:ascii="Times New Roman" w:hAnsi="Times New Roman"/>
      <w:sz w:val="24"/>
      <w:lang w:eastAsia="en-GB"/>
    </w:rPr>
  </w:style>
  <w:style w:type="paragraph" w:customStyle="1" w:styleId="Body">
    <w:name w:val="Body"/>
    <w:rsid w:val="00821A04"/>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rPr>
  </w:style>
  <w:style w:type="character" w:customStyle="1" w:styleId="UnresolvedMention1">
    <w:name w:val="Unresolved Mention1"/>
    <w:basedOn w:val="DefaultParagraphFont"/>
    <w:uiPriority w:val="99"/>
    <w:semiHidden/>
    <w:unhideWhenUsed/>
    <w:rsid w:val="00442EA6"/>
    <w:rPr>
      <w:color w:val="605E5C"/>
      <w:shd w:val="clear" w:color="auto" w:fill="E1DFDD"/>
    </w:rPr>
  </w:style>
  <w:style w:type="character" w:customStyle="1" w:styleId="normaltextrun">
    <w:name w:val="normaltextrun"/>
    <w:basedOn w:val="DefaultParagraphFont"/>
    <w:rsid w:val="00DD0A63"/>
  </w:style>
  <w:style w:type="character" w:customStyle="1" w:styleId="eop">
    <w:name w:val="eop"/>
    <w:basedOn w:val="DefaultParagraphFont"/>
    <w:rsid w:val="00DD0A63"/>
  </w:style>
  <w:style w:type="character" w:styleId="UnresolvedMention">
    <w:name w:val="Unresolved Mention"/>
    <w:basedOn w:val="DefaultParagraphFont"/>
    <w:uiPriority w:val="99"/>
    <w:semiHidden/>
    <w:unhideWhenUsed/>
    <w:rsid w:val="00285AC1"/>
    <w:rPr>
      <w:color w:val="605E5C"/>
      <w:shd w:val="clear" w:color="auto" w:fill="E1DFDD"/>
    </w:rPr>
  </w:style>
  <w:style w:type="character" w:styleId="FollowedHyperlink">
    <w:name w:val="FollowedHyperlink"/>
    <w:basedOn w:val="DefaultParagraphFont"/>
    <w:rsid w:val="00697A51"/>
    <w:rPr>
      <w:color w:val="954F72" w:themeColor="followedHyperlink"/>
      <w:u w:val="single"/>
    </w:rPr>
  </w:style>
  <w:style w:type="paragraph" w:styleId="Title">
    <w:name w:val="Title"/>
    <w:basedOn w:val="Normal"/>
    <w:next w:val="Normal"/>
    <w:link w:val="TitleChar"/>
    <w:uiPriority w:val="10"/>
    <w:qFormat/>
    <w:rsid w:val="00C135FB"/>
    <w:pPr>
      <w:spacing w:after="160" w:line="259" w:lineRule="auto"/>
      <w:jc w:val="center"/>
    </w:pPr>
    <w:rPr>
      <w:rFonts w:ascii="Times New Roman" w:eastAsiaTheme="minorHAnsi" w:hAnsi="Times New Roman" w:cstheme="minorBidi"/>
      <w:b/>
      <w:bCs/>
      <w:sz w:val="24"/>
      <w:u w:val="single"/>
    </w:rPr>
  </w:style>
  <w:style w:type="character" w:customStyle="1" w:styleId="TitleChar">
    <w:name w:val="Title Char"/>
    <w:basedOn w:val="DefaultParagraphFont"/>
    <w:link w:val="Title"/>
    <w:uiPriority w:val="10"/>
    <w:rsid w:val="00C135FB"/>
    <w:rPr>
      <w:rFonts w:eastAsiaTheme="minorHAnsi" w:cstheme="minorBidi"/>
      <w:b/>
      <w:bCs/>
      <w:sz w:val="24"/>
      <w:szCs w:val="24"/>
      <w:u w:val="single"/>
      <w:lang w:eastAsia="en-US"/>
    </w:rPr>
  </w:style>
  <w:style w:type="paragraph" w:styleId="FootnoteText">
    <w:name w:val="footnote text"/>
    <w:basedOn w:val="Normal"/>
    <w:link w:val="FootnoteTextChar"/>
    <w:uiPriority w:val="99"/>
    <w:unhideWhenUsed/>
    <w:rsid w:val="00C135FB"/>
    <w:rPr>
      <w:rFonts w:ascii="Times New Roman" w:eastAsiaTheme="minorHAnsi" w:hAnsi="Times New Roman" w:cstheme="minorBidi"/>
      <w:sz w:val="20"/>
      <w:szCs w:val="20"/>
    </w:rPr>
  </w:style>
  <w:style w:type="character" w:customStyle="1" w:styleId="FootnoteTextChar">
    <w:name w:val="Footnote Text Char"/>
    <w:basedOn w:val="DefaultParagraphFont"/>
    <w:link w:val="FootnoteText"/>
    <w:uiPriority w:val="99"/>
    <w:rsid w:val="00C135FB"/>
    <w:rPr>
      <w:rFonts w:eastAsiaTheme="minorHAnsi" w:cstheme="minorBidi"/>
      <w:lang w:eastAsia="en-US"/>
    </w:rPr>
  </w:style>
  <w:style w:type="character" w:styleId="FootnoteReference">
    <w:name w:val="footnote reference"/>
    <w:basedOn w:val="DefaultParagraphFont"/>
    <w:uiPriority w:val="99"/>
    <w:unhideWhenUsed/>
    <w:rsid w:val="00C135FB"/>
    <w:rPr>
      <w:vertAlign w:val="superscript"/>
    </w:rPr>
  </w:style>
  <w:style w:type="character" w:styleId="CommentReference">
    <w:name w:val="annotation reference"/>
    <w:basedOn w:val="DefaultParagraphFont"/>
    <w:rsid w:val="00BB5F60"/>
    <w:rPr>
      <w:sz w:val="16"/>
      <w:szCs w:val="16"/>
    </w:rPr>
  </w:style>
  <w:style w:type="paragraph" w:styleId="CommentText">
    <w:name w:val="annotation text"/>
    <w:basedOn w:val="Normal"/>
    <w:link w:val="CommentTextChar"/>
    <w:rsid w:val="00BB5F60"/>
    <w:rPr>
      <w:sz w:val="20"/>
      <w:szCs w:val="20"/>
    </w:rPr>
  </w:style>
  <w:style w:type="character" w:customStyle="1" w:styleId="CommentTextChar">
    <w:name w:val="Comment Text Char"/>
    <w:basedOn w:val="DefaultParagraphFont"/>
    <w:link w:val="CommentText"/>
    <w:rsid w:val="00BB5F60"/>
    <w:rPr>
      <w:rFonts w:ascii="Arial" w:hAnsi="Arial"/>
      <w:lang w:eastAsia="en-US"/>
    </w:rPr>
  </w:style>
  <w:style w:type="paragraph" w:styleId="CommentSubject">
    <w:name w:val="annotation subject"/>
    <w:basedOn w:val="CommentText"/>
    <w:next w:val="CommentText"/>
    <w:link w:val="CommentSubjectChar"/>
    <w:semiHidden/>
    <w:unhideWhenUsed/>
    <w:rsid w:val="00BB5F60"/>
    <w:rPr>
      <w:b/>
      <w:bCs/>
    </w:rPr>
  </w:style>
  <w:style w:type="character" w:customStyle="1" w:styleId="CommentSubjectChar">
    <w:name w:val="Comment Subject Char"/>
    <w:basedOn w:val="CommentTextChar"/>
    <w:link w:val="CommentSubject"/>
    <w:semiHidden/>
    <w:rsid w:val="00BB5F60"/>
    <w:rPr>
      <w:rFonts w:ascii="Arial" w:hAnsi="Arial"/>
      <w:b/>
      <w:bCs/>
      <w:lang w:eastAsia="en-US"/>
    </w:rPr>
  </w:style>
  <w:style w:type="character" w:customStyle="1" w:styleId="apple-converted-space">
    <w:name w:val="apple-converted-space"/>
    <w:basedOn w:val="DefaultParagraphFont"/>
    <w:rsid w:val="00BB5F60"/>
  </w:style>
  <w:style w:type="character" w:styleId="Emphasis">
    <w:name w:val="Emphasis"/>
    <w:basedOn w:val="DefaultParagraphFont"/>
    <w:uiPriority w:val="20"/>
    <w:qFormat/>
    <w:rsid w:val="00BB5F6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097390">
      <w:bodyDiv w:val="1"/>
      <w:marLeft w:val="0"/>
      <w:marRight w:val="0"/>
      <w:marTop w:val="0"/>
      <w:marBottom w:val="0"/>
      <w:divBdr>
        <w:top w:val="none" w:sz="0" w:space="0" w:color="auto"/>
        <w:left w:val="none" w:sz="0" w:space="0" w:color="auto"/>
        <w:bottom w:val="none" w:sz="0" w:space="0" w:color="auto"/>
        <w:right w:val="none" w:sz="0" w:space="0" w:color="auto"/>
      </w:divBdr>
    </w:div>
    <w:div w:id="367263888">
      <w:bodyDiv w:val="1"/>
      <w:marLeft w:val="0"/>
      <w:marRight w:val="0"/>
      <w:marTop w:val="0"/>
      <w:marBottom w:val="0"/>
      <w:divBdr>
        <w:top w:val="none" w:sz="0" w:space="0" w:color="auto"/>
        <w:left w:val="none" w:sz="0" w:space="0" w:color="auto"/>
        <w:bottom w:val="none" w:sz="0" w:space="0" w:color="auto"/>
        <w:right w:val="none" w:sz="0" w:space="0" w:color="auto"/>
      </w:divBdr>
    </w:div>
    <w:div w:id="992371315">
      <w:bodyDiv w:val="1"/>
      <w:marLeft w:val="0"/>
      <w:marRight w:val="0"/>
      <w:marTop w:val="0"/>
      <w:marBottom w:val="0"/>
      <w:divBdr>
        <w:top w:val="none" w:sz="0" w:space="0" w:color="auto"/>
        <w:left w:val="none" w:sz="0" w:space="0" w:color="auto"/>
        <w:bottom w:val="none" w:sz="0" w:space="0" w:color="auto"/>
        <w:right w:val="none" w:sz="0" w:space="0" w:color="auto"/>
      </w:divBdr>
    </w:div>
    <w:div w:id="1665816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ussex.ac.uk/study/terms-and-conditions/access-agreement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www.sussex.ac.uk/schools/media-arts-humanities/internal/staff/studentexperienc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5</Pages>
  <Words>1050</Words>
  <Characters>5986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TEMPLATE FOR BOARD PAPERS</vt:lpstr>
    </vt:vector>
  </TitlesOfParts>
  <Company>UMIST</Company>
  <LinksUpToDate>false</LinksUpToDate>
  <CharactersWithSpaces>7022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BOARD PAPERS</dc:title>
  <dc:subject/>
  <dc:creator>ISD</dc:creator>
  <cp:keywords/>
  <dc:description/>
  <cp:lastModifiedBy>Melanie Green</cp:lastModifiedBy>
  <cp:revision>8</cp:revision>
  <cp:lastPrinted>2016-08-23T11:13:00Z</cp:lastPrinted>
  <dcterms:created xsi:type="dcterms:W3CDTF">2023-07-21T13:43:00Z</dcterms:created>
  <dcterms:modified xsi:type="dcterms:W3CDTF">2023-09-14T15:17:00Z</dcterms:modified>
</cp:coreProperties>
</file>