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F2FC6" w14:textId="70E381B5" w:rsidR="00073EBB" w:rsidRPr="00AE52BF" w:rsidRDefault="00B12B73" w:rsidP="008F760A">
      <w:pPr>
        <w:ind w:firstLine="720"/>
        <w:jc w:val="right"/>
        <w:rPr>
          <w:rFonts w:cs="Arial"/>
          <w:b/>
        </w:rPr>
      </w:pPr>
      <w:r>
        <w:rPr>
          <w:rFonts w:cs="Arial"/>
          <w:b/>
        </w:rPr>
        <w:t>FR</w:t>
      </w:r>
      <w:r w:rsidR="00EB71BB" w:rsidRPr="00AE52BF">
        <w:rPr>
          <w:rFonts w:cs="Arial"/>
          <w:b/>
        </w:rPr>
        <w:t>C/</w:t>
      </w:r>
      <w:r w:rsidR="003E6FF4">
        <w:rPr>
          <w:rFonts w:cs="Arial"/>
          <w:b/>
        </w:rPr>
        <w:t>0</w:t>
      </w:r>
      <w:r w:rsidR="006F56A7">
        <w:rPr>
          <w:rFonts w:cs="Arial"/>
          <w:b/>
        </w:rPr>
        <w:t>7</w:t>
      </w:r>
      <w:r w:rsidR="00A31187" w:rsidRPr="00AE52BF">
        <w:rPr>
          <w:rFonts w:cs="Arial"/>
          <w:b/>
        </w:rPr>
        <w:t>/</w:t>
      </w:r>
      <w:r w:rsidR="00DE5E00">
        <w:rPr>
          <w:rFonts w:cs="Arial"/>
          <w:b/>
        </w:rPr>
        <w:t>R</w:t>
      </w:r>
      <w:r w:rsidR="008C75BD">
        <w:rPr>
          <w:rFonts w:cs="Arial"/>
          <w:b/>
        </w:rPr>
        <w:t>M</w:t>
      </w:r>
      <w:r w:rsidR="00F132D7" w:rsidRPr="00AE52BF">
        <w:rPr>
          <w:rFonts w:cs="Arial"/>
          <w:b/>
        </w:rPr>
        <w:t xml:space="preserve"> </w:t>
      </w:r>
    </w:p>
    <w:p w14:paraId="5B7874CD" w14:textId="319DF54F" w:rsidR="00073EBB" w:rsidRPr="00AE52BF" w:rsidRDefault="00C54521" w:rsidP="00C54521">
      <w:pPr>
        <w:tabs>
          <w:tab w:val="left" w:pos="720"/>
          <w:tab w:val="center" w:pos="4513"/>
        </w:tabs>
        <w:rPr>
          <w:rFonts w:cs="Arial"/>
        </w:rPr>
      </w:pPr>
      <w:r w:rsidRPr="00AE52BF">
        <w:rPr>
          <w:rFonts w:cs="Arial"/>
        </w:rPr>
        <w:tab/>
      </w:r>
      <w:r w:rsidRPr="00AE52BF">
        <w:rPr>
          <w:rFonts w:cs="Arial"/>
        </w:rPr>
        <w:tab/>
      </w:r>
      <w:r w:rsidR="00073EBB" w:rsidRPr="00AE52BF">
        <w:rPr>
          <w:rFonts w:eastAsia="Franklin Gothic Book" w:cs="Franklin Gothic Book"/>
          <w:noProof/>
          <w:color w:val="231F20"/>
          <w:szCs w:val="23"/>
          <w:lang w:eastAsia="en-GB"/>
        </w:rPr>
        <w:drawing>
          <wp:inline distT="0" distB="0" distL="0" distR="0" wp14:anchorId="5FF888BE" wp14:editId="7E087206">
            <wp:extent cx="777240" cy="682752"/>
            <wp:effectExtent l="0" t="0" r="1016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r w:rsidR="00073EBB" w:rsidRPr="00AE52BF">
        <w:rPr>
          <w:rFonts w:cs="Arial"/>
        </w:rPr>
        <w:t xml:space="preserve">                                                             </w:t>
      </w:r>
    </w:p>
    <w:p w14:paraId="3725CD51" w14:textId="0F20EA30" w:rsidR="00073EBB" w:rsidRPr="00AE52BF" w:rsidRDefault="00B12B73" w:rsidP="00073EBB">
      <w:pPr>
        <w:jc w:val="center"/>
        <w:rPr>
          <w:rFonts w:cs="Arial"/>
          <w:b/>
        </w:rPr>
      </w:pPr>
      <w:r>
        <w:rPr>
          <w:rFonts w:cs="Arial"/>
          <w:b/>
        </w:rPr>
        <w:t xml:space="preserve">FINANCE </w:t>
      </w:r>
      <w:r w:rsidR="007455E8">
        <w:rPr>
          <w:rFonts w:cs="Arial"/>
          <w:b/>
        </w:rPr>
        <w:t xml:space="preserve">&amp; </w:t>
      </w:r>
      <w:r>
        <w:rPr>
          <w:rFonts w:cs="Arial"/>
          <w:b/>
        </w:rPr>
        <w:t xml:space="preserve">RESOURCES </w:t>
      </w:r>
      <w:r w:rsidR="004F3BC8" w:rsidRPr="00AE52BF">
        <w:rPr>
          <w:rFonts w:cs="Arial"/>
          <w:b/>
        </w:rPr>
        <w:t>COMMITTEE</w:t>
      </w:r>
      <w:r w:rsidR="007455E8">
        <w:rPr>
          <w:rFonts w:cs="Arial"/>
          <w:b/>
        </w:rPr>
        <w:t xml:space="preserve"> (</w:t>
      </w:r>
      <w:r>
        <w:rPr>
          <w:rFonts w:cs="Arial"/>
          <w:b/>
        </w:rPr>
        <w:t>FR</w:t>
      </w:r>
      <w:r w:rsidR="007455E8">
        <w:rPr>
          <w:rFonts w:cs="Arial"/>
          <w:b/>
        </w:rPr>
        <w:t>C)</w:t>
      </w:r>
    </w:p>
    <w:p w14:paraId="4E8301FB" w14:textId="19F81DD2" w:rsidR="00FE23D7" w:rsidRDefault="00EB71BB" w:rsidP="009B4511">
      <w:pPr>
        <w:spacing w:after="0"/>
        <w:jc w:val="center"/>
        <w:rPr>
          <w:rFonts w:cs="Arial"/>
          <w:b/>
        </w:rPr>
      </w:pPr>
      <w:r w:rsidRPr="00AE52BF">
        <w:rPr>
          <w:rFonts w:cs="Arial"/>
          <w:b/>
        </w:rPr>
        <w:t xml:space="preserve">The </w:t>
      </w:r>
      <w:r w:rsidR="006F56A7">
        <w:rPr>
          <w:rFonts w:cs="Arial"/>
          <w:b/>
        </w:rPr>
        <w:t>7</w:t>
      </w:r>
      <w:r w:rsidR="0076260A">
        <w:rPr>
          <w:rFonts w:cs="Arial"/>
          <w:b/>
        </w:rPr>
        <w:t>th</w:t>
      </w:r>
      <w:r w:rsidR="003E6FF4">
        <w:rPr>
          <w:rFonts w:cs="Arial"/>
          <w:b/>
        </w:rPr>
        <w:t xml:space="preserve"> </w:t>
      </w:r>
      <w:r w:rsidR="00073EBB" w:rsidRPr="00AE52BF">
        <w:rPr>
          <w:rFonts w:cs="Arial"/>
          <w:b/>
        </w:rPr>
        <w:t xml:space="preserve">meeting of </w:t>
      </w:r>
      <w:r w:rsidR="004F3BC8" w:rsidRPr="00AE52BF">
        <w:rPr>
          <w:rFonts w:cs="Arial"/>
          <w:b/>
        </w:rPr>
        <w:t xml:space="preserve">the </w:t>
      </w:r>
      <w:r w:rsidR="00B12B73">
        <w:rPr>
          <w:rFonts w:cs="Arial"/>
          <w:b/>
        </w:rPr>
        <w:t xml:space="preserve">Finance &amp; Resources </w:t>
      </w:r>
      <w:r w:rsidR="004F3BC8" w:rsidRPr="00AE52BF">
        <w:rPr>
          <w:rFonts w:cs="Arial"/>
          <w:b/>
        </w:rPr>
        <w:t>Committee w</w:t>
      </w:r>
      <w:r w:rsidR="008C75BD">
        <w:rPr>
          <w:rFonts w:cs="Arial"/>
          <w:b/>
        </w:rPr>
        <w:t>as</w:t>
      </w:r>
      <w:r w:rsidR="004F3BC8" w:rsidRPr="00AE52BF">
        <w:rPr>
          <w:rFonts w:cs="Arial"/>
          <w:b/>
        </w:rPr>
        <w:t xml:space="preserve"> held on </w:t>
      </w:r>
    </w:p>
    <w:p w14:paraId="40426508" w14:textId="09997C2F" w:rsidR="00073EBB" w:rsidRPr="00AE52BF" w:rsidRDefault="0076260A" w:rsidP="00133EE1">
      <w:pPr>
        <w:spacing w:after="0"/>
        <w:jc w:val="center"/>
        <w:rPr>
          <w:rFonts w:cs="Arial"/>
          <w:b/>
        </w:rPr>
      </w:pPr>
      <w:r>
        <w:rPr>
          <w:rFonts w:cs="Arial"/>
          <w:b/>
        </w:rPr>
        <w:t xml:space="preserve">Friday </w:t>
      </w:r>
      <w:r w:rsidR="002F4631">
        <w:rPr>
          <w:rFonts w:cs="Arial"/>
          <w:b/>
        </w:rPr>
        <w:t>2</w:t>
      </w:r>
      <w:r w:rsidR="006F56A7">
        <w:rPr>
          <w:rFonts w:cs="Arial"/>
          <w:b/>
        </w:rPr>
        <w:t>7</w:t>
      </w:r>
      <w:r w:rsidR="002F4631">
        <w:rPr>
          <w:rFonts w:cs="Arial"/>
          <w:b/>
        </w:rPr>
        <w:t xml:space="preserve"> </w:t>
      </w:r>
      <w:r w:rsidR="006F56A7">
        <w:rPr>
          <w:rFonts w:cs="Arial"/>
          <w:b/>
        </w:rPr>
        <w:t>June</w:t>
      </w:r>
      <w:r w:rsidR="002F4631">
        <w:rPr>
          <w:rFonts w:cs="Arial"/>
          <w:b/>
        </w:rPr>
        <w:t xml:space="preserve"> </w:t>
      </w:r>
      <w:r w:rsidR="00133EE1">
        <w:rPr>
          <w:rFonts w:cs="Arial"/>
          <w:b/>
        </w:rPr>
        <w:t>202</w:t>
      </w:r>
      <w:r w:rsidR="002F4631">
        <w:rPr>
          <w:rFonts w:cs="Arial"/>
          <w:b/>
        </w:rPr>
        <w:t>5</w:t>
      </w:r>
      <w:r w:rsidR="00FE23D7">
        <w:rPr>
          <w:rFonts w:cs="Arial"/>
          <w:b/>
        </w:rPr>
        <w:t xml:space="preserve"> </w:t>
      </w:r>
      <w:r w:rsidR="00073EBB" w:rsidRPr="00AE52BF">
        <w:rPr>
          <w:rFonts w:cs="Arial"/>
          <w:b/>
        </w:rPr>
        <w:t xml:space="preserve"> </w:t>
      </w:r>
      <w:r w:rsidR="000368C8">
        <w:rPr>
          <w:rFonts w:cs="Arial"/>
          <w:b/>
        </w:rPr>
        <w:t>1</w:t>
      </w:r>
      <w:r w:rsidR="006F56A7">
        <w:rPr>
          <w:rFonts w:cs="Arial"/>
          <w:b/>
        </w:rPr>
        <w:t>0</w:t>
      </w:r>
      <w:r w:rsidR="000368C8">
        <w:rPr>
          <w:rFonts w:cs="Arial"/>
          <w:b/>
        </w:rPr>
        <w:t>:</w:t>
      </w:r>
      <w:r w:rsidR="005167F5">
        <w:rPr>
          <w:rFonts w:cs="Arial"/>
          <w:b/>
        </w:rPr>
        <w:t>3</w:t>
      </w:r>
      <w:r w:rsidR="000368C8">
        <w:rPr>
          <w:rFonts w:cs="Arial"/>
          <w:b/>
        </w:rPr>
        <w:t>0</w:t>
      </w:r>
      <w:r w:rsidR="007B6A7E" w:rsidRPr="008F59B3">
        <w:rPr>
          <w:rFonts w:cs="Arial"/>
          <w:b/>
        </w:rPr>
        <w:t xml:space="preserve"> – 1</w:t>
      </w:r>
      <w:r w:rsidR="006F56A7">
        <w:rPr>
          <w:rFonts w:cs="Arial"/>
          <w:b/>
        </w:rPr>
        <w:t>3</w:t>
      </w:r>
      <w:r w:rsidR="000368C8">
        <w:rPr>
          <w:rFonts w:cs="Arial"/>
          <w:b/>
        </w:rPr>
        <w:t>:0</w:t>
      </w:r>
      <w:r w:rsidR="007B6A7E" w:rsidRPr="008F59B3">
        <w:rPr>
          <w:rFonts w:cs="Arial"/>
          <w:b/>
        </w:rPr>
        <w:t>0</w:t>
      </w:r>
      <w:r w:rsidR="006F56A7">
        <w:rPr>
          <w:rFonts w:cs="Arial"/>
          <w:b/>
        </w:rPr>
        <w:t xml:space="preserve"> on campus</w:t>
      </w:r>
      <w:r w:rsidR="00A767E4">
        <w:rPr>
          <w:rFonts w:cs="Arial"/>
          <w:b/>
        </w:rPr>
        <w:t xml:space="preserve">. </w:t>
      </w:r>
    </w:p>
    <w:p w14:paraId="3DE49609" w14:textId="6D2AD2D5" w:rsidR="009B4511" w:rsidRDefault="009B4511" w:rsidP="009B4511">
      <w:pPr>
        <w:spacing w:after="0"/>
        <w:jc w:val="center"/>
        <w:rPr>
          <w:rFonts w:cs="Arial"/>
          <w:b/>
        </w:rPr>
      </w:pPr>
    </w:p>
    <w:p w14:paraId="4E2ABE1F" w14:textId="1B1F45FD" w:rsidR="00073EBB" w:rsidRDefault="008C75BD" w:rsidP="00073EBB">
      <w:pPr>
        <w:jc w:val="center"/>
        <w:rPr>
          <w:rFonts w:cs="Arial"/>
          <w:b/>
        </w:rPr>
      </w:pPr>
      <w:r>
        <w:rPr>
          <w:rFonts w:cs="Arial"/>
          <w:b/>
        </w:rPr>
        <w:t>MINUTES</w:t>
      </w:r>
    </w:p>
    <w:p w14:paraId="5F963CE1" w14:textId="20AAE578" w:rsidR="008F0715" w:rsidRPr="008F0715" w:rsidRDefault="008F0715" w:rsidP="00541320">
      <w:pPr>
        <w:spacing w:line="256" w:lineRule="auto"/>
        <w:rPr>
          <w:rFonts w:eastAsia="Calibri" w:cstheme="minorHAnsi"/>
          <w:b/>
        </w:rPr>
      </w:pPr>
      <w:r w:rsidRPr="008F0715">
        <w:rPr>
          <w:rFonts w:eastAsia="Calibri" w:cstheme="minorHAnsi"/>
          <w:b/>
        </w:rPr>
        <w:t xml:space="preserve">Membership: </w:t>
      </w:r>
      <w:r w:rsidR="000368C8" w:rsidRPr="000368C8">
        <w:rPr>
          <w:rFonts w:eastAsia="Calibri" w:cstheme="minorHAnsi"/>
          <w:bCs/>
        </w:rPr>
        <w:t>Ashtar Antoine,</w:t>
      </w:r>
      <w:r w:rsidR="000368C8">
        <w:rPr>
          <w:rFonts w:eastAsia="Calibri" w:cstheme="minorHAnsi"/>
          <w:b/>
        </w:rPr>
        <w:t xml:space="preserve"> </w:t>
      </w:r>
      <w:r w:rsidRPr="008F0715">
        <w:rPr>
          <w:rFonts w:eastAsia="Calibri" w:cstheme="minorHAnsi"/>
          <w:bCs/>
        </w:rPr>
        <w:t>Tony Bullman (Chair),</w:t>
      </w:r>
      <w:r w:rsidR="003F2407">
        <w:rPr>
          <w:rFonts w:eastAsia="Calibri" w:cstheme="minorHAnsi"/>
          <w:bCs/>
        </w:rPr>
        <w:t xml:space="preserve"> </w:t>
      </w:r>
      <w:r w:rsidR="006F56A7" w:rsidRPr="00AD7E97">
        <w:rPr>
          <w:rFonts w:eastAsia="Calibri" w:cstheme="minorHAnsi"/>
          <w:bCs/>
        </w:rPr>
        <w:t>Gordon Finlayson</w:t>
      </w:r>
      <w:r w:rsidR="006F56A7">
        <w:rPr>
          <w:rFonts w:eastAsia="Calibri" w:cstheme="minorHAnsi"/>
          <w:bCs/>
        </w:rPr>
        <w:t>,</w:t>
      </w:r>
      <w:r w:rsidR="006F56A7" w:rsidRPr="00743797">
        <w:rPr>
          <w:rFonts w:eastAsia="Calibri" w:cstheme="minorHAnsi"/>
          <w:bCs/>
        </w:rPr>
        <w:t xml:space="preserve"> </w:t>
      </w:r>
      <w:r w:rsidRPr="008F0715">
        <w:rPr>
          <w:rFonts w:eastAsia="Calibri" w:cstheme="minorHAnsi"/>
          <w:bCs/>
        </w:rPr>
        <w:t>Pippa Robinson, Sasha Roseneil</w:t>
      </w:r>
      <w:r w:rsidR="006F56A7">
        <w:rPr>
          <w:rFonts w:eastAsia="Calibri" w:cstheme="minorHAnsi"/>
          <w:bCs/>
        </w:rPr>
        <w:t>, Lewis Wilson,</w:t>
      </w:r>
      <w:r w:rsidR="006F56A7" w:rsidRPr="006F56A7">
        <w:rPr>
          <w:rFonts w:eastAsia="Calibri" w:cstheme="minorHAnsi"/>
          <w:bCs/>
        </w:rPr>
        <w:t xml:space="preserve"> </w:t>
      </w:r>
      <w:r w:rsidR="006F56A7" w:rsidRPr="00AD7E97">
        <w:rPr>
          <w:rFonts w:eastAsia="Calibri" w:cstheme="minorHAnsi"/>
          <w:bCs/>
        </w:rPr>
        <w:t>Miriam Zukas</w:t>
      </w:r>
      <w:r w:rsidR="00A767E4">
        <w:rPr>
          <w:rFonts w:eastAsia="Calibri" w:cstheme="minorHAnsi"/>
          <w:bCs/>
        </w:rPr>
        <w:t>.</w:t>
      </w:r>
    </w:p>
    <w:p w14:paraId="21AA7629" w14:textId="2C72DEBC" w:rsidR="008F0715" w:rsidRDefault="008F0715" w:rsidP="00541320">
      <w:pPr>
        <w:spacing w:line="256" w:lineRule="auto"/>
        <w:rPr>
          <w:rFonts w:eastAsia="Calibri" w:cstheme="minorHAnsi"/>
          <w:bCs/>
        </w:rPr>
      </w:pPr>
      <w:r w:rsidRPr="008F0715">
        <w:rPr>
          <w:rFonts w:eastAsia="Calibri" w:cstheme="minorHAnsi"/>
          <w:b/>
        </w:rPr>
        <w:t xml:space="preserve">In attendance: </w:t>
      </w:r>
      <w:r w:rsidRPr="008F0715">
        <w:rPr>
          <w:rFonts w:eastAsia="Calibri" w:cstheme="minorHAnsi"/>
          <w:bCs/>
        </w:rPr>
        <w:t xml:space="preserve">Lisa Glandfield, </w:t>
      </w:r>
      <w:r w:rsidR="00556833">
        <w:rPr>
          <w:rFonts w:eastAsia="Calibri" w:cstheme="minorHAnsi"/>
          <w:bCs/>
        </w:rPr>
        <w:t>Jacinda Humphry,</w:t>
      </w:r>
      <w:r w:rsidR="006F56A7" w:rsidRPr="006F56A7">
        <w:rPr>
          <w:rFonts w:eastAsia="Calibri" w:cstheme="minorHAnsi"/>
          <w:bCs/>
        </w:rPr>
        <w:t xml:space="preserve"> </w:t>
      </w:r>
      <w:r w:rsidR="006F56A7" w:rsidRPr="00743797">
        <w:rPr>
          <w:rFonts w:eastAsia="Calibri" w:cstheme="minorHAnsi"/>
          <w:bCs/>
        </w:rPr>
        <w:t>Rosemary Martin</w:t>
      </w:r>
      <w:r w:rsidR="006F56A7">
        <w:rPr>
          <w:rFonts w:eastAsia="Calibri" w:cstheme="minorHAnsi"/>
          <w:bCs/>
        </w:rPr>
        <w:t xml:space="preserve">, </w:t>
      </w:r>
      <w:r w:rsidR="00556833">
        <w:rPr>
          <w:rFonts w:eastAsia="Calibri" w:cstheme="minorHAnsi"/>
          <w:bCs/>
        </w:rPr>
        <w:t>Emma Potts</w:t>
      </w:r>
      <w:r w:rsidRPr="008F0715">
        <w:rPr>
          <w:rFonts w:eastAsia="Calibri" w:cstheme="minorHAnsi"/>
          <w:bCs/>
        </w:rPr>
        <w:t>.</w:t>
      </w:r>
    </w:p>
    <w:p w14:paraId="4CD7FE8D" w14:textId="48D14E05" w:rsidR="00427435" w:rsidRPr="00427435" w:rsidRDefault="00427435" w:rsidP="00541320">
      <w:pPr>
        <w:spacing w:line="256" w:lineRule="auto"/>
        <w:rPr>
          <w:rFonts w:eastAsia="Calibri" w:cstheme="minorHAnsi"/>
          <w:b/>
        </w:rPr>
      </w:pPr>
      <w:bookmarkStart w:id="0" w:name="_Hlk169789312"/>
      <w:r w:rsidRPr="00427435">
        <w:rPr>
          <w:rFonts w:eastAsia="Calibri" w:cstheme="minorHAnsi"/>
          <w:b/>
        </w:rPr>
        <w:t xml:space="preserve">Guests: </w:t>
      </w:r>
      <w:r w:rsidR="006F56A7" w:rsidRPr="000375E9">
        <w:rPr>
          <w:rFonts w:eastAsia="Calibri" w:cstheme="minorHAnsi"/>
          <w:bCs/>
        </w:rPr>
        <w:t xml:space="preserve">Ian Duffy, </w:t>
      </w:r>
      <w:r w:rsidR="000368C8" w:rsidRPr="000375E9">
        <w:rPr>
          <w:rFonts w:eastAsia="Calibri" w:cstheme="minorHAnsi"/>
          <w:bCs/>
        </w:rPr>
        <w:t>St</w:t>
      </w:r>
      <w:r w:rsidR="000368C8" w:rsidRPr="000368C8">
        <w:rPr>
          <w:rFonts w:eastAsia="Calibri" w:cstheme="minorHAnsi"/>
          <w:bCs/>
        </w:rPr>
        <w:t xml:space="preserve">even Law, </w:t>
      </w:r>
      <w:r w:rsidRPr="000368C8">
        <w:rPr>
          <w:rFonts w:eastAsia="Calibri" w:cstheme="minorHAnsi"/>
          <w:bCs/>
        </w:rPr>
        <w:t>Carey</w:t>
      </w:r>
      <w:r w:rsidRPr="00711677">
        <w:rPr>
          <w:rFonts w:eastAsia="Calibri" w:cstheme="minorHAnsi"/>
          <w:bCs/>
        </w:rPr>
        <w:t xml:space="preserve"> Mclaughlin</w:t>
      </w:r>
      <w:r w:rsidR="006F56A7">
        <w:rPr>
          <w:rFonts w:eastAsia="Calibri" w:cstheme="minorHAnsi"/>
          <w:bCs/>
        </w:rPr>
        <w:t>,</w:t>
      </w:r>
      <w:r w:rsidR="00A767E4">
        <w:rPr>
          <w:rFonts w:eastAsia="Calibri" w:cstheme="minorHAnsi"/>
          <w:bCs/>
        </w:rPr>
        <w:t xml:space="preserve"> </w:t>
      </w:r>
      <w:r w:rsidR="006F56A7">
        <w:rPr>
          <w:rFonts w:eastAsia="Calibri" w:cstheme="minorHAnsi"/>
          <w:bCs/>
        </w:rPr>
        <w:t>Kate O’Riordan</w:t>
      </w:r>
      <w:r w:rsidR="000375E9">
        <w:rPr>
          <w:rFonts w:eastAsia="Calibri" w:cstheme="minorHAnsi"/>
          <w:bCs/>
        </w:rPr>
        <w:t>, Amy Rogerson</w:t>
      </w:r>
      <w:r w:rsidR="00A767E4">
        <w:rPr>
          <w:rFonts w:eastAsia="Calibri" w:cstheme="minorHAnsi"/>
          <w:bCs/>
        </w:rPr>
        <w:t>,</w:t>
      </w:r>
      <w:r w:rsidR="00A767E4" w:rsidRPr="00A767E4">
        <w:rPr>
          <w:rFonts w:eastAsia="Calibri" w:cstheme="minorHAnsi"/>
          <w:bCs/>
        </w:rPr>
        <w:t xml:space="preserve"> </w:t>
      </w:r>
      <w:r w:rsidR="00A767E4">
        <w:rPr>
          <w:rFonts w:eastAsia="Calibri" w:cstheme="minorHAnsi"/>
          <w:bCs/>
        </w:rPr>
        <w:t>Simon Upstone.</w:t>
      </w:r>
    </w:p>
    <w:bookmarkEnd w:id="0"/>
    <w:p w14:paraId="52FAEC79" w14:textId="0C693DCF" w:rsidR="008F0715" w:rsidRPr="00AD7E97" w:rsidRDefault="008F0715" w:rsidP="00541320">
      <w:pPr>
        <w:rPr>
          <w:rFonts w:cstheme="minorHAnsi"/>
          <w:bCs/>
        </w:rPr>
      </w:pPr>
      <w:r w:rsidRPr="00AD7E97">
        <w:rPr>
          <w:rFonts w:cstheme="minorHAnsi"/>
          <w:b/>
          <w:bCs/>
        </w:rPr>
        <w:t>Apologies:</w:t>
      </w:r>
      <w:r w:rsidR="006F56A7" w:rsidRPr="006F56A7">
        <w:rPr>
          <w:rFonts w:eastAsia="Calibri" w:cstheme="minorHAnsi"/>
          <w:bCs/>
        </w:rPr>
        <w:t xml:space="preserve"> </w:t>
      </w:r>
      <w:r w:rsidR="00DE5E00">
        <w:rPr>
          <w:rFonts w:eastAsia="Calibri" w:cstheme="minorHAnsi"/>
          <w:bCs/>
        </w:rPr>
        <w:t>REDACTED: GDPR AND DATA PROTECTION</w:t>
      </w:r>
    </w:p>
    <w:p w14:paraId="58CC7969" w14:textId="27E02462" w:rsidR="00073EBB" w:rsidRPr="006C693A" w:rsidRDefault="00073EBB" w:rsidP="00541320">
      <w:pPr>
        <w:rPr>
          <w:rFonts w:cs="Arial"/>
        </w:rPr>
      </w:pPr>
      <w:r w:rsidRPr="006C693A">
        <w:rPr>
          <w:rFonts w:cs="Arial"/>
        </w:rPr>
        <w:t>PART I – PROCEDURAL MATTERS</w:t>
      </w:r>
    </w:p>
    <w:p w14:paraId="14C67A7D" w14:textId="511C95EA" w:rsidR="0012469F" w:rsidRDefault="00BB5F9D" w:rsidP="00541320">
      <w:pPr>
        <w:pStyle w:val="ListParagraph"/>
        <w:numPr>
          <w:ilvl w:val="0"/>
          <w:numId w:val="1"/>
        </w:numPr>
        <w:spacing w:after="0"/>
        <w:ind w:left="709" w:hanging="709"/>
        <w:rPr>
          <w:rFonts w:cs="Arial"/>
          <w:b/>
        </w:rPr>
      </w:pPr>
      <w:r w:rsidRPr="00FA65AB">
        <w:rPr>
          <w:rFonts w:cs="Arial"/>
          <w:b/>
        </w:rPr>
        <w:t>Welcome</w:t>
      </w:r>
      <w:r w:rsidR="00073F50" w:rsidRPr="00FA65AB">
        <w:rPr>
          <w:rFonts w:cs="Arial"/>
          <w:b/>
        </w:rPr>
        <w:t xml:space="preserve"> and </w:t>
      </w:r>
      <w:r w:rsidR="003A0600" w:rsidRPr="00FA65AB">
        <w:rPr>
          <w:rFonts w:cs="Arial"/>
          <w:b/>
        </w:rPr>
        <w:t>housekeeping.</w:t>
      </w:r>
      <w:r w:rsidR="00033419" w:rsidRPr="00FA65AB">
        <w:rPr>
          <w:rFonts w:cs="Arial"/>
          <w:b/>
        </w:rPr>
        <w:tab/>
      </w:r>
    </w:p>
    <w:p w14:paraId="6D6A1295" w14:textId="0E9F6A87" w:rsidR="00033419" w:rsidRPr="00FA65AB" w:rsidRDefault="00033419" w:rsidP="00541320">
      <w:pPr>
        <w:pStyle w:val="ListParagraph"/>
        <w:spacing w:after="0"/>
        <w:ind w:left="709"/>
        <w:rPr>
          <w:rFonts w:cs="Arial"/>
          <w:b/>
        </w:rPr>
      </w:pPr>
      <w:r w:rsidRPr="00FA65AB">
        <w:rPr>
          <w:rFonts w:cs="Arial"/>
          <w:b/>
        </w:rPr>
        <w:tab/>
      </w:r>
      <w:r w:rsidRPr="00FA65AB">
        <w:rPr>
          <w:rFonts w:cs="Arial"/>
          <w:b/>
        </w:rPr>
        <w:tab/>
      </w:r>
      <w:r w:rsidRPr="00FA65AB">
        <w:rPr>
          <w:rFonts w:cs="Arial"/>
          <w:b/>
        </w:rPr>
        <w:tab/>
      </w:r>
      <w:r w:rsidRPr="00FA65AB">
        <w:rPr>
          <w:rFonts w:cs="Arial"/>
          <w:b/>
        </w:rPr>
        <w:tab/>
      </w:r>
    </w:p>
    <w:p w14:paraId="47A7C589" w14:textId="314E18F1" w:rsidR="00DA4D13" w:rsidRPr="000368C8" w:rsidRDefault="008C75BD" w:rsidP="00373C5F">
      <w:pPr>
        <w:pStyle w:val="ListParagraph"/>
        <w:numPr>
          <w:ilvl w:val="1"/>
          <w:numId w:val="1"/>
        </w:numPr>
        <w:spacing w:after="0"/>
        <w:ind w:left="709" w:hanging="709"/>
        <w:rPr>
          <w:rFonts w:cs="Arial"/>
          <w:bCs/>
        </w:rPr>
      </w:pPr>
      <w:r w:rsidRPr="000368C8">
        <w:rPr>
          <w:rFonts w:cs="Arial"/>
          <w:bCs/>
        </w:rPr>
        <w:t xml:space="preserve">The Chair welcomed </w:t>
      </w:r>
      <w:r w:rsidR="00767B54" w:rsidRPr="000368C8">
        <w:rPr>
          <w:rFonts w:cs="Arial"/>
          <w:bCs/>
        </w:rPr>
        <w:t xml:space="preserve">everyone </w:t>
      </w:r>
      <w:r w:rsidR="008F0715" w:rsidRPr="000368C8">
        <w:rPr>
          <w:rFonts w:cs="Arial"/>
          <w:bCs/>
        </w:rPr>
        <w:t>to the meeting</w:t>
      </w:r>
      <w:r w:rsidR="00711677" w:rsidRPr="000368C8">
        <w:rPr>
          <w:rFonts w:cs="Arial"/>
          <w:bCs/>
        </w:rPr>
        <w:t>.</w:t>
      </w:r>
      <w:r w:rsidR="00556833" w:rsidRPr="000368C8">
        <w:rPr>
          <w:rFonts w:cs="Arial"/>
          <w:bCs/>
        </w:rPr>
        <w:t xml:space="preserve"> </w:t>
      </w:r>
    </w:p>
    <w:p w14:paraId="24D9008E" w14:textId="77777777" w:rsidR="00792B7C" w:rsidRPr="000A0BBD" w:rsidRDefault="00792B7C" w:rsidP="000A0BBD">
      <w:pPr>
        <w:spacing w:after="0"/>
        <w:rPr>
          <w:rFonts w:cs="Arial"/>
          <w:b/>
        </w:rPr>
      </w:pPr>
    </w:p>
    <w:p w14:paraId="741C732C" w14:textId="14A1B5CC" w:rsidR="00033419" w:rsidRPr="002B3C09" w:rsidRDefault="00073EBB" w:rsidP="00541320">
      <w:pPr>
        <w:pStyle w:val="ListParagraph"/>
        <w:numPr>
          <w:ilvl w:val="0"/>
          <w:numId w:val="1"/>
        </w:numPr>
        <w:spacing w:after="0"/>
        <w:ind w:left="709" w:hanging="709"/>
        <w:rPr>
          <w:rFonts w:cs="Arial"/>
          <w:b/>
        </w:rPr>
      </w:pPr>
      <w:r w:rsidRPr="002B3C09">
        <w:rPr>
          <w:rFonts w:cs="Arial"/>
          <w:b/>
        </w:rPr>
        <w:t>Apologies for absence</w:t>
      </w:r>
    </w:p>
    <w:p w14:paraId="1AC810C7" w14:textId="77777777" w:rsidR="00033419" w:rsidRPr="002B3C09" w:rsidRDefault="00033419" w:rsidP="00541320">
      <w:pPr>
        <w:pStyle w:val="ListParagraph"/>
        <w:spacing w:after="0"/>
        <w:ind w:left="709"/>
        <w:rPr>
          <w:rFonts w:cs="Arial"/>
          <w:b/>
        </w:rPr>
      </w:pPr>
    </w:p>
    <w:p w14:paraId="1A5ED9F2" w14:textId="494B2F2A" w:rsidR="00E41F32" w:rsidRPr="00DE5E00" w:rsidRDefault="00DE5E00" w:rsidP="00DE5E00">
      <w:pPr>
        <w:pStyle w:val="ListParagraph"/>
        <w:numPr>
          <w:ilvl w:val="1"/>
          <w:numId w:val="1"/>
        </w:numPr>
        <w:spacing w:after="0"/>
        <w:ind w:left="709" w:hanging="709"/>
        <w:rPr>
          <w:rFonts w:cs="Arial"/>
          <w:bCs/>
        </w:rPr>
      </w:pPr>
      <w:r w:rsidRPr="00DE5E00">
        <w:rPr>
          <w:rFonts w:cs="Arial"/>
          <w:bCs/>
        </w:rPr>
        <w:t>REDACTED: GDPR AND DATA PROTECTION</w:t>
      </w:r>
    </w:p>
    <w:p w14:paraId="54D34D59" w14:textId="77777777" w:rsidR="00DE5E00" w:rsidRPr="00DE5E00" w:rsidRDefault="00DE5E00" w:rsidP="00DE5E00">
      <w:pPr>
        <w:pStyle w:val="ListParagraph"/>
        <w:spacing w:after="0"/>
        <w:ind w:left="1065"/>
        <w:rPr>
          <w:rFonts w:cs="Arial"/>
          <w:b/>
        </w:rPr>
      </w:pPr>
    </w:p>
    <w:p w14:paraId="4415457A" w14:textId="03EF9D51" w:rsidR="00073EBB" w:rsidRPr="002B3C09" w:rsidRDefault="00073EBB" w:rsidP="00541320">
      <w:pPr>
        <w:pStyle w:val="ListParagraph"/>
        <w:numPr>
          <w:ilvl w:val="0"/>
          <w:numId w:val="1"/>
        </w:numPr>
        <w:spacing w:after="0"/>
        <w:ind w:left="709" w:hanging="709"/>
        <w:rPr>
          <w:rFonts w:cs="Arial"/>
          <w:b/>
        </w:rPr>
      </w:pPr>
      <w:r w:rsidRPr="002B3C09">
        <w:rPr>
          <w:rFonts w:cs="Arial"/>
          <w:b/>
        </w:rPr>
        <w:t xml:space="preserve">Declarations of interest </w:t>
      </w:r>
    </w:p>
    <w:p w14:paraId="1A72CE99" w14:textId="5C897BE2" w:rsidR="00033419" w:rsidRPr="002B3C09" w:rsidRDefault="00033419" w:rsidP="00541320">
      <w:pPr>
        <w:spacing w:after="0"/>
        <w:rPr>
          <w:rFonts w:cs="Arial"/>
          <w:b/>
        </w:rPr>
      </w:pPr>
    </w:p>
    <w:p w14:paraId="21628537" w14:textId="6E365F85" w:rsidR="00033419" w:rsidRPr="002B3C09" w:rsidRDefault="002B3C09" w:rsidP="00541320">
      <w:pPr>
        <w:spacing w:after="0"/>
        <w:ind w:left="709" w:hanging="709"/>
        <w:rPr>
          <w:rFonts w:cs="Arial"/>
          <w:bCs/>
        </w:rPr>
      </w:pPr>
      <w:r w:rsidRPr="002B3C09">
        <w:rPr>
          <w:rFonts w:cs="Arial"/>
          <w:bCs/>
        </w:rPr>
        <w:t>3.1</w:t>
      </w:r>
      <w:r w:rsidRPr="002B3C09">
        <w:rPr>
          <w:rFonts w:cs="Arial"/>
          <w:bCs/>
        </w:rPr>
        <w:tab/>
      </w:r>
      <w:r w:rsidR="008F0715" w:rsidRPr="008F0715">
        <w:rPr>
          <w:rFonts w:cs="Arial"/>
          <w:bCs/>
        </w:rPr>
        <w:t>There were no new declarations to report.</w:t>
      </w:r>
    </w:p>
    <w:p w14:paraId="7F17315C" w14:textId="57FB6EFA" w:rsidR="00040BC5" w:rsidRPr="002B3C09" w:rsidRDefault="00040BC5" w:rsidP="00541320">
      <w:pPr>
        <w:pStyle w:val="ListParagraph"/>
        <w:spacing w:after="0"/>
        <w:rPr>
          <w:rFonts w:cs="Arial"/>
          <w:b/>
        </w:rPr>
      </w:pPr>
    </w:p>
    <w:p w14:paraId="630E9D60" w14:textId="4105DA6B" w:rsidR="008F0715" w:rsidRDefault="008F0715" w:rsidP="00541320">
      <w:pPr>
        <w:pStyle w:val="ListParagraph"/>
        <w:numPr>
          <w:ilvl w:val="0"/>
          <w:numId w:val="1"/>
        </w:numPr>
        <w:spacing w:after="0"/>
        <w:ind w:left="709" w:hanging="709"/>
        <w:rPr>
          <w:rFonts w:cs="Arial"/>
          <w:b/>
        </w:rPr>
      </w:pPr>
      <w:r>
        <w:rPr>
          <w:rFonts w:cs="Arial"/>
          <w:b/>
        </w:rPr>
        <w:t>Minutes</w:t>
      </w:r>
    </w:p>
    <w:p w14:paraId="4141185F" w14:textId="77777777" w:rsidR="008F0715" w:rsidRDefault="008F0715" w:rsidP="008F0715">
      <w:pPr>
        <w:spacing w:after="0"/>
        <w:jc w:val="both"/>
        <w:rPr>
          <w:rFonts w:cs="Arial"/>
          <w:b/>
        </w:rPr>
      </w:pPr>
    </w:p>
    <w:p w14:paraId="1A0CB274" w14:textId="77777777" w:rsidR="00C61008" w:rsidRDefault="00C61008" w:rsidP="00541320">
      <w:pPr>
        <w:spacing w:after="0"/>
        <w:rPr>
          <w:rFonts w:cs="Arial"/>
          <w:b/>
        </w:rPr>
      </w:pPr>
      <w:r>
        <w:rPr>
          <w:rFonts w:cs="Arial"/>
          <w:b/>
        </w:rPr>
        <w:t>Resolved:</w:t>
      </w:r>
    </w:p>
    <w:p w14:paraId="7426C77B" w14:textId="77777777" w:rsidR="00C61008" w:rsidRDefault="00C61008" w:rsidP="00541320">
      <w:pPr>
        <w:spacing w:after="0"/>
        <w:rPr>
          <w:rFonts w:cs="Arial"/>
          <w:b/>
        </w:rPr>
      </w:pPr>
    </w:p>
    <w:p w14:paraId="0EBFB47F" w14:textId="6C33974A" w:rsidR="00C61008" w:rsidRDefault="00C61008" w:rsidP="00541320">
      <w:pPr>
        <w:spacing w:after="0"/>
        <w:ind w:left="709" w:hanging="709"/>
        <w:rPr>
          <w:rFonts w:cs="Arial"/>
          <w:bCs/>
        </w:rPr>
      </w:pPr>
      <w:r w:rsidRPr="00C61008">
        <w:rPr>
          <w:rFonts w:cs="Arial"/>
          <w:bCs/>
        </w:rPr>
        <w:t>4.1</w:t>
      </w:r>
      <w:r>
        <w:rPr>
          <w:rFonts w:cs="Arial"/>
          <w:b/>
        </w:rPr>
        <w:tab/>
      </w:r>
      <w:r>
        <w:rPr>
          <w:rFonts w:cs="Arial"/>
          <w:bCs/>
        </w:rPr>
        <w:t xml:space="preserve">The </w:t>
      </w:r>
      <w:r w:rsidR="00FA36CC">
        <w:rPr>
          <w:rFonts w:cs="Arial"/>
          <w:bCs/>
        </w:rPr>
        <w:t>c</w:t>
      </w:r>
      <w:r>
        <w:rPr>
          <w:rFonts w:cs="Arial"/>
          <w:bCs/>
        </w:rPr>
        <w:t xml:space="preserve">ommittee </w:t>
      </w:r>
      <w:r w:rsidRPr="00DA4D13">
        <w:rPr>
          <w:rFonts w:cs="Arial"/>
          <w:b/>
        </w:rPr>
        <w:t>APPROVED</w:t>
      </w:r>
      <w:r>
        <w:rPr>
          <w:rFonts w:cs="Arial"/>
          <w:bCs/>
        </w:rPr>
        <w:t xml:space="preserve"> the minutes of the meeting </w:t>
      </w:r>
      <w:r w:rsidR="001F2E8B">
        <w:rPr>
          <w:rFonts w:cs="Arial"/>
          <w:bCs/>
        </w:rPr>
        <w:t xml:space="preserve">held </w:t>
      </w:r>
      <w:r>
        <w:rPr>
          <w:rFonts w:cs="Arial"/>
          <w:bCs/>
        </w:rPr>
        <w:t xml:space="preserve">on </w:t>
      </w:r>
      <w:r w:rsidR="00AA69A6">
        <w:rPr>
          <w:rFonts w:cs="Arial"/>
          <w:bCs/>
        </w:rPr>
        <w:t>28 Mar</w:t>
      </w:r>
      <w:r w:rsidR="001F2E8B">
        <w:rPr>
          <w:rFonts w:cs="Arial"/>
          <w:bCs/>
        </w:rPr>
        <w:t>ch</w:t>
      </w:r>
      <w:r w:rsidR="00DA4D13">
        <w:rPr>
          <w:rFonts w:cs="Arial"/>
          <w:bCs/>
        </w:rPr>
        <w:t xml:space="preserve"> 202</w:t>
      </w:r>
      <w:r w:rsidR="00AA69A6">
        <w:rPr>
          <w:rFonts w:cs="Arial"/>
          <w:bCs/>
        </w:rPr>
        <w:t>5</w:t>
      </w:r>
      <w:r w:rsidR="00DA4D13">
        <w:rPr>
          <w:rFonts w:cs="Arial"/>
          <w:bCs/>
        </w:rPr>
        <w:t xml:space="preserve"> </w:t>
      </w:r>
      <w:r>
        <w:rPr>
          <w:rFonts w:cs="Arial"/>
          <w:bCs/>
        </w:rPr>
        <w:t>as an accurate record.</w:t>
      </w:r>
    </w:p>
    <w:p w14:paraId="34C15359" w14:textId="77777777" w:rsidR="008F0715" w:rsidRDefault="008F0715" w:rsidP="00541320">
      <w:pPr>
        <w:pStyle w:val="ListParagraph"/>
        <w:spacing w:after="0"/>
        <w:ind w:left="709"/>
        <w:rPr>
          <w:rFonts w:cs="Arial"/>
          <w:b/>
        </w:rPr>
      </w:pPr>
    </w:p>
    <w:p w14:paraId="4C7D63F1" w14:textId="0715C0C2" w:rsidR="00C61008" w:rsidRDefault="00C61008" w:rsidP="00541320">
      <w:pPr>
        <w:pStyle w:val="ListParagraph"/>
        <w:numPr>
          <w:ilvl w:val="0"/>
          <w:numId w:val="1"/>
        </w:numPr>
        <w:spacing w:after="0"/>
        <w:ind w:left="709" w:hanging="709"/>
        <w:rPr>
          <w:rFonts w:cs="Arial"/>
          <w:b/>
        </w:rPr>
      </w:pPr>
      <w:r>
        <w:rPr>
          <w:rFonts w:cs="Arial"/>
          <w:b/>
        </w:rPr>
        <w:t>Matters Arising</w:t>
      </w:r>
    </w:p>
    <w:p w14:paraId="42E8D40F" w14:textId="77777777" w:rsidR="00C61008" w:rsidRDefault="00C61008" w:rsidP="00541320">
      <w:pPr>
        <w:spacing w:after="0"/>
        <w:rPr>
          <w:rFonts w:cs="Arial"/>
          <w:b/>
        </w:rPr>
      </w:pPr>
    </w:p>
    <w:p w14:paraId="1030C0B1" w14:textId="14A86A07" w:rsidR="00B95211" w:rsidRDefault="00C61008" w:rsidP="00B60B53">
      <w:pPr>
        <w:pStyle w:val="ListParagraph"/>
        <w:numPr>
          <w:ilvl w:val="1"/>
          <w:numId w:val="1"/>
        </w:numPr>
        <w:spacing w:after="0"/>
        <w:ind w:left="709" w:hanging="709"/>
        <w:rPr>
          <w:rFonts w:cs="Arial"/>
          <w:bCs/>
        </w:rPr>
      </w:pPr>
      <w:r w:rsidRPr="00DA4D13">
        <w:rPr>
          <w:rFonts w:cs="Arial"/>
          <w:bCs/>
        </w:rPr>
        <w:t xml:space="preserve">The </w:t>
      </w:r>
      <w:r w:rsidR="00FA36CC">
        <w:rPr>
          <w:rFonts w:cs="Arial"/>
          <w:bCs/>
        </w:rPr>
        <w:t>c</w:t>
      </w:r>
      <w:r w:rsidRPr="00DA4D13">
        <w:rPr>
          <w:rFonts w:cs="Arial"/>
          <w:bCs/>
        </w:rPr>
        <w:t xml:space="preserve">ommittee </w:t>
      </w:r>
      <w:r w:rsidRPr="00FA36CC">
        <w:rPr>
          <w:rFonts w:cs="Arial"/>
          <w:b/>
        </w:rPr>
        <w:t>NOTED</w:t>
      </w:r>
      <w:r w:rsidRPr="00DA4D13">
        <w:rPr>
          <w:rFonts w:cs="Arial"/>
          <w:bCs/>
        </w:rPr>
        <w:t xml:space="preserve"> that </w:t>
      </w:r>
      <w:r w:rsidR="00DA4D13" w:rsidRPr="00DA4D13">
        <w:rPr>
          <w:rFonts w:cs="Arial"/>
          <w:bCs/>
        </w:rPr>
        <w:t xml:space="preserve">all actions have been completed, </w:t>
      </w:r>
      <w:r w:rsidR="00B95211">
        <w:rPr>
          <w:rFonts w:cs="Arial"/>
          <w:bCs/>
        </w:rPr>
        <w:t>except for:</w:t>
      </w:r>
    </w:p>
    <w:p w14:paraId="4217743D" w14:textId="77777777" w:rsidR="00B95211" w:rsidRDefault="00B95211" w:rsidP="00B95211">
      <w:pPr>
        <w:pStyle w:val="ListParagraph"/>
        <w:spacing w:after="0"/>
        <w:ind w:left="709"/>
        <w:rPr>
          <w:rFonts w:cs="Arial"/>
          <w:bCs/>
        </w:rPr>
      </w:pPr>
    </w:p>
    <w:p w14:paraId="1A1CE2BD" w14:textId="42710741" w:rsidR="00B95211" w:rsidRDefault="00B95211" w:rsidP="00B95211">
      <w:pPr>
        <w:pStyle w:val="ListParagraph"/>
        <w:numPr>
          <w:ilvl w:val="2"/>
          <w:numId w:val="15"/>
        </w:numPr>
        <w:spacing w:after="0"/>
        <w:rPr>
          <w:rFonts w:cs="Arial"/>
          <w:bCs/>
        </w:rPr>
      </w:pPr>
      <w:r>
        <w:rPr>
          <w:rFonts w:cs="Arial"/>
          <w:bCs/>
        </w:rPr>
        <w:t>T</w:t>
      </w:r>
      <w:r w:rsidR="00DA4D13" w:rsidRPr="00DA4D13">
        <w:rPr>
          <w:rFonts w:cs="Arial"/>
          <w:bCs/>
        </w:rPr>
        <w:t>he</w:t>
      </w:r>
      <w:r w:rsidR="000368C8">
        <w:rPr>
          <w:rFonts w:cs="Arial"/>
          <w:bCs/>
        </w:rPr>
        <w:t xml:space="preserve"> </w:t>
      </w:r>
      <w:r w:rsidR="00DA4D13" w:rsidRPr="00DA4D13">
        <w:rPr>
          <w:rFonts w:cs="Arial"/>
          <w:bCs/>
        </w:rPr>
        <w:t>development of an appropriate</w:t>
      </w:r>
      <w:r w:rsidR="00DA4D13">
        <w:rPr>
          <w:rFonts w:cs="Arial"/>
          <w:bCs/>
        </w:rPr>
        <w:t xml:space="preserve"> </w:t>
      </w:r>
      <w:r w:rsidR="00DA4D13" w:rsidRPr="00DA4D13">
        <w:rPr>
          <w:rFonts w:cs="Arial"/>
          <w:bCs/>
        </w:rPr>
        <w:t>dashboard</w:t>
      </w:r>
      <w:r>
        <w:rPr>
          <w:rFonts w:cs="Arial"/>
          <w:bCs/>
        </w:rPr>
        <w:t xml:space="preserve"> </w:t>
      </w:r>
      <w:r w:rsidR="00AA69A6">
        <w:rPr>
          <w:rFonts w:cs="Arial"/>
          <w:bCs/>
        </w:rPr>
        <w:t xml:space="preserve">which </w:t>
      </w:r>
      <w:r>
        <w:rPr>
          <w:rFonts w:cs="Arial"/>
          <w:bCs/>
        </w:rPr>
        <w:t xml:space="preserve">Jacinda Humphry and </w:t>
      </w:r>
      <w:r w:rsidR="00AA69A6">
        <w:rPr>
          <w:rFonts w:cs="Arial"/>
          <w:bCs/>
        </w:rPr>
        <w:t>Ashtar Antoine are working</w:t>
      </w:r>
      <w:r w:rsidR="00AA69A6" w:rsidRPr="00DA4D13">
        <w:rPr>
          <w:rFonts w:cs="Arial"/>
          <w:bCs/>
        </w:rPr>
        <w:t xml:space="preserve"> </w:t>
      </w:r>
      <w:r w:rsidR="00A767E4">
        <w:rPr>
          <w:rFonts w:cs="Arial"/>
          <w:bCs/>
        </w:rPr>
        <w:t>towards now that</w:t>
      </w:r>
      <w:r>
        <w:rPr>
          <w:rFonts w:cs="Arial"/>
          <w:bCs/>
        </w:rPr>
        <w:t xml:space="preserve"> operational finance measures have been established</w:t>
      </w:r>
      <w:r w:rsidR="001F2E8B">
        <w:rPr>
          <w:rFonts w:cs="Arial"/>
          <w:bCs/>
        </w:rPr>
        <w:t>. A</w:t>
      </w:r>
      <w:r>
        <w:rPr>
          <w:rFonts w:cs="Arial"/>
          <w:bCs/>
        </w:rPr>
        <w:t xml:space="preserve"> further update will be provided in the Autumn.</w:t>
      </w:r>
    </w:p>
    <w:p w14:paraId="5829BD9F" w14:textId="77777777" w:rsidR="00B95211" w:rsidRDefault="00B95211" w:rsidP="00B95211">
      <w:pPr>
        <w:pStyle w:val="ListParagraph"/>
        <w:spacing w:after="0"/>
        <w:ind w:left="1428"/>
        <w:rPr>
          <w:rFonts w:cs="Arial"/>
          <w:bCs/>
        </w:rPr>
      </w:pPr>
    </w:p>
    <w:p w14:paraId="514F8716" w14:textId="3C27A233" w:rsidR="00A4561A" w:rsidRDefault="00B95211" w:rsidP="00B95211">
      <w:pPr>
        <w:pStyle w:val="ListParagraph"/>
        <w:numPr>
          <w:ilvl w:val="2"/>
          <w:numId w:val="15"/>
        </w:numPr>
        <w:spacing w:after="0"/>
        <w:rPr>
          <w:rFonts w:cs="Arial"/>
          <w:bCs/>
        </w:rPr>
      </w:pPr>
      <w:r>
        <w:rPr>
          <w:rFonts w:cs="Arial"/>
          <w:bCs/>
        </w:rPr>
        <w:t xml:space="preserve">A deep </w:t>
      </w:r>
      <w:r w:rsidR="00DA4D13" w:rsidRPr="00DA4D13">
        <w:rPr>
          <w:rFonts w:cs="Arial"/>
          <w:bCs/>
        </w:rPr>
        <w:t>dive on Subsidiary Companies, which</w:t>
      </w:r>
      <w:r w:rsidR="000368C8">
        <w:rPr>
          <w:rFonts w:cs="Arial"/>
          <w:bCs/>
        </w:rPr>
        <w:t xml:space="preserve"> will be added to </w:t>
      </w:r>
      <w:r w:rsidR="00DA4D13" w:rsidRPr="00DA4D13">
        <w:rPr>
          <w:rFonts w:cs="Arial"/>
          <w:bCs/>
        </w:rPr>
        <w:t>the agenda</w:t>
      </w:r>
      <w:r w:rsidR="00262C75">
        <w:rPr>
          <w:rFonts w:cs="Arial"/>
          <w:bCs/>
        </w:rPr>
        <w:t xml:space="preserve"> </w:t>
      </w:r>
      <w:r w:rsidR="00464098">
        <w:rPr>
          <w:rFonts w:cs="Arial"/>
          <w:bCs/>
        </w:rPr>
        <w:t xml:space="preserve">for </w:t>
      </w:r>
      <w:r w:rsidR="000368C8">
        <w:rPr>
          <w:rFonts w:cs="Arial"/>
          <w:bCs/>
        </w:rPr>
        <w:t>Spring</w:t>
      </w:r>
      <w:r w:rsidR="00262C75">
        <w:rPr>
          <w:rFonts w:cs="Arial"/>
          <w:bCs/>
        </w:rPr>
        <w:t xml:space="preserve"> 2026.</w:t>
      </w:r>
      <w:r w:rsidR="00B60B53">
        <w:rPr>
          <w:rFonts w:cs="Arial"/>
          <w:bCs/>
        </w:rPr>
        <w:t xml:space="preserve"> </w:t>
      </w:r>
    </w:p>
    <w:p w14:paraId="74690163" w14:textId="77777777" w:rsidR="00FB761E" w:rsidRDefault="00FB761E" w:rsidP="00DA4D13">
      <w:pPr>
        <w:spacing w:after="0"/>
        <w:ind w:left="360"/>
        <w:rPr>
          <w:rFonts w:cs="Arial"/>
          <w:bCs/>
        </w:rPr>
      </w:pPr>
    </w:p>
    <w:p w14:paraId="15ABE1EF" w14:textId="2F25CA55" w:rsidR="00C61008" w:rsidRDefault="00C61008" w:rsidP="00B95211">
      <w:pPr>
        <w:pStyle w:val="ListParagraph"/>
        <w:numPr>
          <w:ilvl w:val="0"/>
          <w:numId w:val="15"/>
        </w:numPr>
        <w:spacing w:after="0"/>
        <w:ind w:left="709" w:hanging="709"/>
        <w:rPr>
          <w:rFonts w:cs="Arial"/>
          <w:b/>
        </w:rPr>
      </w:pPr>
      <w:r>
        <w:rPr>
          <w:rFonts w:cs="Arial"/>
          <w:b/>
        </w:rPr>
        <w:lastRenderedPageBreak/>
        <w:t>Chairs Action</w:t>
      </w:r>
    </w:p>
    <w:p w14:paraId="3527DF52" w14:textId="77777777" w:rsidR="00C61008" w:rsidRPr="006C693A" w:rsidRDefault="00C61008" w:rsidP="00541320">
      <w:pPr>
        <w:pStyle w:val="ListParagraph"/>
        <w:spacing w:after="0"/>
        <w:ind w:left="709"/>
        <w:rPr>
          <w:rFonts w:cs="Arial"/>
          <w:b/>
        </w:rPr>
      </w:pPr>
    </w:p>
    <w:p w14:paraId="55AF220E" w14:textId="53092380" w:rsidR="00C61008" w:rsidRPr="00CE6420" w:rsidRDefault="00C61008" w:rsidP="00B95211">
      <w:pPr>
        <w:pStyle w:val="ListParagraph"/>
        <w:numPr>
          <w:ilvl w:val="1"/>
          <w:numId w:val="15"/>
        </w:numPr>
        <w:spacing w:after="0"/>
        <w:ind w:left="709" w:hanging="709"/>
        <w:rPr>
          <w:rFonts w:cs="Arial"/>
          <w:bCs/>
        </w:rPr>
      </w:pPr>
      <w:r>
        <w:rPr>
          <w:rFonts w:cs="Arial"/>
        </w:rPr>
        <w:t xml:space="preserve">It was </w:t>
      </w:r>
      <w:r w:rsidR="00FA36CC" w:rsidRPr="00FA36CC">
        <w:rPr>
          <w:rFonts w:cs="Arial"/>
          <w:b/>
          <w:bCs/>
        </w:rPr>
        <w:t>NOTED</w:t>
      </w:r>
      <w:r>
        <w:rPr>
          <w:rFonts w:cs="Arial"/>
        </w:rPr>
        <w:t xml:space="preserve"> that the Chair had taken no action on behalf of the </w:t>
      </w:r>
      <w:r w:rsidR="000C058F">
        <w:rPr>
          <w:rFonts w:cs="Arial"/>
        </w:rPr>
        <w:t>c</w:t>
      </w:r>
      <w:r>
        <w:rPr>
          <w:rFonts w:cs="Arial"/>
        </w:rPr>
        <w:t xml:space="preserve">ommittee since the last meeting. </w:t>
      </w:r>
    </w:p>
    <w:p w14:paraId="3080B4EA" w14:textId="77777777" w:rsidR="00B60B53" w:rsidRDefault="00B60B53" w:rsidP="00B60B53">
      <w:pPr>
        <w:spacing w:after="0"/>
        <w:rPr>
          <w:rFonts w:cs="Arial"/>
          <w:bCs/>
        </w:rPr>
      </w:pPr>
    </w:p>
    <w:p w14:paraId="60C054E1" w14:textId="6FF01A32" w:rsidR="00F3580A" w:rsidRPr="00F3580A" w:rsidRDefault="00F3580A" w:rsidP="00F3580A">
      <w:pPr>
        <w:spacing w:after="0" w:line="240" w:lineRule="auto"/>
        <w:jc w:val="both"/>
        <w:rPr>
          <w:rFonts w:ascii="Calibri" w:eastAsia="Times New Roman" w:hAnsi="Calibri" w:cs="Arial"/>
        </w:rPr>
      </w:pPr>
      <w:r w:rsidRPr="00F3580A">
        <w:rPr>
          <w:rFonts w:ascii="Calibri" w:eastAsia="Times New Roman" w:hAnsi="Calibri" w:cs="Arial"/>
        </w:rPr>
        <w:t xml:space="preserve">PART 2 – </w:t>
      </w:r>
      <w:r w:rsidR="00B12B73" w:rsidRPr="00B12B73">
        <w:rPr>
          <w:rFonts w:ascii="Calibri" w:eastAsia="Times New Roman" w:hAnsi="Calibri" w:cs="Arial"/>
        </w:rPr>
        <w:t xml:space="preserve"> MATTERS FOR DISCUSSION AND/OR DECISION</w:t>
      </w:r>
      <w:r w:rsidRPr="00F3580A">
        <w:rPr>
          <w:rFonts w:ascii="Calibri" w:eastAsia="Times New Roman" w:hAnsi="Calibri" w:cs="Arial"/>
        </w:rPr>
        <w:tab/>
      </w:r>
      <w:r w:rsidRPr="00F3580A">
        <w:rPr>
          <w:rFonts w:ascii="Calibri" w:eastAsia="Times New Roman" w:hAnsi="Calibri" w:cs="Arial"/>
        </w:rPr>
        <w:tab/>
      </w:r>
    </w:p>
    <w:p w14:paraId="4D851833" w14:textId="77777777" w:rsidR="00F3580A" w:rsidRDefault="00F3580A" w:rsidP="00F3580A">
      <w:pPr>
        <w:spacing w:after="0" w:line="240" w:lineRule="auto"/>
        <w:jc w:val="both"/>
        <w:rPr>
          <w:rFonts w:ascii="Calibri" w:eastAsia="Times New Roman" w:hAnsi="Calibri" w:cs="Arial"/>
        </w:rPr>
      </w:pPr>
    </w:p>
    <w:p w14:paraId="26D7E0AF" w14:textId="2CEE5831" w:rsidR="00D07F32" w:rsidRDefault="00D07F32" w:rsidP="00D07F32">
      <w:pPr>
        <w:spacing w:after="0" w:line="240" w:lineRule="auto"/>
        <w:jc w:val="both"/>
        <w:rPr>
          <w:rFonts w:ascii="Calibri" w:eastAsia="Times New Roman" w:hAnsi="Calibri" w:cs="Calibri"/>
          <w:b/>
          <w:bCs/>
        </w:rPr>
      </w:pPr>
      <w:bookmarkStart w:id="1" w:name="_Hlk170227765"/>
      <w:r>
        <w:rPr>
          <w:rFonts w:ascii="Calibri" w:eastAsia="Times New Roman" w:hAnsi="Calibri" w:cs="Calibri"/>
          <w:b/>
          <w:bCs/>
        </w:rPr>
        <w:t>7.</w:t>
      </w:r>
      <w:r>
        <w:rPr>
          <w:rFonts w:ascii="Calibri" w:eastAsia="Times New Roman" w:hAnsi="Calibri" w:cs="Calibri"/>
          <w:b/>
          <w:bCs/>
        </w:rPr>
        <w:tab/>
        <w:t>Student Recruitment and Admissions Update</w:t>
      </w:r>
    </w:p>
    <w:p w14:paraId="52615DDA" w14:textId="77777777" w:rsidR="00D07F32" w:rsidRDefault="00D07F32" w:rsidP="00D07F32">
      <w:pPr>
        <w:spacing w:after="0" w:line="240" w:lineRule="auto"/>
        <w:jc w:val="both"/>
        <w:rPr>
          <w:rFonts w:ascii="Calibri" w:eastAsia="Times New Roman" w:hAnsi="Calibri" w:cs="Calibri"/>
          <w:b/>
          <w:bCs/>
        </w:rPr>
      </w:pPr>
    </w:p>
    <w:p w14:paraId="1656E038" w14:textId="03CF9F3E" w:rsidR="00B95211" w:rsidRDefault="00D07F32" w:rsidP="00D806E2">
      <w:pPr>
        <w:spacing w:after="0" w:line="240" w:lineRule="auto"/>
        <w:ind w:left="720" w:hanging="720"/>
        <w:jc w:val="both"/>
      </w:pPr>
      <w:r w:rsidRPr="00C5671A">
        <w:rPr>
          <w:rFonts w:ascii="Calibri" w:eastAsia="Times New Roman" w:hAnsi="Calibri" w:cs="Calibri"/>
        </w:rPr>
        <w:t>7.1</w:t>
      </w:r>
      <w:r w:rsidR="000375E9">
        <w:rPr>
          <w:rFonts w:ascii="Calibri" w:eastAsia="Times New Roman" w:hAnsi="Calibri" w:cs="Calibri"/>
        </w:rPr>
        <w:tab/>
      </w:r>
      <w:r w:rsidR="00DE5E00">
        <w:rPr>
          <w:rFonts w:ascii="Calibri" w:eastAsia="Times New Roman" w:hAnsi="Calibri" w:cs="Calibri"/>
        </w:rPr>
        <w:t>REDACTED: COMMERCIALLY SENSITIVE</w:t>
      </w:r>
    </w:p>
    <w:p w14:paraId="71029AF4" w14:textId="77777777" w:rsidR="00530136" w:rsidRDefault="00530136" w:rsidP="00D806E2">
      <w:pPr>
        <w:spacing w:after="0" w:line="240" w:lineRule="auto"/>
        <w:ind w:left="720" w:hanging="720"/>
        <w:jc w:val="both"/>
      </w:pPr>
    </w:p>
    <w:p w14:paraId="6D024E74" w14:textId="208FE06D" w:rsidR="000375E9" w:rsidRPr="00DE5E00" w:rsidRDefault="00530136" w:rsidP="00DE5E00">
      <w:pPr>
        <w:spacing w:after="0" w:line="240" w:lineRule="auto"/>
        <w:ind w:left="720" w:hanging="720"/>
        <w:jc w:val="both"/>
      </w:pPr>
      <w:r>
        <w:t xml:space="preserve">7.2 </w:t>
      </w:r>
      <w:r>
        <w:tab/>
      </w:r>
      <w:r w:rsidR="00DE5E00">
        <w:rPr>
          <w:rFonts w:ascii="Calibri" w:eastAsia="Times New Roman" w:hAnsi="Calibri" w:cs="Calibri"/>
        </w:rPr>
        <w:t>REDACTED: COMMERCIALLY SENSITIVE</w:t>
      </w:r>
    </w:p>
    <w:p w14:paraId="133530BB" w14:textId="5C313E81" w:rsidR="00D806E2" w:rsidRDefault="00D806E2" w:rsidP="00D806E2">
      <w:pPr>
        <w:spacing w:after="0" w:line="240" w:lineRule="auto"/>
        <w:ind w:left="720" w:hanging="720"/>
        <w:jc w:val="both"/>
      </w:pPr>
    </w:p>
    <w:p w14:paraId="2E932AE7" w14:textId="696B7550" w:rsidR="00D07F32" w:rsidRPr="00DE5E00" w:rsidRDefault="00852ACE" w:rsidP="00DE5E00">
      <w:pPr>
        <w:spacing w:after="0" w:line="240" w:lineRule="auto"/>
        <w:ind w:left="720" w:hanging="720"/>
        <w:jc w:val="both"/>
      </w:pPr>
      <w:r>
        <w:t>7.</w:t>
      </w:r>
      <w:r w:rsidR="00A767E4">
        <w:t>3</w:t>
      </w:r>
      <w:r>
        <w:tab/>
      </w:r>
      <w:r w:rsidR="00DE5E00">
        <w:rPr>
          <w:rFonts w:ascii="Calibri" w:eastAsia="Times New Roman" w:hAnsi="Calibri" w:cs="Calibri"/>
        </w:rPr>
        <w:t>REDACTED: COMMERCIALLY SENSITIVE</w:t>
      </w:r>
    </w:p>
    <w:p w14:paraId="310E830E" w14:textId="77777777" w:rsidR="00A448D9" w:rsidRDefault="00A448D9" w:rsidP="00B84956">
      <w:pPr>
        <w:spacing w:after="0" w:line="240" w:lineRule="auto"/>
        <w:ind w:left="720" w:hanging="720"/>
        <w:jc w:val="both"/>
        <w:rPr>
          <w:rFonts w:ascii="Calibri" w:eastAsia="Times New Roman" w:hAnsi="Calibri" w:cs="Calibri"/>
        </w:rPr>
      </w:pPr>
    </w:p>
    <w:p w14:paraId="0D8D12FC" w14:textId="77777777" w:rsidR="00DE5E00" w:rsidRDefault="00A448D9" w:rsidP="00DE5E00">
      <w:pPr>
        <w:spacing w:after="0" w:line="240" w:lineRule="auto"/>
        <w:ind w:left="720" w:hanging="720"/>
        <w:jc w:val="both"/>
      </w:pPr>
      <w:r>
        <w:rPr>
          <w:rFonts w:ascii="Calibri" w:eastAsia="Times New Roman" w:hAnsi="Calibri" w:cs="Calibri"/>
        </w:rPr>
        <w:t>7.</w:t>
      </w:r>
      <w:r w:rsidR="00A767E4">
        <w:rPr>
          <w:rFonts w:ascii="Calibri" w:eastAsia="Times New Roman" w:hAnsi="Calibri" w:cs="Calibri"/>
        </w:rPr>
        <w:t>4</w:t>
      </w:r>
      <w:r>
        <w:rPr>
          <w:rFonts w:ascii="Calibri" w:eastAsia="Times New Roman" w:hAnsi="Calibri" w:cs="Calibri"/>
        </w:rPr>
        <w:tab/>
      </w:r>
      <w:r w:rsidR="00DE5E00">
        <w:rPr>
          <w:rFonts w:ascii="Calibri" w:eastAsia="Times New Roman" w:hAnsi="Calibri" w:cs="Calibri"/>
        </w:rPr>
        <w:t>REDACTED: COMMERCIALLY SENSITIVE</w:t>
      </w:r>
    </w:p>
    <w:p w14:paraId="2CFB7C95" w14:textId="781DF93A" w:rsidR="008071AF" w:rsidRDefault="008071AF" w:rsidP="002D070C">
      <w:pPr>
        <w:spacing w:after="0" w:line="240" w:lineRule="auto"/>
        <w:ind w:left="720" w:hanging="720"/>
        <w:jc w:val="both"/>
        <w:rPr>
          <w:rFonts w:ascii="Calibri" w:eastAsia="Times New Roman" w:hAnsi="Calibri" w:cs="Calibri"/>
        </w:rPr>
      </w:pPr>
    </w:p>
    <w:p w14:paraId="10B2CD71" w14:textId="61571E32" w:rsidR="00C5671A" w:rsidRDefault="00C5671A" w:rsidP="001A3B3F">
      <w:pPr>
        <w:spacing w:after="0" w:line="240" w:lineRule="auto"/>
        <w:ind w:left="720" w:hanging="720"/>
        <w:jc w:val="both"/>
        <w:rPr>
          <w:rFonts w:ascii="Calibri" w:eastAsia="Times New Roman" w:hAnsi="Calibri" w:cs="Calibri"/>
        </w:rPr>
      </w:pPr>
      <w:r>
        <w:rPr>
          <w:rFonts w:ascii="Calibri" w:eastAsia="Times New Roman" w:hAnsi="Calibri" w:cs="Calibri"/>
        </w:rPr>
        <w:t xml:space="preserve"> </w:t>
      </w:r>
    </w:p>
    <w:p w14:paraId="7939E655" w14:textId="665A0753" w:rsidR="002A35FA" w:rsidRDefault="002A35FA" w:rsidP="00FE6A1D">
      <w:pPr>
        <w:pStyle w:val="ListParagraph"/>
        <w:numPr>
          <w:ilvl w:val="0"/>
          <w:numId w:val="3"/>
        </w:numPr>
        <w:spacing w:after="0" w:line="240" w:lineRule="auto"/>
        <w:ind w:hanging="720"/>
        <w:jc w:val="both"/>
        <w:rPr>
          <w:rFonts w:ascii="Calibri" w:eastAsia="Times New Roman" w:hAnsi="Calibri" w:cs="Calibri"/>
          <w:b/>
          <w:bCs/>
        </w:rPr>
      </w:pPr>
      <w:r w:rsidRPr="002A35FA">
        <w:rPr>
          <w:rFonts w:ascii="Calibri" w:eastAsia="Times New Roman" w:hAnsi="Calibri" w:cs="Calibri"/>
          <w:b/>
          <w:bCs/>
        </w:rPr>
        <w:t>Financial Update</w:t>
      </w:r>
    </w:p>
    <w:p w14:paraId="73451AC7" w14:textId="77777777" w:rsidR="00882185" w:rsidRPr="00882185" w:rsidRDefault="00882185" w:rsidP="00882185">
      <w:pPr>
        <w:spacing w:after="0" w:line="240" w:lineRule="auto"/>
        <w:ind w:left="709"/>
        <w:contextualSpacing/>
        <w:rPr>
          <w:rFonts w:ascii="Calibri" w:eastAsia="Times New Roman" w:hAnsi="Calibri" w:cs="Arial"/>
          <w:b/>
        </w:rPr>
      </w:pPr>
      <w:r w:rsidRPr="00882185">
        <w:rPr>
          <w:rFonts w:ascii="Calibri" w:eastAsia="Times New Roman" w:hAnsi="Calibri" w:cs="Arial"/>
          <w:b/>
        </w:rPr>
        <w:tab/>
      </w:r>
      <w:r w:rsidRPr="00882185">
        <w:rPr>
          <w:rFonts w:ascii="Calibri" w:eastAsia="Times New Roman" w:hAnsi="Calibri" w:cs="Arial"/>
          <w:b/>
        </w:rPr>
        <w:tab/>
      </w:r>
      <w:r w:rsidRPr="00882185">
        <w:rPr>
          <w:rFonts w:ascii="Calibri" w:eastAsia="Times New Roman" w:hAnsi="Calibri" w:cs="Arial"/>
          <w:b/>
        </w:rPr>
        <w:tab/>
      </w:r>
    </w:p>
    <w:p w14:paraId="4BC1A8B8" w14:textId="74AD836B" w:rsidR="004461F1" w:rsidRDefault="004461F1" w:rsidP="004461F1">
      <w:pPr>
        <w:pStyle w:val="ListParagraph"/>
        <w:numPr>
          <w:ilvl w:val="1"/>
          <w:numId w:val="3"/>
        </w:numPr>
        <w:spacing w:after="0" w:line="240" w:lineRule="auto"/>
        <w:ind w:left="709" w:hanging="709"/>
        <w:jc w:val="both"/>
        <w:rPr>
          <w:rFonts w:ascii="Calibri" w:eastAsia="Times New Roman" w:hAnsi="Calibri" w:cs="Arial"/>
          <w:b/>
        </w:rPr>
      </w:pPr>
      <w:r w:rsidRPr="00730C32">
        <w:rPr>
          <w:rFonts w:ascii="Calibri" w:eastAsia="Times New Roman" w:hAnsi="Calibri" w:cs="Arial"/>
          <w:b/>
        </w:rPr>
        <w:t>Financial Monitoring for Q</w:t>
      </w:r>
      <w:r w:rsidR="000E0E10" w:rsidRPr="00730C32">
        <w:rPr>
          <w:rFonts w:ascii="Calibri" w:eastAsia="Times New Roman" w:hAnsi="Calibri" w:cs="Arial"/>
          <w:b/>
        </w:rPr>
        <w:t>3</w:t>
      </w:r>
      <w:r w:rsidRPr="00730C32">
        <w:rPr>
          <w:rFonts w:ascii="Calibri" w:eastAsia="Times New Roman" w:hAnsi="Calibri" w:cs="Arial"/>
          <w:b/>
        </w:rPr>
        <w:t xml:space="preserve"> 2024/25. </w:t>
      </w:r>
    </w:p>
    <w:p w14:paraId="146DF2F3" w14:textId="77777777" w:rsidR="008071AF" w:rsidRDefault="008071AF" w:rsidP="008071AF">
      <w:pPr>
        <w:pStyle w:val="ListParagraph"/>
        <w:spacing w:after="0" w:line="240" w:lineRule="auto"/>
        <w:ind w:left="709"/>
        <w:jc w:val="both"/>
        <w:rPr>
          <w:rFonts w:ascii="Calibri" w:eastAsia="Times New Roman" w:hAnsi="Calibri" w:cs="Arial"/>
          <w:b/>
        </w:rPr>
      </w:pPr>
    </w:p>
    <w:p w14:paraId="7D24F2EF" w14:textId="02EEBCF1" w:rsidR="00730C32" w:rsidRDefault="00DE5E00" w:rsidP="004F61E7">
      <w:pPr>
        <w:pStyle w:val="ListParagraph"/>
        <w:numPr>
          <w:ilvl w:val="2"/>
          <w:numId w:val="3"/>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0AD160F5" w14:textId="77777777" w:rsidR="00DE5E00" w:rsidRPr="00DE5E00" w:rsidRDefault="00DE5E00" w:rsidP="00DE5E00">
      <w:pPr>
        <w:pStyle w:val="ListParagraph"/>
        <w:spacing w:line="240" w:lineRule="auto"/>
        <w:ind w:left="1430"/>
        <w:jc w:val="both"/>
        <w:rPr>
          <w:rFonts w:ascii="Calibri" w:eastAsia="Times New Roman" w:hAnsi="Calibri" w:cs="Arial"/>
          <w:bCs/>
        </w:rPr>
      </w:pPr>
    </w:p>
    <w:p w14:paraId="52FFDBE8" w14:textId="3D44BBD8" w:rsidR="00730C32" w:rsidRPr="00DE5E00" w:rsidRDefault="00DE5E00" w:rsidP="00DE5E00">
      <w:pPr>
        <w:pStyle w:val="ListParagraph"/>
        <w:numPr>
          <w:ilvl w:val="2"/>
          <w:numId w:val="3"/>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1C13B444" w14:textId="36FBD4D5" w:rsidR="00730C32" w:rsidRPr="00730C32" w:rsidRDefault="00730C32" w:rsidP="00730C32">
      <w:pPr>
        <w:spacing w:line="240" w:lineRule="auto"/>
        <w:ind w:left="1430" w:hanging="710"/>
        <w:jc w:val="both"/>
        <w:rPr>
          <w:rFonts w:ascii="Calibri" w:eastAsia="Times New Roman" w:hAnsi="Calibri" w:cs="Arial"/>
          <w:bCs/>
        </w:rPr>
      </w:pPr>
      <w:r w:rsidRPr="00730C32">
        <w:rPr>
          <w:rFonts w:ascii="Calibri" w:eastAsia="Times New Roman" w:hAnsi="Calibri" w:cs="Arial"/>
          <w:bCs/>
        </w:rPr>
        <w:t>8.1.3</w:t>
      </w:r>
      <w:r w:rsidRPr="00730C32">
        <w:rPr>
          <w:rFonts w:ascii="Calibri" w:eastAsia="Times New Roman" w:hAnsi="Calibri" w:cs="Arial"/>
          <w:bCs/>
        </w:rPr>
        <w:tab/>
        <w:t xml:space="preserve">FRC </w:t>
      </w:r>
      <w:r w:rsidRPr="00730C32">
        <w:rPr>
          <w:rFonts w:ascii="Calibri" w:eastAsia="Times New Roman" w:hAnsi="Calibri" w:cs="Arial"/>
          <w:b/>
        </w:rPr>
        <w:t>NOTED</w:t>
      </w:r>
      <w:r w:rsidRPr="00730C32">
        <w:rPr>
          <w:rFonts w:ascii="Calibri" w:eastAsia="Times New Roman" w:hAnsi="Calibri" w:cs="Arial"/>
          <w:bCs/>
        </w:rPr>
        <w:t xml:space="preserve"> that a saving in capital programme expenses reduces the net overall deterioration in total result </w:t>
      </w:r>
    </w:p>
    <w:p w14:paraId="5337D29A" w14:textId="5716373C" w:rsidR="00730C32" w:rsidRDefault="00DE5E00" w:rsidP="00DE5E00">
      <w:pPr>
        <w:pStyle w:val="ListParagraph"/>
        <w:numPr>
          <w:ilvl w:val="2"/>
          <w:numId w:val="13"/>
        </w:numPr>
        <w:spacing w:line="240" w:lineRule="auto"/>
        <w:jc w:val="both"/>
        <w:rPr>
          <w:rFonts w:ascii="Calibri" w:eastAsia="Times New Roman" w:hAnsi="Calibri" w:cs="Arial"/>
          <w:bCs/>
        </w:rPr>
      </w:pPr>
      <w:r>
        <w:rPr>
          <w:rFonts w:ascii="Calibri" w:eastAsia="Times New Roman" w:hAnsi="Calibri" w:cs="Arial"/>
          <w:bCs/>
        </w:rPr>
        <w:t>REDACTED: COMMERCIALLY SENSITIV</w:t>
      </w:r>
      <w:r>
        <w:rPr>
          <w:rFonts w:ascii="Calibri" w:eastAsia="Times New Roman" w:hAnsi="Calibri" w:cs="Arial"/>
          <w:bCs/>
        </w:rPr>
        <w:t>E</w:t>
      </w:r>
    </w:p>
    <w:p w14:paraId="02D368D1" w14:textId="77777777" w:rsidR="00DE5E00" w:rsidRPr="00DE5E00" w:rsidRDefault="00DE5E00" w:rsidP="00DE5E00">
      <w:pPr>
        <w:pStyle w:val="ListParagraph"/>
        <w:spacing w:line="240" w:lineRule="auto"/>
        <w:ind w:left="1430"/>
        <w:jc w:val="both"/>
        <w:rPr>
          <w:rFonts w:ascii="Calibri" w:eastAsia="Times New Roman" w:hAnsi="Calibri" w:cs="Arial"/>
          <w:bCs/>
        </w:rPr>
      </w:pPr>
    </w:p>
    <w:p w14:paraId="3CB4FC63" w14:textId="3D74ACE9" w:rsidR="005B5F29" w:rsidRPr="00DE5E00" w:rsidRDefault="00DE5E00" w:rsidP="00DE5E00">
      <w:pPr>
        <w:pStyle w:val="ListParagraph"/>
        <w:numPr>
          <w:ilvl w:val="2"/>
          <w:numId w:val="13"/>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55418FE7" w14:textId="77777777" w:rsidR="00DC511C" w:rsidRPr="00DC511C" w:rsidRDefault="00DC511C" w:rsidP="00DC511C">
      <w:pPr>
        <w:pStyle w:val="ListParagraph"/>
        <w:rPr>
          <w:rFonts w:ascii="Calibri" w:eastAsia="Times New Roman" w:hAnsi="Calibri" w:cs="Arial"/>
          <w:bCs/>
        </w:rPr>
      </w:pPr>
    </w:p>
    <w:p w14:paraId="10F2133D" w14:textId="77777777" w:rsidR="00DE5E00" w:rsidRDefault="00DE5E00" w:rsidP="00DE5E00">
      <w:pPr>
        <w:pStyle w:val="ListParagraph"/>
        <w:numPr>
          <w:ilvl w:val="2"/>
          <w:numId w:val="13"/>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6B96D2E1" w14:textId="37DF69FE" w:rsidR="00097338" w:rsidRPr="00DE5E00" w:rsidRDefault="00097338" w:rsidP="00DE5E00">
      <w:pPr>
        <w:pStyle w:val="ListParagraph"/>
        <w:spacing w:line="240" w:lineRule="auto"/>
        <w:ind w:left="1430"/>
        <w:jc w:val="both"/>
        <w:rPr>
          <w:rFonts w:ascii="Calibri" w:eastAsia="Times New Roman" w:hAnsi="Calibri" w:cs="Arial"/>
          <w:bCs/>
        </w:rPr>
      </w:pPr>
    </w:p>
    <w:p w14:paraId="7CF9ECA8" w14:textId="77777777" w:rsidR="00DE5E00" w:rsidRDefault="00DE5E00" w:rsidP="00DE5E00">
      <w:pPr>
        <w:pStyle w:val="ListParagraph"/>
        <w:numPr>
          <w:ilvl w:val="2"/>
          <w:numId w:val="13"/>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44CBB091" w14:textId="767EE3E6" w:rsidR="00DC511C" w:rsidRPr="00F14FC6" w:rsidRDefault="00DC511C" w:rsidP="00DE5E00">
      <w:pPr>
        <w:pStyle w:val="ListParagraph"/>
        <w:spacing w:line="240" w:lineRule="auto"/>
        <w:ind w:left="1430"/>
        <w:jc w:val="both"/>
        <w:rPr>
          <w:rFonts w:ascii="Calibri" w:eastAsia="Times New Roman" w:hAnsi="Calibri" w:cs="Arial"/>
          <w:bCs/>
        </w:rPr>
      </w:pPr>
    </w:p>
    <w:p w14:paraId="62B5FBCE" w14:textId="77777777" w:rsidR="000E0E10" w:rsidRPr="005B5F29" w:rsidRDefault="000E0E10" w:rsidP="000E0E10">
      <w:pPr>
        <w:pStyle w:val="ListParagraph"/>
        <w:spacing w:line="240" w:lineRule="auto"/>
        <w:ind w:left="1430"/>
        <w:jc w:val="both"/>
        <w:rPr>
          <w:rFonts w:ascii="Calibri" w:eastAsia="Times New Roman" w:hAnsi="Calibri" w:cs="Arial"/>
          <w:bCs/>
        </w:rPr>
      </w:pPr>
    </w:p>
    <w:p w14:paraId="0B38AB59" w14:textId="623B0652" w:rsidR="004461F1" w:rsidRPr="00730C32" w:rsidRDefault="000E0E10" w:rsidP="00DC511C">
      <w:pPr>
        <w:pStyle w:val="ListParagraph"/>
        <w:numPr>
          <w:ilvl w:val="1"/>
          <w:numId w:val="13"/>
        </w:numPr>
        <w:spacing w:after="0" w:line="240" w:lineRule="auto"/>
        <w:ind w:left="709" w:hanging="639"/>
        <w:rPr>
          <w:rFonts w:ascii="Calibri" w:eastAsia="Times New Roman" w:hAnsi="Calibri" w:cs="Arial"/>
          <w:b/>
        </w:rPr>
      </w:pPr>
      <w:r w:rsidRPr="00730C32">
        <w:rPr>
          <w:rFonts w:ascii="Calibri" w:eastAsia="Times New Roman" w:hAnsi="Calibri" w:cs="Arial"/>
          <w:b/>
        </w:rPr>
        <w:t xml:space="preserve">Budget Approach 2025/26  </w:t>
      </w:r>
    </w:p>
    <w:p w14:paraId="3F82BCC2" w14:textId="77777777" w:rsidR="004461F1" w:rsidRDefault="004461F1" w:rsidP="004461F1">
      <w:pPr>
        <w:pStyle w:val="ListParagraph"/>
        <w:spacing w:after="0" w:line="240" w:lineRule="auto"/>
        <w:ind w:left="709"/>
        <w:rPr>
          <w:rFonts w:ascii="Calibri" w:eastAsia="Times New Roman" w:hAnsi="Calibri" w:cs="Arial"/>
          <w:bCs/>
        </w:rPr>
      </w:pPr>
    </w:p>
    <w:p w14:paraId="7D04E59C" w14:textId="77777777" w:rsidR="00DE5E00" w:rsidRPr="00DE5E00" w:rsidRDefault="00DE5E00" w:rsidP="00DE5E00">
      <w:pPr>
        <w:pStyle w:val="ListParagraph"/>
        <w:numPr>
          <w:ilvl w:val="2"/>
          <w:numId w:val="14"/>
        </w:numPr>
        <w:spacing w:after="0" w:line="240" w:lineRule="auto"/>
        <w:rPr>
          <w:rFonts w:ascii="Calibri" w:eastAsia="Times New Roman" w:hAnsi="Calibri" w:cs="Arial"/>
          <w:bCs/>
        </w:rPr>
      </w:pPr>
      <w:r w:rsidRPr="00DE5E00">
        <w:rPr>
          <w:rFonts w:ascii="Calibri" w:eastAsia="Times New Roman" w:hAnsi="Calibri" w:cs="Arial"/>
          <w:bCs/>
        </w:rPr>
        <w:t>REDACTED: COMMERCIALLY SENSITIVE</w:t>
      </w:r>
    </w:p>
    <w:p w14:paraId="2107847C" w14:textId="77777777" w:rsidR="00730C32" w:rsidRDefault="00730C32" w:rsidP="00730C32">
      <w:pPr>
        <w:pStyle w:val="ListParagraph"/>
        <w:spacing w:after="0" w:line="240" w:lineRule="auto"/>
        <w:ind w:left="1430"/>
        <w:rPr>
          <w:rFonts w:ascii="Calibri" w:eastAsia="Times New Roman" w:hAnsi="Calibri" w:cs="Arial"/>
          <w:b/>
        </w:rPr>
      </w:pPr>
    </w:p>
    <w:p w14:paraId="5A05E2A4" w14:textId="1C86C576" w:rsidR="00730C32" w:rsidRPr="00AE40B9" w:rsidRDefault="00AE40B9" w:rsidP="00AE40B9">
      <w:pPr>
        <w:pStyle w:val="ListParagraph"/>
        <w:numPr>
          <w:ilvl w:val="2"/>
          <w:numId w:val="14"/>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2ED48CF7" w14:textId="77777777" w:rsidR="00730C32" w:rsidRPr="00730C32" w:rsidRDefault="00730C32" w:rsidP="00730C32">
      <w:pPr>
        <w:pStyle w:val="ListParagraph"/>
        <w:rPr>
          <w:rFonts w:ascii="Calibri" w:eastAsia="Times New Roman" w:hAnsi="Calibri" w:cs="Arial"/>
          <w:bCs/>
        </w:rPr>
      </w:pPr>
    </w:p>
    <w:p w14:paraId="0C202DAF" w14:textId="3A7EBBAB" w:rsidR="00730C32" w:rsidRPr="00730C32" w:rsidRDefault="00730C32" w:rsidP="00730C32">
      <w:pPr>
        <w:pStyle w:val="ListParagraph"/>
        <w:numPr>
          <w:ilvl w:val="2"/>
          <w:numId w:val="14"/>
        </w:numPr>
        <w:spacing w:after="0" w:line="240" w:lineRule="auto"/>
        <w:rPr>
          <w:rFonts w:ascii="Calibri" w:eastAsia="Times New Roman" w:hAnsi="Calibri" w:cs="Arial"/>
          <w:b/>
        </w:rPr>
      </w:pPr>
      <w:r>
        <w:rPr>
          <w:rFonts w:ascii="Calibri" w:eastAsia="Times New Roman" w:hAnsi="Calibri" w:cs="Arial"/>
          <w:bCs/>
        </w:rPr>
        <w:t>FRC</w:t>
      </w:r>
      <w:r w:rsidRPr="00730C32">
        <w:rPr>
          <w:rFonts w:ascii="Calibri" w:eastAsia="Times New Roman" w:hAnsi="Calibri" w:cs="Arial"/>
          <w:b/>
        </w:rPr>
        <w:t xml:space="preserve"> NOTED</w:t>
      </w:r>
      <w:r w:rsidRPr="00730C32">
        <w:rPr>
          <w:rFonts w:ascii="Calibri" w:eastAsia="Times New Roman" w:hAnsi="Calibri" w:cs="Arial"/>
          <w:bCs/>
        </w:rPr>
        <w:t xml:space="preserve"> the additional savings included in the 2025/26 budget</w:t>
      </w:r>
      <w:r w:rsidR="006D20E8">
        <w:rPr>
          <w:rFonts w:ascii="Calibri" w:eastAsia="Times New Roman" w:hAnsi="Calibri" w:cs="Arial"/>
          <w:bCs/>
        </w:rPr>
        <w:t xml:space="preserve"> </w:t>
      </w:r>
      <w:proofErr w:type="gramStart"/>
      <w:r w:rsidR="006D20E8">
        <w:rPr>
          <w:rFonts w:ascii="Calibri" w:eastAsia="Times New Roman" w:hAnsi="Calibri" w:cs="Arial"/>
          <w:bCs/>
        </w:rPr>
        <w:t xml:space="preserve">shown </w:t>
      </w:r>
      <w:r w:rsidRPr="00730C32">
        <w:rPr>
          <w:rFonts w:ascii="Calibri" w:eastAsia="Times New Roman" w:hAnsi="Calibri" w:cs="Arial"/>
          <w:bCs/>
        </w:rPr>
        <w:t xml:space="preserve"> in</w:t>
      </w:r>
      <w:proofErr w:type="gramEnd"/>
      <w:r w:rsidR="006D20E8">
        <w:rPr>
          <w:rFonts w:ascii="Calibri" w:eastAsia="Times New Roman" w:hAnsi="Calibri" w:cs="Arial"/>
          <w:bCs/>
        </w:rPr>
        <w:t xml:space="preserve"> detail in</w:t>
      </w:r>
      <w:r w:rsidRPr="00730C32">
        <w:rPr>
          <w:rFonts w:ascii="Calibri" w:eastAsia="Times New Roman" w:hAnsi="Calibri" w:cs="Arial"/>
          <w:bCs/>
        </w:rPr>
        <w:t xml:space="preserve"> Appendix 1 of</w:t>
      </w:r>
      <w:r w:rsidR="006D20E8">
        <w:rPr>
          <w:rFonts w:ascii="Calibri" w:eastAsia="Times New Roman" w:hAnsi="Calibri" w:cs="Arial"/>
          <w:bCs/>
        </w:rPr>
        <w:t xml:space="preserve"> the paper accompanying the committee</w:t>
      </w:r>
      <w:r w:rsidR="00A767E4">
        <w:rPr>
          <w:rFonts w:ascii="Calibri" w:eastAsia="Times New Roman" w:hAnsi="Calibri" w:cs="Arial"/>
          <w:bCs/>
        </w:rPr>
        <w:t xml:space="preserve">. </w:t>
      </w:r>
    </w:p>
    <w:p w14:paraId="49854EF7" w14:textId="77777777" w:rsidR="00730C32" w:rsidRPr="00730C32" w:rsidRDefault="00730C32" w:rsidP="00730C32">
      <w:pPr>
        <w:pStyle w:val="ListParagraph"/>
        <w:rPr>
          <w:rFonts w:ascii="Calibri" w:eastAsia="Times New Roman" w:hAnsi="Calibri" w:cs="Arial"/>
          <w:bCs/>
        </w:rPr>
      </w:pPr>
    </w:p>
    <w:p w14:paraId="63E5BAF3" w14:textId="0312FB0B" w:rsidR="00730C32" w:rsidRPr="00AE40B9" w:rsidRDefault="00AE40B9" w:rsidP="00AE40B9">
      <w:pPr>
        <w:pStyle w:val="ListParagraph"/>
        <w:numPr>
          <w:ilvl w:val="2"/>
          <w:numId w:val="14"/>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7F41EA45" w14:textId="77777777" w:rsidR="00730C32" w:rsidRPr="00730C32" w:rsidRDefault="00730C32" w:rsidP="00730C32">
      <w:pPr>
        <w:pStyle w:val="ListParagraph"/>
        <w:rPr>
          <w:rFonts w:ascii="Calibri" w:eastAsia="Times New Roman" w:hAnsi="Calibri" w:cs="Arial"/>
          <w:bCs/>
        </w:rPr>
      </w:pPr>
    </w:p>
    <w:p w14:paraId="2F7C1534" w14:textId="118EE15E" w:rsidR="00AE40B9" w:rsidRDefault="00AE40B9" w:rsidP="00AE40B9">
      <w:pPr>
        <w:pStyle w:val="ListParagraph"/>
        <w:numPr>
          <w:ilvl w:val="2"/>
          <w:numId w:val="14"/>
        </w:numPr>
        <w:spacing w:line="240" w:lineRule="auto"/>
        <w:jc w:val="both"/>
        <w:rPr>
          <w:rFonts w:ascii="Calibri" w:eastAsia="Times New Roman" w:hAnsi="Calibri" w:cs="Arial"/>
          <w:bCs/>
        </w:rPr>
      </w:pPr>
      <w:r>
        <w:rPr>
          <w:rFonts w:ascii="Calibri" w:eastAsia="Times New Roman" w:hAnsi="Calibri" w:cs="Arial"/>
          <w:bCs/>
        </w:rPr>
        <w:t>REDACT</w:t>
      </w:r>
      <w:r>
        <w:rPr>
          <w:rFonts w:ascii="Calibri" w:eastAsia="Times New Roman" w:hAnsi="Calibri" w:cs="Arial"/>
          <w:bCs/>
        </w:rPr>
        <w:t>E</w:t>
      </w:r>
      <w:r>
        <w:rPr>
          <w:rFonts w:ascii="Calibri" w:eastAsia="Times New Roman" w:hAnsi="Calibri" w:cs="Arial"/>
          <w:bCs/>
        </w:rPr>
        <w:t>D: COMMERCIALLY SENSITIVE</w:t>
      </w:r>
    </w:p>
    <w:p w14:paraId="11189F09" w14:textId="6F4E7219" w:rsidR="004F2C5C" w:rsidRPr="00AE40B9" w:rsidRDefault="004F2C5C" w:rsidP="00AE40B9">
      <w:pPr>
        <w:pStyle w:val="ListParagraph"/>
        <w:spacing w:after="0" w:line="240" w:lineRule="auto"/>
        <w:ind w:left="1430"/>
        <w:rPr>
          <w:rFonts w:ascii="Calibri" w:eastAsia="Times New Roman" w:hAnsi="Calibri" w:cs="Arial"/>
          <w:b/>
        </w:rPr>
      </w:pPr>
    </w:p>
    <w:p w14:paraId="6FEC082A" w14:textId="77777777" w:rsidR="00AE40B9" w:rsidRDefault="00AE40B9" w:rsidP="00AE40B9">
      <w:pPr>
        <w:pStyle w:val="ListParagraph"/>
        <w:numPr>
          <w:ilvl w:val="2"/>
          <w:numId w:val="14"/>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3E8C7787" w14:textId="52FDDBF4" w:rsidR="00F14FC6" w:rsidRPr="00AE40B9" w:rsidRDefault="00F14FC6" w:rsidP="00AE40B9">
      <w:pPr>
        <w:pStyle w:val="ListParagraph"/>
        <w:spacing w:after="0" w:line="240" w:lineRule="auto"/>
        <w:ind w:left="1430"/>
        <w:rPr>
          <w:rFonts w:ascii="Calibri" w:eastAsia="Times New Roman" w:hAnsi="Calibri" w:cs="Arial"/>
          <w:bCs/>
        </w:rPr>
      </w:pPr>
    </w:p>
    <w:p w14:paraId="29FEE377" w14:textId="77777777" w:rsidR="00AE40B9" w:rsidRDefault="00AE40B9" w:rsidP="00AE40B9">
      <w:pPr>
        <w:pStyle w:val="ListParagraph"/>
        <w:numPr>
          <w:ilvl w:val="2"/>
          <w:numId w:val="14"/>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4903C433" w14:textId="5395843C" w:rsidR="006D20E8" w:rsidRDefault="00A767E4" w:rsidP="00AE40B9">
      <w:pPr>
        <w:pStyle w:val="ListParagraph"/>
        <w:spacing w:after="0" w:line="240" w:lineRule="auto"/>
        <w:ind w:left="1430"/>
        <w:rPr>
          <w:rFonts w:ascii="Calibri" w:eastAsia="Times New Roman" w:hAnsi="Calibri" w:cs="Arial"/>
          <w:b/>
        </w:rPr>
      </w:pPr>
      <w:r>
        <w:rPr>
          <w:rFonts w:ascii="Calibri" w:eastAsia="Times New Roman" w:hAnsi="Calibri" w:cs="Arial"/>
          <w:bCs/>
        </w:rPr>
        <w:t xml:space="preserve"> </w:t>
      </w:r>
    </w:p>
    <w:p w14:paraId="632826EC" w14:textId="04A17EFE" w:rsidR="00F14FC6" w:rsidRDefault="00097338" w:rsidP="004461F1">
      <w:pPr>
        <w:spacing w:after="0" w:line="240" w:lineRule="auto"/>
        <w:rPr>
          <w:rFonts w:ascii="Calibri" w:eastAsia="Times New Roman" w:hAnsi="Calibri" w:cs="Arial"/>
          <w:b/>
        </w:rPr>
      </w:pPr>
      <w:bookmarkStart w:id="2" w:name="_Hlk201844314"/>
      <w:r>
        <w:rPr>
          <w:rFonts w:ascii="Calibri" w:eastAsia="Times New Roman" w:hAnsi="Calibri" w:cs="Arial"/>
          <w:b/>
        </w:rPr>
        <w:lastRenderedPageBreak/>
        <w:t>Action:</w:t>
      </w:r>
    </w:p>
    <w:p w14:paraId="62DA4DE1" w14:textId="77777777" w:rsidR="00097338" w:rsidRDefault="00097338" w:rsidP="004461F1">
      <w:pPr>
        <w:spacing w:after="0" w:line="240" w:lineRule="auto"/>
        <w:rPr>
          <w:rFonts w:ascii="Calibri" w:eastAsia="Times New Roman" w:hAnsi="Calibri" w:cs="Arial"/>
          <w:b/>
        </w:rPr>
      </w:pPr>
    </w:p>
    <w:p w14:paraId="5E9F0C48" w14:textId="35E0BBC8" w:rsidR="00AE40B9" w:rsidRDefault="00AE40B9" w:rsidP="00AE40B9">
      <w:pPr>
        <w:pStyle w:val="ListParagraph"/>
        <w:numPr>
          <w:ilvl w:val="2"/>
          <w:numId w:val="14"/>
        </w:numPr>
        <w:spacing w:line="240" w:lineRule="auto"/>
        <w:jc w:val="both"/>
        <w:rPr>
          <w:rFonts w:ascii="Calibri" w:eastAsia="Times New Roman" w:hAnsi="Calibri" w:cs="Arial"/>
          <w:bCs/>
        </w:rPr>
      </w:pPr>
      <w:r>
        <w:rPr>
          <w:rFonts w:ascii="Calibri" w:eastAsia="Times New Roman" w:hAnsi="Calibri" w:cs="Arial"/>
          <w:bCs/>
        </w:rPr>
        <w:t>REDACTED: COMMERCIALLY SENSITIVE</w:t>
      </w:r>
    </w:p>
    <w:p w14:paraId="030A910A" w14:textId="16A6FC54" w:rsidR="00097338" w:rsidRPr="00097338" w:rsidRDefault="00097338" w:rsidP="00AE40B9">
      <w:pPr>
        <w:spacing w:after="0" w:line="240" w:lineRule="auto"/>
        <w:rPr>
          <w:rFonts w:ascii="Calibri" w:eastAsia="Times New Roman" w:hAnsi="Calibri" w:cs="Arial"/>
          <w:bCs/>
        </w:rPr>
      </w:pPr>
    </w:p>
    <w:p w14:paraId="69D3BDF5" w14:textId="77777777" w:rsidR="00097338" w:rsidRDefault="00097338" w:rsidP="004461F1">
      <w:pPr>
        <w:spacing w:after="0" w:line="240" w:lineRule="auto"/>
        <w:rPr>
          <w:rFonts w:ascii="Calibri" w:eastAsia="Times New Roman" w:hAnsi="Calibri" w:cs="Arial"/>
          <w:b/>
        </w:rPr>
      </w:pPr>
    </w:p>
    <w:p w14:paraId="32539807" w14:textId="6CD606E7" w:rsidR="004E259A" w:rsidRPr="004461F1" w:rsidRDefault="004E259A" w:rsidP="004461F1">
      <w:pPr>
        <w:spacing w:after="0" w:line="240" w:lineRule="auto"/>
        <w:rPr>
          <w:rFonts w:ascii="Calibri" w:eastAsia="Times New Roman" w:hAnsi="Calibri" w:cs="Arial"/>
          <w:b/>
        </w:rPr>
      </w:pPr>
      <w:r w:rsidRPr="004461F1">
        <w:rPr>
          <w:rFonts w:ascii="Calibri" w:eastAsia="Times New Roman" w:hAnsi="Calibri" w:cs="Arial"/>
          <w:b/>
        </w:rPr>
        <w:t>Resolved:</w:t>
      </w:r>
    </w:p>
    <w:p w14:paraId="77DA72EA" w14:textId="77777777" w:rsidR="00FB761E" w:rsidRDefault="00FB761E" w:rsidP="00B07492">
      <w:pPr>
        <w:spacing w:after="0" w:line="240" w:lineRule="auto"/>
        <w:jc w:val="both"/>
        <w:rPr>
          <w:rFonts w:ascii="Calibri" w:eastAsia="Times New Roman" w:hAnsi="Calibri" w:cs="Arial"/>
          <w:b/>
        </w:rPr>
      </w:pPr>
    </w:p>
    <w:p w14:paraId="5D25CE0F" w14:textId="0B491C5C" w:rsidR="0066673E" w:rsidRDefault="0066673E" w:rsidP="0066673E">
      <w:pPr>
        <w:spacing w:after="0" w:line="240" w:lineRule="auto"/>
        <w:ind w:left="1440" w:hanging="720"/>
        <w:jc w:val="both"/>
        <w:rPr>
          <w:rFonts w:ascii="Calibri" w:eastAsia="Times New Roman" w:hAnsi="Calibri" w:cs="Arial"/>
          <w:bCs/>
        </w:rPr>
      </w:pPr>
      <w:r>
        <w:rPr>
          <w:rFonts w:ascii="Calibri" w:eastAsia="Times New Roman" w:hAnsi="Calibri" w:cs="Arial"/>
          <w:bCs/>
        </w:rPr>
        <w:t>8.2.</w:t>
      </w:r>
      <w:r w:rsidR="00F14FC6">
        <w:rPr>
          <w:rFonts w:ascii="Calibri" w:eastAsia="Times New Roman" w:hAnsi="Calibri" w:cs="Arial"/>
          <w:bCs/>
        </w:rPr>
        <w:t>8</w:t>
      </w:r>
      <w:r>
        <w:rPr>
          <w:rFonts w:ascii="Calibri" w:eastAsia="Times New Roman" w:hAnsi="Calibri" w:cs="Arial"/>
          <w:bCs/>
        </w:rPr>
        <w:tab/>
      </w:r>
      <w:bookmarkEnd w:id="2"/>
      <w:r w:rsidR="00730C32">
        <w:rPr>
          <w:rFonts w:ascii="Calibri" w:eastAsia="Times New Roman" w:hAnsi="Calibri" w:cs="Arial"/>
          <w:bCs/>
        </w:rPr>
        <w:t>FRC</w:t>
      </w:r>
      <w:r w:rsidR="00730C32" w:rsidRPr="0066673E">
        <w:rPr>
          <w:rFonts w:ascii="Calibri" w:eastAsia="Times New Roman" w:hAnsi="Calibri" w:cs="Arial"/>
          <w:bCs/>
        </w:rPr>
        <w:t xml:space="preserve"> </w:t>
      </w:r>
      <w:r w:rsidR="00730C32" w:rsidRPr="00730C32">
        <w:rPr>
          <w:rFonts w:ascii="Calibri" w:eastAsia="Times New Roman" w:hAnsi="Calibri" w:cs="Arial"/>
          <w:b/>
        </w:rPr>
        <w:t>APPROVED</w:t>
      </w:r>
      <w:r w:rsidR="00730C32" w:rsidRPr="00730C32">
        <w:rPr>
          <w:rFonts w:ascii="Calibri" w:eastAsia="Times New Roman" w:hAnsi="Calibri" w:cs="Arial"/>
          <w:bCs/>
        </w:rPr>
        <w:t xml:space="preserve"> for recommendation to Council the 2025/26 budget</w:t>
      </w:r>
      <w:r w:rsidR="00AE40B9">
        <w:rPr>
          <w:rFonts w:ascii="Calibri" w:eastAsia="Times New Roman" w:hAnsi="Calibri" w:cs="Arial"/>
          <w:bCs/>
        </w:rPr>
        <w:t>.</w:t>
      </w:r>
    </w:p>
    <w:p w14:paraId="6BCC7304" w14:textId="77777777" w:rsidR="0066673E" w:rsidRDefault="0066673E" w:rsidP="0066673E">
      <w:pPr>
        <w:spacing w:after="0" w:line="240" w:lineRule="auto"/>
        <w:ind w:left="1440" w:hanging="720"/>
        <w:jc w:val="both"/>
        <w:rPr>
          <w:rFonts w:ascii="Calibri" w:eastAsia="Times New Roman" w:hAnsi="Calibri" w:cs="Arial"/>
          <w:bCs/>
        </w:rPr>
      </w:pPr>
    </w:p>
    <w:p w14:paraId="395C94F0" w14:textId="1AEFFD14" w:rsidR="00B07492" w:rsidRPr="00730C32" w:rsidRDefault="000E0E10" w:rsidP="00730C32">
      <w:pPr>
        <w:pStyle w:val="ListParagraph"/>
        <w:numPr>
          <w:ilvl w:val="1"/>
          <w:numId w:val="14"/>
        </w:numPr>
        <w:spacing w:after="0" w:line="240" w:lineRule="auto"/>
        <w:ind w:left="709" w:hanging="639"/>
        <w:rPr>
          <w:rFonts w:ascii="Calibri" w:eastAsia="Times New Roman" w:hAnsi="Calibri" w:cs="Arial"/>
          <w:b/>
        </w:rPr>
      </w:pPr>
      <w:bookmarkStart w:id="3" w:name="_Hlk170195892"/>
      <w:r w:rsidRPr="00730C32">
        <w:rPr>
          <w:rFonts w:ascii="Calibri" w:eastAsia="Times New Roman" w:hAnsi="Calibri" w:cs="Arial"/>
          <w:b/>
        </w:rPr>
        <w:t>Q3 Forecast – Cash and Liquidity, Capital Expenditure and Treasury Performance.</w:t>
      </w:r>
    </w:p>
    <w:bookmarkEnd w:id="3"/>
    <w:p w14:paraId="16813DBA" w14:textId="77777777" w:rsidR="00D806E2" w:rsidRDefault="00D806E2" w:rsidP="00D806E2">
      <w:pPr>
        <w:spacing w:after="0" w:line="240" w:lineRule="auto"/>
        <w:ind w:firstLine="709"/>
        <w:contextualSpacing/>
      </w:pPr>
    </w:p>
    <w:p w14:paraId="02A47331" w14:textId="5FE2AFDB" w:rsidR="00A041E7" w:rsidRPr="002D070C" w:rsidRDefault="00D806E2" w:rsidP="00D806E2">
      <w:pPr>
        <w:spacing w:after="0" w:line="240" w:lineRule="auto"/>
        <w:ind w:firstLine="709"/>
        <w:contextualSpacing/>
        <w:rPr>
          <w:b/>
          <w:bCs/>
        </w:rPr>
      </w:pPr>
      <w:r w:rsidRPr="002D070C">
        <w:rPr>
          <w:b/>
          <w:bCs/>
        </w:rPr>
        <w:t>Section A Cash</w:t>
      </w:r>
    </w:p>
    <w:p w14:paraId="6183D8DC" w14:textId="77777777" w:rsidR="00D806E2" w:rsidRDefault="00D806E2" w:rsidP="00D806E2">
      <w:pPr>
        <w:spacing w:after="0" w:line="240" w:lineRule="auto"/>
        <w:ind w:firstLine="709"/>
        <w:contextualSpacing/>
        <w:rPr>
          <w:rFonts w:ascii="Calibri" w:eastAsia="Times New Roman" w:hAnsi="Calibri" w:cs="Arial"/>
          <w:bCs/>
        </w:rPr>
      </w:pPr>
    </w:p>
    <w:p w14:paraId="7C3292B4" w14:textId="00740E9E" w:rsidR="00D806E2" w:rsidRDefault="00AE40B9" w:rsidP="00D806E2">
      <w:pPr>
        <w:pStyle w:val="ListParagraph"/>
        <w:numPr>
          <w:ilvl w:val="2"/>
          <w:numId w:val="14"/>
        </w:numPr>
        <w:spacing w:line="240" w:lineRule="auto"/>
        <w:ind w:left="1418" w:hanging="698"/>
      </w:pPr>
      <w:bookmarkStart w:id="4" w:name="_Hlk182316956"/>
      <w:r>
        <w:t>REDACTED: COMMERCIALLY SENSITIVE</w:t>
      </w:r>
      <w:r w:rsidR="00730C32">
        <w:t xml:space="preserve">. </w:t>
      </w:r>
    </w:p>
    <w:p w14:paraId="456C7F53" w14:textId="77777777" w:rsidR="00D806E2" w:rsidRDefault="00D806E2" w:rsidP="00D806E2">
      <w:pPr>
        <w:pStyle w:val="ListParagraph"/>
        <w:spacing w:line="240" w:lineRule="auto"/>
      </w:pPr>
    </w:p>
    <w:p w14:paraId="38CAF9E7" w14:textId="39D1BDD0" w:rsidR="00D806E2" w:rsidRDefault="00D806E2" w:rsidP="00D806E2">
      <w:pPr>
        <w:pStyle w:val="ListParagraph"/>
        <w:numPr>
          <w:ilvl w:val="2"/>
          <w:numId w:val="14"/>
        </w:numPr>
        <w:spacing w:line="240" w:lineRule="auto"/>
        <w:ind w:left="1418" w:hanging="698"/>
      </w:pPr>
      <w:r>
        <w:t xml:space="preserve">FRC </w:t>
      </w:r>
      <w:r w:rsidRPr="00D806E2">
        <w:rPr>
          <w:b/>
          <w:bCs/>
        </w:rPr>
        <w:t>N</w:t>
      </w:r>
      <w:r w:rsidR="00730C32" w:rsidRPr="00D806E2">
        <w:rPr>
          <w:b/>
          <w:bCs/>
        </w:rPr>
        <w:t>OTE</w:t>
      </w:r>
      <w:r w:rsidRPr="00D806E2">
        <w:rPr>
          <w:b/>
          <w:bCs/>
        </w:rPr>
        <w:t>D</w:t>
      </w:r>
      <w:r w:rsidR="00730C32">
        <w:t xml:space="preserve"> Council</w:t>
      </w:r>
      <w:r w:rsidR="00986183">
        <w:t>’</w:t>
      </w:r>
      <w:r w:rsidR="00730C32">
        <w:t>s liquidity threshold</w:t>
      </w:r>
      <w:r w:rsidR="00AE40B9">
        <w:t xml:space="preserve"> </w:t>
      </w:r>
    </w:p>
    <w:p w14:paraId="2D942713" w14:textId="77777777" w:rsidR="00D806E2" w:rsidRDefault="00D806E2" w:rsidP="00D806E2">
      <w:pPr>
        <w:pStyle w:val="ListParagraph"/>
      </w:pPr>
    </w:p>
    <w:p w14:paraId="1515FE75" w14:textId="39D277CC" w:rsidR="00D806E2" w:rsidRDefault="00AE40B9" w:rsidP="00AE40B9">
      <w:pPr>
        <w:pStyle w:val="ListParagraph"/>
        <w:numPr>
          <w:ilvl w:val="2"/>
          <w:numId w:val="14"/>
        </w:numPr>
        <w:spacing w:line="240" w:lineRule="auto"/>
        <w:ind w:left="1418" w:hanging="698"/>
      </w:pPr>
      <w:r>
        <w:t xml:space="preserve">REDACTED: COMMERCIALLY SENSITIVE. </w:t>
      </w:r>
    </w:p>
    <w:p w14:paraId="63C84859" w14:textId="77777777" w:rsidR="00D806E2" w:rsidRDefault="00D806E2" w:rsidP="00D806E2">
      <w:pPr>
        <w:pStyle w:val="ListParagraph"/>
      </w:pPr>
    </w:p>
    <w:p w14:paraId="4E760C36" w14:textId="245B05C9" w:rsidR="00D806E2" w:rsidRDefault="00AE40B9" w:rsidP="00AE40B9">
      <w:pPr>
        <w:pStyle w:val="ListParagraph"/>
        <w:numPr>
          <w:ilvl w:val="2"/>
          <w:numId w:val="14"/>
        </w:numPr>
        <w:spacing w:line="240" w:lineRule="auto"/>
        <w:ind w:left="1418" w:hanging="698"/>
      </w:pPr>
      <w:r>
        <w:t xml:space="preserve">REDACTED: COMMERCIALLY SENSITIVE. </w:t>
      </w:r>
    </w:p>
    <w:p w14:paraId="53CAB6CD" w14:textId="77777777" w:rsidR="00D806E2" w:rsidRDefault="00D806E2" w:rsidP="00D806E2">
      <w:pPr>
        <w:pStyle w:val="ListParagraph"/>
      </w:pPr>
    </w:p>
    <w:p w14:paraId="2F13EEF9" w14:textId="52F9C271" w:rsidR="00D806E2" w:rsidRDefault="00D806E2" w:rsidP="00D806E2">
      <w:pPr>
        <w:pStyle w:val="ListParagraph"/>
        <w:numPr>
          <w:ilvl w:val="2"/>
          <w:numId w:val="14"/>
        </w:numPr>
        <w:spacing w:line="240" w:lineRule="auto"/>
        <w:ind w:left="1418" w:hanging="698"/>
      </w:pPr>
      <w:r>
        <w:t xml:space="preserve">FRC </w:t>
      </w:r>
      <w:r w:rsidR="00730C32" w:rsidRPr="00D806E2">
        <w:rPr>
          <w:b/>
          <w:bCs/>
        </w:rPr>
        <w:t>NOTE</w:t>
      </w:r>
      <w:r w:rsidRPr="00D806E2">
        <w:rPr>
          <w:b/>
          <w:bCs/>
        </w:rPr>
        <w:t>D</w:t>
      </w:r>
      <w:r w:rsidR="00730C32">
        <w:t xml:space="preserve"> </w:t>
      </w:r>
      <w:r>
        <w:t>t</w:t>
      </w:r>
      <w:r w:rsidR="00730C32">
        <w:t xml:space="preserve">here will be a need to report back to FRC and Council in autumn 2025 </w:t>
      </w:r>
    </w:p>
    <w:p w14:paraId="51B4AC16" w14:textId="4D32C09C" w:rsidR="00D806E2" w:rsidRPr="002D070C" w:rsidRDefault="00730C32" w:rsidP="00D806E2">
      <w:pPr>
        <w:spacing w:line="240" w:lineRule="auto"/>
        <w:ind w:firstLine="720"/>
        <w:rPr>
          <w:b/>
          <w:bCs/>
        </w:rPr>
      </w:pPr>
      <w:r w:rsidRPr="002D070C">
        <w:rPr>
          <w:b/>
          <w:bCs/>
        </w:rPr>
        <w:t>Section B Capital</w:t>
      </w:r>
    </w:p>
    <w:p w14:paraId="7609CAA3" w14:textId="77777777" w:rsidR="00D806E2" w:rsidRDefault="00D806E2" w:rsidP="00D806E2">
      <w:pPr>
        <w:pStyle w:val="ListParagraph"/>
        <w:numPr>
          <w:ilvl w:val="2"/>
          <w:numId w:val="14"/>
        </w:numPr>
        <w:spacing w:line="240" w:lineRule="auto"/>
        <w:ind w:left="1418" w:hanging="698"/>
      </w:pPr>
      <w:r>
        <w:t xml:space="preserve">FRC </w:t>
      </w:r>
      <w:r w:rsidR="00730C32" w:rsidRPr="00D806E2">
        <w:rPr>
          <w:b/>
          <w:bCs/>
        </w:rPr>
        <w:t>NOTE</w:t>
      </w:r>
      <w:r w:rsidRPr="00D806E2">
        <w:rPr>
          <w:b/>
          <w:bCs/>
        </w:rPr>
        <w:t>D</w:t>
      </w:r>
      <w:r w:rsidR="00730C32">
        <w:t xml:space="preserve"> the report and its contents including the forecast of capital expenditure in section 2.</w:t>
      </w:r>
    </w:p>
    <w:p w14:paraId="70AFC9CB" w14:textId="77777777" w:rsidR="00D806E2" w:rsidRDefault="00D806E2" w:rsidP="00D806E2">
      <w:pPr>
        <w:pStyle w:val="ListParagraph"/>
      </w:pPr>
    </w:p>
    <w:p w14:paraId="3C3BBEB4" w14:textId="27E4836F" w:rsidR="00D806E2" w:rsidRDefault="00D806E2" w:rsidP="00D806E2">
      <w:pPr>
        <w:pStyle w:val="ListParagraph"/>
        <w:numPr>
          <w:ilvl w:val="2"/>
          <w:numId w:val="14"/>
        </w:numPr>
        <w:spacing w:line="240" w:lineRule="auto"/>
        <w:ind w:left="1418" w:hanging="698"/>
      </w:pPr>
      <w:r>
        <w:t xml:space="preserve">FRC </w:t>
      </w:r>
      <w:r w:rsidR="00730C32" w:rsidRPr="00D806E2">
        <w:rPr>
          <w:b/>
          <w:bCs/>
        </w:rPr>
        <w:t>NOTE</w:t>
      </w:r>
      <w:r w:rsidRPr="00D806E2">
        <w:rPr>
          <w:b/>
          <w:bCs/>
        </w:rPr>
        <w:t>D</w:t>
      </w:r>
      <w:r w:rsidR="00730C32">
        <w:t xml:space="preserve"> the constrained financial conditions continue and the tactical fund should remain uncommitted unless work is critically urgent, unavoidable and cannot be mitigated in other ways or funded from other sources, at least until alternative sources of cost reduction are identified. </w:t>
      </w:r>
    </w:p>
    <w:p w14:paraId="5B0FC0CD" w14:textId="77777777" w:rsidR="00D806E2" w:rsidRDefault="00D806E2" w:rsidP="00D806E2">
      <w:pPr>
        <w:pStyle w:val="ListParagraph"/>
      </w:pPr>
    </w:p>
    <w:p w14:paraId="4C96B20F" w14:textId="1DE98F65" w:rsidR="00AE40B9" w:rsidRDefault="00D806E2" w:rsidP="00AE40B9">
      <w:pPr>
        <w:pStyle w:val="ListParagraph"/>
        <w:numPr>
          <w:ilvl w:val="2"/>
          <w:numId w:val="14"/>
        </w:numPr>
        <w:spacing w:line="240" w:lineRule="auto"/>
        <w:ind w:left="1418" w:hanging="698"/>
      </w:pPr>
      <w:r>
        <w:t xml:space="preserve">FRC </w:t>
      </w:r>
      <w:r w:rsidR="00730C32" w:rsidRPr="00AE40B9">
        <w:rPr>
          <w:b/>
          <w:bCs/>
        </w:rPr>
        <w:t>NOTE</w:t>
      </w:r>
      <w:r w:rsidRPr="00AE40B9">
        <w:rPr>
          <w:b/>
          <w:bCs/>
        </w:rPr>
        <w:t>D</w:t>
      </w:r>
      <w:r w:rsidR="00730C32">
        <w:t xml:space="preserve"> risks to projects in section 3 </w:t>
      </w:r>
    </w:p>
    <w:p w14:paraId="1AD62E3F" w14:textId="77777777" w:rsidR="00AE40B9" w:rsidRDefault="00AE40B9" w:rsidP="00AE40B9">
      <w:pPr>
        <w:pStyle w:val="ListParagraph"/>
      </w:pPr>
    </w:p>
    <w:p w14:paraId="367753CA" w14:textId="77777777" w:rsidR="00AE40B9" w:rsidRDefault="00AE40B9" w:rsidP="00AE40B9">
      <w:pPr>
        <w:pStyle w:val="ListParagraph"/>
        <w:spacing w:line="240" w:lineRule="auto"/>
        <w:ind w:left="1418"/>
      </w:pPr>
    </w:p>
    <w:p w14:paraId="27777616" w14:textId="77777777" w:rsidR="00AE40B9" w:rsidRDefault="00AE40B9" w:rsidP="00AE40B9">
      <w:pPr>
        <w:pStyle w:val="ListParagraph"/>
        <w:numPr>
          <w:ilvl w:val="2"/>
          <w:numId w:val="14"/>
        </w:numPr>
        <w:spacing w:line="240" w:lineRule="auto"/>
        <w:ind w:left="1418" w:hanging="698"/>
      </w:pPr>
      <w:r>
        <w:t xml:space="preserve">REDACTED: COMMERCIALLY SENSITIVE. </w:t>
      </w:r>
    </w:p>
    <w:p w14:paraId="7997CEBA" w14:textId="557FEB6C" w:rsidR="00D806E2" w:rsidRDefault="00D806E2" w:rsidP="00AE40B9">
      <w:pPr>
        <w:pStyle w:val="ListParagraph"/>
        <w:spacing w:line="240" w:lineRule="auto"/>
        <w:ind w:left="1418"/>
      </w:pPr>
    </w:p>
    <w:p w14:paraId="4FE2A2BD" w14:textId="77777777" w:rsidR="00D806E2" w:rsidRDefault="00D806E2" w:rsidP="00D806E2">
      <w:pPr>
        <w:pStyle w:val="ListParagraph"/>
      </w:pPr>
    </w:p>
    <w:p w14:paraId="2630B72E" w14:textId="15139749" w:rsidR="00AE40B9" w:rsidRDefault="00D806E2" w:rsidP="00AD09C5">
      <w:pPr>
        <w:pStyle w:val="ListParagraph"/>
        <w:numPr>
          <w:ilvl w:val="2"/>
          <w:numId w:val="14"/>
        </w:numPr>
        <w:spacing w:line="240" w:lineRule="auto"/>
        <w:ind w:left="1440"/>
      </w:pPr>
      <w:r>
        <w:t xml:space="preserve">FRC </w:t>
      </w:r>
      <w:r w:rsidR="00730C32" w:rsidRPr="00AE40B9">
        <w:rPr>
          <w:b/>
          <w:bCs/>
        </w:rPr>
        <w:t>NOTE</w:t>
      </w:r>
      <w:r w:rsidRPr="00AE40B9">
        <w:rPr>
          <w:b/>
          <w:bCs/>
        </w:rPr>
        <w:t>D</w:t>
      </w:r>
      <w:r w:rsidR="00730C32">
        <w:t xml:space="preserve"> savings achieved and recognised before 31 July 2026</w:t>
      </w:r>
      <w:r w:rsidR="00AE40B9">
        <w:t>.</w:t>
      </w:r>
    </w:p>
    <w:p w14:paraId="58812E90" w14:textId="77777777" w:rsidR="00AE40B9" w:rsidRDefault="00AE40B9" w:rsidP="00AE40B9">
      <w:pPr>
        <w:pStyle w:val="ListParagraph"/>
        <w:spacing w:line="240" w:lineRule="auto"/>
        <w:ind w:left="1440"/>
      </w:pPr>
    </w:p>
    <w:p w14:paraId="6407313C" w14:textId="1F638B7B" w:rsidR="00A24F83" w:rsidRDefault="00AE40B9" w:rsidP="00AD09C5">
      <w:pPr>
        <w:pStyle w:val="ListParagraph"/>
        <w:numPr>
          <w:ilvl w:val="2"/>
          <w:numId w:val="14"/>
        </w:numPr>
        <w:spacing w:line="240" w:lineRule="auto"/>
        <w:ind w:left="1440"/>
      </w:pPr>
      <w:r>
        <w:t>REDACTED: COMMERCIALLY SENSITIVE</w:t>
      </w:r>
    </w:p>
    <w:p w14:paraId="40B35152" w14:textId="77777777" w:rsidR="00D806E2" w:rsidRPr="002D070C" w:rsidRDefault="00730C32" w:rsidP="00D806E2">
      <w:pPr>
        <w:spacing w:line="240" w:lineRule="auto"/>
        <w:ind w:firstLine="720"/>
        <w:rPr>
          <w:b/>
          <w:bCs/>
        </w:rPr>
      </w:pPr>
      <w:r w:rsidRPr="002D070C">
        <w:rPr>
          <w:b/>
          <w:bCs/>
        </w:rPr>
        <w:t>Section C Investment Performance</w:t>
      </w:r>
    </w:p>
    <w:p w14:paraId="4C7A2914" w14:textId="6717E312" w:rsidR="00C456BA" w:rsidRDefault="00D806E2" w:rsidP="00D806E2">
      <w:pPr>
        <w:spacing w:line="240" w:lineRule="auto"/>
        <w:ind w:left="1440" w:hanging="720"/>
      </w:pPr>
      <w:r>
        <w:t>8.3.1</w:t>
      </w:r>
      <w:r w:rsidR="00EA16B1">
        <w:t>2</w:t>
      </w:r>
      <w:r>
        <w:tab/>
        <w:t xml:space="preserve">FRC </w:t>
      </w:r>
      <w:r w:rsidR="00730C32" w:rsidRPr="00D806E2">
        <w:rPr>
          <w:b/>
          <w:bCs/>
        </w:rPr>
        <w:t>N</w:t>
      </w:r>
      <w:r w:rsidRPr="00D806E2">
        <w:rPr>
          <w:b/>
          <w:bCs/>
        </w:rPr>
        <w:t>OTED</w:t>
      </w:r>
      <w:r w:rsidR="00730C32">
        <w:t xml:space="preserve"> section C Treasury and Investment Management Performance and the Cashflow Graph</w:t>
      </w:r>
      <w:r>
        <w:t>.</w:t>
      </w:r>
    </w:p>
    <w:p w14:paraId="39037F6B" w14:textId="77777777" w:rsidR="00A24F83" w:rsidRDefault="00171CB7" w:rsidP="00D806E2">
      <w:pPr>
        <w:spacing w:line="240" w:lineRule="auto"/>
        <w:ind w:left="1440" w:hanging="720"/>
      </w:pPr>
      <w:bookmarkStart w:id="5" w:name="_Hlk201925297"/>
      <w:r w:rsidRPr="00A24F83">
        <w:rPr>
          <w:b/>
          <w:bCs/>
        </w:rPr>
        <w:t>Action</w:t>
      </w:r>
      <w:r w:rsidR="00A24F83">
        <w:t>:</w:t>
      </w:r>
    </w:p>
    <w:p w14:paraId="7E041B37" w14:textId="1E9ECF71" w:rsidR="00DC511C" w:rsidRDefault="00A24F83" w:rsidP="00D806E2">
      <w:pPr>
        <w:spacing w:line="240" w:lineRule="auto"/>
        <w:ind w:left="1440" w:hanging="720"/>
      </w:pPr>
      <w:r w:rsidRPr="00A24F83">
        <w:t>8.3</w:t>
      </w:r>
      <w:r>
        <w:t>.13</w:t>
      </w:r>
      <w:r>
        <w:tab/>
      </w:r>
      <w:r w:rsidR="00AE40B9">
        <w:t>REDACTED: COMMERCIALLY SENSITIVE</w:t>
      </w:r>
      <w:r w:rsidR="00A767E4" w:rsidRPr="00A24F83">
        <w:rPr>
          <w:b/>
          <w:bCs/>
        </w:rPr>
        <w:t xml:space="preserve"> </w:t>
      </w:r>
    </w:p>
    <w:bookmarkEnd w:id="5"/>
    <w:p w14:paraId="7C9C37C1" w14:textId="5B5ABB90" w:rsidR="000E0E10" w:rsidRPr="00730C32" w:rsidRDefault="000E0E10" w:rsidP="000E0E10">
      <w:pPr>
        <w:spacing w:line="240" w:lineRule="auto"/>
        <w:rPr>
          <w:b/>
          <w:bCs/>
        </w:rPr>
      </w:pPr>
      <w:r w:rsidRPr="00730C32">
        <w:rPr>
          <w:b/>
          <w:bCs/>
        </w:rPr>
        <w:t>8.4</w:t>
      </w:r>
      <w:r>
        <w:tab/>
      </w:r>
      <w:bookmarkStart w:id="6" w:name="_Hlk201844350"/>
      <w:r w:rsidRPr="00730C32">
        <w:rPr>
          <w:b/>
          <w:bCs/>
        </w:rPr>
        <w:t>Tuition Fee Framework for 2026/27</w:t>
      </w:r>
    </w:p>
    <w:bookmarkEnd w:id="6"/>
    <w:p w14:paraId="03F40539" w14:textId="77777777" w:rsidR="00797631" w:rsidRDefault="000E0E10" w:rsidP="004F4AFB">
      <w:pPr>
        <w:spacing w:line="240" w:lineRule="auto"/>
        <w:ind w:left="1440" w:hanging="731"/>
      </w:pPr>
      <w:r>
        <w:t xml:space="preserve">8.4.1 </w:t>
      </w:r>
      <w:r w:rsidR="004F4AFB">
        <w:tab/>
      </w:r>
      <w:r w:rsidR="006E6F91">
        <w:t xml:space="preserve">The proposed framework </w:t>
      </w:r>
      <w:r w:rsidR="00797631">
        <w:t xml:space="preserve">was reported </w:t>
      </w:r>
      <w:r w:rsidR="006E6F91" w:rsidRPr="006E6F91">
        <w:t>as follows:</w:t>
      </w:r>
    </w:p>
    <w:p w14:paraId="27771DEB" w14:textId="1C818474" w:rsidR="00797631" w:rsidRDefault="00797631" w:rsidP="00797631">
      <w:pPr>
        <w:spacing w:line="240" w:lineRule="auto"/>
        <w:ind w:left="2160" w:hanging="720"/>
      </w:pPr>
      <w:r>
        <w:lastRenderedPageBreak/>
        <w:t>8.4.1.1</w:t>
      </w:r>
      <w:r>
        <w:tab/>
      </w:r>
      <w:r w:rsidR="006E6F91" w:rsidRPr="006E6F91">
        <w:t xml:space="preserve">Home UG fees continue to follow HM government maximum fee </w:t>
      </w:r>
      <w:r w:rsidR="005F3418">
        <w:t xml:space="preserve">level </w:t>
      </w:r>
      <w:r w:rsidR="006E6F91" w:rsidRPr="006E6F91">
        <w:t>for Home UG and other OfS regulated fees.</w:t>
      </w:r>
    </w:p>
    <w:p w14:paraId="607DA3C3" w14:textId="3050D0E4" w:rsidR="00797631" w:rsidRDefault="00797631" w:rsidP="00797631">
      <w:pPr>
        <w:spacing w:line="240" w:lineRule="auto"/>
        <w:ind w:left="2160" w:hanging="720"/>
      </w:pPr>
      <w:r>
        <w:t>8.4.1.2</w:t>
      </w:r>
      <w:r>
        <w:tab/>
      </w:r>
      <w:r w:rsidR="006E6F91" w:rsidRPr="006E6F91">
        <w:t>International UG and PGR fees to increase</w:t>
      </w:r>
      <w:r w:rsidR="007C5214">
        <w:t xml:space="preserve"> </w:t>
      </w:r>
      <w:r w:rsidR="006E6F91" w:rsidRPr="006E6F91">
        <w:t>for Tier 1 and Tier 2 fee levels (subject to rounding for administration purposes</w:t>
      </w:r>
      <w:r>
        <w:t>).</w:t>
      </w:r>
    </w:p>
    <w:p w14:paraId="25E45BD3" w14:textId="13BD8ADC" w:rsidR="00797631" w:rsidRDefault="00797631" w:rsidP="00797631">
      <w:pPr>
        <w:spacing w:line="240" w:lineRule="auto"/>
        <w:ind w:left="2160" w:hanging="720"/>
      </w:pPr>
      <w:r>
        <w:t>8.4.1.3</w:t>
      </w:r>
      <w:r>
        <w:tab/>
      </w:r>
      <w:r w:rsidR="006E6F91" w:rsidRPr="006E6F91">
        <w:t>Standard Home PGT fees to increase for both Tier 1 and Tier 2 fees.  Standard International PGT fees to increase for Tier 1 and Tier 2 fee levels except for USBS and Engineering &amp; Informatics</w:t>
      </w:r>
      <w:r w:rsidR="007C5214">
        <w:t xml:space="preserve"> </w:t>
      </w:r>
      <w:r w:rsidR="006E6F91" w:rsidRPr="006E6F91">
        <w:t>Tier 2 fees</w:t>
      </w:r>
      <w:r w:rsidR="007C5214">
        <w:t xml:space="preserve">. </w:t>
      </w:r>
      <w:r w:rsidR="006E6F91" w:rsidRPr="006E6F91">
        <w:t>Tier 3 fee levels will be subject to a</w:t>
      </w:r>
      <w:r w:rsidR="007C5214">
        <w:t>n</w:t>
      </w:r>
      <w:r w:rsidR="006E6F91" w:rsidRPr="006E6F91">
        <w:t xml:space="preserve"> increase (subject to rounding for administration purposes)</w:t>
      </w:r>
      <w:r w:rsidR="000A6185">
        <w:t>.</w:t>
      </w:r>
      <w:r w:rsidR="006E6F91" w:rsidRPr="006E6F91">
        <w:t xml:space="preserve"> </w:t>
      </w:r>
    </w:p>
    <w:p w14:paraId="0312484B" w14:textId="4E3DE0E2" w:rsidR="00797631" w:rsidRDefault="00797631" w:rsidP="00797631">
      <w:pPr>
        <w:spacing w:line="240" w:lineRule="auto"/>
        <w:ind w:left="2160" w:hanging="720"/>
      </w:pPr>
      <w:r>
        <w:t>8.4.1.</w:t>
      </w:r>
      <w:r w:rsidR="000A6185">
        <w:t>4</w:t>
      </w:r>
      <w:r>
        <w:tab/>
      </w:r>
      <w:r w:rsidR="006E6F91" w:rsidRPr="006E6F91">
        <w:t>Home PGR fees will follow existing policy i.e. set by reference to RCUK-recognised fee levels.</w:t>
      </w:r>
    </w:p>
    <w:p w14:paraId="412A83C2" w14:textId="6FDC7CE8" w:rsidR="00797631" w:rsidRDefault="00797631" w:rsidP="00797631">
      <w:pPr>
        <w:spacing w:line="240" w:lineRule="auto"/>
        <w:ind w:left="2160" w:hanging="720"/>
      </w:pPr>
      <w:r>
        <w:t>8.4.1.</w:t>
      </w:r>
      <w:r w:rsidR="000A6185">
        <w:t>5</w:t>
      </w:r>
      <w:r>
        <w:tab/>
      </w:r>
      <w:r w:rsidR="00A03AE5">
        <w:t>The setting of a</w:t>
      </w:r>
      <w:r w:rsidR="006E6F91" w:rsidRPr="006E6F91">
        <w:t xml:space="preserve">ll ‘non-standard’ and Online Distance Learning (ODL) fees </w:t>
      </w:r>
      <w:r w:rsidR="00A03AE5">
        <w:t xml:space="preserve">would be delegated </w:t>
      </w:r>
      <w:r w:rsidR="006E6F91" w:rsidRPr="006E6F91">
        <w:t>to the Chief Financial Officer.</w:t>
      </w:r>
    </w:p>
    <w:p w14:paraId="604254FA" w14:textId="3E5E388C" w:rsidR="00797631" w:rsidRDefault="00797631" w:rsidP="00797631">
      <w:pPr>
        <w:spacing w:line="240" w:lineRule="auto"/>
        <w:ind w:left="2160" w:hanging="720"/>
      </w:pPr>
      <w:r>
        <w:t>8.4.1.</w:t>
      </w:r>
      <w:r w:rsidR="000A6185">
        <w:t>6</w:t>
      </w:r>
      <w:r>
        <w:tab/>
      </w:r>
      <w:r w:rsidR="006E6F91" w:rsidRPr="006E6F91">
        <w:t>Th</w:t>
      </w:r>
      <w:r w:rsidR="004F2929">
        <w:t>e 2026/27</w:t>
      </w:r>
      <w:r w:rsidR="006E6F91" w:rsidRPr="006E6F91">
        <w:t xml:space="preserve"> cohort will be subject to </w:t>
      </w:r>
      <w:r w:rsidR="004F2929">
        <w:t xml:space="preserve">subsequent </w:t>
      </w:r>
      <w:r w:rsidR="006E6F91" w:rsidRPr="006E6F91">
        <w:t>annual tuition fee rises as follows: fees raised by HM government allowed increase (Home UG), RCUK inflation (Home PGR) or 3% per annum inflation rounded for admin purposes (all other fees).</w:t>
      </w:r>
      <w:r w:rsidR="004F2929">
        <w:t xml:space="preserve"> This is unchanged</w:t>
      </w:r>
      <w:r w:rsidR="006E6F91" w:rsidRPr="006E6F91">
        <w:t xml:space="preserve"> from </w:t>
      </w:r>
      <w:r w:rsidR="004F2929">
        <w:t xml:space="preserve">the </w:t>
      </w:r>
      <w:r w:rsidR="006E6F91" w:rsidRPr="006E6F91">
        <w:t xml:space="preserve">previous year. </w:t>
      </w:r>
    </w:p>
    <w:p w14:paraId="6B714056" w14:textId="331CE989" w:rsidR="000E0E10" w:rsidRDefault="00797631" w:rsidP="00797631">
      <w:pPr>
        <w:spacing w:line="240" w:lineRule="auto"/>
        <w:ind w:left="2160" w:hanging="720"/>
      </w:pPr>
      <w:r>
        <w:t>8.4.1.</w:t>
      </w:r>
      <w:r w:rsidR="000A6185">
        <w:t>7</w:t>
      </w:r>
      <w:r>
        <w:tab/>
      </w:r>
      <w:r w:rsidR="006E6F91" w:rsidRPr="006E6F91">
        <w:t>Remove distance learning and fieldwork discounts (fee waivers) so that they no longer apply to cohorts starting from 2026/27 onwards.</w:t>
      </w:r>
    </w:p>
    <w:p w14:paraId="5D4B9A67" w14:textId="3D725CD2" w:rsidR="00AD71FB" w:rsidRDefault="00AD71FB" w:rsidP="00AD71FB">
      <w:pPr>
        <w:spacing w:line="240" w:lineRule="auto"/>
        <w:ind w:left="1440" w:hanging="720"/>
      </w:pPr>
      <w:r>
        <w:t>8.4.2</w:t>
      </w:r>
      <w:r>
        <w:tab/>
      </w:r>
      <w:bookmarkStart w:id="7" w:name="_Hlk202769846"/>
      <w:r w:rsidR="000A6185">
        <w:t xml:space="preserve">FRC </w:t>
      </w:r>
      <w:r>
        <w:t xml:space="preserve">was </w:t>
      </w:r>
      <w:r w:rsidR="00A35620">
        <w:t>challenged</w:t>
      </w:r>
      <w:r>
        <w:t xml:space="preserve"> on the use of sterling</w:t>
      </w:r>
      <w:r w:rsidR="002D070C">
        <w:t xml:space="preserve"> when </w:t>
      </w:r>
      <w:r w:rsidR="00B63DE1">
        <w:t xml:space="preserve">considering </w:t>
      </w:r>
      <w:r w:rsidR="002D070C">
        <w:t xml:space="preserve"> fee</w:t>
      </w:r>
      <w:r w:rsidR="00B63DE1">
        <w:t xml:space="preserve"> increase</w:t>
      </w:r>
      <w:r w:rsidR="002D070C">
        <w:t xml:space="preserve">s, </w:t>
      </w:r>
      <w:r>
        <w:t xml:space="preserve">which might not impact international currencies in the same way and discussed, whilst considering price sensitivities and a competitive </w:t>
      </w:r>
      <w:r w:rsidR="00A767E4">
        <w:t>market</w:t>
      </w:r>
      <w:r w:rsidR="002D070C">
        <w:t>,</w:t>
      </w:r>
      <w:r w:rsidR="00A767E4">
        <w:t xml:space="preserve"> if</w:t>
      </w:r>
      <w:r>
        <w:t xml:space="preserve"> Sussex could get more income from tuition fees. </w:t>
      </w:r>
      <w:bookmarkStart w:id="8" w:name="_Hlk202769929"/>
      <w:bookmarkEnd w:id="7"/>
      <w:r w:rsidR="008B633F">
        <w:t xml:space="preserve">FRC was reassured that the fee increases were at the optimum level. </w:t>
      </w:r>
    </w:p>
    <w:bookmarkEnd w:id="8"/>
    <w:p w14:paraId="38F29C68" w14:textId="2E395625" w:rsidR="000A6185" w:rsidRDefault="00AD71FB" w:rsidP="00AD71FB">
      <w:pPr>
        <w:spacing w:line="240" w:lineRule="auto"/>
        <w:ind w:left="1440" w:hanging="720"/>
      </w:pPr>
      <w:r>
        <w:t>8.4.3</w:t>
      </w:r>
      <w:r>
        <w:tab/>
        <w:t xml:space="preserve">The University of Sussex Students Union (USSU) Representative </w:t>
      </w:r>
      <w:r w:rsidR="005A3AB7">
        <w:t xml:space="preserve">requested a minute that acknowledged concern </w:t>
      </w:r>
      <w:r>
        <w:t xml:space="preserve">that any higher adjustment of international fees could </w:t>
      </w:r>
      <w:r w:rsidR="00FB1E0B">
        <w:t xml:space="preserve">dissuade </w:t>
      </w:r>
      <w:r w:rsidR="00A35620">
        <w:t>poorer international student</w:t>
      </w:r>
      <w:r>
        <w:t xml:space="preserve"> applications, who also carried the burden of meeting affordability criteria</w:t>
      </w:r>
      <w:r w:rsidR="005A3AB7">
        <w:t>.</w:t>
      </w:r>
      <w:r w:rsidR="00FB1E0B">
        <w:t xml:space="preserve"> </w:t>
      </w:r>
    </w:p>
    <w:p w14:paraId="5D74D2A5" w14:textId="77777777" w:rsidR="000E0E10" w:rsidRPr="004461F1" w:rsidRDefault="000E0E10" w:rsidP="005A3AB7">
      <w:pPr>
        <w:spacing w:after="0" w:line="240" w:lineRule="auto"/>
        <w:ind w:firstLine="720"/>
        <w:rPr>
          <w:rFonts w:ascii="Calibri" w:eastAsia="Times New Roman" w:hAnsi="Calibri" w:cs="Arial"/>
          <w:b/>
        </w:rPr>
      </w:pPr>
      <w:bookmarkStart w:id="9" w:name="_Hlk201844430"/>
      <w:r w:rsidRPr="004461F1">
        <w:rPr>
          <w:rFonts w:ascii="Calibri" w:eastAsia="Times New Roman" w:hAnsi="Calibri" w:cs="Arial"/>
          <w:b/>
        </w:rPr>
        <w:t>Resolved:</w:t>
      </w:r>
    </w:p>
    <w:p w14:paraId="5D1F79B0" w14:textId="77777777" w:rsidR="006E6F91" w:rsidRDefault="006E6F91" w:rsidP="000E0E10">
      <w:pPr>
        <w:spacing w:after="0" w:line="240" w:lineRule="auto"/>
        <w:ind w:left="1440" w:hanging="720"/>
        <w:contextualSpacing/>
        <w:rPr>
          <w:rFonts w:ascii="Calibri" w:eastAsia="Times New Roman" w:hAnsi="Calibri" w:cs="Arial"/>
          <w:bCs/>
        </w:rPr>
      </w:pPr>
    </w:p>
    <w:p w14:paraId="1BDE3ED8" w14:textId="62FF971A" w:rsidR="00C456BA" w:rsidRPr="006E6F91" w:rsidRDefault="000E0E10" w:rsidP="000E0E10">
      <w:pPr>
        <w:spacing w:after="0" w:line="240" w:lineRule="auto"/>
        <w:ind w:left="1440" w:hanging="720"/>
        <w:contextualSpacing/>
        <w:rPr>
          <w:rFonts w:ascii="Calibri" w:eastAsia="Times New Roman" w:hAnsi="Calibri" w:cs="Arial"/>
          <w:bCs/>
        </w:rPr>
      </w:pPr>
      <w:r>
        <w:rPr>
          <w:rFonts w:ascii="Calibri" w:eastAsia="Times New Roman" w:hAnsi="Calibri" w:cs="Arial"/>
          <w:bCs/>
        </w:rPr>
        <w:t>8.4.</w:t>
      </w:r>
      <w:r w:rsidR="005A3AB7">
        <w:rPr>
          <w:rFonts w:ascii="Calibri" w:eastAsia="Times New Roman" w:hAnsi="Calibri" w:cs="Arial"/>
          <w:bCs/>
        </w:rPr>
        <w:t>5</w:t>
      </w:r>
      <w:r>
        <w:rPr>
          <w:rFonts w:ascii="Calibri" w:eastAsia="Times New Roman" w:hAnsi="Calibri" w:cs="Arial"/>
          <w:bCs/>
        </w:rPr>
        <w:tab/>
      </w:r>
      <w:r w:rsidRPr="000E0E10">
        <w:rPr>
          <w:rFonts w:ascii="Calibri" w:eastAsia="Times New Roman" w:hAnsi="Calibri" w:cs="Arial"/>
          <w:bCs/>
        </w:rPr>
        <w:t>FRC</w:t>
      </w:r>
      <w:r w:rsidRPr="0066673E">
        <w:rPr>
          <w:rFonts w:ascii="Calibri" w:eastAsia="Times New Roman" w:hAnsi="Calibri" w:cs="Arial"/>
          <w:b/>
        </w:rPr>
        <w:t xml:space="preserve"> APPROVED</w:t>
      </w:r>
      <w:r>
        <w:rPr>
          <w:rFonts w:ascii="Calibri" w:eastAsia="Times New Roman" w:hAnsi="Calibri" w:cs="Arial"/>
          <w:b/>
        </w:rPr>
        <w:t xml:space="preserve"> </w:t>
      </w:r>
      <w:r w:rsidRPr="006E6F91">
        <w:rPr>
          <w:rFonts w:ascii="Calibri" w:eastAsia="Times New Roman" w:hAnsi="Calibri" w:cs="Arial"/>
          <w:bCs/>
        </w:rPr>
        <w:t>the Tuition Fee Framework for 2026/27 entrants fo</w:t>
      </w:r>
      <w:r w:rsidR="00FB1E0B">
        <w:rPr>
          <w:rFonts w:ascii="Calibri" w:eastAsia="Times New Roman" w:hAnsi="Calibri" w:cs="Arial"/>
          <w:bCs/>
        </w:rPr>
        <w:t>r r</w:t>
      </w:r>
      <w:r w:rsidRPr="006E6F91">
        <w:rPr>
          <w:rFonts w:ascii="Calibri" w:eastAsia="Times New Roman" w:hAnsi="Calibri" w:cs="Arial"/>
          <w:bCs/>
        </w:rPr>
        <w:t>ecommendation to Council</w:t>
      </w:r>
      <w:bookmarkEnd w:id="9"/>
      <w:r w:rsidR="005A3AB7">
        <w:rPr>
          <w:rFonts w:ascii="Calibri" w:eastAsia="Times New Roman" w:hAnsi="Calibri" w:cs="Arial"/>
          <w:bCs/>
        </w:rPr>
        <w:t xml:space="preserve">, </w:t>
      </w:r>
      <w:bookmarkStart w:id="10" w:name="_Hlk201927936"/>
      <w:r w:rsidR="005A3AB7">
        <w:rPr>
          <w:rFonts w:ascii="Calibri" w:eastAsia="Times New Roman" w:hAnsi="Calibri" w:cs="Arial"/>
          <w:bCs/>
        </w:rPr>
        <w:t>NOTING U</w:t>
      </w:r>
      <w:r w:rsidR="005A3AB7" w:rsidRPr="005A3AB7">
        <w:rPr>
          <w:rFonts w:ascii="Calibri" w:eastAsia="Times New Roman" w:hAnsi="Calibri" w:cs="Arial"/>
          <w:bCs/>
        </w:rPr>
        <w:t xml:space="preserve">SSU </w:t>
      </w:r>
      <w:r w:rsidR="00F30AB6" w:rsidRPr="005A3AB7">
        <w:rPr>
          <w:rFonts w:ascii="Calibri" w:eastAsia="Times New Roman" w:hAnsi="Calibri" w:cs="Arial"/>
          <w:bCs/>
        </w:rPr>
        <w:t>representati</w:t>
      </w:r>
      <w:r w:rsidR="005A3AB7" w:rsidRPr="005A3AB7">
        <w:rPr>
          <w:rFonts w:ascii="Calibri" w:eastAsia="Times New Roman" w:hAnsi="Calibri" w:cs="Arial"/>
          <w:bCs/>
        </w:rPr>
        <w:t>on.</w:t>
      </w:r>
      <w:bookmarkEnd w:id="10"/>
      <w:r w:rsidR="005A3AB7" w:rsidRPr="005A3AB7">
        <w:rPr>
          <w:rFonts w:ascii="Calibri" w:eastAsia="Times New Roman" w:hAnsi="Calibri" w:cs="Arial"/>
          <w:bCs/>
        </w:rPr>
        <w:t xml:space="preserve"> </w:t>
      </w:r>
    </w:p>
    <w:p w14:paraId="0D24BCA2" w14:textId="77777777" w:rsidR="000E0E10" w:rsidRDefault="000E0E10" w:rsidP="000E0E10">
      <w:pPr>
        <w:spacing w:after="0" w:line="240" w:lineRule="auto"/>
        <w:contextualSpacing/>
        <w:rPr>
          <w:rFonts w:ascii="Calibri" w:eastAsia="Times New Roman" w:hAnsi="Calibri" w:cs="Arial"/>
          <w:bCs/>
        </w:rPr>
      </w:pPr>
    </w:p>
    <w:p w14:paraId="4C01AA1D" w14:textId="77777777" w:rsidR="000E0E10" w:rsidRPr="00730C32" w:rsidRDefault="000E0E10" w:rsidP="000E0E10">
      <w:pPr>
        <w:spacing w:after="0" w:line="240" w:lineRule="auto"/>
        <w:ind w:left="720" w:hanging="720"/>
        <w:jc w:val="both"/>
        <w:rPr>
          <w:rFonts w:ascii="Calibri" w:eastAsia="Times New Roman" w:hAnsi="Calibri" w:cs="Calibri"/>
          <w:b/>
        </w:rPr>
      </w:pPr>
      <w:r w:rsidRPr="00730C32">
        <w:rPr>
          <w:rFonts w:ascii="Calibri" w:eastAsia="Times New Roman" w:hAnsi="Calibri" w:cs="Arial"/>
          <w:b/>
        </w:rPr>
        <w:t>8.5</w:t>
      </w:r>
      <w:r w:rsidRPr="00730C32">
        <w:rPr>
          <w:rFonts w:ascii="Calibri" w:eastAsia="Times New Roman" w:hAnsi="Calibri" w:cs="Arial"/>
          <w:b/>
        </w:rPr>
        <w:tab/>
      </w:r>
      <w:r w:rsidRPr="00730C32">
        <w:rPr>
          <w:rFonts w:ascii="Calibri" w:eastAsia="Times New Roman" w:hAnsi="Calibri" w:cs="Calibri"/>
          <w:b/>
        </w:rPr>
        <w:t>Student Accommodation rents for 2026/27</w:t>
      </w:r>
    </w:p>
    <w:p w14:paraId="2B625DED" w14:textId="77777777" w:rsidR="000E0E10" w:rsidRDefault="000E0E10" w:rsidP="000E0E10">
      <w:pPr>
        <w:spacing w:after="0" w:line="240" w:lineRule="auto"/>
        <w:ind w:left="720" w:hanging="720"/>
        <w:jc w:val="both"/>
        <w:rPr>
          <w:rFonts w:ascii="Calibri" w:eastAsia="Times New Roman" w:hAnsi="Calibri" w:cs="Calibri"/>
        </w:rPr>
      </w:pPr>
    </w:p>
    <w:p w14:paraId="2D2416AD" w14:textId="1447C146" w:rsidR="000E0E10" w:rsidRDefault="000E0E10" w:rsidP="00FB1E0B">
      <w:pPr>
        <w:spacing w:after="0" w:line="240" w:lineRule="auto"/>
        <w:ind w:left="1440" w:hanging="720"/>
        <w:jc w:val="both"/>
        <w:rPr>
          <w:rFonts w:ascii="Calibri" w:eastAsia="Times New Roman" w:hAnsi="Calibri" w:cs="Calibri"/>
        </w:rPr>
      </w:pPr>
      <w:r>
        <w:rPr>
          <w:rFonts w:ascii="Calibri" w:eastAsia="Times New Roman" w:hAnsi="Calibri" w:cs="Calibri"/>
        </w:rPr>
        <w:t xml:space="preserve">8.5.1 </w:t>
      </w:r>
      <w:r w:rsidR="00FB1E0B">
        <w:rPr>
          <w:rFonts w:ascii="Calibri" w:eastAsia="Times New Roman" w:hAnsi="Calibri" w:cs="Calibri"/>
        </w:rPr>
        <w:tab/>
      </w:r>
      <w:r w:rsidR="00FB1E0B" w:rsidRPr="00FB1E0B">
        <w:rPr>
          <w:rFonts w:ascii="Calibri" w:eastAsia="Times New Roman" w:hAnsi="Calibri" w:cs="Calibri"/>
        </w:rPr>
        <w:t>The University propose</w:t>
      </w:r>
      <w:r w:rsidR="005A3AB7">
        <w:rPr>
          <w:rFonts w:ascii="Calibri" w:eastAsia="Times New Roman" w:hAnsi="Calibri" w:cs="Calibri"/>
        </w:rPr>
        <w:t>d</w:t>
      </w:r>
      <w:r w:rsidR="00FB1E0B" w:rsidRPr="00FB1E0B">
        <w:rPr>
          <w:rFonts w:ascii="Calibri" w:eastAsia="Times New Roman" w:hAnsi="Calibri" w:cs="Calibri"/>
        </w:rPr>
        <w:t xml:space="preserve"> a rent increase of 3% for the 2026/27 academic year. This proposal reflects increases in university costs, current inflation forecasts, benchmarking o</w:t>
      </w:r>
      <w:r w:rsidR="002C2636">
        <w:rPr>
          <w:rFonts w:ascii="Calibri" w:eastAsia="Times New Roman" w:hAnsi="Calibri" w:cs="Calibri"/>
        </w:rPr>
        <w:t>f</w:t>
      </w:r>
      <w:r w:rsidR="00FB1E0B" w:rsidRPr="00FB1E0B">
        <w:rPr>
          <w:rFonts w:ascii="Calibri" w:eastAsia="Times New Roman" w:hAnsi="Calibri" w:cs="Calibri"/>
        </w:rPr>
        <w:t xml:space="preserve"> student accommodation across the sector and consultation with USSU. The University also proposes updates to the accessible room and student support rent policies.</w:t>
      </w:r>
    </w:p>
    <w:p w14:paraId="7E3E7329" w14:textId="77777777" w:rsidR="00F30AB6" w:rsidRDefault="00F30AB6" w:rsidP="00FB1E0B">
      <w:pPr>
        <w:spacing w:after="0" w:line="240" w:lineRule="auto"/>
        <w:ind w:left="1440" w:hanging="720"/>
        <w:jc w:val="both"/>
        <w:rPr>
          <w:rFonts w:ascii="Calibri" w:eastAsia="Times New Roman" w:hAnsi="Calibri" w:cs="Calibri"/>
        </w:rPr>
      </w:pPr>
    </w:p>
    <w:p w14:paraId="6F4E76DF" w14:textId="4ACCDCF9" w:rsidR="005A3AB7" w:rsidRDefault="00F30AB6" w:rsidP="005A3AB7">
      <w:pPr>
        <w:spacing w:line="240" w:lineRule="auto"/>
        <w:ind w:left="1440" w:hanging="720"/>
        <w:rPr>
          <w:rFonts w:ascii="Calibri" w:eastAsia="Times New Roman" w:hAnsi="Calibri" w:cs="Calibri"/>
        </w:rPr>
      </w:pPr>
      <w:r>
        <w:rPr>
          <w:rFonts w:ascii="Calibri" w:eastAsia="Times New Roman" w:hAnsi="Calibri" w:cs="Calibri"/>
        </w:rPr>
        <w:t>8.5.2</w:t>
      </w:r>
      <w:r>
        <w:rPr>
          <w:rFonts w:ascii="Calibri" w:eastAsia="Times New Roman" w:hAnsi="Calibri" w:cs="Calibri"/>
        </w:rPr>
        <w:tab/>
      </w:r>
      <w:r w:rsidR="005A3AB7">
        <w:rPr>
          <w:rFonts w:ascii="Calibri" w:eastAsia="Times New Roman" w:hAnsi="Calibri" w:cs="Calibri"/>
        </w:rPr>
        <w:t>FRC discussed</w:t>
      </w:r>
      <w:r w:rsidR="00EC26DE">
        <w:rPr>
          <w:rFonts w:ascii="Calibri" w:eastAsia="Times New Roman" w:hAnsi="Calibri" w:cs="Calibri"/>
        </w:rPr>
        <w:t xml:space="preserve"> occupancy levels, </w:t>
      </w:r>
      <w:r w:rsidR="005A3AB7">
        <w:rPr>
          <w:rFonts w:ascii="Calibri" w:eastAsia="Times New Roman" w:hAnsi="Calibri" w:cs="Calibri"/>
        </w:rPr>
        <w:t>property profit and loss</w:t>
      </w:r>
      <w:r w:rsidR="00EC26DE">
        <w:rPr>
          <w:rFonts w:ascii="Calibri" w:eastAsia="Times New Roman" w:hAnsi="Calibri" w:cs="Calibri"/>
        </w:rPr>
        <w:t xml:space="preserve"> and the positive use of accommodation for returners</w:t>
      </w:r>
      <w:r w:rsidR="00A767E4">
        <w:rPr>
          <w:rFonts w:ascii="Calibri" w:eastAsia="Times New Roman" w:hAnsi="Calibri" w:cs="Calibri"/>
        </w:rPr>
        <w:t xml:space="preserve">. </w:t>
      </w:r>
    </w:p>
    <w:p w14:paraId="09F2EF56" w14:textId="6FC9A9E6" w:rsidR="005A3AB7" w:rsidRDefault="005A3AB7" w:rsidP="005A3AB7">
      <w:pPr>
        <w:spacing w:line="240" w:lineRule="auto"/>
        <w:ind w:left="1440" w:hanging="720"/>
      </w:pPr>
      <w:r>
        <w:rPr>
          <w:rFonts w:ascii="Calibri" w:eastAsia="Times New Roman" w:hAnsi="Calibri" w:cs="Calibri"/>
        </w:rPr>
        <w:t>8.5.3</w:t>
      </w:r>
      <w:r>
        <w:rPr>
          <w:rFonts w:ascii="Calibri" w:eastAsia="Times New Roman" w:hAnsi="Calibri" w:cs="Calibri"/>
        </w:rPr>
        <w:tab/>
      </w:r>
      <w:r w:rsidRPr="005A3AB7">
        <w:rPr>
          <w:rFonts w:ascii="Calibri" w:eastAsia="Times New Roman" w:hAnsi="Calibri" w:cs="Calibri"/>
        </w:rPr>
        <w:t xml:space="preserve">The University of Sussex Students Union (USSU) Representative, requested a minute that acknowledged </w:t>
      </w:r>
      <w:r w:rsidR="00E139C6">
        <w:rPr>
          <w:rFonts w:ascii="Calibri" w:eastAsia="Times New Roman" w:hAnsi="Calibri" w:cs="Calibri"/>
        </w:rPr>
        <w:t>concerns with</w:t>
      </w:r>
      <w:r>
        <w:rPr>
          <w:rFonts w:ascii="Calibri" w:eastAsia="Times New Roman" w:hAnsi="Calibri" w:cs="Calibri"/>
        </w:rPr>
        <w:t xml:space="preserve"> the </w:t>
      </w:r>
      <w:r w:rsidR="00F30AB6">
        <w:t xml:space="preserve">proposed </w:t>
      </w:r>
      <w:r w:rsidR="00EC26DE">
        <w:t xml:space="preserve">rent </w:t>
      </w:r>
      <w:r w:rsidR="00F30AB6">
        <w:t>increases to Norwich House</w:t>
      </w:r>
      <w:r>
        <w:t xml:space="preserve"> considering </w:t>
      </w:r>
      <w:r w:rsidR="00EC26DE">
        <w:t xml:space="preserve">the </w:t>
      </w:r>
      <w:r>
        <w:t>condition</w:t>
      </w:r>
      <w:r w:rsidR="00EC26DE">
        <w:t xml:space="preserve"> of the building</w:t>
      </w:r>
      <w:r w:rsidR="00E139C6">
        <w:t xml:space="preserve">. They </w:t>
      </w:r>
      <w:r w:rsidR="00D95467">
        <w:t>also questioned</w:t>
      </w:r>
      <w:r>
        <w:t xml:space="preserve"> the </w:t>
      </w:r>
      <w:r w:rsidR="00F30AB6">
        <w:t xml:space="preserve">rationale of not using student tuition fees to subsidise rents </w:t>
      </w:r>
      <w:r>
        <w:t>in support of accessibility funding, and suggest</w:t>
      </w:r>
      <w:r w:rsidR="00D95467">
        <w:t>ed</w:t>
      </w:r>
      <w:r>
        <w:t xml:space="preserve"> that rents quoted in </w:t>
      </w:r>
      <w:r w:rsidR="00F30AB6">
        <w:t>Appendix 3</w:t>
      </w:r>
      <w:r>
        <w:t xml:space="preserve"> for </w:t>
      </w:r>
      <w:r w:rsidR="00D95467">
        <w:t xml:space="preserve">private accommodation in </w:t>
      </w:r>
      <w:r>
        <w:t>Moulseco</w:t>
      </w:r>
      <w:r w:rsidR="008D0BF4">
        <w:t>o</w:t>
      </w:r>
      <w:r>
        <w:t xml:space="preserve">mb and </w:t>
      </w:r>
      <w:proofErr w:type="spellStart"/>
      <w:r>
        <w:t>Bevendean</w:t>
      </w:r>
      <w:proofErr w:type="spellEnd"/>
      <w:r>
        <w:t xml:space="preserve"> were below reality. </w:t>
      </w:r>
    </w:p>
    <w:p w14:paraId="713B7638" w14:textId="71DC305B" w:rsidR="00EC26DE" w:rsidRDefault="005A3AB7" w:rsidP="00EC26DE">
      <w:pPr>
        <w:spacing w:line="240" w:lineRule="auto"/>
        <w:ind w:left="1440" w:hanging="720"/>
      </w:pPr>
      <w:r>
        <w:lastRenderedPageBreak/>
        <w:t>8.5.4</w:t>
      </w:r>
      <w:r>
        <w:tab/>
        <w:t xml:space="preserve">The Vice Chancellor </w:t>
      </w:r>
      <w:r w:rsidR="00F30AB6">
        <w:t>clarified</w:t>
      </w:r>
      <w:r w:rsidR="008B633F">
        <w:t xml:space="preserve"> and the FRC agreed</w:t>
      </w:r>
      <w:r w:rsidR="00F30AB6">
        <w:t xml:space="preserve"> that tuition fees</w:t>
      </w:r>
      <w:r>
        <w:t xml:space="preserve"> could not subsidise </w:t>
      </w:r>
      <w:r w:rsidR="00F30AB6">
        <w:t>accommodation</w:t>
      </w:r>
      <w:r>
        <w:t xml:space="preserve"> and it was reported that </w:t>
      </w:r>
      <w:r w:rsidR="00EC26DE">
        <w:t>Norwich</w:t>
      </w:r>
      <w:r>
        <w:t xml:space="preserve"> House would </w:t>
      </w:r>
      <w:r w:rsidR="002D070C">
        <w:t xml:space="preserve">shortly </w:t>
      </w:r>
      <w:r>
        <w:t xml:space="preserve">be subject to </w:t>
      </w:r>
      <w:r w:rsidR="00EC26DE">
        <w:t xml:space="preserve">assessment from an </w:t>
      </w:r>
      <w:r>
        <w:t>external audit</w:t>
      </w:r>
      <w:r w:rsidR="002D070C">
        <w:t xml:space="preserve">, </w:t>
      </w:r>
      <w:r w:rsidR="00EC26DE">
        <w:t xml:space="preserve">in line with the </w:t>
      </w:r>
      <w:r w:rsidR="00CA5007">
        <w:t xml:space="preserve">UUK </w:t>
      </w:r>
      <w:r w:rsidR="00F30AB6">
        <w:t>accommodation code</w:t>
      </w:r>
      <w:r w:rsidR="002D070C">
        <w:t xml:space="preserve">. </w:t>
      </w:r>
      <w:r w:rsidR="00EC26DE">
        <w:t xml:space="preserve">FRC were reassured that action would be taken </w:t>
      </w:r>
      <w:r w:rsidR="00CA5007">
        <w:t>to address</w:t>
      </w:r>
      <w:r w:rsidR="00EC26DE">
        <w:t xml:space="preserve"> any accommodation </w:t>
      </w:r>
      <w:r w:rsidR="00CA5007">
        <w:t xml:space="preserve">issues </w:t>
      </w:r>
      <w:r w:rsidR="00EC26DE">
        <w:t xml:space="preserve">identified. </w:t>
      </w:r>
    </w:p>
    <w:p w14:paraId="54A0876C" w14:textId="77777777" w:rsidR="000E0E10" w:rsidRPr="004461F1" w:rsidRDefault="000E0E10" w:rsidP="00EC26DE">
      <w:pPr>
        <w:spacing w:after="0" w:line="240" w:lineRule="auto"/>
        <w:ind w:firstLine="720"/>
        <w:rPr>
          <w:rFonts w:ascii="Calibri" w:eastAsia="Times New Roman" w:hAnsi="Calibri" w:cs="Arial"/>
          <w:b/>
        </w:rPr>
      </w:pPr>
      <w:r w:rsidRPr="004461F1">
        <w:rPr>
          <w:rFonts w:ascii="Calibri" w:eastAsia="Times New Roman" w:hAnsi="Calibri" w:cs="Arial"/>
          <w:b/>
        </w:rPr>
        <w:t>Resolved:</w:t>
      </w:r>
    </w:p>
    <w:p w14:paraId="2D781C78" w14:textId="77777777" w:rsidR="000E0E10" w:rsidRDefault="000E0E10" w:rsidP="000E0E10">
      <w:pPr>
        <w:spacing w:after="0" w:line="240" w:lineRule="auto"/>
        <w:jc w:val="both"/>
        <w:rPr>
          <w:rFonts w:ascii="Calibri" w:eastAsia="Times New Roman" w:hAnsi="Calibri" w:cs="Arial"/>
          <w:b/>
        </w:rPr>
      </w:pPr>
    </w:p>
    <w:p w14:paraId="1375EB30" w14:textId="4B6DE2EF" w:rsidR="00797631" w:rsidRPr="00797631" w:rsidRDefault="000E0E10" w:rsidP="00797631">
      <w:pPr>
        <w:spacing w:after="0" w:line="240" w:lineRule="auto"/>
        <w:ind w:left="1440" w:hanging="720"/>
        <w:jc w:val="both"/>
        <w:rPr>
          <w:rFonts w:ascii="Calibri" w:eastAsia="Times New Roman" w:hAnsi="Calibri" w:cs="Arial"/>
          <w:bCs/>
        </w:rPr>
      </w:pPr>
      <w:r>
        <w:rPr>
          <w:rFonts w:ascii="Calibri" w:eastAsia="Times New Roman" w:hAnsi="Calibri" w:cs="Arial"/>
          <w:bCs/>
        </w:rPr>
        <w:t>8.5.</w:t>
      </w:r>
      <w:r w:rsidR="00EC26DE">
        <w:rPr>
          <w:rFonts w:ascii="Calibri" w:eastAsia="Times New Roman" w:hAnsi="Calibri" w:cs="Arial"/>
          <w:bCs/>
        </w:rPr>
        <w:t>5</w:t>
      </w:r>
      <w:r>
        <w:rPr>
          <w:rFonts w:ascii="Calibri" w:eastAsia="Times New Roman" w:hAnsi="Calibri" w:cs="Arial"/>
          <w:bCs/>
        </w:rPr>
        <w:tab/>
      </w:r>
      <w:r w:rsidRPr="000E0E10">
        <w:rPr>
          <w:rFonts w:ascii="Calibri" w:eastAsia="Times New Roman" w:hAnsi="Calibri" w:cs="Arial"/>
          <w:bCs/>
        </w:rPr>
        <w:t>FRC</w:t>
      </w:r>
      <w:r w:rsidRPr="0066673E">
        <w:rPr>
          <w:rFonts w:ascii="Calibri" w:eastAsia="Times New Roman" w:hAnsi="Calibri" w:cs="Arial"/>
          <w:b/>
        </w:rPr>
        <w:t xml:space="preserve"> APPROVED</w:t>
      </w:r>
      <w:r>
        <w:rPr>
          <w:rFonts w:ascii="Calibri" w:eastAsia="Times New Roman" w:hAnsi="Calibri" w:cs="Arial"/>
          <w:b/>
        </w:rPr>
        <w:t xml:space="preserve"> </w:t>
      </w:r>
      <w:r w:rsidRPr="000E0E10">
        <w:rPr>
          <w:rFonts w:ascii="Calibri" w:eastAsia="Times New Roman" w:hAnsi="Calibri" w:cs="Arial"/>
          <w:bCs/>
        </w:rPr>
        <w:t>the Student Accommodation rents for 2026/27 for recommendation to Council</w:t>
      </w:r>
      <w:r w:rsidR="00797631">
        <w:rPr>
          <w:rFonts w:ascii="Calibri" w:eastAsia="Times New Roman" w:hAnsi="Calibri" w:cs="Arial"/>
          <w:bCs/>
        </w:rPr>
        <w:t>:</w:t>
      </w:r>
    </w:p>
    <w:p w14:paraId="11EB8773" w14:textId="0225DFC8" w:rsidR="00797631" w:rsidRPr="00797631" w:rsidRDefault="00797631" w:rsidP="00EC26DE">
      <w:pPr>
        <w:spacing w:after="0" w:line="240" w:lineRule="auto"/>
        <w:ind w:left="1440" w:firstLine="720"/>
        <w:jc w:val="both"/>
        <w:rPr>
          <w:rFonts w:ascii="Calibri" w:eastAsia="Times New Roman" w:hAnsi="Calibri" w:cs="Arial"/>
          <w:bCs/>
        </w:rPr>
      </w:pPr>
      <w:r>
        <w:rPr>
          <w:rFonts w:ascii="Calibri" w:eastAsia="Times New Roman" w:hAnsi="Calibri" w:cs="Arial"/>
          <w:bCs/>
        </w:rPr>
        <w:t xml:space="preserve"> - </w:t>
      </w:r>
      <w:r w:rsidRPr="00797631">
        <w:rPr>
          <w:rFonts w:ascii="Calibri" w:eastAsia="Times New Roman" w:hAnsi="Calibri" w:cs="Arial"/>
          <w:bCs/>
        </w:rPr>
        <w:t>the proposed rents for 2026/27</w:t>
      </w:r>
      <w:r w:rsidR="00EC26DE">
        <w:rPr>
          <w:rFonts w:ascii="Calibri" w:eastAsia="Times New Roman" w:hAnsi="Calibri" w:cs="Arial"/>
          <w:bCs/>
        </w:rPr>
        <w:t>.</w:t>
      </w:r>
    </w:p>
    <w:p w14:paraId="13B7F430" w14:textId="0206B3EE" w:rsidR="00797631" w:rsidRPr="00797631" w:rsidRDefault="00797631" w:rsidP="00EC26DE">
      <w:pPr>
        <w:spacing w:after="0" w:line="240" w:lineRule="auto"/>
        <w:ind w:left="2880" w:hanging="720"/>
        <w:jc w:val="both"/>
        <w:rPr>
          <w:rFonts w:ascii="Calibri" w:eastAsia="Times New Roman" w:hAnsi="Calibri" w:cs="Arial"/>
          <w:bCs/>
        </w:rPr>
      </w:pPr>
      <w:r>
        <w:rPr>
          <w:rFonts w:ascii="Calibri" w:eastAsia="Times New Roman" w:hAnsi="Calibri" w:cs="Arial"/>
          <w:bCs/>
        </w:rPr>
        <w:t xml:space="preserve"> - </w:t>
      </w:r>
      <w:r w:rsidRPr="00797631">
        <w:rPr>
          <w:rFonts w:ascii="Calibri" w:eastAsia="Times New Roman" w:hAnsi="Calibri" w:cs="Arial"/>
          <w:bCs/>
        </w:rPr>
        <w:t>the proposed accessible room policy for 2025/26 onwards</w:t>
      </w:r>
      <w:r w:rsidR="00EC26DE">
        <w:rPr>
          <w:rFonts w:ascii="Calibri" w:eastAsia="Times New Roman" w:hAnsi="Calibri" w:cs="Arial"/>
          <w:bCs/>
        </w:rPr>
        <w:t>.</w:t>
      </w:r>
    </w:p>
    <w:p w14:paraId="64B30CA9" w14:textId="59693944" w:rsidR="000E0E10" w:rsidRDefault="00797631" w:rsidP="00EC26DE">
      <w:pPr>
        <w:spacing w:after="0" w:line="240" w:lineRule="auto"/>
        <w:ind w:left="2880" w:hanging="720"/>
        <w:jc w:val="both"/>
        <w:rPr>
          <w:rFonts w:ascii="Calibri" w:eastAsia="Times New Roman" w:hAnsi="Calibri" w:cs="Arial"/>
          <w:bCs/>
        </w:rPr>
      </w:pPr>
      <w:r>
        <w:rPr>
          <w:rFonts w:ascii="Calibri" w:eastAsia="Times New Roman" w:hAnsi="Calibri" w:cs="Arial"/>
          <w:bCs/>
        </w:rPr>
        <w:t xml:space="preserve"> - </w:t>
      </w:r>
      <w:r w:rsidRPr="00797631">
        <w:rPr>
          <w:rFonts w:ascii="Calibri" w:eastAsia="Times New Roman" w:hAnsi="Calibri" w:cs="Arial"/>
          <w:bCs/>
        </w:rPr>
        <w:t>the proposed increase to medical grounds payments for</w:t>
      </w:r>
      <w:r w:rsidR="00EC26DE">
        <w:rPr>
          <w:rFonts w:ascii="Calibri" w:eastAsia="Times New Roman" w:hAnsi="Calibri" w:cs="Arial"/>
          <w:bCs/>
        </w:rPr>
        <w:t xml:space="preserve"> </w:t>
      </w:r>
      <w:r w:rsidRPr="00797631">
        <w:rPr>
          <w:rFonts w:ascii="Calibri" w:eastAsia="Times New Roman" w:hAnsi="Calibri" w:cs="Arial"/>
          <w:bCs/>
        </w:rPr>
        <w:t xml:space="preserve">2025/26 </w:t>
      </w:r>
      <w:proofErr w:type="gramStart"/>
      <w:r w:rsidRPr="00797631">
        <w:rPr>
          <w:rFonts w:ascii="Calibri" w:eastAsia="Times New Roman" w:hAnsi="Calibri" w:cs="Arial"/>
          <w:bCs/>
        </w:rPr>
        <w:t>onwards</w:t>
      </w:r>
      <w:r w:rsidR="00EC26DE">
        <w:rPr>
          <w:rFonts w:ascii="Calibri" w:eastAsia="Times New Roman" w:hAnsi="Calibri" w:cs="Arial"/>
          <w:bCs/>
        </w:rPr>
        <w:t>;</w:t>
      </w:r>
      <w:proofErr w:type="gramEnd"/>
    </w:p>
    <w:p w14:paraId="44764407" w14:textId="6785FD65" w:rsidR="00F30AB6" w:rsidRDefault="00EC26DE" w:rsidP="00EC26DE">
      <w:pPr>
        <w:spacing w:after="0" w:line="240" w:lineRule="auto"/>
        <w:ind w:left="2160"/>
        <w:jc w:val="both"/>
        <w:rPr>
          <w:rFonts w:ascii="Calibri" w:eastAsia="Times New Roman" w:hAnsi="Calibri" w:cs="Arial"/>
          <w:bCs/>
        </w:rPr>
      </w:pPr>
      <w:r>
        <w:rPr>
          <w:rFonts w:ascii="Calibri" w:eastAsia="Times New Roman" w:hAnsi="Calibri" w:cs="Arial"/>
          <w:bCs/>
        </w:rPr>
        <w:t xml:space="preserve"> - </w:t>
      </w:r>
      <w:r w:rsidRPr="00EC26DE">
        <w:rPr>
          <w:rFonts w:ascii="Calibri" w:eastAsia="Times New Roman" w:hAnsi="Calibri" w:cs="Arial"/>
          <w:bCs/>
        </w:rPr>
        <w:t>NOTING USSU representation.</w:t>
      </w:r>
    </w:p>
    <w:p w14:paraId="15C120C6" w14:textId="77777777" w:rsidR="00EC26DE" w:rsidRDefault="00EC26DE" w:rsidP="00EC26DE">
      <w:pPr>
        <w:spacing w:after="0" w:line="240" w:lineRule="auto"/>
        <w:ind w:left="2160"/>
        <w:jc w:val="both"/>
        <w:rPr>
          <w:rFonts w:ascii="Calibri" w:eastAsia="Times New Roman" w:hAnsi="Calibri" w:cs="Arial"/>
          <w:bCs/>
        </w:rPr>
      </w:pPr>
    </w:p>
    <w:p w14:paraId="5BEB88FC" w14:textId="5245FE3C" w:rsidR="000E0E10" w:rsidRPr="00730C32" w:rsidRDefault="000E0E10" w:rsidP="000E0E10">
      <w:pPr>
        <w:spacing w:after="0" w:line="240" w:lineRule="auto"/>
        <w:ind w:left="720" w:hanging="720"/>
        <w:jc w:val="both"/>
        <w:rPr>
          <w:rFonts w:ascii="Calibri" w:eastAsia="Times New Roman" w:hAnsi="Calibri" w:cs="Calibri"/>
          <w:b/>
          <w:bCs/>
        </w:rPr>
      </w:pPr>
      <w:r w:rsidRPr="00730C32">
        <w:rPr>
          <w:rFonts w:ascii="Calibri" w:eastAsia="Times New Roman" w:hAnsi="Calibri" w:cs="Calibri"/>
          <w:b/>
          <w:bCs/>
        </w:rPr>
        <w:t xml:space="preserve">8.6 </w:t>
      </w:r>
      <w:r w:rsidRPr="00730C32">
        <w:rPr>
          <w:rFonts w:ascii="Calibri" w:eastAsia="Times New Roman" w:hAnsi="Calibri" w:cs="Calibri"/>
          <w:b/>
          <w:bCs/>
        </w:rPr>
        <w:tab/>
        <w:t>USSU accounts 2023/24</w:t>
      </w:r>
    </w:p>
    <w:p w14:paraId="78FFB64C" w14:textId="77777777" w:rsidR="000E0E10" w:rsidRDefault="000E0E10" w:rsidP="000E0E10">
      <w:pPr>
        <w:spacing w:after="0" w:line="240" w:lineRule="auto"/>
        <w:ind w:left="720" w:hanging="720"/>
        <w:jc w:val="both"/>
        <w:rPr>
          <w:rFonts w:ascii="Calibri" w:eastAsia="Times New Roman" w:hAnsi="Calibri" w:cs="Calibri"/>
        </w:rPr>
      </w:pPr>
    </w:p>
    <w:p w14:paraId="224BC370" w14:textId="5F917DB0" w:rsidR="000E0E10" w:rsidRDefault="000E0E10" w:rsidP="000E0E10">
      <w:pPr>
        <w:spacing w:after="0" w:line="240" w:lineRule="auto"/>
        <w:ind w:left="720" w:hanging="720"/>
        <w:jc w:val="both"/>
        <w:rPr>
          <w:rFonts w:ascii="Calibri" w:eastAsia="Times New Roman" w:hAnsi="Calibri" w:cs="Calibri"/>
        </w:rPr>
      </w:pPr>
      <w:r>
        <w:rPr>
          <w:rFonts w:ascii="Calibri" w:eastAsia="Times New Roman" w:hAnsi="Calibri" w:cs="Calibri"/>
        </w:rPr>
        <w:tab/>
        <w:t xml:space="preserve">8.6.1 </w:t>
      </w:r>
      <w:r>
        <w:rPr>
          <w:rFonts w:ascii="Calibri" w:eastAsia="Times New Roman" w:hAnsi="Calibri" w:cs="Calibri"/>
        </w:rPr>
        <w:tab/>
        <w:t xml:space="preserve">FRC </w:t>
      </w:r>
      <w:r w:rsidRPr="00797631">
        <w:rPr>
          <w:rFonts w:ascii="Calibri" w:eastAsia="Times New Roman" w:hAnsi="Calibri" w:cs="Calibri"/>
          <w:b/>
          <w:bCs/>
        </w:rPr>
        <w:t xml:space="preserve">NOTED </w:t>
      </w:r>
      <w:r>
        <w:rPr>
          <w:rFonts w:ascii="Calibri" w:eastAsia="Times New Roman" w:hAnsi="Calibri" w:cs="Calibri"/>
        </w:rPr>
        <w:t>USSU accounts 2023/24.</w:t>
      </w:r>
    </w:p>
    <w:p w14:paraId="6D6B1327" w14:textId="77777777" w:rsidR="000E0E10" w:rsidRDefault="000E0E10" w:rsidP="000E0E10">
      <w:pPr>
        <w:spacing w:after="0" w:line="240" w:lineRule="auto"/>
        <w:ind w:firstLine="720"/>
        <w:contextualSpacing/>
      </w:pPr>
    </w:p>
    <w:bookmarkEnd w:id="1"/>
    <w:bookmarkEnd w:id="4"/>
    <w:p w14:paraId="082BACC0" w14:textId="141190EC" w:rsidR="00F3580A" w:rsidRPr="00D43BB7" w:rsidRDefault="00D43BB7" w:rsidP="00D43BB7">
      <w:pPr>
        <w:spacing w:after="0" w:line="240" w:lineRule="auto"/>
        <w:jc w:val="both"/>
        <w:rPr>
          <w:rFonts w:ascii="Calibri" w:eastAsia="Times New Roman" w:hAnsi="Calibri" w:cs="Calibri"/>
          <w:b/>
          <w:bCs/>
          <w:sz w:val="24"/>
          <w:szCs w:val="20"/>
        </w:rPr>
      </w:pPr>
      <w:r>
        <w:rPr>
          <w:rFonts w:ascii="Calibri" w:eastAsia="Times New Roman" w:hAnsi="Calibri" w:cs="Calibri"/>
          <w:b/>
          <w:bCs/>
        </w:rPr>
        <w:t>9</w:t>
      </w:r>
      <w:r>
        <w:rPr>
          <w:rFonts w:ascii="Calibri" w:eastAsia="Times New Roman" w:hAnsi="Calibri" w:cs="Calibri"/>
          <w:b/>
          <w:bCs/>
        </w:rPr>
        <w:tab/>
      </w:r>
      <w:r w:rsidR="00882185" w:rsidRPr="00D43BB7">
        <w:rPr>
          <w:rFonts w:ascii="Calibri" w:eastAsia="Times New Roman" w:hAnsi="Calibri" w:cs="Calibri"/>
          <w:b/>
          <w:bCs/>
        </w:rPr>
        <w:t xml:space="preserve">Capital Programme Update and </w:t>
      </w:r>
      <w:r w:rsidR="00573B81" w:rsidRPr="00D43BB7">
        <w:rPr>
          <w:rFonts w:ascii="Calibri" w:eastAsia="Times New Roman" w:hAnsi="Calibri" w:cs="Calibri"/>
          <w:b/>
          <w:bCs/>
        </w:rPr>
        <w:t xml:space="preserve">Significant Projects </w:t>
      </w:r>
    </w:p>
    <w:p w14:paraId="6AFADF16" w14:textId="77777777" w:rsidR="00B2426E" w:rsidRPr="00450FE6" w:rsidRDefault="00B2426E" w:rsidP="00B2426E">
      <w:pPr>
        <w:spacing w:after="0" w:line="240" w:lineRule="auto"/>
        <w:jc w:val="both"/>
        <w:rPr>
          <w:rFonts w:ascii="Calibri" w:eastAsia="Times New Roman" w:hAnsi="Calibri" w:cs="Calibri"/>
        </w:rPr>
      </w:pPr>
    </w:p>
    <w:p w14:paraId="26EC5BCE" w14:textId="29D06A62" w:rsidR="00A945D2" w:rsidRPr="00A945D2" w:rsidRDefault="00A81444" w:rsidP="00A945D2">
      <w:pPr>
        <w:pStyle w:val="ListParagraph"/>
        <w:numPr>
          <w:ilvl w:val="1"/>
          <w:numId w:val="9"/>
        </w:numPr>
        <w:spacing w:after="0" w:line="240" w:lineRule="auto"/>
        <w:ind w:left="709" w:hanging="709"/>
        <w:jc w:val="both"/>
        <w:rPr>
          <w:rFonts w:ascii="Calibri" w:eastAsia="Times New Roman" w:hAnsi="Calibri" w:cs="Calibri"/>
        </w:rPr>
      </w:pPr>
      <w:r w:rsidRPr="00E727D7">
        <w:rPr>
          <w:rFonts w:ascii="Calibri" w:eastAsia="Times New Roman" w:hAnsi="Calibri" w:cs="Calibri"/>
        </w:rPr>
        <w:t xml:space="preserve">The </w:t>
      </w:r>
      <w:r w:rsidR="00450FE6" w:rsidRPr="00E727D7">
        <w:rPr>
          <w:rFonts w:ascii="Calibri" w:eastAsia="Times New Roman" w:hAnsi="Calibri" w:cs="Calibri"/>
        </w:rPr>
        <w:t>c</w:t>
      </w:r>
      <w:r w:rsidRPr="00E727D7">
        <w:rPr>
          <w:rFonts w:ascii="Calibri" w:eastAsia="Times New Roman" w:hAnsi="Calibri" w:cs="Calibri"/>
        </w:rPr>
        <w:t xml:space="preserve">ommittee </w:t>
      </w:r>
      <w:r w:rsidR="00882185" w:rsidRPr="00E727D7">
        <w:rPr>
          <w:rFonts w:ascii="Calibri" w:eastAsia="Times New Roman" w:hAnsi="Calibri" w:cs="Calibri"/>
          <w:b/>
          <w:bCs/>
        </w:rPr>
        <w:t>CONSIDERED</w:t>
      </w:r>
      <w:r w:rsidR="00882185" w:rsidRPr="00E727D7">
        <w:rPr>
          <w:rFonts w:ascii="Calibri" w:eastAsia="Times New Roman" w:hAnsi="Calibri" w:cs="Calibri"/>
        </w:rPr>
        <w:t xml:space="preserve"> the Capital Programme update and </w:t>
      </w:r>
      <w:r w:rsidRPr="00E727D7">
        <w:rPr>
          <w:rFonts w:ascii="Calibri" w:eastAsia="Times New Roman" w:hAnsi="Calibri" w:cs="Calibri"/>
        </w:rPr>
        <w:t>significant project</w:t>
      </w:r>
      <w:r w:rsidR="00882185" w:rsidRPr="00E727D7">
        <w:rPr>
          <w:rFonts w:ascii="Calibri" w:eastAsia="Times New Roman" w:hAnsi="Calibri" w:cs="Calibri"/>
        </w:rPr>
        <w:t xml:space="preserve"> highlight reports</w:t>
      </w:r>
      <w:r w:rsidR="007470C6" w:rsidRPr="00E727D7">
        <w:rPr>
          <w:rFonts w:ascii="Calibri" w:eastAsia="Times New Roman" w:hAnsi="Calibri" w:cs="Calibri"/>
        </w:rPr>
        <w:t>.</w:t>
      </w:r>
      <w:r w:rsidR="00121878" w:rsidRPr="00E727D7">
        <w:rPr>
          <w:rFonts w:ascii="Calibri" w:eastAsia="Times New Roman" w:hAnsi="Calibri" w:cs="Calibri"/>
        </w:rPr>
        <w:t xml:space="preserve"> </w:t>
      </w:r>
      <w:r w:rsidR="00CF0C8A" w:rsidRPr="00CF0C8A">
        <w:rPr>
          <w:rFonts w:ascii="Calibri" w:eastAsia="Times New Roman" w:hAnsi="Calibri" w:cs="Calibri"/>
        </w:rPr>
        <w:t xml:space="preserve">The capital programme continues to deliver against the revised programme for 2024/25 with </w:t>
      </w:r>
      <w:r w:rsidR="00CF0C8A">
        <w:rPr>
          <w:rFonts w:ascii="Calibri" w:eastAsia="Times New Roman" w:hAnsi="Calibri" w:cs="Calibri"/>
        </w:rPr>
        <w:t xml:space="preserve">progress across each of the institutional portfolios. </w:t>
      </w:r>
      <w:r w:rsidR="007C5214">
        <w:rPr>
          <w:rFonts w:ascii="Calibri" w:eastAsia="Times New Roman" w:hAnsi="Calibri" w:cs="Calibri"/>
        </w:rPr>
        <w:t>REDACTED: COMMERCIALLY SENSITIVE</w:t>
      </w:r>
    </w:p>
    <w:p w14:paraId="548AC0C8" w14:textId="77777777" w:rsidR="00A945D2" w:rsidRPr="00A945D2" w:rsidRDefault="00A945D2" w:rsidP="00A945D2">
      <w:pPr>
        <w:pStyle w:val="ListParagraph"/>
        <w:rPr>
          <w:rFonts w:ascii="Calibri" w:eastAsia="Times New Roman" w:hAnsi="Calibri" w:cs="Calibri"/>
        </w:rPr>
      </w:pPr>
    </w:p>
    <w:p w14:paraId="775CF021" w14:textId="34C87419" w:rsidR="00B8763E" w:rsidRPr="00A945D2" w:rsidRDefault="00B8763E" w:rsidP="00A945D2">
      <w:pPr>
        <w:pStyle w:val="ListParagraph"/>
        <w:numPr>
          <w:ilvl w:val="1"/>
          <w:numId w:val="9"/>
        </w:numPr>
        <w:spacing w:after="0" w:line="240" w:lineRule="auto"/>
        <w:ind w:left="709" w:hanging="709"/>
        <w:jc w:val="both"/>
        <w:rPr>
          <w:rFonts w:ascii="Calibri" w:eastAsia="Times New Roman" w:hAnsi="Calibri" w:cs="Calibri"/>
        </w:rPr>
      </w:pPr>
      <w:r w:rsidRPr="00A945D2">
        <w:rPr>
          <w:rFonts w:ascii="Calibri" w:eastAsia="Times New Roman" w:hAnsi="Calibri" w:cs="Calibri"/>
        </w:rPr>
        <w:t xml:space="preserve">FRC received a specific update on </w:t>
      </w:r>
      <w:r w:rsidR="00DE5020">
        <w:rPr>
          <w:rFonts w:ascii="Calibri" w:eastAsia="Times New Roman" w:hAnsi="Calibri" w:cs="Calibri"/>
        </w:rPr>
        <w:t xml:space="preserve">the </w:t>
      </w:r>
      <w:r w:rsidRPr="00A945D2">
        <w:rPr>
          <w:rFonts w:ascii="Calibri" w:eastAsia="Times New Roman" w:hAnsi="Calibri" w:cs="Calibri"/>
        </w:rPr>
        <w:t>Student Information System</w:t>
      </w:r>
      <w:r w:rsidR="00A945D2">
        <w:rPr>
          <w:rFonts w:ascii="Calibri" w:eastAsia="Times New Roman" w:hAnsi="Calibri" w:cs="Calibri"/>
        </w:rPr>
        <w:t xml:space="preserve">, also showing </w:t>
      </w:r>
      <w:r w:rsidR="007C5214">
        <w:rPr>
          <w:rFonts w:ascii="Calibri" w:eastAsia="Times New Roman" w:hAnsi="Calibri" w:cs="Calibri"/>
        </w:rPr>
        <w:t xml:space="preserve">REDACTED </w:t>
      </w:r>
      <w:r w:rsidR="00A945D2">
        <w:rPr>
          <w:rFonts w:ascii="Calibri" w:eastAsia="Times New Roman" w:hAnsi="Calibri" w:cs="Calibri"/>
        </w:rPr>
        <w:t>RAG status</w:t>
      </w:r>
      <w:r w:rsidRPr="00A945D2">
        <w:rPr>
          <w:rFonts w:ascii="Calibri" w:eastAsia="Times New Roman" w:hAnsi="Calibri" w:cs="Calibri"/>
        </w:rPr>
        <w:t xml:space="preserve"> and was asked to NOTE:</w:t>
      </w:r>
    </w:p>
    <w:p w14:paraId="595E1629" w14:textId="77777777" w:rsidR="00B8763E" w:rsidRDefault="00B8763E" w:rsidP="00B8763E">
      <w:pPr>
        <w:pStyle w:val="ListParagraph"/>
        <w:spacing w:after="0" w:line="240" w:lineRule="auto"/>
        <w:ind w:left="709"/>
        <w:rPr>
          <w:rFonts w:ascii="Calibri" w:eastAsia="Times New Roman" w:hAnsi="Calibri" w:cs="Calibri"/>
        </w:rPr>
      </w:pPr>
    </w:p>
    <w:p w14:paraId="2AE36CDE" w14:textId="4D032408" w:rsidR="00B8763E" w:rsidRPr="007C5214" w:rsidRDefault="00B8763E" w:rsidP="007C5214">
      <w:pPr>
        <w:pStyle w:val="ListParagraph"/>
        <w:spacing w:after="0" w:line="240" w:lineRule="auto"/>
        <w:ind w:left="709"/>
        <w:jc w:val="both"/>
        <w:rPr>
          <w:rFonts w:ascii="Calibri" w:eastAsia="Times New Roman" w:hAnsi="Calibri" w:cs="Calibri"/>
        </w:rPr>
      </w:pPr>
      <w:r>
        <w:rPr>
          <w:rFonts w:ascii="Calibri" w:eastAsia="Times New Roman" w:hAnsi="Calibri" w:cs="Calibri"/>
        </w:rPr>
        <w:t>9.2.1</w:t>
      </w:r>
      <w:r>
        <w:rPr>
          <w:rFonts w:ascii="Calibri" w:eastAsia="Times New Roman" w:hAnsi="Calibri" w:cs="Calibri"/>
        </w:rPr>
        <w:tab/>
      </w:r>
      <w:r w:rsidR="007C5214">
        <w:rPr>
          <w:rFonts w:ascii="Calibri" w:eastAsia="Times New Roman" w:hAnsi="Calibri" w:cs="Calibri"/>
        </w:rPr>
        <w:t>REDACTED: COMMERCIALLY SENSITIVE</w:t>
      </w:r>
    </w:p>
    <w:p w14:paraId="45586BED" w14:textId="504A55D2" w:rsidR="00B8763E" w:rsidRDefault="00B8763E" w:rsidP="00B8763E">
      <w:pPr>
        <w:pStyle w:val="ListParagraph"/>
        <w:spacing w:after="0" w:line="240" w:lineRule="auto"/>
        <w:ind w:left="709"/>
        <w:rPr>
          <w:rFonts w:ascii="Calibri" w:eastAsia="Times New Roman" w:hAnsi="Calibri" w:cs="Calibri"/>
        </w:rPr>
      </w:pPr>
      <w:r>
        <w:rPr>
          <w:rFonts w:ascii="Calibri" w:eastAsia="Times New Roman" w:hAnsi="Calibri" w:cs="Calibri"/>
        </w:rPr>
        <w:t>9.2.</w:t>
      </w:r>
      <w:r w:rsidRPr="00B8763E">
        <w:rPr>
          <w:rFonts w:ascii="Calibri" w:eastAsia="Times New Roman" w:hAnsi="Calibri" w:cs="Calibri"/>
        </w:rPr>
        <w:t>2</w:t>
      </w:r>
      <w:r>
        <w:rPr>
          <w:rFonts w:ascii="Calibri" w:eastAsia="Times New Roman" w:hAnsi="Calibri" w:cs="Calibri"/>
        </w:rPr>
        <w:t xml:space="preserve"> </w:t>
      </w:r>
      <w:r>
        <w:rPr>
          <w:rFonts w:ascii="Calibri" w:eastAsia="Times New Roman" w:hAnsi="Calibri" w:cs="Calibri"/>
        </w:rPr>
        <w:tab/>
      </w:r>
      <w:r w:rsidR="009D1B46">
        <w:rPr>
          <w:rFonts w:ascii="Calibri" w:eastAsia="Times New Roman" w:hAnsi="Calibri" w:cs="Calibri"/>
        </w:rPr>
        <w:t>REDACTED: COMMERCIALLY SENSITIVE</w:t>
      </w:r>
    </w:p>
    <w:p w14:paraId="6132AE30" w14:textId="77777777" w:rsidR="009D1B46" w:rsidRDefault="00B8763E" w:rsidP="009D1B46">
      <w:pPr>
        <w:pStyle w:val="ListParagraph"/>
        <w:spacing w:after="0" w:line="240" w:lineRule="auto"/>
        <w:ind w:left="709"/>
        <w:rPr>
          <w:rFonts w:ascii="Calibri" w:eastAsia="Times New Roman" w:hAnsi="Calibri" w:cs="Calibri"/>
        </w:rPr>
      </w:pPr>
      <w:r>
        <w:rPr>
          <w:rFonts w:ascii="Calibri" w:eastAsia="Times New Roman" w:hAnsi="Calibri" w:cs="Calibri"/>
        </w:rPr>
        <w:t>9.2.3</w:t>
      </w:r>
      <w:r>
        <w:rPr>
          <w:rFonts w:ascii="Calibri" w:eastAsia="Times New Roman" w:hAnsi="Calibri" w:cs="Calibri"/>
        </w:rPr>
        <w:tab/>
      </w:r>
      <w:r w:rsidR="009D1B46">
        <w:rPr>
          <w:rFonts w:ascii="Calibri" w:eastAsia="Times New Roman" w:hAnsi="Calibri" w:cs="Calibri"/>
        </w:rPr>
        <w:t>REDACTED: COMMERCIALLY SENSITIVE</w:t>
      </w:r>
      <w:r w:rsidR="009D1B46">
        <w:rPr>
          <w:rFonts w:ascii="Calibri" w:eastAsia="Times New Roman" w:hAnsi="Calibri" w:cs="Calibri"/>
        </w:rPr>
        <w:t xml:space="preserve"> </w:t>
      </w:r>
    </w:p>
    <w:p w14:paraId="304E9514" w14:textId="78EBAAD5" w:rsidR="00F20409" w:rsidRDefault="00B8763E" w:rsidP="009D1B46">
      <w:pPr>
        <w:pStyle w:val="ListParagraph"/>
        <w:spacing w:after="0" w:line="240" w:lineRule="auto"/>
        <w:ind w:left="709"/>
        <w:rPr>
          <w:rFonts w:ascii="Calibri" w:eastAsia="Times New Roman" w:hAnsi="Calibri" w:cs="Calibri"/>
        </w:rPr>
      </w:pPr>
      <w:r>
        <w:rPr>
          <w:rFonts w:ascii="Calibri" w:eastAsia="Times New Roman" w:hAnsi="Calibri" w:cs="Calibri"/>
        </w:rPr>
        <w:t>9.2.4</w:t>
      </w:r>
      <w:r>
        <w:rPr>
          <w:rFonts w:ascii="Calibri" w:eastAsia="Times New Roman" w:hAnsi="Calibri" w:cs="Calibri"/>
        </w:rPr>
        <w:tab/>
      </w:r>
      <w:r w:rsidR="009D1B46">
        <w:rPr>
          <w:rFonts w:ascii="Calibri" w:eastAsia="Times New Roman" w:hAnsi="Calibri" w:cs="Calibri"/>
        </w:rPr>
        <w:t>REDACTED: COMMERCIALLY SENSITIVE</w:t>
      </w:r>
    </w:p>
    <w:p w14:paraId="67EB6FED" w14:textId="77777777" w:rsidR="00B8763E" w:rsidRDefault="00B8763E" w:rsidP="00B8763E">
      <w:pPr>
        <w:pStyle w:val="ListParagraph"/>
        <w:spacing w:after="0" w:line="240" w:lineRule="auto"/>
        <w:ind w:left="1440" w:hanging="731"/>
        <w:rPr>
          <w:rFonts w:ascii="Calibri" w:eastAsia="Times New Roman" w:hAnsi="Calibri" w:cs="Calibri"/>
        </w:rPr>
      </w:pPr>
    </w:p>
    <w:p w14:paraId="33BFF23E" w14:textId="3713B78E" w:rsidR="004B0E57" w:rsidRDefault="009D1B46" w:rsidP="001163F2">
      <w:pPr>
        <w:pStyle w:val="ListParagraph"/>
        <w:numPr>
          <w:ilvl w:val="2"/>
          <w:numId w:val="16"/>
        </w:numPr>
        <w:spacing w:after="0" w:line="240" w:lineRule="auto"/>
        <w:rPr>
          <w:rFonts w:ascii="Calibri" w:eastAsia="Times New Roman" w:hAnsi="Calibri" w:cs="Calibri"/>
        </w:rPr>
      </w:pPr>
      <w:r>
        <w:rPr>
          <w:rFonts w:ascii="Calibri" w:eastAsia="Times New Roman" w:hAnsi="Calibri" w:cs="Calibri"/>
        </w:rPr>
        <w:t>REDACTED: COMMERCIALLY SENSITIVE</w:t>
      </w:r>
      <w:r>
        <w:rPr>
          <w:rFonts w:ascii="Calibri" w:eastAsia="Times New Roman" w:hAnsi="Calibri" w:cs="Calibri"/>
        </w:rPr>
        <w:t xml:space="preserve"> AND CONFIDENTIAL MATTER</w:t>
      </w:r>
    </w:p>
    <w:p w14:paraId="5CDC54D2" w14:textId="77777777" w:rsidR="009D1B46" w:rsidRPr="009D1B46" w:rsidRDefault="009D1B46" w:rsidP="009D1B46">
      <w:pPr>
        <w:pStyle w:val="ListParagraph"/>
        <w:spacing w:after="0" w:line="240" w:lineRule="auto"/>
        <w:ind w:left="1440"/>
        <w:rPr>
          <w:rFonts w:ascii="Calibri" w:eastAsia="Times New Roman" w:hAnsi="Calibri" w:cs="Calibri"/>
        </w:rPr>
      </w:pPr>
    </w:p>
    <w:p w14:paraId="39BB17B7" w14:textId="279F8A46" w:rsidR="00AF0663" w:rsidRPr="00AF0663" w:rsidRDefault="009D1B46" w:rsidP="00B474EC">
      <w:pPr>
        <w:pStyle w:val="ListParagraph"/>
        <w:numPr>
          <w:ilvl w:val="2"/>
          <w:numId w:val="16"/>
        </w:numPr>
        <w:spacing w:after="0" w:line="240" w:lineRule="auto"/>
        <w:rPr>
          <w:rFonts w:ascii="Calibri" w:eastAsia="Times New Roman" w:hAnsi="Calibri" w:cs="Calibri"/>
        </w:rPr>
      </w:pPr>
      <w:r>
        <w:rPr>
          <w:rFonts w:ascii="Calibri" w:eastAsia="Times New Roman" w:hAnsi="Calibri" w:cs="Calibri"/>
        </w:rPr>
        <w:t>REDACTED: COMMERCIALLY SENSITIVE</w:t>
      </w:r>
    </w:p>
    <w:p w14:paraId="1630B0F1" w14:textId="77777777" w:rsidR="000E0E10" w:rsidRPr="000E0E10" w:rsidRDefault="000E0E10" w:rsidP="000E0E10">
      <w:pPr>
        <w:pStyle w:val="ListParagraph"/>
        <w:spacing w:after="0" w:line="240" w:lineRule="auto"/>
        <w:ind w:left="709"/>
        <w:rPr>
          <w:rFonts w:ascii="Calibri" w:eastAsia="Times New Roman" w:hAnsi="Calibri" w:cs="Calibri"/>
        </w:rPr>
      </w:pPr>
    </w:p>
    <w:p w14:paraId="5380247C" w14:textId="54B09880" w:rsidR="00D43BB7" w:rsidRPr="004B0E57" w:rsidRDefault="00563FA4" w:rsidP="00CB04D9">
      <w:pPr>
        <w:pStyle w:val="ListParagraph"/>
        <w:numPr>
          <w:ilvl w:val="1"/>
          <w:numId w:val="16"/>
        </w:numPr>
        <w:spacing w:after="0" w:line="240" w:lineRule="auto"/>
        <w:ind w:left="709" w:hanging="709"/>
        <w:rPr>
          <w:rFonts w:ascii="Calibri" w:eastAsia="Times New Roman" w:hAnsi="Calibri" w:cs="Calibri"/>
          <w:b/>
        </w:rPr>
      </w:pPr>
      <w:r w:rsidRPr="004B0E57">
        <w:rPr>
          <w:rFonts w:ascii="Calibri" w:eastAsia="Times New Roman" w:hAnsi="Calibri" w:cs="Calibri"/>
          <w:b/>
        </w:rPr>
        <w:t>Annual</w:t>
      </w:r>
      <w:r w:rsidR="004B0E57" w:rsidRPr="004B0E57">
        <w:rPr>
          <w:rFonts w:ascii="Calibri" w:eastAsia="Times New Roman" w:hAnsi="Calibri" w:cs="Calibri"/>
          <w:b/>
        </w:rPr>
        <w:t xml:space="preserve"> Capital Delivery Plan</w:t>
      </w:r>
    </w:p>
    <w:p w14:paraId="739A5155" w14:textId="77777777" w:rsidR="00563FA4" w:rsidRDefault="00563FA4" w:rsidP="00563FA4">
      <w:pPr>
        <w:spacing w:after="0" w:line="240" w:lineRule="auto"/>
        <w:rPr>
          <w:rFonts w:ascii="Calibri" w:eastAsia="Times New Roman" w:hAnsi="Calibri" w:cs="Calibri"/>
          <w:b/>
        </w:rPr>
      </w:pPr>
    </w:p>
    <w:p w14:paraId="53923338" w14:textId="63BF7621" w:rsidR="00AF0663" w:rsidRPr="009D1B46" w:rsidRDefault="009D1B46" w:rsidP="009D1B46">
      <w:pPr>
        <w:pStyle w:val="ListParagraph"/>
        <w:numPr>
          <w:ilvl w:val="2"/>
          <w:numId w:val="17"/>
        </w:numPr>
        <w:spacing w:after="0" w:line="240" w:lineRule="auto"/>
        <w:rPr>
          <w:rFonts w:ascii="Calibri" w:eastAsia="Times New Roman" w:hAnsi="Calibri" w:cs="Calibri"/>
        </w:rPr>
      </w:pPr>
      <w:r>
        <w:rPr>
          <w:rFonts w:ascii="Calibri" w:eastAsia="Times New Roman" w:hAnsi="Calibri" w:cs="Calibri"/>
        </w:rPr>
        <w:t>REDACTED: COMMERCIALLY SENSITIVE</w:t>
      </w:r>
    </w:p>
    <w:p w14:paraId="0CF646F4" w14:textId="77777777" w:rsidR="00AF0663" w:rsidRPr="00F258E3" w:rsidRDefault="00AF0663" w:rsidP="00AF0663">
      <w:pPr>
        <w:pStyle w:val="ListParagraph"/>
        <w:spacing w:after="0" w:line="240" w:lineRule="auto"/>
        <w:ind w:left="1440"/>
        <w:rPr>
          <w:rFonts w:ascii="Calibri" w:eastAsia="Times New Roman" w:hAnsi="Calibri" w:cs="Calibri"/>
          <w:bCs/>
        </w:rPr>
      </w:pPr>
    </w:p>
    <w:p w14:paraId="6F19D8DA" w14:textId="342BC21F" w:rsidR="00563FA4" w:rsidRPr="00F258E3" w:rsidRDefault="00196492" w:rsidP="00F258E3">
      <w:pPr>
        <w:pStyle w:val="ListParagraph"/>
        <w:numPr>
          <w:ilvl w:val="2"/>
          <w:numId w:val="17"/>
        </w:numPr>
        <w:spacing w:after="0" w:line="240" w:lineRule="auto"/>
        <w:ind w:left="1418" w:hanging="709"/>
        <w:rPr>
          <w:rFonts w:ascii="Calibri" w:eastAsia="Times New Roman" w:hAnsi="Calibri" w:cs="Calibri"/>
          <w:bCs/>
        </w:rPr>
      </w:pPr>
      <w:r w:rsidRPr="00F258E3">
        <w:rPr>
          <w:rFonts w:ascii="Calibri" w:eastAsia="Times New Roman" w:hAnsi="Calibri" w:cs="Calibri"/>
          <w:bCs/>
        </w:rPr>
        <w:t xml:space="preserve">FRC discussed </w:t>
      </w:r>
      <w:proofErr w:type="spellStart"/>
      <w:r w:rsidR="00F258E3" w:rsidRPr="00F258E3">
        <w:rPr>
          <w:rFonts w:ascii="Calibri" w:eastAsia="Times New Roman" w:hAnsi="Calibri" w:cs="Calibri"/>
          <w:bCs/>
        </w:rPr>
        <w:t>Swanborough</w:t>
      </w:r>
      <w:proofErr w:type="spellEnd"/>
      <w:r w:rsidR="00F258E3" w:rsidRPr="00F258E3">
        <w:rPr>
          <w:rFonts w:ascii="Calibri" w:eastAsia="Times New Roman" w:hAnsi="Calibri" w:cs="Calibri"/>
          <w:bCs/>
        </w:rPr>
        <w:t xml:space="preserve"> Blocks, online learning supplier review and </w:t>
      </w:r>
      <w:r w:rsidR="00563FA4" w:rsidRPr="00F258E3">
        <w:rPr>
          <w:rFonts w:ascii="Calibri" w:eastAsia="Times New Roman" w:hAnsi="Calibri" w:cs="Calibri"/>
          <w:bCs/>
        </w:rPr>
        <w:t xml:space="preserve">legacy project demands over the next year, </w:t>
      </w:r>
      <w:r w:rsidR="00F258E3" w:rsidRPr="00F258E3">
        <w:rPr>
          <w:rFonts w:ascii="Calibri" w:eastAsia="Times New Roman" w:hAnsi="Calibri" w:cs="Calibri"/>
          <w:bCs/>
        </w:rPr>
        <w:t xml:space="preserve">which required further prioritisation work with various </w:t>
      </w:r>
      <w:r w:rsidR="00563FA4" w:rsidRPr="00F258E3">
        <w:rPr>
          <w:rFonts w:ascii="Calibri" w:eastAsia="Times New Roman" w:hAnsi="Calibri" w:cs="Calibri"/>
          <w:bCs/>
        </w:rPr>
        <w:t xml:space="preserve">stakeholders and </w:t>
      </w:r>
      <w:r w:rsidR="00F258E3" w:rsidRPr="00F258E3">
        <w:rPr>
          <w:rFonts w:ascii="Calibri" w:eastAsia="Times New Roman" w:hAnsi="Calibri" w:cs="Calibri"/>
          <w:bCs/>
        </w:rPr>
        <w:t xml:space="preserve">the </w:t>
      </w:r>
      <w:r w:rsidR="00563FA4" w:rsidRPr="00F258E3">
        <w:rPr>
          <w:rFonts w:ascii="Calibri" w:eastAsia="Times New Roman" w:hAnsi="Calibri" w:cs="Calibri"/>
          <w:bCs/>
        </w:rPr>
        <w:t>USSU</w:t>
      </w:r>
      <w:r w:rsidR="00F258E3" w:rsidRPr="00F258E3">
        <w:rPr>
          <w:rFonts w:ascii="Calibri" w:eastAsia="Times New Roman" w:hAnsi="Calibri" w:cs="Calibri"/>
          <w:bCs/>
        </w:rPr>
        <w:t xml:space="preserve">. </w:t>
      </w:r>
    </w:p>
    <w:p w14:paraId="194E7409" w14:textId="585FB2B7" w:rsidR="00563FA4" w:rsidRDefault="00563FA4" w:rsidP="00563FA4">
      <w:pPr>
        <w:spacing w:after="0" w:line="240" w:lineRule="auto"/>
        <w:rPr>
          <w:rFonts w:ascii="Calibri" w:eastAsia="Times New Roman" w:hAnsi="Calibri" w:cs="Calibri"/>
          <w:b/>
        </w:rPr>
      </w:pPr>
      <w:r>
        <w:rPr>
          <w:rFonts w:ascii="Calibri" w:eastAsia="Times New Roman" w:hAnsi="Calibri" w:cs="Calibri"/>
          <w:b/>
        </w:rPr>
        <w:t>Resolved:</w:t>
      </w:r>
    </w:p>
    <w:p w14:paraId="009F61E0" w14:textId="77777777" w:rsidR="00563FA4" w:rsidRDefault="00563FA4" w:rsidP="00563FA4">
      <w:pPr>
        <w:spacing w:after="0" w:line="240" w:lineRule="auto"/>
        <w:rPr>
          <w:rFonts w:ascii="Calibri" w:eastAsia="Times New Roman" w:hAnsi="Calibri" w:cs="Calibri"/>
          <w:b/>
        </w:rPr>
      </w:pPr>
    </w:p>
    <w:p w14:paraId="20D93CD5" w14:textId="2D794080" w:rsidR="00563FA4" w:rsidRPr="00563FA4" w:rsidRDefault="00563FA4" w:rsidP="00563FA4">
      <w:pPr>
        <w:spacing w:after="0" w:line="240" w:lineRule="auto"/>
        <w:rPr>
          <w:rFonts w:ascii="Calibri" w:eastAsia="Times New Roman" w:hAnsi="Calibri" w:cs="Calibri"/>
          <w:bCs/>
        </w:rPr>
      </w:pPr>
      <w:r>
        <w:rPr>
          <w:rFonts w:ascii="Calibri" w:eastAsia="Times New Roman" w:hAnsi="Calibri" w:cs="Calibri"/>
          <w:b/>
        </w:rPr>
        <w:tab/>
      </w:r>
      <w:r w:rsidRPr="00F258E3">
        <w:rPr>
          <w:rFonts w:ascii="Calibri" w:eastAsia="Times New Roman" w:hAnsi="Calibri" w:cs="Calibri"/>
          <w:bCs/>
        </w:rPr>
        <w:t>9.3.</w:t>
      </w:r>
      <w:r w:rsidR="00F258E3" w:rsidRPr="00F258E3">
        <w:rPr>
          <w:rFonts w:ascii="Calibri" w:eastAsia="Times New Roman" w:hAnsi="Calibri" w:cs="Calibri"/>
          <w:bCs/>
        </w:rPr>
        <w:t>3</w:t>
      </w:r>
      <w:r>
        <w:rPr>
          <w:rFonts w:ascii="Calibri" w:eastAsia="Times New Roman" w:hAnsi="Calibri" w:cs="Calibri"/>
          <w:b/>
        </w:rPr>
        <w:tab/>
      </w:r>
      <w:r w:rsidRPr="00563FA4">
        <w:rPr>
          <w:rFonts w:ascii="Calibri" w:eastAsia="Times New Roman" w:hAnsi="Calibri" w:cs="Calibri"/>
          <w:bCs/>
        </w:rPr>
        <w:t>Finance &amp; Resource Committee</w:t>
      </w:r>
      <w:r w:rsidRPr="00F258E3">
        <w:rPr>
          <w:rFonts w:ascii="Calibri" w:eastAsia="Times New Roman" w:hAnsi="Calibri" w:cs="Calibri"/>
          <w:b/>
        </w:rPr>
        <w:t xml:space="preserve"> APPROVED</w:t>
      </w:r>
      <w:r w:rsidRPr="00AF0663">
        <w:rPr>
          <w:rFonts w:ascii="Calibri" w:eastAsia="Times New Roman" w:hAnsi="Calibri" w:cs="Calibri"/>
          <w:bCs/>
        </w:rPr>
        <w:t xml:space="preserve"> </w:t>
      </w:r>
      <w:r w:rsidRPr="00563FA4">
        <w:rPr>
          <w:rFonts w:ascii="Calibri" w:eastAsia="Times New Roman" w:hAnsi="Calibri" w:cs="Calibri"/>
          <w:bCs/>
        </w:rPr>
        <w:t xml:space="preserve">the </w:t>
      </w:r>
      <w:r w:rsidR="00AF0663">
        <w:rPr>
          <w:rFonts w:ascii="Calibri" w:eastAsia="Times New Roman" w:hAnsi="Calibri" w:cs="Calibri"/>
          <w:bCs/>
        </w:rPr>
        <w:t xml:space="preserve">annual capital </w:t>
      </w:r>
      <w:r w:rsidRPr="00563FA4">
        <w:rPr>
          <w:rFonts w:ascii="Calibri" w:eastAsia="Times New Roman" w:hAnsi="Calibri" w:cs="Calibri"/>
          <w:bCs/>
        </w:rPr>
        <w:t xml:space="preserve">delivery plan for </w:t>
      </w:r>
    </w:p>
    <w:p w14:paraId="5CAC9E35" w14:textId="5828D9DD" w:rsidR="00563FA4" w:rsidRPr="00563FA4" w:rsidRDefault="00563FA4" w:rsidP="00563FA4">
      <w:pPr>
        <w:spacing w:after="0" w:line="240" w:lineRule="auto"/>
        <w:ind w:left="720" w:firstLine="720"/>
        <w:rPr>
          <w:rFonts w:ascii="Calibri" w:eastAsia="Times New Roman" w:hAnsi="Calibri" w:cs="Calibri"/>
          <w:bCs/>
        </w:rPr>
      </w:pPr>
      <w:r w:rsidRPr="00563FA4">
        <w:rPr>
          <w:rFonts w:ascii="Calibri" w:eastAsia="Times New Roman" w:hAnsi="Calibri" w:cs="Calibri"/>
          <w:bCs/>
        </w:rPr>
        <w:t>2025/26 for recommendation to Council</w:t>
      </w:r>
      <w:r>
        <w:rPr>
          <w:rFonts w:ascii="Calibri" w:eastAsia="Times New Roman" w:hAnsi="Calibri" w:cs="Calibri"/>
          <w:bCs/>
        </w:rPr>
        <w:t>.</w:t>
      </w:r>
    </w:p>
    <w:p w14:paraId="4C129B4B" w14:textId="77777777" w:rsidR="00563FA4" w:rsidRDefault="00563FA4" w:rsidP="00563FA4">
      <w:pPr>
        <w:spacing w:after="0" w:line="240" w:lineRule="auto"/>
        <w:rPr>
          <w:rFonts w:ascii="Calibri" w:eastAsia="Times New Roman" w:hAnsi="Calibri" w:cs="Calibri"/>
          <w:b/>
        </w:rPr>
      </w:pPr>
    </w:p>
    <w:p w14:paraId="478B0648" w14:textId="1F4C770E" w:rsidR="003F2407" w:rsidRDefault="003F2407" w:rsidP="00F258E3">
      <w:pPr>
        <w:pStyle w:val="ListParagraph"/>
        <w:numPr>
          <w:ilvl w:val="0"/>
          <w:numId w:val="17"/>
        </w:numPr>
        <w:spacing w:after="0" w:line="240" w:lineRule="auto"/>
        <w:rPr>
          <w:rFonts w:ascii="Calibri" w:eastAsia="Times New Roman" w:hAnsi="Calibri" w:cs="Calibri"/>
          <w:b/>
        </w:rPr>
      </w:pPr>
      <w:r>
        <w:rPr>
          <w:rFonts w:ascii="Calibri" w:eastAsia="Times New Roman" w:hAnsi="Calibri" w:cs="Calibri"/>
          <w:b/>
        </w:rPr>
        <w:t xml:space="preserve">Financial </w:t>
      </w:r>
      <w:r w:rsidR="00882185">
        <w:rPr>
          <w:rFonts w:ascii="Calibri" w:eastAsia="Times New Roman" w:hAnsi="Calibri" w:cs="Calibri"/>
          <w:b/>
        </w:rPr>
        <w:t xml:space="preserve">and Capital Risks </w:t>
      </w:r>
    </w:p>
    <w:p w14:paraId="373F5894" w14:textId="77777777" w:rsidR="003F2407" w:rsidRPr="00B06DA0" w:rsidRDefault="003F2407" w:rsidP="00516EED">
      <w:pPr>
        <w:spacing w:after="0" w:line="240" w:lineRule="auto"/>
        <w:rPr>
          <w:rFonts w:ascii="Calibri" w:eastAsia="Times New Roman" w:hAnsi="Calibri" w:cs="Calibri"/>
          <w:bCs/>
        </w:rPr>
      </w:pPr>
    </w:p>
    <w:p w14:paraId="0D66E83F" w14:textId="3BA00D6A" w:rsidR="003D05BF" w:rsidRPr="00A767E4" w:rsidRDefault="003F2407" w:rsidP="00A767E4">
      <w:pPr>
        <w:pStyle w:val="ListParagraph"/>
        <w:numPr>
          <w:ilvl w:val="1"/>
          <w:numId w:val="19"/>
        </w:numPr>
        <w:spacing w:after="0" w:line="240" w:lineRule="auto"/>
        <w:ind w:left="709" w:hanging="709"/>
        <w:rPr>
          <w:rFonts w:ascii="Calibri" w:eastAsia="Times New Roman" w:hAnsi="Calibri" w:cs="Calibri"/>
          <w:bCs/>
        </w:rPr>
      </w:pPr>
      <w:r w:rsidRPr="00A767E4">
        <w:rPr>
          <w:rFonts w:ascii="Calibri" w:eastAsia="Times New Roman" w:hAnsi="Calibri" w:cs="Calibri"/>
          <w:bCs/>
        </w:rPr>
        <w:t xml:space="preserve">The </w:t>
      </w:r>
      <w:r w:rsidR="00965D4B" w:rsidRPr="00A767E4">
        <w:rPr>
          <w:rFonts w:ascii="Calibri" w:eastAsia="Times New Roman" w:hAnsi="Calibri" w:cs="Calibri"/>
          <w:bCs/>
        </w:rPr>
        <w:t>c</w:t>
      </w:r>
      <w:r w:rsidRPr="00A767E4">
        <w:rPr>
          <w:rFonts w:ascii="Calibri" w:eastAsia="Times New Roman" w:hAnsi="Calibri" w:cs="Calibri"/>
          <w:bCs/>
        </w:rPr>
        <w:t xml:space="preserve">ommittee </w:t>
      </w:r>
      <w:r w:rsidR="00797631" w:rsidRPr="00A767E4">
        <w:rPr>
          <w:rFonts w:ascii="Calibri" w:eastAsia="Times New Roman" w:hAnsi="Calibri" w:cs="Calibri"/>
          <w:b/>
        </w:rPr>
        <w:t>CONSIDERED</w:t>
      </w:r>
      <w:r w:rsidR="00882185" w:rsidRPr="00A767E4">
        <w:rPr>
          <w:rFonts w:ascii="Calibri" w:eastAsia="Times New Roman" w:hAnsi="Calibri" w:cs="Calibri"/>
          <w:b/>
        </w:rPr>
        <w:t xml:space="preserve"> </w:t>
      </w:r>
      <w:r w:rsidR="00882185" w:rsidRPr="00A767E4">
        <w:rPr>
          <w:rFonts w:ascii="Calibri" w:eastAsia="Times New Roman" w:hAnsi="Calibri" w:cs="Calibri"/>
          <w:bCs/>
        </w:rPr>
        <w:t>the financial and capital risks</w:t>
      </w:r>
      <w:r w:rsidR="00F91BF1" w:rsidRPr="00A767E4">
        <w:rPr>
          <w:rFonts w:ascii="Calibri" w:eastAsia="Times New Roman" w:hAnsi="Calibri" w:cs="Calibri"/>
          <w:bCs/>
        </w:rPr>
        <w:t xml:space="preserve"> within </w:t>
      </w:r>
      <w:r w:rsidR="00751ED7" w:rsidRPr="00A767E4">
        <w:rPr>
          <w:rFonts w:ascii="Calibri" w:eastAsia="Times New Roman" w:hAnsi="Calibri" w:cs="Calibri"/>
          <w:bCs/>
        </w:rPr>
        <w:t xml:space="preserve">its remit </w:t>
      </w:r>
      <w:r w:rsidR="00195887" w:rsidRPr="00A767E4">
        <w:rPr>
          <w:rFonts w:ascii="Calibri" w:eastAsia="Times New Roman" w:hAnsi="Calibri" w:cs="Calibri"/>
          <w:bCs/>
        </w:rPr>
        <w:t xml:space="preserve">in </w:t>
      </w:r>
      <w:r w:rsidR="00751ED7" w:rsidRPr="00A767E4">
        <w:rPr>
          <w:rFonts w:ascii="Calibri" w:eastAsia="Times New Roman" w:hAnsi="Calibri" w:cs="Calibri"/>
          <w:bCs/>
        </w:rPr>
        <w:t xml:space="preserve">the </w:t>
      </w:r>
      <w:r w:rsidR="003A3F9F" w:rsidRPr="00A767E4">
        <w:rPr>
          <w:rFonts w:ascii="Calibri" w:eastAsia="Times New Roman" w:hAnsi="Calibri" w:cs="Calibri"/>
          <w:bCs/>
        </w:rPr>
        <w:t>Institutional Risk Register</w:t>
      </w:r>
      <w:r w:rsidR="00751ED7" w:rsidRPr="00A767E4">
        <w:rPr>
          <w:rFonts w:ascii="Calibri" w:eastAsia="Times New Roman" w:hAnsi="Calibri" w:cs="Calibri"/>
          <w:bCs/>
        </w:rPr>
        <w:t xml:space="preserve"> (IRR) and </w:t>
      </w:r>
      <w:r w:rsidR="001E0A56" w:rsidRPr="00A767E4">
        <w:rPr>
          <w:rFonts w:ascii="Calibri" w:eastAsia="Times New Roman" w:hAnsi="Calibri" w:cs="Calibri"/>
          <w:b/>
        </w:rPr>
        <w:t>NOTED</w:t>
      </w:r>
      <w:r w:rsidR="001E0A56" w:rsidRPr="00A767E4">
        <w:rPr>
          <w:rFonts w:ascii="Calibri" w:eastAsia="Times New Roman" w:hAnsi="Calibri" w:cs="Calibri"/>
          <w:bCs/>
        </w:rPr>
        <w:t xml:space="preserve"> the risk ratings and mitigation assessments. </w:t>
      </w:r>
      <w:r w:rsidR="00A16222">
        <w:t xml:space="preserve">The </w:t>
      </w:r>
      <w:r w:rsidR="00A16222">
        <w:lastRenderedPageBreak/>
        <w:t>ratings of all four risks have remained the same since the last review but the description of each risk and the mitigating activity has been refreshed.</w:t>
      </w:r>
      <w:r w:rsidR="00A16222" w:rsidRPr="00A767E4">
        <w:rPr>
          <w:rFonts w:ascii="Calibri" w:eastAsia="Times New Roman" w:hAnsi="Calibri" w:cs="Calibri"/>
          <w:bCs/>
        </w:rPr>
        <w:t xml:space="preserve"> The</w:t>
      </w:r>
      <w:r w:rsidR="001E0A56" w:rsidRPr="00A767E4">
        <w:rPr>
          <w:rFonts w:ascii="Calibri" w:eastAsia="Times New Roman" w:hAnsi="Calibri" w:cs="Calibri"/>
          <w:bCs/>
        </w:rPr>
        <w:t xml:space="preserve"> </w:t>
      </w:r>
      <w:r w:rsidR="00751ED7" w:rsidRPr="00A767E4">
        <w:rPr>
          <w:rFonts w:ascii="Calibri" w:eastAsia="Times New Roman" w:hAnsi="Calibri" w:cs="Calibri"/>
          <w:bCs/>
        </w:rPr>
        <w:t>Vice</w:t>
      </w:r>
      <w:r w:rsidR="00FB1C7E" w:rsidRPr="00A767E4">
        <w:rPr>
          <w:rFonts w:ascii="Calibri" w:eastAsia="Times New Roman" w:hAnsi="Calibri" w:cs="Calibri"/>
          <w:bCs/>
        </w:rPr>
        <w:t>-</w:t>
      </w:r>
      <w:r w:rsidR="00751ED7" w:rsidRPr="00A767E4">
        <w:rPr>
          <w:rFonts w:ascii="Calibri" w:eastAsia="Times New Roman" w:hAnsi="Calibri" w:cs="Calibri"/>
          <w:bCs/>
        </w:rPr>
        <w:t xml:space="preserve">Chancellor </w:t>
      </w:r>
      <w:r w:rsidR="00882185" w:rsidRPr="00A767E4">
        <w:rPr>
          <w:rFonts w:ascii="Calibri" w:eastAsia="Times New Roman" w:hAnsi="Calibri" w:cs="Calibri"/>
          <w:bCs/>
        </w:rPr>
        <w:t>reported</w:t>
      </w:r>
      <w:r w:rsidR="00797631" w:rsidRPr="00A767E4">
        <w:rPr>
          <w:rFonts w:ascii="Calibri" w:eastAsia="Times New Roman" w:hAnsi="Calibri" w:cs="Calibri"/>
          <w:bCs/>
        </w:rPr>
        <w:t>:</w:t>
      </w:r>
    </w:p>
    <w:p w14:paraId="16E619FF" w14:textId="77777777" w:rsidR="003A3F9F" w:rsidRPr="00F91BF1" w:rsidRDefault="003A3F9F" w:rsidP="003A3F9F">
      <w:pPr>
        <w:pStyle w:val="ListParagraph"/>
        <w:rPr>
          <w:rFonts w:ascii="Calibri" w:eastAsia="Times New Roman" w:hAnsi="Calibri" w:cs="Calibri"/>
          <w:bCs/>
        </w:rPr>
      </w:pPr>
    </w:p>
    <w:p w14:paraId="4323C7B9" w14:textId="77777777" w:rsidR="009D1B46" w:rsidRPr="00AF0663" w:rsidRDefault="009D1B46" w:rsidP="009D1B46">
      <w:pPr>
        <w:pStyle w:val="ListParagraph"/>
        <w:spacing w:after="0" w:line="240" w:lineRule="auto"/>
        <w:ind w:left="709"/>
        <w:jc w:val="both"/>
        <w:rPr>
          <w:rFonts w:ascii="Calibri" w:eastAsia="Times New Roman" w:hAnsi="Calibri" w:cs="Calibri"/>
        </w:rPr>
      </w:pPr>
      <w:r>
        <w:rPr>
          <w:rFonts w:ascii="Calibri" w:eastAsia="Times New Roman" w:hAnsi="Calibri" w:cs="Calibri"/>
        </w:rPr>
        <w:t>REDACTED: COMMERCIALLY SENSITIVE</w:t>
      </w:r>
    </w:p>
    <w:p w14:paraId="2AEDBC5C" w14:textId="77777777" w:rsidR="00274141" w:rsidRDefault="00274141" w:rsidP="00274141">
      <w:pPr>
        <w:spacing w:after="0"/>
        <w:rPr>
          <w:rFonts w:ascii="Calibri" w:eastAsia="Times New Roman" w:hAnsi="Calibri" w:cs="Calibri"/>
          <w:bCs/>
        </w:rPr>
      </w:pPr>
    </w:p>
    <w:p w14:paraId="43FA62F8" w14:textId="77777777" w:rsidR="009D1B46" w:rsidRPr="009D1B46" w:rsidRDefault="00A912FD" w:rsidP="009D1B46">
      <w:pPr>
        <w:spacing w:after="0" w:line="240" w:lineRule="auto"/>
        <w:rPr>
          <w:rFonts w:ascii="Calibri" w:eastAsia="Times New Roman" w:hAnsi="Calibri" w:cs="Calibri"/>
        </w:rPr>
      </w:pPr>
      <w:r w:rsidRPr="009D1B46">
        <w:rPr>
          <w:rFonts w:ascii="Calibri" w:eastAsia="Times New Roman" w:hAnsi="Calibri" w:cs="Calibri"/>
          <w:bCs/>
        </w:rPr>
        <w:t>10.2</w:t>
      </w:r>
      <w:r w:rsidRPr="009D1B46">
        <w:rPr>
          <w:rFonts w:ascii="Calibri" w:eastAsia="Times New Roman" w:hAnsi="Calibri" w:cs="Calibri"/>
          <w:bCs/>
        </w:rPr>
        <w:tab/>
      </w:r>
      <w:r w:rsidR="009D1B46" w:rsidRPr="009D1B46">
        <w:rPr>
          <w:rFonts w:ascii="Calibri" w:eastAsia="Times New Roman" w:hAnsi="Calibri" w:cs="Calibri"/>
        </w:rPr>
        <w:t>REDACTED: COMMERCIALLY SENSITIVE</w:t>
      </w:r>
    </w:p>
    <w:p w14:paraId="5796C392" w14:textId="77B3A1FA" w:rsidR="00A912FD" w:rsidRDefault="00A912FD" w:rsidP="00A912FD">
      <w:pPr>
        <w:spacing w:after="0"/>
        <w:ind w:left="709" w:hanging="709"/>
        <w:rPr>
          <w:rFonts w:ascii="Calibri" w:eastAsia="Times New Roman" w:hAnsi="Calibri" w:cs="Calibri"/>
          <w:bCs/>
        </w:rPr>
      </w:pPr>
    </w:p>
    <w:p w14:paraId="7AD179DA" w14:textId="28B165DB" w:rsidR="00F3580A" w:rsidRPr="00273612" w:rsidRDefault="00F3580A" w:rsidP="00516EED">
      <w:pPr>
        <w:spacing w:after="0" w:line="240" w:lineRule="auto"/>
        <w:rPr>
          <w:rFonts w:ascii="Calibri" w:eastAsia="Times New Roman" w:hAnsi="Calibri" w:cs="Arial"/>
        </w:rPr>
      </w:pPr>
      <w:r w:rsidRPr="004F1206">
        <w:rPr>
          <w:rFonts w:ascii="Calibri" w:eastAsia="Times New Roman" w:hAnsi="Calibri" w:cs="Arial"/>
        </w:rPr>
        <w:t xml:space="preserve">  </w:t>
      </w:r>
    </w:p>
    <w:p w14:paraId="513CA39E" w14:textId="2C187B7A" w:rsidR="00F3580A" w:rsidRPr="00273612" w:rsidRDefault="00F3580A" w:rsidP="00A767E4">
      <w:pPr>
        <w:pStyle w:val="ListParagraph"/>
        <w:numPr>
          <w:ilvl w:val="0"/>
          <w:numId w:val="19"/>
        </w:numPr>
        <w:spacing w:after="0" w:line="240" w:lineRule="auto"/>
        <w:ind w:left="709" w:hanging="709"/>
        <w:outlineLvl w:val="0"/>
        <w:rPr>
          <w:rFonts w:ascii="Calibri" w:eastAsia="Times New Roman" w:hAnsi="Calibri" w:cs="Arial"/>
          <w:b/>
        </w:rPr>
      </w:pPr>
      <w:r w:rsidRPr="00273612">
        <w:rPr>
          <w:rFonts w:ascii="Calibri" w:eastAsia="Times New Roman" w:hAnsi="Calibri" w:cs="Arial"/>
          <w:b/>
        </w:rPr>
        <w:t>Any other business</w:t>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t xml:space="preserve">        </w:t>
      </w:r>
    </w:p>
    <w:p w14:paraId="1E5DD551" w14:textId="77777777" w:rsidR="00F3580A" w:rsidRPr="00273612" w:rsidRDefault="00F3580A" w:rsidP="00F91BF1">
      <w:pPr>
        <w:spacing w:after="0" w:line="240" w:lineRule="auto"/>
        <w:ind w:left="720" w:hanging="720"/>
        <w:rPr>
          <w:rFonts w:ascii="Calibri" w:eastAsia="Times New Roman" w:hAnsi="Calibri" w:cs="Arial"/>
        </w:rPr>
      </w:pPr>
    </w:p>
    <w:p w14:paraId="305B76DC" w14:textId="5E22EC2C" w:rsidR="004F1206" w:rsidRPr="00A767E4" w:rsidRDefault="00563FA4" w:rsidP="00A767E4">
      <w:pPr>
        <w:pStyle w:val="ListParagraph"/>
        <w:numPr>
          <w:ilvl w:val="1"/>
          <w:numId w:val="18"/>
        </w:numPr>
        <w:spacing w:after="0"/>
        <w:ind w:left="709" w:hanging="709"/>
        <w:rPr>
          <w:rFonts w:cs="Arial"/>
        </w:rPr>
      </w:pPr>
      <w:r w:rsidRPr="00A767E4">
        <w:rPr>
          <w:rFonts w:cs="Arial"/>
        </w:rPr>
        <w:t>The Chair</w:t>
      </w:r>
      <w:r w:rsidR="00A767E4" w:rsidRPr="00A767E4">
        <w:rPr>
          <w:rFonts w:cs="Arial"/>
        </w:rPr>
        <w:t xml:space="preserve"> acknowledged that it was the last FRC for both </w:t>
      </w:r>
      <w:r w:rsidRPr="00A767E4">
        <w:rPr>
          <w:rFonts w:cs="Arial"/>
        </w:rPr>
        <w:t>Gordon Finlayson and Pippa Robinson</w:t>
      </w:r>
      <w:r w:rsidR="00A767E4" w:rsidRPr="00A767E4">
        <w:rPr>
          <w:rFonts w:cs="Arial"/>
        </w:rPr>
        <w:t xml:space="preserve"> and thanked them both for their </w:t>
      </w:r>
      <w:r w:rsidRPr="00A767E4">
        <w:rPr>
          <w:rFonts w:cs="Arial"/>
        </w:rPr>
        <w:t>commitment</w:t>
      </w:r>
      <w:r w:rsidR="00A767E4" w:rsidRPr="00A767E4">
        <w:rPr>
          <w:rFonts w:cs="Arial"/>
        </w:rPr>
        <w:t xml:space="preserve"> and contribution. </w:t>
      </w:r>
    </w:p>
    <w:p w14:paraId="5C67BE8F" w14:textId="77777777" w:rsidR="000E0E10" w:rsidRPr="000E0E10" w:rsidRDefault="000E0E10" w:rsidP="000E0E10">
      <w:pPr>
        <w:pStyle w:val="ListParagraph"/>
        <w:spacing w:after="0"/>
        <w:ind w:left="360"/>
        <w:rPr>
          <w:rFonts w:cs="Arial"/>
          <w:b/>
          <w:bCs/>
        </w:rPr>
      </w:pPr>
    </w:p>
    <w:p w14:paraId="4DF77393" w14:textId="6C090040" w:rsidR="00F3580A" w:rsidRPr="003A0600" w:rsidRDefault="00F34736" w:rsidP="00A379BB">
      <w:pPr>
        <w:spacing w:after="0"/>
        <w:rPr>
          <w:rFonts w:cs="Arial"/>
          <w:b/>
          <w:bCs/>
        </w:rPr>
      </w:pPr>
      <w:r w:rsidRPr="003A0600">
        <w:rPr>
          <w:rFonts w:cs="Arial"/>
          <w:b/>
          <w:bCs/>
        </w:rPr>
        <w:t>Meeting Close</w:t>
      </w:r>
    </w:p>
    <w:p w14:paraId="58A5D7B5" w14:textId="77777777" w:rsidR="00F3580A" w:rsidRDefault="00F3580A" w:rsidP="00A379BB">
      <w:pPr>
        <w:spacing w:after="0"/>
        <w:rPr>
          <w:rFonts w:cs="Arial"/>
        </w:rPr>
      </w:pPr>
    </w:p>
    <w:p w14:paraId="561B53E5" w14:textId="35633721" w:rsidR="00965CD9" w:rsidRDefault="00C120F6" w:rsidP="002E6425">
      <w:pPr>
        <w:spacing w:after="0"/>
        <w:ind w:left="720" w:hanging="720"/>
        <w:jc w:val="right"/>
        <w:rPr>
          <w:rFonts w:cs="Arial"/>
        </w:rPr>
      </w:pPr>
      <w:r w:rsidRPr="00AE52BF">
        <w:rPr>
          <w:rFonts w:cs="Arial"/>
        </w:rPr>
        <w:tab/>
      </w:r>
      <w:r w:rsidRPr="00AE52BF">
        <w:rPr>
          <w:rFonts w:cs="Arial"/>
        </w:rPr>
        <w:tab/>
      </w:r>
      <w:r w:rsidR="00FB10A8" w:rsidRPr="00AE52BF">
        <w:rPr>
          <w:rFonts w:cs="Arial"/>
        </w:rPr>
        <w:t xml:space="preserve"> </w:t>
      </w:r>
    </w:p>
    <w:sectPr w:rsidR="00965CD9" w:rsidSect="000B11EE">
      <w:pgSz w:w="11906" w:h="16838"/>
      <w:pgMar w:top="993"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FF6F3" w14:textId="77777777" w:rsidR="00FB06E8" w:rsidRDefault="00FB06E8" w:rsidP="005B1956">
      <w:pPr>
        <w:spacing w:after="0" w:line="240" w:lineRule="auto"/>
      </w:pPr>
      <w:r>
        <w:separator/>
      </w:r>
    </w:p>
  </w:endnote>
  <w:endnote w:type="continuationSeparator" w:id="0">
    <w:p w14:paraId="3DA663A5" w14:textId="77777777" w:rsidR="00FB06E8" w:rsidRDefault="00FB06E8" w:rsidP="005B1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D9A52" w14:textId="77777777" w:rsidR="00FB06E8" w:rsidRDefault="00FB06E8" w:rsidP="005B1956">
      <w:pPr>
        <w:spacing w:after="0" w:line="240" w:lineRule="auto"/>
      </w:pPr>
      <w:r>
        <w:separator/>
      </w:r>
    </w:p>
  </w:footnote>
  <w:footnote w:type="continuationSeparator" w:id="0">
    <w:p w14:paraId="2A30A197" w14:textId="77777777" w:rsidR="00FB06E8" w:rsidRDefault="00FB06E8" w:rsidP="005B19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74612"/>
    <w:multiLevelType w:val="multilevel"/>
    <w:tmpl w:val="DFBA9B8A"/>
    <w:lvl w:ilvl="0">
      <w:start w:val="9"/>
      <w:numFmt w:val="decimal"/>
      <w:lvlText w:val="%1"/>
      <w:lvlJc w:val="left"/>
      <w:pPr>
        <w:ind w:left="450" w:hanging="450"/>
      </w:pPr>
      <w:rPr>
        <w:rFonts w:hint="default"/>
      </w:rPr>
    </w:lvl>
    <w:lvl w:ilvl="1">
      <w:start w:val="2"/>
      <w:numFmt w:val="decimal"/>
      <w:lvlText w:val="%1.%2"/>
      <w:lvlJc w:val="left"/>
      <w:pPr>
        <w:ind w:left="810" w:hanging="450"/>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93E3DFE"/>
    <w:multiLevelType w:val="multilevel"/>
    <w:tmpl w:val="D58884D2"/>
    <w:lvl w:ilvl="0">
      <w:start w:val="8"/>
      <w:numFmt w:val="decimal"/>
      <w:lvlText w:val="%1."/>
      <w:lvlJc w:val="left"/>
      <w:pPr>
        <w:ind w:left="720" w:hanging="360"/>
      </w:pPr>
      <w:rPr>
        <w:rFonts w:hint="default"/>
        <w:sz w:val="22"/>
        <w:szCs w:val="22"/>
      </w:rPr>
    </w:lvl>
    <w:lvl w:ilvl="1">
      <w:start w:val="1"/>
      <w:numFmt w:val="decimal"/>
      <w:isLgl/>
      <w:lvlText w:val="%1.%2"/>
      <w:lvlJc w:val="left"/>
      <w:pPr>
        <w:ind w:left="720" w:hanging="360"/>
      </w:pPr>
      <w:rPr>
        <w:rFonts w:hint="default"/>
        <w:b/>
        <w:bCs/>
      </w:rPr>
    </w:lvl>
    <w:lvl w:ilvl="2">
      <w:start w:val="1"/>
      <w:numFmt w:val="decimal"/>
      <w:isLgl/>
      <w:lvlText w:val="%1.%2.%3"/>
      <w:lvlJc w:val="left"/>
      <w:pPr>
        <w:ind w:left="1430" w:hanging="720"/>
      </w:pPr>
      <w:rPr>
        <w:rFonts w:hint="default"/>
        <w:b w:val="0"/>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C775ADF"/>
    <w:multiLevelType w:val="multilevel"/>
    <w:tmpl w:val="DC5E8B82"/>
    <w:lvl w:ilvl="0">
      <w:start w:val="1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D022D66"/>
    <w:multiLevelType w:val="multilevel"/>
    <w:tmpl w:val="D8E6792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E19142B"/>
    <w:multiLevelType w:val="multilevel"/>
    <w:tmpl w:val="BA74764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7443512"/>
    <w:multiLevelType w:val="multilevel"/>
    <w:tmpl w:val="5964B642"/>
    <w:lvl w:ilvl="0">
      <w:start w:val="9"/>
      <w:numFmt w:val="decimal"/>
      <w:lvlText w:val="%1"/>
      <w:lvlJc w:val="left"/>
      <w:pPr>
        <w:ind w:left="450" w:hanging="450"/>
      </w:pPr>
      <w:rPr>
        <w:rFonts w:hint="default"/>
      </w:rPr>
    </w:lvl>
    <w:lvl w:ilvl="1">
      <w:start w:val="3"/>
      <w:numFmt w:val="decimal"/>
      <w:lvlText w:val="%1.%2"/>
      <w:lvlJc w:val="left"/>
      <w:pPr>
        <w:ind w:left="804" w:hanging="45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272" w:hanging="1440"/>
      </w:pPr>
      <w:rPr>
        <w:rFonts w:hint="default"/>
      </w:rPr>
    </w:lvl>
  </w:abstractNum>
  <w:abstractNum w:abstractNumId="6" w15:restartNumberingAfterBreak="0">
    <w:nsid w:val="18EE22F4"/>
    <w:multiLevelType w:val="multilevel"/>
    <w:tmpl w:val="352E7926"/>
    <w:lvl w:ilvl="0">
      <w:start w:val="10"/>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BDA2571"/>
    <w:multiLevelType w:val="multilevel"/>
    <w:tmpl w:val="9BDE1D16"/>
    <w:lvl w:ilvl="0">
      <w:start w:val="1"/>
      <w:numFmt w:val="decimal"/>
      <w:lvlText w:val="%1."/>
      <w:lvlJc w:val="left"/>
      <w:pPr>
        <w:ind w:left="1430" w:hanging="720"/>
      </w:pPr>
      <w:rPr>
        <w:rFonts w:hint="default"/>
        <w:b/>
        <w:bCs w:val="0"/>
        <w:i w:val="0"/>
        <w:iCs w:val="0"/>
        <w:color w:val="auto"/>
      </w:rPr>
    </w:lvl>
    <w:lvl w:ilvl="1">
      <w:start w:val="1"/>
      <w:numFmt w:val="decimal"/>
      <w:isLgl/>
      <w:lvlText w:val="%1.%2"/>
      <w:lvlJc w:val="left"/>
      <w:pPr>
        <w:ind w:left="1065" w:hanging="705"/>
      </w:pPr>
      <w:rPr>
        <w:rFonts w:hint="default"/>
        <w:b w:val="0"/>
        <w:color w:val="auto"/>
      </w:rPr>
    </w:lvl>
    <w:lvl w:ilvl="2">
      <w:start w:val="1"/>
      <w:numFmt w:val="decimal"/>
      <w:isLgl/>
      <w:lvlText w:val="%1.%2.%3"/>
      <w:lvlJc w:val="left"/>
      <w:pPr>
        <w:ind w:left="1080" w:hanging="400"/>
      </w:pPr>
      <w:rPr>
        <w:rFonts w:hint="default"/>
      </w:rPr>
    </w:lvl>
    <w:lvl w:ilvl="3">
      <w:start w:val="1"/>
      <w:numFmt w:val="none"/>
      <w:isLgl/>
      <w:lvlText w:val="8.1.1"/>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BF00602"/>
    <w:multiLevelType w:val="multilevel"/>
    <w:tmpl w:val="768C3F70"/>
    <w:lvl w:ilvl="0">
      <w:start w:val="8"/>
      <w:numFmt w:val="decimal"/>
      <w:lvlText w:val="%1"/>
      <w:lvlJc w:val="left"/>
      <w:pPr>
        <w:ind w:left="360" w:hanging="360"/>
      </w:pPr>
      <w:rPr>
        <w:rFonts w:hint="default"/>
        <w:b w:val="0"/>
      </w:rPr>
    </w:lvl>
    <w:lvl w:ilvl="1">
      <w:start w:val="5"/>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9" w15:restartNumberingAfterBreak="0">
    <w:nsid w:val="1D347D67"/>
    <w:multiLevelType w:val="hybridMultilevel"/>
    <w:tmpl w:val="72082E3A"/>
    <w:lvl w:ilvl="0" w:tplc="BEF67042">
      <w:start w:val="1"/>
      <w:numFmt w:val="lowerLetter"/>
      <w:lvlText w:val="%1."/>
      <w:lvlJc w:val="left"/>
      <w:pPr>
        <w:tabs>
          <w:tab w:val="num" w:pos="720"/>
        </w:tabs>
        <w:ind w:left="720" w:hanging="360"/>
      </w:pPr>
    </w:lvl>
    <w:lvl w:ilvl="1" w:tplc="3214A794" w:tentative="1">
      <w:start w:val="1"/>
      <w:numFmt w:val="lowerLetter"/>
      <w:lvlText w:val="%2."/>
      <w:lvlJc w:val="left"/>
      <w:pPr>
        <w:tabs>
          <w:tab w:val="num" w:pos="1440"/>
        </w:tabs>
        <w:ind w:left="1440" w:hanging="360"/>
      </w:pPr>
    </w:lvl>
    <w:lvl w:ilvl="2" w:tplc="54F6F08E" w:tentative="1">
      <w:start w:val="1"/>
      <w:numFmt w:val="lowerLetter"/>
      <w:lvlText w:val="%3."/>
      <w:lvlJc w:val="left"/>
      <w:pPr>
        <w:tabs>
          <w:tab w:val="num" w:pos="2160"/>
        </w:tabs>
        <w:ind w:left="2160" w:hanging="360"/>
      </w:pPr>
    </w:lvl>
    <w:lvl w:ilvl="3" w:tplc="025E277E" w:tentative="1">
      <w:start w:val="1"/>
      <w:numFmt w:val="lowerLetter"/>
      <w:lvlText w:val="%4."/>
      <w:lvlJc w:val="left"/>
      <w:pPr>
        <w:tabs>
          <w:tab w:val="num" w:pos="2880"/>
        </w:tabs>
        <w:ind w:left="2880" w:hanging="360"/>
      </w:pPr>
    </w:lvl>
    <w:lvl w:ilvl="4" w:tplc="76CABFE2" w:tentative="1">
      <w:start w:val="1"/>
      <w:numFmt w:val="lowerLetter"/>
      <w:lvlText w:val="%5."/>
      <w:lvlJc w:val="left"/>
      <w:pPr>
        <w:tabs>
          <w:tab w:val="num" w:pos="3600"/>
        </w:tabs>
        <w:ind w:left="3600" w:hanging="360"/>
      </w:pPr>
    </w:lvl>
    <w:lvl w:ilvl="5" w:tplc="FCB658E2" w:tentative="1">
      <w:start w:val="1"/>
      <w:numFmt w:val="lowerLetter"/>
      <w:lvlText w:val="%6."/>
      <w:lvlJc w:val="left"/>
      <w:pPr>
        <w:tabs>
          <w:tab w:val="num" w:pos="4320"/>
        </w:tabs>
        <w:ind w:left="4320" w:hanging="360"/>
      </w:pPr>
    </w:lvl>
    <w:lvl w:ilvl="6" w:tplc="639A7A3A" w:tentative="1">
      <w:start w:val="1"/>
      <w:numFmt w:val="lowerLetter"/>
      <w:lvlText w:val="%7."/>
      <w:lvlJc w:val="left"/>
      <w:pPr>
        <w:tabs>
          <w:tab w:val="num" w:pos="5040"/>
        </w:tabs>
        <w:ind w:left="5040" w:hanging="360"/>
      </w:pPr>
    </w:lvl>
    <w:lvl w:ilvl="7" w:tplc="8EDAD73C" w:tentative="1">
      <w:start w:val="1"/>
      <w:numFmt w:val="lowerLetter"/>
      <w:lvlText w:val="%8."/>
      <w:lvlJc w:val="left"/>
      <w:pPr>
        <w:tabs>
          <w:tab w:val="num" w:pos="5760"/>
        </w:tabs>
        <w:ind w:left="5760" w:hanging="360"/>
      </w:pPr>
    </w:lvl>
    <w:lvl w:ilvl="8" w:tplc="D2629402" w:tentative="1">
      <w:start w:val="1"/>
      <w:numFmt w:val="lowerLetter"/>
      <w:lvlText w:val="%9."/>
      <w:lvlJc w:val="left"/>
      <w:pPr>
        <w:tabs>
          <w:tab w:val="num" w:pos="6480"/>
        </w:tabs>
        <w:ind w:left="6480" w:hanging="360"/>
      </w:pPr>
    </w:lvl>
  </w:abstractNum>
  <w:abstractNum w:abstractNumId="10" w15:restartNumberingAfterBreak="0">
    <w:nsid w:val="1DBC6564"/>
    <w:multiLevelType w:val="multilevel"/>
    <w:tmpl w:val="B9EC465C"/>
    <w:lvl w:ilvl="0">
      <w:start w:val="8"/>
      <w:numFmt w:val="decimal"/>
      <w:lvlText w:val="%1"/>
      <w:lvlJc w:val="left"/>
      <w:pPr>
        <w:ind w:left="435" w:hanging="435"/>
      </w:pPr>
      <w:rPr>
        <w:rFonts w:hint="default"/>
        <w:b w:val="0"/>
      </w:rPr>
    </w:lvl>
    <w:lvl w:ilvl="1">
      <w:start w:val="2"/>
      <w:numFmt w:val="decimal"/>
      <w:lvlText w:val="%1.%2"/>
      <w:lvlJc w:val="left"/>
      <w:pPr>
        <w:ind w:left="790" w:hanging="435"/>
      </w:pPr>
      <w:rPr>
        <w:rFonts w:hint="default"/>
        <w:b/>
        <w:bCs/>
      </w:rPr>
    </w:lvl>
    <w:lvl w:ilvl="2">
      <w:start w:val="1"/>
      <w:numFmt w:val="decimal"/>
      <w:lvlText w:val="%1.%2.%3"/>
      <w:lvlJc w:val="left"/>
      <w:pPr>
        <w:ind w:left="1430" w:hanging="720"/>
      </w:pPr>
      <w:rPr>
        <w:rFonts w:hint="default"/>
        <w:b w:val="0"/>
      </w:rPr>
    </w:lvl>
    <w:lvl w:ilvl="3">
      <w:start w:val="1"/>
      <w:numFmt w:val="decimal"/>
      <w:lvlText w:val="%1.%2.%3.%4"/>
      <w:lvlJc w:val="left"/>
      <w:pPr>
        <w:ind w:left="1785" w:hanging="720"/>
      </w:pPr>
      <w:rPr>
        <w:rFonts w:hint="default"/>
        <w:b w:val="0"/>
      </w:rPr>
    </w:lvl>
    <w:lvl w:ilvl="4">
      <w:start w:val="1"/>
      <w:numFmt w:val="decimal"/>
      <w:lvlText w:val="%1.%2.%3.%4.%5"/>
      <w:lvlJc w:val="left"/>
      <w:pPr>
        <w:ind w:left="2500" w:hanging="1080"/>
      </w:pPr>
      <w:rPr>
        <w:rFonts w:hint="default"/>
        <w:b w:val="0"/>
      </w:rPr>
    </w:lvl>
    <w:lvl w:ilvl="5">
      <w:start w:val="1"/>
      <w:numFmt w:val="decimal"/>
      <w:lvlText w:val="%1.%2.%3.%4.%5.%6"/>
      <w:lvlJc w:val="left"/>
      <w:pPr>
        <w:ind w:left="2855" w:hanging="1080"/>
      </w:pPr>
      <w:rPr>
        <w:rFonts w:hint="default"/>
        <w:b w:val="0"/>
      </w:rPr>
    </w:lvl>
    <w:lvl w:ilvl="6">
      <w:start w:val="1"/>
      <w:numFmt w:val="decimal"/>
      <w:lvlText w:val="%1.%2.%3.%4.%5.%6.%7"/>
      <w:lvlJc w:val="left"/>
      <w:pPr>
        <w:ind w:left="3570" w:hanging="1440"/>
      </w:pPr>
      <w:rPr>
        <w:rFonts w:hint="default"/>
        <w:b w:val="0"/>
      </w:rPr>
    </w:lvl>
    <w:lvl w:ilvl="7">
      <w:start w:val="1"/>
      <w:numFmt w:val="decimal"/>
      <w:lvlText w:val="%1.%2.%3.%4.%5.%6.%7.%8"/>
      <w:lvlJc w:val="left"/>
      <w:pPr>
        <w:ind w:left="3925" w:hanging="1440"/>
      </w:pPr>
      <w:rPr>
        <w:rFonts w:hint="default"/>
        <w:b w:val="0"/>
      </w:rPr>
    </w:lvl>
    <w:lvl w:ilvl="8">
      <w:start w:val="1"/>
      <w:numFmt w:val="decimal"/>
      <w:lvlText w:val="%1.%2.%3.%4.%5.%6.%7.%8.%9"/>
      <w:lvlJc w:val="left"/>
      <w:pPr>
        <w:ind w:left="4640" w:hanging="1800"/>
      </w:pPr>
      <w:rPr>
        <w:rFonts w:hint="default"/>
        <w:b w:val="0"/>
      </w:rPr>
    </w:lvl>
  </w:abstractNum>
  <w:abstractNum w:abstractNumId="11" w15:restartNumberingAfterBreak="0">
    <w:nsid w:val="2C8A729E"/>
    <w:multiLevelType w:val="multilevel"/>
    <w:tmpl w:val="E5FEECEA"/>
    <w:lvl w:ilvl="0">
      <w:start w:val="8"/>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36773FBC"/>
    <w:multiLevelType w:val="multilevel"/>
    <w:tmpl w:val="A4FA93DC"/>
    <w:lvl w:ilvl="0">
      <w:start w:val="8"/>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5498206B"/>
    <w:multiLevelType w:val="multilevel"/>
    <w:tmpl w:val="D730F456"/>
    <w:lvl w:ilvl="0">
      <w:start w:val="8"/>
      <w:numFmt w:val="decimal"/>
      <w:lvlText w:val="%1"/>
      <w:lvlJc w:val="left"/>
      <w:pPr>
        <w:ind w:left="435" w:hanging="435"/>
      </w:pPr>
      <w:rPr>
        <w:rFonts w:hint="default"/>
        <w:b/>
      </w:rPr>
    </w:lvl>
    <w:lvl w:ilvl="1">
      <w:start w:val="1"/>
      <w:numFmt w:val="decimal"/>
      <w:lvlText w:val="%1.%2"/>
      <w:lvlJc w:val="left"/>
      <w:pPr>
        <w:ind w:left="790" w:hanging="435"/>
      </w:pPr>
      <w:rPr>
        <w:rFonts w:hint="default"/>
        <w:b/>
      </w:rPr>
    </w:lvl>
    <w:lvl w:ilvl="2">
      <w:start w:val="4"/>
      <w:numFmt w:val="decimal"/>
      <w:lvlText w:val="%1.%2.%3"/>
      <w:lvlJc w:val="left"/>
      <w:pPr>
        <w:ind w:left="1430" w:hanging="720"/>
      </w:pPr>
      <w:rPr>
        <w:rFonts w:hint="default"/>
        <w:b w:val="0"/>
        <w:bCs w:val="0"/>
      </w:rPr>
    </w:lvl>
    <w:lvl w:ilvl="3">
      <w:start w:val="1"/>
      <w:numFmt w:val="decimal"/>
      <w:lvlText w:val="%1.%2.%3.%4"/>
      <w:lvlJc w:val="left"/>
      <w:pPr>
        <w:ind w:left="1785" w:hanging="720"/>
      </w:pPr>
      <w:rPr>
        <w:rFonts w:hint="default"/>
        <w:b/>
      </w:rPr>
    </w:lvl>
    <w:lvl w:ilvl="4">
      <w:start w:val="1"/>
      <w:numFmt w:val="decimal"/>
      <w:lvlText w:val="%1.%2.%3.%4.%5"/>
      <w:lvlJc w:val="left"/>
      <w:pPr>
        <w:ind w:left="2500" w:hanging="1080"/>
      </w:pPr>
      <w:rPr>
        <w:rFonts w:hint="default"/>
        <w:b/>
      </w:rPr>
    </w:lvl>
    <w:lvl w:ilvl="5">
      <w:start w:val="1"/>
      <w:numFmt w:val="decimal"/>
      <w:lvlText w:val="%1.%2.%3.%4.%5.%6"/>
      <w:lvlJc w:val="left"/>
      <w:pPr>
        <w:ind w:left="2855" w:hanging="1080"/>
      </w:pPr>
      <w:rPr>
        <w:rFonts w:hint="default"/>
        <w:b/>
      </w:rPr>
    </w:lvl>
    <w:lvl w:ilvl="6">
      <w:start w:val="1"/>
      <w:numFmt w:val="decimal"/>
      <w:lvlText w:val="%1.%2.%3.%4.%5.%6.%7"/>
      <w:lvlJc w:val="left"/>
      <w:pPr>
        <w:ind w:left="3570" w:hanging="1440"/>
      </w:pPr>
      <w:rPr>
        <w:rFonts w:hint="default"/>
        <w:b/>
      </w:rPr>
    </w:lvl>
    <w:lvl w:ilvl="7">
      <w:start w:val="1"/>
      <w:numFmt w:val="decimal"/>
      <w:lvlText w:val="%1.%2.%3.%4.%5.%6.%7.%8"/>
      <w:lvlJc w:val="left"/>
      <w:pPr>
        <w:ind w:left="3925" w:hanging="1440"/>
      </w:pPr>
      <w:rPr>
        <w:rFonts w:hint="default"/>
        <w:b/>
      </w:rPr>
    </w:lvl>
    <w:lvl w:ilvl="8">
      <w:start w:val="1"/>
      <w:numFmt w:val="decimal"/>
      <w:lvlText w:val="%1.%2.%3.%4.%5.%6.%7.%8.%9"/>
      <w:lvlJc w:val="left"/>
      <w:pPr>
        <w:ind w:left="4280" w:hanging="1440"/>
      </w:pPr>
      <w:rPr>
        <w:rFonts w:hint="default"/>
        <w:b/>
      </w:rPr>
    </w:lvl>
  </w:abstractNum>
  <w:abstractNum w:abstractNumId="14" w15:restartNumberingAfterBreak="0">
    <w:nsid w:val="56DC6FB8"/>
    <w:multiLevelType w:val="hybridMultilevel"/>
    <w:tmpl w:val="8146FEAC"/>
    <w:lvl w:ilvl="0" w:tplc="D9A41BF0">
      <w:start w:val="1"/>
      <w:numFmt w:val="lowerLetter"/>
      <w:lvlText w:val="%1)"/>
      <w:lvlJc w:val="left"/>
      <w:pPr>
        <w:tabs>
          <w:tab w:val="num" w:pos="720"/>
        </w:tabs>
        <w:ind w:left="720" w:hanging="360"/>
      </w:pPr>
    </w:lvl>
    <w:lvl w:ilvl="1" w:tplc="39C2183C" w:tentative="1">
      <w:start w:val="1"/>
      <w:numFmt w:val="lowerLetter"/>
      <w:lvlText w:val="%2)"/>
      <w:lvlJc w:val="left"/>
      <w:pPr>
        <w:tabs>
          <w:tab w:val="num" w:pos="1440"/>
        </w:tabs>
        <w:ind w:left="1440" w:hanging="360"/>
      </w:pPr>
    </w:lvl>
    <w:lvl w:ilvl="2" w:tplc="0934915E" w:tentative="1">
      <w:start w:val="1"/>
      <w:numFmt w:val="lowerLetter"/>
      <w:lvlText w:val="%3)"/>
      <w:lvlJc w:val="left"/>
      <w:pPr>
        <w:tabs>
          <w:tab w:val="num" w:pos="2160"/>
        </w:tabs>
        <w:ind w:left="2160" w:hanging="360"/>
      </w:pPr>
    </w:lvl>
    <w:lvl w:ilvl="3" w:tplc="42CE2FF4" w:tentative="1">
      <w:start w:val="1"/>
      <w:numFmt w:val="lowerLetter"/>
      <w:lvlText w:val="%4)"/>
      <w:lvlJc w:val="left"/>
      <w:pPr>
        <w:tabs>
          <w:tab w:val="num" w:pos="2880"/>
        </w:tabs>
        <w:ind w:left="2880" w:hanging="360"/>
      </w:pPr>
    </w:lvl>
    <w:lvl w:ilvl="4" w:tplc="09A2C9F4" w:tentative="1">
      <w:start w:val="1"/>
      <w:numFmt w:val="lowerLetter"/>
      <w:lvlText w:val="%5)"/>
      <w:lvlJc w:val="left"/>
      <w:pPr>
        <w:tabs>
          <w:tab w:val="num" w:pos="3600"/>
        </w:tabs>
        <w:ind w:left="3600" w:hanging="360"/>
      </w:pPr>
    </w:lvl>
    <w:lvl w:ilvl="5" w:tplc="0B8AED78" w:tentative="1">
      <w:start w:val="1"/>
      <w:numFmt w:val="lowerLetter"/>
      <w:lvlText w:val="%6)"/>
      <w:lvlJc w:val="left"/>
      <w:pPr>
        <w:tabs>
          <w:tab w:val="num" w:pos="4320"/>
        </w:tabs>
        <w:ind w:left="4320" w:hanging="360"/>
      </w:pPr>
    </w:lvl>
    <w:lvl w:ilvl="6" w:tplc="B676639A" w:tentative="1">
      <w:start w:val="1"/>
      <w:numFmt w:val="lowerLetter"/>
      <w:lvlText w:val="%7)"/>
      <w:lvlJc w:val="left"/>
      <w:pPr>
        <w:tabs>
          <w:tab w:val="num" w:pos="5040"/>
        </w:tabs>
        <w:ind w:left="5040" w:hanging="360"/>
      </w:pPr>
    </w:lvl>
    <w:lvl w:ilvl="7" w:tplc="A588E9A6" w:tentative="1">
      <w:start w:val="1"/>
      <w:numFmt w:val="lowerLetter"/>
      <w:lvlText w:val="%8)"/>
      <w:lvlJc w:val="left"/>
      <w:pPr>
        <w:tabs>
          <w:tab w:val="num" w:pos="5760"/>
        </w:tabs>
        <w:ind w:left="5760" w:hanging="360"/>
      </w:pPr>
    </w:lvl>
    <w:lvl w:ilvl="8" w:tplc="0C068D44" w:tentative="1">
      <w:start w:val="1"/>
      <w:numFmt w:val="lowerLetter"/>
      <w:lvlText w:val="%9)"/>
      <w:lvlJc w:val="left"/>
      <w:pPr>
        <w:tabs>
          <w:tab w:val="num" w:pos="6480"/>
        </w:tabs>
        <w:ind w:left="6480" w:hanging="360"/>
      </w:pPr>
    </w:lvl>
  </w:abstractNum>
  <w:abstractNum w:abstractNumId="15" w15:restartNumberingAfterBreak="0">
    <w:nsid w:val="5AC3277B"/>
    <w:multiLevelType w:val="multilevel"/>
    <w:tmpl w:val="D8E6792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5EF64023"/>
    <w:multiLevelType w:val="multilevel"/>
    <w:tmpl w:val="9EA4A8AE"/>
    <w:lvl w:ilvl="0">
      <w:start w:val="9"/>
      <w:numFmt w:val="decimal"/>
      <w:lvlText w:val="%1"/>
      <w:lvlJc w:val="left"/>
      <w:pPr>
        <w:ind w:left="450" w:hanging="450"/>
      </w:pPr>
      <w:rPr>
        <w:rFonts w:hint="default"/>
      </w:rPr>
    </w:lvl>
    <w:lvl w:ilvl="1">
      <w:start w:val="1"/>
      <w:numFmt w:val="decimal"/>
      <w:lvlText w:val="%1.%2"/>
      <w:lvlJc w:val="left"/>
      <w:pPr>
        <w:ind w:left="805" w:hanging="450"/>
      </w:pPr>
      <w:rPr>
        <w:rFonts w:hint="default"/>
        <w:color w:val="auto"/>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280" w:hanging="1440"/>
      </w:pPr>
      <w:rPr>
        <w:rFonts w:hint="default"/>
      </w:rPr>
    </w:lvl>
  </w:abstractNum>
  <w:abstractNum w:abstractNumId="17" w15:restartNumberingAfterBreak="0">
    <w:nsid w:val="6F72352E"/>
    <w:multiLevelType w:val="multilevel"/>
    <w:tmpl w:val="D06AEB5C"/>
    <w:styleLink w:val="CurrentList1"/>
    <w:lvl w:ilvl="0">
      <w:start w:val="1"/>
      <w:numFmt w:val="decimal"/>
      <w:lvlText w:val="%1."/>
      <w:lvlJc w:val="left"/>
      <w:pPr>
        <w:ind w:left="1430" w:hanging="720"/>
      </w:pPr>
      <w:rPr>
        <w:rFonts w:hint="default"/>
        <w:b/>
        <w:bCs w:val="0"/>
        <w:i w:val="0"/>
        <w:iCs w:val="0"/>
        <w:color w:val="auto"/>
      </w:rPr>
    </w:lvl>
    <w:lvl w:ilvl="1">
      <w:start w:val="1"/>
      <w:numFmt w:val="decimal"/>
      <w:isLgl/>
      <w:lvlText w:val="%1.%2"/>
      <w:lvlJc w:val="left"/>
      <w:pPr>
        <w:ind w:left="1065" w:hanging="705"/>
      </w:pPr>
      <w:rPr>
        <w:rFonts w:hint="default"/>
        <w:b w:val="0"/>
        <w:color w:val="auto"/>
      </w:rPr>
    </w:lvl>
    <w:lvl w:ilvl="2">
      <w:start w:val="1"/>
      <w:numFmt w:val="decimal"/>
      <w:isLgl/>
      <w:lvlText w:val="%1.%2.%3"/>
      <w:lvlJc w:val="left"/>
      <w:pPr>
        <w:ind w:left="1080" w:hanging="400"/>
      </w:pPr>
      <w:rPr>
        <w:rFonts w:hint="default"/>
      </w:rPr>
    </w:lvl>
    <w:lvl w:ilvl="3">
      <w:start w:val="1"/>
      <w:numFmt w:val="decimal"/>
      <w:isLgl/>
      <w:lvlText w:val="%4%1.%2.2"/>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0B531F2"/>
    <w:multiLevelType w:val="multilevel"/>
    <w:tmpl w:val="846A48E2"/>
    <w:lvl w:ilvl="0">
      <w:start w:val="5"/>
      <w:numFmt w:val="decimal"/>
      <w:lvlText w:val="%1"/>
      <w:lvlJc w:val="left"/>
      <w:pPr>
        <w:ind w:left="435" w:hanging="435"/>
      </w:pPr>
      <w:rPr>
        <w:rFonts w:hint="default"/>
      </w:rPr>
    </w:lvl>
    <w:lvl w:ilvl="1">
      <w:start w:val="1"/>
      <w:numFmt w:val="decimal"/>
      <w:lvlText w:val="%1.%2"/>
      <w:lvlJc w:val="left"/>
      <w:pPr>
        <w:ind w:left="789" w:hanging="435"/>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272" w:hanging="1440"/>
      </w:pPr>
      <w:rPr>
        <w:rFonts w:hint="default"/>
      </w:rPr>
    </w:lvl>
  </w:abstractNum>
  <w:num w:numId="1" w16cid:durableId="980958189">
    <w:abstractNumId w:val="7"/>
  </w:num>
  <w:num w:numId="2" w16cid:durableId="1993361568">
    <w:abstractNumId w:val="17"/>
  </w:num>
  <w:num w:numId="3" w16cid:durableId="1887183040">
    <w:abstractNumId w:val="1"/>
  </w:num>
  <w:num w:numId="4" w16cid:durableId="1841651560">
    <w:abstractNumId w:val="12"/>
  </w:num>
  <w:num w:numId="5" w16cid:durableId="1550730458">
    <w:abstractNumId w:val="16"/>
  </w:num>
  <w:num w:numId="6" w16cid:durableId="1070151795">
    <w:abstractNumId w:val="11"/>
  </w:num>
  <w:num w:numId="7" w16cid:durableId="273174049">
    <w:abstractNumId w:val="8"/>
  </w:num>
  <w:num w:numId="8" w16cid:durableId="2140031282">
    <w:abstractNumId w:val="4"/>
  </w:num>
  <w:num w:numId="9" w16cid:durableId="799415869">
    <w:abstractNumId w:val="3"/>
  </w:num>
  <w:num w:numId="10" w16cid:durableId="774641427">
    <w:abstractNumId w:val="15"/>
  </w:num>
  <w:num w:numId="11" w16cid:durableId="1804272171">
    <w:abstractNumId w:val="14"/>
  </w:num>
  <w:num w:numId="12" w16cid:durableId="1144732884">
    <w:abstractNumId w:val="9"/>
  </w:num>
  <w:num w:numId="13" w16cid:durableId="426317164">
    <w:abstractNumId w:val="13"/>
  </w:num>
  <w:num w:numId="14" w16cid:durableId="1917400985">
    <w:abstractNumId w:val="10"/>
  </w:num>
  <w:num w:numId="15" w16cid:durableId="1109664482">
    <w:abstractNumId w:val="18"/>
  </w:num>
  <w:num w:numId="16" w16cid:durableId="1089086357">
    <w:abstractNumId w:val="0"/>
  </w:num>
  <w:num w:numId="17" w16cid:durableId="1476529358">
    <w:abstractNumId w:val="5"/>
  </w:num>
  <w:num w:numId="18" w16cid:durableId="1177498914">
    <w:abstractNumId w:val="2"/>
  </w:num>
  <w:num w:numId="19" w16cid:durableId="592327229">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0C"/>
    <w:rsid w:val="00001761"/>
    <w:rsid w:val="00001EF7"/>
    <w:rsid w:val="00003040"/>
    <w:rsid w:val="00004C62"/>
    <w:rsid w:val="00010570"/>
    <w:rsid w:val="00012780"/>
    <w:rsid w:val="00015037"/>
    <w:rsid w:val="00015460"/>
    <w:rsid w:val="00015D9B"/>
    <w:rsid w:val="00015F79"/>
    <w:rsid w:val="00020661"/>
    <w:rsid w:val="00021315"/>
    <w:rsid w:val="00022C5E"/>
    <w:rsid w:val="00023994"/>
    <w:rsid w:val="0002509A"/>
    <w:rsid w:val="000268B6"/>
    <w:rsid w:val="00027FA0"/>
    <w:rsid w:val="00031008"/>
    <w:rsid w:val="00031C2F"/>
    <w:rsid w:val="00032294"/>
    <w:rsid w:val="00033419"/>
    <w:rsid w:val="00033E51"/>
    <w:rsid w:val="000368C8"/>
    <w:rsid w:val="000375E9"/>
    <w:rsid w:val="00037FF2"/>
    <w:rsid w:val="00040610"/>
    <w:rsid w:val="00040BC5"/>
    <w:rsid w:val="00041E59"/>
    <w:rsid w:val="0004339F"/>
    <w:rsid w:val="00043CF6"/>
    <w:rsid w:val="000443BB"/>
    <w:rsid w:val="00045C30"/>
    <w:rsid w:val="000533A3"/>
    <w:rsid w:val="00053743"/>
    <w:rsid w:val="0005444C"/>
    <w:rsid w:val="000553B6"/>
    <w:rsid w:val="00055EA8"/>
    <w:rsid w:val="00056949"/>
    <w:rsid w:val="00057B77"/>
    <w:rsid w:val="000628A2"/>
    <w:rsid w:val="000645CF"/>
    <w:rsid w:val="00071773"/>
    <w:rsid w:val="000722A9"/>
    <w:rsid w:val="00073EBB"/>
    <w:rsid w:val="00073F50"/>
    <w:rsid w:val="00074723"/>
    <w:rsid w:val="0007729F"/>
    <w:rsid w:val="00080B2F"/>
    <w:rsid w:val="000819F1"/>
    <w:rsid w:val="00084A07"/>
    <w:rsid w:val="00091F93"/>
    <w:rsid w:val="00097338"/>
    <w:rsid w:val="00097641"/>
    <w:rsid w:val="00097A4D"/>
    <w:rsid w:val="000A0577"/>
    <w:rsid w:val="000A0BBD"/>
    <w:rsid w:val="000A1DD7"/>
    <w:rsid w:val="000A32F8"/>
    <w:rsid w:val="000A3640"/>
    <w:rsid w:val="000A6185"/>
    <w:rsid w:val="000A7598"/>
    <w:rsid w:val="000B11EE"/>
    <w:rsid w:val="000B32DF"/>
    <w:rsid w:val="000B46B2"/>
    <w:rsid w:val="000B4A87"/>
    <w:rsid w:val="000B60B7"/>
    <w:rsid w:val="000B63E3"/>
    <w:rsid w:val="000C058F"/>
    <w:rsid w:val="000C4B9D"/>
    <w:rsid w:val="000C5D2F"/>
    <w:rsid w:val="000C6A03"/>
    <w:rsid w:val="000C715B"/>
    <w:rsid w:val="000D1A65"/>
    <w:rsid w:val="000D2720"/>
    <w:rsid w:val="000D3009"/>
    <w:rsid w:val="000D5FB2"/>
    <w:rsid w:val="000D7307"/>
    <w:rsid w:val="000E049D"/>
    <w:rsid w:val="000E0E10"/>
    <w:rsid w:val="000E356A"/>
    <w:rsid w:val="000E672B"/>
    <w:rsid w:val="000F12BA"/>
    <w:rsid w:val="000F737E"/>
    <w:rsid w:val="001011C5"/>
    <w:rsid w:val="001019F0"/>
    <w:rsid w:val="001024EB"/>
    <w:rsid w:val="00102566"/>
    <w:rsid w:val="00103442"/>
    <w:rsid w:val="0010610D"/>
    <w:rsid w:val="00110129"/>
    <w:rsid w:val="00110467"/>
    <w:rsid w:val="00116319"/>
    <w:rsid w:val="00117A6A"/>
    <w:rsid w:val="00120408"/>
    <w:rsid w:val="00121878"/>
    <w:rsid w:val="001219C3"/>
    <w:rsid w:val="00121EAE"/>
    <w:rsid w:val="00122025"/>
    <w:rsid w:val="00122B1B"/>
    <w:rsid w:val="0012301A"/>
    <w:rsid w:val="00123B79"/>
    <w:rsid w:val="0012469F"/>
    <w:rsid w:val="00124749"/>
    <w:rsid w:val="00125D0A"/>
    <w:rsid w:val="00133EE1"/>
    <w:rsid w:val="0013486B"/>
    <w:rsid w:val="00135A50"/>
    <w:rsid w:val="00137413"/>
    <w:rsid w:val="00137710"/>
    <w:rsid w:val="00144700"/>
    <w:rsid w:val="00145695"/>
    <w:rsid w:val="00145F37"/>
    <w:rsid w:val="00146D56"/>
    <w:rsid w:val="001532C4"/>
    <w:rsid w:val="00154D20"/>
    <w:rsid w:val="0015539B"/>
    <w:rsid w:val="00160172"/>
    <w:rsid w:val="00160879"/>
    <w:rsid w:val="00161AF6"/>
    <w:rsid w:val="00161F67"/>
    <w:rsid w:val="0016489A"/>
    <w:rsid w:val="0016668B"/>
    <w:rsid w:val="00166CFF"/>
    <w:rsid w:val="00166D9F"/>
    <w:rsid w:val="00170F01"/>
    <w:rsid w:val="00170FF2"/>
    <w:rsid w:val="00171CB7"/>
    <w:rsid w:val="00172A55"/>
    <w:rsid w:val="001738E8"/>
    <w:rsid w:val="00174EDD"/>
    <w:rsid w:val="00175370"/>
    <w:rsid w:val="001766DA"/>
    <w:rsid w:val="001817C6"/>
    <w:rsid w:val="00181CA3"/>
    <w:rsid w:val="00183AD0"/>
    <w:rsid w:val="001848F6"/>
    <w:rsid w:val="00184B02"/>
    <w:rsid w:val="00184FAD"/>
    <w:rsid w:val="00185922"/>
    <w:rsid w:val="00190D80"/>
    <w:rsid w:val="00191B5F"/>
    <w:rsid w:val="00194D79"/>
    <w:rsid w:val="00195887"/>
    <w:rsid w:val="00196492"/>
    <w:rsid w:val="001A0F69"/>
    <w:rsid w:val="001A24FA"/>
    <w:rsid w:val="001A341D"/>
    <w:rsid w:val="001A3B3F"/>
    <w:rsid w:val="001A55F3"/>
    <w:rsid w:val="001A7BD6"/>
    <w:rsid w:val="001B03FE"/>
    <w:rsid w:val="001B3308"/>
    <w:rsid w:val="001C560F"/>
    <w:rsid w:val="001C7907"/>
    <w:rsid w:val="001D0250"/>
    <w:rsid w:val="001D196A"/>
    <w:rsid w:val="001D3132"/>
    <w:rsid w:val="001D4D5C"/>
    <w:rsid w:val="001D5996"/>
    <w:rsid w:val="001D65F8"/>
    <w:rsid w:val="001E0A56"/>
    <w:rsid w:val="001E187E"/>
    <w:rsid w:val="001E1B77"/>
    <w:rsid w:val="001E4BC1"/>
    <w:rsid w:val="001E548D"/>
    <w:rsid w:val="001F1ED6"/>
    <w:rsid w:val="001F23FE"/>
    <w:rsid w:val="001F28B5"/>
    <w:rsid w:val="001F2A68"/>
    <w:rsid w:val="001F2A71"/>
    <w:rsid w:val="001F2E8B"/>
    <w:rsid w:val="001F427B"/>
    <w:rsid w:val="001F6CB2"/>
    <w:rsid w:val="0020092D"/>
    <w:rsid w:val="0020195B"/>
    <w:rsid w:val="00206A59"/>
    <w:rsid w:val="00206F7D"/>
    <w:rsid w:val="00207033"/>
    <w:rsid w:val="00207403"/>
    <w:rsid w:val="00207C90"/>
    <w:rsid w:val="002103E1"/>
    <w:rsid w:val="002150E0"/>
    <w:rsid w:val="002154F6"/>
    <w:rsid w:val="00215EA9"/>
    <w:rsid w:val="00217125"/>
    <w:rsid w:val="00217A08"/>
    <w:rsid w:val="0022278D"/>
    <w:rsid w:val="002229AD"/>
    <w:rsid w:val="00224439"/>
    <w:rsid w:val="00224E0F"/>
    <w:rsid w:val="00225B75"/>
    <w:rsid w:val="00227B4D"/>
    <w:rsid w:val="00230680"/>
    <w:rsid w:val="00232972"/>
    <w:rsid w:val="00234A6D"/>
    <w:rsid w:val="002351DF"/>
    <w:rsid w:val="00236A13"/>
    <w:rsid w:val="00240B04"/>
    <w:rsid w:val="00242631"/>
    <w:rsid w:val="00243B48"/>
    <w:rsid w:val="002441E8"/>
    <w:rsid w:val="002445D2"/>
    <w:rsid w:val="00246DF1"/>
    <w:rsid w:val="00250F7E"/>
    <w:rsid w:val="00253730"/>
    <w:rsid w:val="00262C75"/>
    <w:rsid w:val="00270930"/>
    <w:rsid w:val="00273612"/>
    <w:rsid w:val="00274141"/>
    <w:rsid w:val="00275125"/>
    <w:rsid w:val="002834FE"/>
    <w:rsid w:val="00284D60"/>
    <w:rsid w:val="00285D8D"/>
    <w:rsid w:val="00287FC0"/>
    <w:rsid w:val="00291B35"/>
    <w:rsid w:val="00292654"/>
    <w:rsid w:val="00294FF8"/>
    <w:rsid w:val="002A185E"/>
    <w:rsid w:val="002A3077"/>
    <w:rsid w:val="002A35F3"/>
    <w:rsid w:val="002A35FA"/>
    <w:rsid w:val="002A68FB"/>
    <w:rsid w:val="002A7BA5"/>
    <w:rsid w:val="002B0AC7"/>
    <w:rsid w:val="002B1718"/>
    <w:rsid w:val="002B3C09"/>
    <w:rsid w:val="002B3D19"/>
    <w:rsid w:val="002B5602"/>
    <w:rsid w:val="002B6598"/>
    <w:rsid w:val="002B6A26"/>
    <w:rsid w:val="002C03E2"/>
    <w:rsid w:val="002C092C"/>
    <w:rsid w:val="002C2636"/>
    <w:rsid w:val="002C3569"/>
    <w:rsid w:val="002C3C32"/>
    <w:rsid w:val="002C4F07"/>
    <w:rsid w:val="002C7990"/>
    <w:rsid w:val="002D070C"/>
    <w:rsid w:val="002D266D"/>
    <w:rsid w:val="002D2D74"/>
    <w:rsid w:val="002D45FF"/>
    <w:rsid w:val="002D7744"/>
    <w:rsid w:val="002D7D02"/>
    <w:rsid w:val="002E1F44"/>
    <w:rsid w:val="002E2259"/>
    <w:rsid w:val="002E349C"/>
    <w:rsid w:val="002E465D"/>
    <w:rsid w:val="002E5E0E"/>
    <w:rsid w:val="002E6425"/>
    <w:rsid w:val="002E6F43"/>
    <w:rsid w:val="002E7A64"/>
    <w:rsid w:val="002F0496"/>
    <w:rsid w:val="002F3A82"/>
    <w:rsid w:val="002F4375"/>
    <w:rsid w:val="002F4631"/>
    <w:rsid w:val="002F4F2E"/>
    <w:rsid w:val="002F54BB"/>
    <w:rsid w:val="003004D5"/>
    <w:rsid w:val="00300E9E"/>
    <w:rsid w:val="00302746"/>
    <w:rsid w:val="003029F9"/>
    <w:rsid w:val="00304145"/>
    <w:rsid w:val="0030577D"/>
    <w:rsid w:val="00307E03"/>
    <w:rsid w:val="00313AC3"/>
    <w:rsid w:val="0031676E"/>
    <w:rsid w:val="00316BFB"/>
    <w:rsid w:val="003242F7"/>
    <w:rsid w:val="003244CC"/>
    <w:rsid w:val="00324CF8"/>
    <w:rsid w:val="00327239"/>
    <w:rsid w:val="003278F8"/>
    <w:rsid w:val="00327A16"/>
    <w:rsid w:val="00330CDE"/>
    <w:rsid w:val="00331F2B"/>
    <w:rsid w:val="00331F46"/>
    <w:rsid w:val="00332239"/>
    <w:rsid w:val="003361DB"/>
    <w:rsid w:val="003411C5"/>
    <w:rsid w:val="00343170"/>
    <w:rsid w:val="00345A70"/>
    <w:rsid w:val="0034644F"/>
    <w:rsid w:val="0034664F"/>
    <w:rsid w:val="003471A3"/>
    <w:rsid w:val="00350BCB"/>
    <w:rsid w:val="0035208B"/>
    <w:rsid w:val="003574DD"/>
    <w:rsid w:val="003602C2"/>
    <w:rsid w:val="00361015"/>
    <w:rsid w:val="00363DA5"/>
    <w:rsid w:val="00365357"/>
    <w:rsid w:val="00366279"/>
    <w:rsid w:val="00372BFB"/>
    <w:rsid w:val="00374D14"/>
    <w:rsid w:val="003752D6"/>
    <w:rsid w:val="00375547"/>
    <w:rsid w:val="00375AEE"/>
    <w:rsid w:val="00381C42"/>
    <w:rsid w:val="00383FDE"/>
    <w:rsid w:val="00384C2C"/>
    <w:rsid w:val="003919C9"/>
    <w:rsid w:val="00394804"/>
    <w:rsid w:val="00394819"/>
    <w:rsid w:val="00395227"/>
    <w:rsid w:val="00396C51"/>
    <w:rsid w:val="003A0600"/>
    <w:rsid w:val="003A0C47"/>
    <w:rsid w:val="003A0ED4"/>
    <w:rsid w:val="003A15AE"/>
    <w:rsid w:val="003A3105"/>
    <w:rsid w:val="003A3678"/>
    <w:rsid w:val="003A3F9F"/>
    <w:rsid w:val="003A458B"/>
    <w:rsid w:val="003A4B2A"/>
    <w:rsid w:val="003A72AB"/>
    <w:rsid w:val="003B0A28"/>
    <w:rsid w:val="003B0A78"/>
    <w:rsid w:val="003B0EE2"/>
    <w:rsid w:val="003B6A9E"/>
    <w:rsid w:val="003C03ED"/>
    <w:rsid w:val="003C191B"/>
    <w:rsid w:val="003C20B0"/>
    <w:rsid w:val="003C2366"/>
    <w:rsid w:val="003C4170"/>
    <w:rsid w:val="003C66E9"/>
    <w:rsid w:val="003C6A5B"/>
    <w:rsid w:val="003D05BF"/>
    <w:rsid w:val="003D0AB9"/>
    <w:rsid w:val="003D1138"/>
    <w:rsid w:val="003D384B"/>
    <w:rsid w:val="003D57FF"/>
    <w:rsid w:val="003D607E"/>
    <w:rsid w:val="003D75CB"/>
    <w:rsid w:val="003D7E65"/>
    <w:rsid w:val="003E2532"/>
    <w:rsid w:val="003E2B7E"/>
    <w:rsid w:val="003E403A"/>
    <w:rsid w:val="003E4491"/>
    <w:rsid w:val="003E4CB9"/>
    <w:rsid w:val="003E519A"/>
    <w:rsid w:val="003E5FED"/>
    <w:rsid w:val="003E685C"/>
    <w:rsid w:val="003E6FF4"/>
    <w:rsid w:val="003E7AFD"/>
    <w:rsid w:val="003F1AA4"/>
    <w:rsid w:val="003F2407"/>
    <w:rsid w:val="00400A1B"/>
    <w:rsid w:val="0040110B"/>
    <w:rsid w:val="004012B0"/>
    <w:rsid w:val="00401344"/>
    <w:rsid w:val="00402884"/>
    <w:rsid w:val="00403725"/>
    <w:rsid w:val="0040524E"/>
    <w:rsid w:val="00407CAD"/>
    <w:rsid w:val="004105AE"/>
    <w:rsid w:val="004122ED"/>
    <w:rsid w:val="00412371"/>
    <w:rsid w:val="004141A4"/>
    <w:rsid w:val="00414AE6"/>
    <w:rsid w:val="004155E9"/>
    <w:rsid w:val="00415655"/>
    <w:rsid w:val="00416CA1"/>
    <w:rsid w:val="00417426"/>
    <w:rsid w:val="004179EF"/>
    <w:rsid w:val="00420681"/>
    <w:rsid w:val="004213BD"/>
    <w:rsid w:val="00423241"/>
    <w:rsid w:val="004256A1"/>
    <w:rsid w:val="00425A37"/>
    <w:rsid w:val="00425CA3"/>
    <w:rsid w:val="00427435"/>
    <w:rsid w:val="00436396"/>
    <w:rsid w:val="00436787"/>
    <w:rsid w:val="00437460"/>
    <w:rsid w:val="00445495"/>
    <w:rsid w:val="00445E8D"/>
    <w:rsid w:val="004461F1"/>
    <w:rsid w:val="004469B0"/>
    <w:rsid w:val="00446E74"/>
    <w:rsid w:val="00450FE6"/>
    <w:rsid w:val="00451835"/>
    <w:rsid w:val="00451E81"/>
    <w:rsid w:val="00453A54"/>
    <w:rsid w:val="004550DF"/>
    <w:rsid w:val="004613C1"/>
    <w:rsid w:val="00461A42"/>
    <w:rsid w:val="00461CE4"/>
    <w:rsid w:val="00464098"/>
    <w:rsid w:val="004642A1"/>
    <w:rsid w:val="00464E8D"/>
    <w:rsid w:val="0047248F"/>
    <w:rsid w:val="00473176"/>
    <w:rsid w:val="00473D10"/>
    <w:rsid w:val="004812B1"/>
    <w:rsid w:val="004819BE"/>
    <w:rsid w:val="00486621"/>
    <w:rsid w:val="004866D5"/>
    <w:rsid w:val="0049018D"/>
    <w:rsid w:val="004956C0"/>
    <w:rsid w:val="0049616F"/>
    <w:rsid w:val="00496C6E"/>
    <w:rsid w:val="004A2ED1"/>
    <w:rsid w:val="004A335B"/>
    <w:rsid w:val="004A4B29"/>
    <w:rsid w:val="004A7847"/>
    <w:rsid w:val="004A7B5B"/>
    <w:rsid w:val="004B0512"/>
    <w:rsid w:val="004B0E57"/>
    <w:rsid w:val="004B4941"/>
    <w:rsid w:val="004B4EDA"/>
    <w:rsid w:val="004B618F"/>
    <w:rsid w:val="004B7949"/>
    <w:rsid w:val="004C26C3"/>
    <w:rsid w:val="004C3002"/>
    <w:rsid w:val="004C420D"/>
    <w:rsid w:val="004C5EE3"/>
    <w:rsid w:val="004C6931"/>
    <w:rsid w:val="004D0565"/>
    <w:rsid w:val="004D7B95"/>
    <w:rsid w:val="004E0C71"/>
    <w:rsid w:val="004E2071"/>
    <w:rsid w:val="004E23A3"/>
    <w:rsid w:val="004E259A"/>
    <w:rsid w:val="004F0F6C"/>
    <w:rsid w:val="004F1206"/>
    <w:rsid w:val="004F2929"/>
    <w:rsid w:val="004F2C5C"/>
    <w:rsid w:val="004F3662"/>
    <w:rsid w:val="004F3BC8"/>
    <w:rsid w:val="004F4AFB"/>
    <w:rsid w:val="004F5DD9"/>
    <w:rsid w:val="005015C2"/>
    <w:rsid w:val="0050342A"/>
    <w:rsid w:val="00504DF0"/>
    <w:rsid w:val="00506DC7"/>
    <w:rsid w:val="00507752"/>
    <w:rsid w:val="00510ED1"/>
    <w:rsid w:val="00512699"/>
    <w:rsid w:val="005167F5"/>
    <w:rsid w:val="00516C5F"/>
    <w:rsid w:val="00516EED"/>
    <w:rsid w:val="00521EDB"/>
    <w:rsid w:val="00521F96"/>
    <w:rsid w:val="005224F4"/>
    <w:rsid w:val="00525208"/>
    <w:rsid w:val="0052599F"/>
    <w:rsid w:val="0052695B"/>
    <w:rsid w:val="00530136"/>
    <w:rsid w:val="00530CDE"/>
    <w:rsid w:val="00530D0F"/>
    <w:rsid w:val="00531321"/>
    <w:rsid w:val="00531B3D"/>
    <w:rsid w:val="00535602"/>
    <w:rsid w:val="005365F5"/>
    <w:rsid w:val="005367EB"/>
    <w:rsid w:val="005369D4"/>
    <w:rsid w:val="00540681"/>
    <w:rsid w:val="00541320"/>
    <w:rsid w:val="0054371A"/>
    <w:rsid w:val="00543E0E"/>
    <w:rsid w:val="00544F1D"/>
    <w:rsid w:val="00546DAD"/>
    <w:rsid w:val="00551CB6"/>
    <w:rsid w:val="00554409"/>
    <w:rsid w:val="00555281"/>
    <w:rsid w:val="0055578A"/>
    <w:rsid w:val="00556321"/>
    <w:rsid w:val="00556833"/>
    <w:rsid w:val="0055689B"/>
    <w:rsid w:val="0055699E"/>
    <w:rsid w:val="00556F68"/>
    <w:rsid w:val="005576CC"/>
    <w:rsid w:val="00560975"/>
    <w:rsid w:val="00563FA4"/>
    <w:rsid w:val="00566463"/>
    <w:rsid w:val="00566A36"/>
    <w:rsid w:val="00567494"/>
    <w:rsid w:val="00567B3D"/>
    <w:rsid w:val="00570DD4"/>
    <w:rsid w:val="00571A3F"/>
    <w:rsid w:val="005732C9"/>
    <w:rsid w:val="00573B81"/>
    <w:rsid w:val="00574A35"/>
    <w:rsid w:val="00577D18"/>
    <w:rsid w:val="005829CC"/>
    <w:rsid w:val="00583B1E"/>
    <w:rsid w:val="00583C56"/>
    <w:rsid w:val="0058410C"/>
    <w:rsid w:val="00584E43"/>
    <w:rsid w:val="0058585A"/>
    <w:rsid w:val="00590C67"/>
    <w:rsid w:val="005932D6"/>
    <w:rsid w:val="005A023B"/>
    <w:rsid w:val="005A0519"/>
    <w:rsid w:val="005A0D3F"/>
    <w:rsid w:val="005A34A7"/>
    <w:rsid w:val="005A3AB7"/>
    <w:rsid w:val="005A3AE5"/>
    <w:rsid w:val="005A6738"/>
    <w:rsid w:val="005A74B4"/>
    <w:rsid w:val="005B1956"/>
    <w:rsid w:val="005B5302"/>
    <w:rsid w:val="005B5F29"/>
    <w:rsid w:val="005B66F3"/>
    <w:rsid w:val="005C12A0"/>
    <w:rsid w:val="005C18A5"/>
    <w:rsid w:val="005C5957"/>
    <w:rsid w:val="005C6786"/>
    <w:rsid w:val="005C7133"/>
    <w:rsid w:val="005E0413"/>
    <w:rsid w:val="005E1565"/>
    <w:rsid w:val="005E3DBC"/>
    <w:rsid w:val="005E453A"/>
    <w:rsid w:val="005E5829"/>
    <w:rsid w:val="005E65FA"/>
    <w:rsid w:val="005F0ADA"/>
    <w:rsid w:val="005F0F2E"/>
    <w:rsid w:val="005F2EEC"/>
    <w:rsid w:val="005F31D3"/>
    <w:rsid w:val="005F3418"/>
    <w:rsid w:val="005F5C53"/>
    <w:rsid w:val="005F60C4"/>
    <w:rsid w:val="006028F1"/>
    <w:rsid w:val="00605B22"/>
    <w:rsid w:val="0060623E"/>
    <w:rsid w:val="006065C1"/>
    <w:rsid w:val="00610117"/>
    <w:rsid w:val="00612652"/>
    <w:rsid w:val="00612C4F"/>
    <w:rsid w:val="00616436"/>
    <w:rsid w:val="00617841"/>
    <w:rsid w:val="0062004F"/>
    <w:rsid w:val="0062324E"/>
    <w:rsid w:val="00624280"/>
    <w:rsid w:val="00624EBC"/>
    <w:rsid w:val="0062515C"/>
    <w:rsid w:val="00631AD7"/>
    <w:rsid w:val="006337B9"/>
    <w:rsid w:val="00633BE0"/>
    <w:rsid w:val="00636B34"/>
    <w:rsid w:val="00641F06"/>
    <w:rsid w:val="00643F82"/>
    <w:rsid w:val="00644E40"/>
    <w:rsid w:val="00645971"/>
    <w:rsid w:val="00647D4C"/>
    <w:rsid w:val="00652188"/>
    <w:rsid w:val="006522E8"/>
    <w:rsid w:val="00654A42"/>
    <w:rsid w:val="006625AB"/>
    <w:rsid w:val="0066263B"/>
    <w:rsid w:val="00662A8A"/>
    <w:rsid w:val="00662B3F"/>
    <w:rsid w:val="00663BB7"/>
    <w:rsid w:val="006652E9"/>
    <w:rsid w:val="00665C3F"/>
    <w:rsid w:val="0066673E"/>
    <w:rsid w:val="006711A7"/>
    <w:rsid w:val="006715B6"/>
    <w:rsid w:val="00674682"/>
    <w:rsid w:val="0067714F"/>
    <w:rsid w:val="006777DB"/>
    <w:rsid w:val="00682A68"/>
    <w:rsid w:val="00682EB9"/>
    <w:rsid w:val="00683122"/>
    <w:rsid w:val="006848CF"/>
    <w:rsid w:val="00685B42"/>
    <w:rsid w:val="006873C8"/>
    <w:rsid w:val="006934B7"/>
    <w:rsid w:val="00693EA0"/>
    <w:rsid w:val="006A1034"/>
    <w:rsid w:val="006A2530"/>
    <w:rsid w:val="006A2A51"/>
    <w:rsid w:val="006A2DC9"/>
    <w:rsid w:val="006A74BB"/>
    <w:rsid w:val="006A787A"/>
    <w:rsid w:val="006A7E4C"/>
    <w:rsid w:val="006B23D1"/>
    <w:rsid w:val="006B5654"/>
    <w:rsid w:val="006B7B93"/>
    <w:rsid w:val="006C1102"/>
    <w:rsid w:val="006C54A8"/>
    <w:rsid w:val="006C693A"/>
    <w:rsid w:val="006C7034"/>
    <w:rsid w:val="006D175F"/>
    <w:rsid w:val="006D20E8"/>
    <w:rsid w:val="006D3167"/>
    <w:rsid w:val="006D5D1A"/>
    <w:rsid w:val="006D5EF2"/>
    <w:rsid w:val="006D7DFB"/>
    <w:rsid w:val="006E1CA3"/>
    <w:rsid w:val="006E2737"/>
    <w:rsid w:val="006E2C82"/>
    <w:rsid w:val="006E6478"/>
    <w:rsid w:val="006E6F91"/>
    <w:rsid w:val="006F208E"/>
    <w:rsid w:val="006F36C7"/>
    <w:rsid w:val="006F56A7"/>
    <w:rsid w:val="006F5B99"/>
    <w:rsid w:val="006F6304"/>
    <w:rsid w:val="006F6A87"/>
    <w:rsid w:val="006F6CEA"/>
    <w:rsid w:val="0070060A"/>
    <w:rsid w:val="00700EE0"/>
    <w:rsid w:val="007015F0"/>
    <w:rsid w:val="00703420"/>
    <w:rsid w:val="007038A0"/>
    <w:rsid w:val="00703C1A"/>
    <w:rsid w:val="00703DFF"/>
    <w:rsid w:val="0070549A"/>
    <w:rsid w:val="0070625B"/>
    <w:rsid w:val="00706D5B"/>
    <w:rsid w:val="00707A47"/>
    <w:rsid w:val="007101CC"/>
    <w:rsid w:val="00710B67"/>
    <w:rsid w:val="00711677"/>
    <w:rsid w:val="00712B9F"/>
    <w:rsid w:val="00713706"/>
    <w:rsid w:val="00713BAE"/>
    <w:rsid w:val="00714DAB"/>
    <w:rsid w:val="00716E28"/>
    <w:rsid w:val="00720692"/>
    <w:rsid w:val="00723483"/>
    <w:rsid w:val="0072520C"/>
    <w:rsid w:val="007252D2"/>
    <w:rsid w:val="00727EF5"/>
    <w:rsid w:val="007308C1"/>
    <w:rsid w:val="00730C32"/>
    <w:rsid w:val="00730FB9"/>
    <w:rsid w:val="007321D5"/>
    <w:rsid w:val="00735A67"/>
    <w:rsid w:val="00737D03"/>
    <w:rsid w:val="00741226"/>
    <w:rsid w:val="00743233"/>
    <w:rsid w:val="00743797"/>
    <w:rsid w:val="00745359"/>
    <w:rsid w:val="007455E8"/>
    <w:rsid w:val="007459B6"/>
    <w:rsid w:val="007470C6"/>
    <w:rsid w:val="00750109"/>
    <w:rsid w:val="00750BFB"/>
    <w:rsid w:val="00751ED7"/>
    <w:rsid w:val="00752013"/>
    <w:rsid w:val="00752293"/>
    <w:rsid w:val="00752BD9"/>
    <w:rsid w:val="00752F9E"/>
    <w:rsid w:val="00757B24"/>
    <w:rsid w:val="0076260A"/>
    <w:rsid w:val="00765CB1"/>
    <w:rsid w:val="00766417"/>
    <w:rsid w:val="007668BB"/>
    <w:rsid w:val="00766932"/>
    <w:rsid w:val="007669A8"/>
    <w:rsid w:val="0076700F"/>
    <w:rsid w:val="00767B54"/>
    <w:rsid w:val="00770B10"/>
    <w:rsid w:val="007730B5"/>
    <w:rsid w:val="007749DD"/>
    <w:rsid w:val="00782CE8"/>
    <w:rsid w:val="007841B1"/>
    <w:rsid w:val="00785A7D"/>
    <w:rsid w:val="0078714B"/>
    <w:rsid w:val="00787D14"/>
    <w:rsid w:val="00792B7C"/>
    <w:rsid w:val="0079593A"/>
    <w:rsid w:val="00797631"/>
    <w:rsid w:val="00797DB9"/>
    <w:rsid w:val="007A6DCA"/>
    <w:rsid w:val="007A6FA1"/>
    <w:rsid w:val="007A785D"/>
    <w:rsid w:val="007B1249"/>
    <w:rsid w:val="007B1882"/>
    <w:rsid w:val="007B1C78"/>
    <w:rsid w:val="007B378C"/>
    <w:rsid w:val="007B6A7E"/>
    <w:rsid w:val="007B74A3"/>
    <w:rsid w:val="007B7CB4"/>
    <w:rsid w:val="007C0970"/>
    <w:rsid w:val="007C111E"/>
    <w:rsid w:val="007C17FA"/>
    <w:rsid w:val="007C1B77"/>
    <w:rsid w:val="007C5214"/>
    <w:rsid w:val="007C67A9"/>
    <w:rsid w:val="007C68C3"/>
    <w:rsid w:val="007C7244"/>
    <w:rsid w:val="007D0F42"/>
    <w:rsid w:val="007D1061"/>
    <w:rsid w:val="007D7228"/>
    <w:rsid w:val="007D7B80"/>
    <w:rsid w:val="007E4BE0"/>
    <w:rsid w:val="007E5359"/>
    <w:rsid w:val="007E596D"/>
    <w:rsid w:val="007E5D98"/>
    <w:rsid w:val="007F2010"/>
    <w:rsid w:val="007F22DC"/>
    <w:rsid w:val="007F5D20"/>
    <w:rsid w:val="007F5D3A"/>
    <w:rsid w:val="007F63F1"/>
    <w:rsid w:val="007F78F9"/>
    <w:rsid w:val="00803806"/>
    <w:rsid w:val="00804C8E"/>
    <w:rsid w:val="008051AD"/>
    <w:rsid w:val="00805697"/>
    <w:rsid w:val="00805DEB"/>
    <w:rsid w:val="008071AF"/>
    <w:rsid w:val="00811B46"/>
    <w:rsid w:val="00811C59"/>
    <w:rsid w:val="008252C1"/>
    <w:rsid w:val="0082576A"/>
    <w:rsid w:val="008260B9"/>
    <w:rsid w:val="00826972"/>
    <w:rsid w:val="00826BC4"/>
    <w:rsid w:val="00830E11"/>
    <w:rsid w:val="0083186B"/>
    <w:rsid w:val="0083428B"/>
    <w:rsid w:val="0083728D"/>
    <w:rsid w:val="00840099"/>
    <w:rsid w:val="008413E2"/>
    <w:rsid w:val="00842FB8"/>
    <w:rsid w:val="00843BE0"/>
    <w:rsid w:val="00843EC7"/>
    <w:rsid w:val="008443C9"/>
    <w:rsid w:val="008446C2"/>
    <w:rsid w:val="00847391"/>
    <w:rsid w:val="00847C63"/>
    <w:rsid w:val="008519AA"/>
    <w:rsid w:val="00851A56"/>
    <w:rsid w:val="008520B7"/>
    <w:rsid w:val="008526FA"/>
    <w:rsid w:val="008528C1"/>
    <w:rsid w:val="00852ACE"/>
    <w:rsid w:val="00853529"/>
    <w:rsid w:val="00855A68"/>
    <w:rsid w:val="00856871"/>
    <w:rsid w:val="00861193"/>
    <w:rsid w:val="00861AC8"/>
    <w:rsid w:val="00863348"/>
    <w:rsid w:val="00863C2E"/>
    <w:rsid w:val="00865668"/>
    <w:rsid w:val="00867700"/>
    <w:rsid w:val="0087042A"/>
    <w:rsid w:val="008709EB"/>
    <w:rsid w:val="0087609E"/>
    <w:rsid w:val="00876FEC"/>
    <w:rsid w:val="00877BAD"/>
    <w:rsid w:val="00882185"/>
    <w:rsid w:val="00884BD4"/>
    <w:rsid w:val="00884F00"/>
    <w:rsid w:val="00884F29"/>
    <w:rsid w:val="008861DD"/>
    <w:rsid w:val="008946BB"/>
    <w:rsid w:val="00895202"/>
    <w:rsid w:val="0089592F"/>
    <w:rsid w:val="00895D16"/>
    <w:rsid w:val="008A04BB"/>
    <w:rsid w:val="008A0F60"/>
    <w:rsid w:val="008A0FE6"/>
    <w:rsid w:val="008A2116"/>
    <w:rsid w:val="008A2AC3"/>
    <w:rsid w:val="008A715F"/>
    <w:rsid w:val="008B0496"/>
    <w:rsid w:val="008B25FC"/>
    <w:rsid w:val="008B3DD8"/>
    <w:rsid w:val="008B4317"/>
    <w:rsid w:val="008B633F"/>
    <w:rsid w:val="008B6734"/>
    <w:rsid w:val="008C0154"/>
    <w:rsid w:val="008C217A"/>
    <w:rsid w:val="008C2247"/>
    <w:rsid w:val="008C26AC"/>
    <w:rsid w:val="008C75BD"/>
    <w:rsid w:val="008D0BF4"/>
    <w:rsid w:val="008D26F5"/>
    <w:rsid w:val="008D35BD"/>
    <w:rsid w:val="008D457D"/>
    <w:rsid w:val="008D51ED"/>
    <w:rsid w:val="008D5DE1"/>
    <w:rsid w:val="008D6701"/>
    <w:rsid w:val="008D7A0C"/>
    <w:rsid w:val="008E0C8E"/>
    <w:rsid w:val="008E411D"/>
    <w:rsid w:val="008E70C7"/>
    <w:rsid w:val="008E726B"/>
    <w:rsid w:val="008E7AA5"/>
    <w:rsid w:val="008F0715"/>
    <w:rsid w:val="008F1B9A"/>
    <w:rsid w:val="008F3BE9"/>
    <w:rsid w:val="008F4CF8"/>
    <w:rsid w:val="008F59B3"/>
    <w:rsid w:val="008F6836"/>
    <w:rsid w:val="008F760A"/>
    <w:rsid w:val="0090015C"/>
    <w:rsid w:val="0090234B"/>
    <w:rsid w:val="0090787D"/>
    <w:rsid w:val="00915D7F"/>
    <w:rsid w:val="00916B90"/>
    <w:rsid w:val="0091775E"/>
    <w:rsid w:val="00917E59"/>
    <w:rsid w:val="009208ED"/>
    <w:rsid w:val="00922FFB"/>
    <w:rsid w:val="009231A8"/>
    <w:rsid w:val="00924F03"/>
    <w:rsid w:val="0092591C"/>
    <w:rsid w:val="00927C5E"/>
    <w:rsid w:val="00933AB9"/>
    <w:rsid w:val="00934D9D"/>
    <w:rsid w:val="00935619"/>
    <w:rsid w:val="00935790"/>
    <w:rsid w:val="009369A8"/>
    <w:rsid w:val="009375B6"/>
    <w:rsid w:val="009411AD"/>
    <w:rsid w:val="009442E0"/>
    <w:rsid w:val="0094491F"/>
    <w:rsid w:val="00944F1A"/>
    <w:rsid w:val="00951058"/>
    <w:rsid w:val="009524C7"/>
    <w:rsid w:val="0096115C"/>
    <w:rsid w:val="00961A61"/>
    <w:rsid w:val="00962E55"/>
    <w:rsid w:val="009639B5"/>
    <w:rsid w:val="00965CD9"/>
    <w:rsid w:val="00965D4B"/>
    <w:rsid w:val="009706E0"/>
    <w:rsid w:val="00971C1C"/>
    <w:rsid w:val="009772D9"/>
    <w:rsid w:val="00980849"/>
    <w:rsid w:val="00980969"/>
    <w:rsid w:val="00981DB1"/>
    <w:rsid w:val="00984544"/>
    <w:rsid w:val="00985293"/>
    <w:rsid w:val="00985BB3"/>
    <w:rsid w:val="00986183"/>
    <w:rsid w:val="0099335D"/>
    <w:rsid w:val="00995511"/>
    <w:rsid w:val="00996AFC"/>
    <w:rsid w:val="009A173D"/>
    <w:rsid w:val="009A39E6"/>
    <w:rsid w:val="009A3CA6"/>
    <w:rsid w:val="009A76CD"/>
    <w:rsid w:val="009A78F5"/>
    <w:rsid w:val="009A7999"/>
    <w:rsid w:val="009A7D94"/>
    <w:rsid w:val="009B4511"/>
    <w:rsid w:val="009B4A20"/>
    <w:rsid w:val="009C0334"/>
    <w:rsid w:val="009C05B5"/>
    <w:rsid w:val="009C0EDE"/>
    <w:rsid w:val="009C2D9A"/>
    <w:rsid w:val="009C2DEF"/>
    <w:rsid w:val="009C349B"/>
    <w:rsid w:val="009C6F22"/>
    <w:rsid w:val="009D0FD9"/>
    <w:rsid w:val="009D1033"/>
    <w:rsid w:val="009D1799"/>
    <w:rsid w:val="009D1B46"/>
    <w:rsid w:val="009D2A4D"/>
    <w:rsid w:val="009D47D8"/>
    <w:rsid w:val="009D7399"/>
    <w:rsid w:val="009E1FC8"/>
    <w:rsid w:val="009E6119"/>
    <w:rsid w:val="009F48D3"/>
    <w:rsid w:val="009F5541"/>
    <w:rsid w:val="00A00457"/>
    <w:rsid w:val="00A02637"/>
    <w:rsid w:val="00A02C61"/>
    <w:rsid w:val="00A03597"/>
    <w:rsid w:val="00A03AE5"/>
    <w:rsid w:val="00A041E7"/>
    <w:rsid w:val="00A108AC"/>
    <w:rsid w:val="00A151B5"/>
    <w:rsid w:val="00A155A3"/>
    <w:rsid w:val="00A16222"/>
    <w:rsid w:val="00A209CC"/>
    <w:rsid w:val="00A21A42"/>
    <w:rsid w:val="00A22602"/>
    <w:rsid w:val="00A22929"/>
    <w:rsid w:val="00A24F83"/>
    <w:rsid w:val="00A270FF"/>
    <w:rsid w:val="00A30D28"/>
    <w:rsid w:val="00A31187"/>
    <w:rsid w:val="00A31430"/>
    <w:rsid w:val="00A31E12"/>
    <w:rsid w:val="00A3259E"/>
    <w:rsid w:val="00A3328F"/>
    <w:rsid w:val="00A35620"/>
    <w:rsid w:val="00A364A5"/>
    <w:rsid w:val="00A36591"/>
    <w:rsid w:val="00A379BB"/>
    <w:rsid w:val="00A37F75"/>
    <w:rsid w:val="00A404D0"/>
    <w:rsid w:val="00A42CF1"/>
    <w:rsid w:val="00A42D15"/>
    <w:rsid w:val="00A431FB"/>
    <w:rsid w:val="00A43331"/>
    <w:rsid w:val="00A43998"/>
    <w:rsid w:val="00A44405"/>
    <w:rsid w:val="00A448D9"/>
    <w:rsid w:val="00A4561A"/>
    <w:rsid w:val="00A458F1"/>
    <w:rsid w:val="00A46898"/>
    <w:rsid w:val="00A506FD"/>
    <w:rsid w:val="00A51991"/>
    <w:rsid w:val="00A542EF"/>
    <w:rsid w:val="00A54A95"/>
    <w:rsid w:val="00A5505E"/>
    <w:rsid w:val="00A557C3"/>
    <w:rsid w:val="00A60A54"/>
    <w:rsid w:val="00A62795"/>
    <w:rsid w:val="00A719D2"/>
    <w:rsid w:val="00A726D1"/>
    <w:rsid w:val="00A726EE"/>
    <w:rsid w:val="00A7294B"/>
    <w:rsid w:val="00A72ACB"/>
    <w:rsid w:val="00A767E4"/>
    <w:rsid w:val="00A81444"/>
    <w:rsid w:val="00A82D65"/>
    <w:rsid w:val="00A83D62"/>
    <w:rsid w:val="00A83E67"/>
    <w:rsid w:val="00A85237"/>
    <w:rsid w:val="00A9022D"/>
    <w:rsid w:val="00A90F93"/>
    <w:rsid w:val="00A912FD"/>
    <w:rsid w:val="00A91A5A"/>
    <w:rsid w:val="00A925C1"/>
    <w:rsid w:val="00A945D2"/>
    <w:rsid w:val="00AA0336"/>
    <w:rsid w:val="00AA06BA"/>
    <w:rsid w:val="00AA34B3"/>
    <w:rsid w:val="00AA3EC3"/>
    <w:rsid w:val="00AA5848"/>
    <w:rsid w:val="00AA5D20"/>
    <w:rsid w:val="00AA69A6"/>
    <w:rsid w:val="00AB01CE"/>
    <w:rsid w:val="00AB39C3"/>
    <w:rsid w:val="00AB4E34"/>
    <w:rsid w:val="00AB63A8"/>
    <w:rsid w:val="00AB6536"/>
    <w:rsid w:val="00AB7ABF"/>
    <w:rsid w:val="00AB7B36"/>
    <w:rsid w:val="00AC08E2"/>
    <w:rsid w:val="00AC1A6B"/>
    <w:rsid w:val="00AC1E18"/>
    <w:rsid w:val="00AC2E68"/>
    <w:rsid w:val="00AC35B1"/>
    <w:rsid w:val="00AC3C69"/>
    <w:rsid w:val="00AC41F6"/>
    <w:rsid w:val="00AC421D"/>
    <w:rsid w:val="00AC4E33"/>
    <w:rsid w:val="00AC71DB"/>
    <w:rsid w:val="00AC72D1"/>
    <w:rsid w:val="00AD40B6"/>
    <w:rsid w:val="00AD5F2E"/>
    <w:rsid w:val="00AD71FB"/>
    <w:rsid w:val="00AD7E97"/>
    <w:rsid w:val="00AE0DB3"/>
    <w:rsid w:val="00AE1439"/>
    <w:rsid w:val="00AE2711"/>
    <w:rsid w:val="00AE3C73"/>
    <w:rsid w:val="00AE40B9"/>
    <w:rsid w:val="00AE52BF"/>
    <w:rsid w:val="00AE7CB2"/>
    <w:rsid w:val="00AF0663"/>
    <w:rsid w:val="00AF53BD"/>
    <w:rsid w:val="00AF6EE2"/>
    <w:rsid w:val="00AF7D60"/>
    <w:rsid w:val="00B00CD0"/>
    <w:rsid w:val="00B0166D"/>
    <w:rsid w:val="00B04E29"/>
    <w:rsid w:val="00B04E59"/>
    <w:rsid w:val="00B0593F"/>
    <w:rsid w:val="00B05DCF"/>
    <w:rsid w:val="00B06141"/>
    <w:rsid w:val="00B06DA0"/>
    <w:rsid w:val="00B06EFB"/>
    <w:rsid w:val="00B07492"/>
    <w:rsid w:val="00B11BD0"/>
    <w:rsid w:val="00B12356"/>
    <w:rsid w:val="00B12B73"/>
    <w:rsid w:val="00B13E2A"/>
    <w:rsid w:val="00B1455F"/>
    <w:rsid w:val="00B14DCC"/>
    <w:rsid w:val="00B17994"/>
    <w:rsid w:val="00B22D8E"/>
    <w:rsid w:val="00B234D9"/>
    <w:rsid w:val="00B2426E"/>
    <w:rsid w:val="00B24B3E"/>
    <w:rsid w:val="00B25E4D"/>
    <w:rsid w:val="00B32153"/>
    <w:rsid w:val="00B3425B"/>
    <w:rsid w:val="00B34859"/>
    <w:rsid w:val="00B352BF"/>
    <w:rsid w:val="00B35A2E"/>
    <w:rsid w:val="00B35B0C"/>
    <w:rsid w:val="00B3675F"/>
    <w:rsid w:val="00B416DD"/>
    <w:rsid w:val="00B42C3F"/>
    <w:rsid w:val="00B449CE"/>
    <w:rsid w:val="00B46D22"/>
    <w:rsid w:val="00B558F8"/>
    <w:rsid w:val="00B56542"/>
    <w:rsid w:val="00B57A20"/>
    <w:rsid w:val="00B60307"/>
    <w:rsid w:val="00B60B53"/>
    <w:rsid w:val="00B616D6"/>
    <w:rsid w:val="00B62F40"/>
    <w:rsid w:val="00B632C2"/>
    <w:rsid w:val="00B63A13"/>
    <w:rsid w:val="00B63DE1"/>
    <w:rsid w:val="00B640AC"/>
    <w:rsid w:val="00B64DC8"/>
    <w:rsid w:val="00B66A57"/>
    <w:rsid w:val="00B6700D"/>
    <w:rsid w:val="00B67047"/>
    <w:rsid w:val="00B67C78"/>
    <w:rsid w:val="00B73629"/>
    <w:rsid w:val="00B800FF"/>
    <w:rsid w:val="00B82EA5"/>
    <w:rsid w:val="00B838A3"/>
    <w:rsid w:val="00B84956"/>
    <w:rsid w:val="00B850C0"/>
    <w:rsid w:val="00B8763E"/>
    <w:rsid w:val="00B877C1"/>
    <w:rsid w:val="00B87ADA"/>
    <w:rsid w:val="00B9092F"/>
    <w:rsid w:val="00B93B9E"/>
    <w:rsid w:val="00B94EB2"/>
    <w:rsid w:val="00B95211"/>
    <w:rsid w:val="00B96597"/>
    <w:rsid w:val="00BA68C0"/>
    <w:rsid w:val="00BA6B3F"/>
    <w:rsid w:val="00BB5F9D"/>
    <w:rsid w:val="00BB6259"/>
    <w:rsid w:val="00BC0542"/>
    <w:rsid w:val="00BC30AD"/>
    <w:rsid w:val="00BC5873"/>
    <w:rsid w:val="00BD1D0F"/>
    <w:rsid w:val="00BD4355"/>
    <w:rsid w:val="00BD588F"/>
    <w:rsid w:val="00BD73D8"/>
    <w:rsid w:val="00BD742A"/>
    <w:rsid w:val="00BE139D"/>
    <w:rsid w:val="00BE1F55"/>
    <w:rsid w:val="00BE207E"/>
    <w:rsid w:val="00BE2F96"/>
    <w:rsid w:val="00BE4101"/>
    <w:rsid w:val="00BE4D3A"/>
    <w:rsid w:val="00BE5199"/>
    <w:rsid w:val="00BE6467"/>
    <w:rsid w:val="00BE6934"/>
    <w:rsid w:val="00BE76A7"/>
    <w:rsid w:val="00BE796E"/>
    <w:rsid w:val="00BF0333"/>
    <w:rsid w:val="00BF1792"/>
    <w:rsid w:val="00BF4268"/>
    <w:rsid w:val="00BF4BEC"/>
    <w:rsid w:val="00BF4C7B"/>
    <w:rsid w:val="00BF56BE"/>
    <w:rsid w:val="00BF593B"/>
    <w:rsid w:val="00BF7552"/>
    <w:rsid w:val="00BF76B6"/>
    <w:rsid w:val="00BF7C93"/>
    <w:rsid w:val="00C03FBB"/>
    <w:rsid w:val="00C10105"/>
    <w:rsid w:val="00C120F6"/>
    <w:rsid w:val="00C13C79"/>
    <w:rsid w:val="00C14743"/>
    <w:rsid w:val="00C20556"/>
    <w:rsid w:val="00C20810"/>
    <w:rsid w:val="00C23E9E"/>
    <w:rsid w:val="00C2769C"/>
    <w:rsid w:val="00C306F8"/>
    <w:rsid w:val="00C34210"/>
    <w:rsid w:val="00C358E9"/>
    <w:rsid w:val="00C40CDA"/>
    <w:rsid w:val="00C40FA9"/>
    <w:rsid w:val="00C43F3D"/>
    <w:rsid w:val="00C445AA"/>
    <w:rsid w:val="00C456BA"/>
    <w:rsid w:val="00C45930"/>
    <w:rsid w:val="00C5102D"/>
    <w:rsid w:val="00C54521"/>
    <w:rsid w:val="00C55F8E"/>
    <w:rsid w:val="00C566F7"/>
    <w:rsid w:val="00C5671A"/>
    <w:rsid w:val="00C61008"/>
    <w:rsid w:val="00C64F92"/>
    <w:rsid w:val="00C6524F"/>
    <w:rsid w:val="00C6584B"/>
    <w:rsid w:val="00C67E7C"/>
    <w:rsid w:val="00C700C6"/>
    <w:rsid w:val="00C721AF"/>
    <w:rsid w:val="00C72204"/>
    <w:rsid w:val="00C73A19"/>
    <w:rsid w:val="00C74CF1"/>
    <w:rsid w:val="00C762DD"/>
    <w:rsid w:val="00C76E1F"/>
    <w:rsid w:val="00C77C3F"/>
    <w:rsid w:val="00C826BE"/>
    <w:rsid w:val="00C83F62"/>
    <w:rsid w:val="00C90E6B"/>
    <w:rsid w:val="00C915BD"/>
    <w:rsid w:val="00C94C4B"/>
    <w:rsid w:val="00C95D60"/>
    <w:rsid w:val="00C96D9F"/>
    <w:rsid w:val="00CA0DEF"/>
    <w:rsid w:val="00CA2B50"/>
    <w:rsid w:val="00CA3001"/>
    <w:rsid w:val="00CA5007"/>
    <w:rsid w:val="00CA5232"/>
    <w:rsid w:val="00CA6354"/>
    <w:rsid w:val="00CA7B7A"/>
    <w:rsid w:val="00CB04D9"/>
    <w:rsid w:val="00CB0C97"/>
    <w:rsid w:val="00CB1AB0"/>
    <w:rsid w:val="00CC040A"/>
    <w:rsid w:val="00CC236C"/>
    <w:rsid w:val="00CC2818"/>
    <w:rsid w:val="00CC516D"/>
    <w:rsid w:val="00CC54E5"/>
    <w:rsid w:val="00CC6C58"/>
    <w:rsid w:val="00CD1670"/>
    <w:rsid w:val="00CD2C84"/>
    <w:rsid w:val="00CD4360"/>
    <w:rsid w:val="00CD524D"/>
    <w:rsid w:val="00CD5A96"/>
    <w:rsid w:val="00CD616C"/>
    <w:rsid w:val="00CD7904"/>
    <w:rsid w:val="00CE0D14"/>
    <w:rsid w:val="00CE49B8"/>
    <w:rsid w:val="00CE53D1"/>
    <w:rsid w:val="00CE60A8"/>
    <w:rsid w:val="00CE6420"/>
    <w:rsid w:val="00CE757B"/>
    <w:rsid w:val="00CF0C8A"/>
    <w:rsid w:val="00CF0CCB"/>
    <w:rsid w:val="00CF3FCD"/>
    <w:rsid w:val="00D028B9"/>
    <w:rsid w:val="00D03EB3"/>
    <w:rsid w:val="00D070F8"/>
    <w:rsid w:val="00D07F32"/>
    <w:rsid w:val="00D07F96"/>
    <w:rsid w:val="00D105F0"/>
    <w:rsid w:val="00D12686"/>
    <w:rsid w:val="00D13435"/>
    <w:rsid w:val="00D13714"/>
    <w:rsid w:val="00D157CE"/>
    <w:rsid w:val="00D171B6"/>
    <w:rsid w:val="00D2123A"/>
    <w:rsid w:val="00D2682B"/>
    <w:rsid w:val="00D30980"/>
    <w:rsid w:val="00D31DDA"/>
    <w:rsid w:val="00D31ED3"/>
    <w:rsid w:val="00D3383D"/>
    <w:rsid w:val="00D33CB1"/>
    <w:rsid w:val="00D359EA"/>
    <w:rsid w:val="00D40D19"/>
    <w:rsid w:val="00D424FD"/>
    <w:rsid w:val="00D43BB7"/>
    <w:rsid w:val="00D454DE"/>
    <w:rsid w:val="00D45C52"/>
    <w:rsid w:val="00D46D98"/>
    <w:rsid w:val="00D473E9"/>
    <w:rsid w:val="00D52727"/>
    <w:rsid w:val="00D607CD"/>
    <w:rsid w:val="00D610D7"/>
    <w:rsid w:val="00D61523"/>
    <w:rsid w:val="00D6284E"/>
    <w:rsid w:val="00D64086"/>
    <w:rsid w:val="00D659BB"/>
    <w:rsid w:val="00D67B02"/>
    <w:rsid w:val="00D70DD2"/>
    <w:rsid w:val="00D70DFF"/>
    <w:rsid w:val="00D72A70"/>
    <w:rsid w:val="00D747AD"/>
    <w:rsid w:val="00D74A99"/>
    <w:rsid w:val="00D7642B"/>
    <w:rsid w:val="00D76543"/>
    <w:rsid w:val="00D8016F"/>
    <w:rsid w:val="00D806E2"/>
    <w:rsid w:val="00D8223D"/>
    <w:rsid w:val="00D83133"/>
    <w:rsid w:val="00D8336D"/>
    <w:rsid w:val="00D86921"/>
    <w:rsid w:val="00D90B44"/>
    <w:rsid w:val="00D92CBD"/>
    <w:rsid w:val="00D932D9"/>
    <w:rsid w:val="00D95467"/>
    <w:rsid w:val="00D959ED"/>
    <w:rsid w:val="00DA0BAD"/>
    <w:rsid w:val="00DA286B"/>
    <w:rsid w:val="00DA49A1"/>
    <w:rsid w:val="00DA4D13"/>
    <w:rsid w:val="00DA4FA2"/>
    <w:rsid w:val="00DA5A12"/>
    <w:rsid w:val="00DA6E91"/>
    <w:rsid w:val="00DB050D"/>
    <w:rsid w:val="00DB443F"/>
    <w:rsid w:val="00DB58CF"/>
    <w:rsid w:val="00DB690D"/>
    <w:rsid w:val="00DB7664"/>
    <w:rsid w:val="00DC104C"/>
    <w:rsid w:val="00DC1AA6"/>
    <w:rsid w:val="00DC27A6"/>
    <w:rsid w:val="00DC46BB"/>
    <w:rsid w:val="00DC511C"/>
    <w:rsid w:val="00DC747D"/>
    <w:rsid w:val="00DD0F67"/>
    <w:rsid w:val="00DD1077"/>
    <w:rsid w:val="00DD311E"/>
    <w:rsid w:val="00DD42DC"/>
    <w:rsid w:val="00DD666D"/>
    <w:rsid w:val="00DD7197"/>
    <w:rsid w:val="00DD7504"/>
    <w:rsid w:val="00DE0898"/>
    <w:rsid w:val="00DE0DA6"/>
    <w:rsid w:val="00DE32CB"/>
    <w:rsid w:val="00DE48AC"/>
    <w:rsid w:val="00DE5020"/>
    <w:rsid w:val="00DE5E00"/>
    <w:rsid w:val="00DF0863"/>
    <w:rsid w:val="00DF53AD"/>
    <w:rsid w:val="00DF65BA"/>
    <w:rsid w:val="00E01142"/>
    <w:rsid w:val="00E02A25"/>
    <w:rsid w:val="00E0537C"/>
    <w:rsid w:val="00E139C6"/>
    <w:rsid w:val="00E16279"/>
    <w:rsid w:val="00E234E8"/>
    <w:rsid w:val="00E23C09"/>
    <w:rsid w:val="00E2763F"/>
    <w:rsid w:val="00E27BE5"/>
    <w:rsid w:val="00E305ED"/>
    <w:rsid w:val="00E3165C"/>
    <w:rsid w:val="00E33E4C"/>
    <w:rsid w:val="00E351CF"/>
    <w:rsid w:val="00E36E9B"/>
    <w:rsid w:val="00E3704B"/>
    <w:rsid w:val="00E37559"/>
    <w:rsid w:val="00E41448"/>
    <w:rsid w:val="00E41F32"/>
    <w:rsid w:val="00E4204C"/>
    <w:rsid w:val="00E42D65"/>
    <w:rsid w:val="00E4316F"/>
    <w:rsid w:val="00E442E4"/>
    <w:rsid w:val="00E475C3"/>
    <w:rsid w:val="00E5088D"/>
    <w:rsid w:val="00E515F8"/>
    <w:rsid w:val="00E52409"/>
    <w:rsid w:val="00E54541"/>
    <w:rsid w:val="00E554FB"/>
    <w:rsid w:val="00E55A8D"/>
    <w:rsid w:val="00E57AFB"/>
    <w:rsid w:val="00E57CBC"/>
    <w:rsid w:val="00E61075"/>
    <w:rsid w:val="00E62668"/>
    <w:rsid w:val="00E632CA"/>
    <w:rsid w:val="00E63638"/>
    <w:rsid w:val="00E64176"/>
    <w:rsid w:val="00E647AC"/>
    <w:rsid w:val="00E66ABE"/>
    <w:rsid w:val="00E70C30"/>
    <w:rsid w:val="00E727D7"/>
    <w:rsid w:val="00E77187"/>
    <w:rsid w:val="00E806DF"/>
    <w:rsid w:val="00E80DD6"/>
    <w:rsid w:val="00E82242"/>
    <w:rsid w:val="00E83DF9"/>
    <w:rsid w:val="00E87087"/>
    <w:rsid w:val="00E947AA"/>
    <w:rsid w:val="00E9766B"/>
    <w:rsid w:val="00EA16B1"/>
    <w:rsid w:val="00EA3BF5"/>
    <w:rsid w:val="00EA4F51"/>
    <w:rsid w:val="00EA58A3"/>
    <w:rsid w:val="00EA6847"/>
    <w:rsid w:val="00EA6F78"/>
    <w:rsid w:val="00EB2290"/>
    <w:rsid w:val="00EB355E"/>
    <w:rsid w:val="00EB536C"/>
    <w:rsid w:val="00EB669C"/>
    <w:rsid w:val="00EB71BB"/>
    <w:rsid w:val="00EB739B"/>
    <w:rsid w:val="00EC1670"/>
    <w:rsid w:val="00EC18AF"/>
    <w:rsid w:val="00EC1A4C"/>
    <w:rsid w:val="00EC26DE"/>
    <w:rsid w:val="00EC60BB"/>
    <w:rsid w:val="00ED17E6"/>
    <w:rsid w:val="00ED2164"/>
    <w:rsid w:val="00ED30DC"/>
    <w:rsid w:val="00ED34A7"/>
    <w:rsid w:val="00ED4024"/>
    <w:rsid w:val="00ED4D43"/>
    <w:rsid w:val="00ED7065"/>
    <w:rsid w:val="00ED7C3D"/>
    <w:rsid w:val="00EE057C"/>
    <w:rsid w:val="00EE411F"/>
    <w:rsid w:val="00EE4668"/>
    <w:rsid w:val="00EE67C4"/>
    <w:rsid w:val="00EF2D92"/>
    <w:rsid w:val="00EF7696"/>
    <w:rsid w:val="00F006D2"/>
    <w:rsid w:val="00F047EC"/>
    <w:rsid w:val="00F07D22"/>
    <w:rsid w:val="00F10745"/>
    <w:rsid w:val="00F111C3"/>
    <w:rsid w:val="00F12DAF"/>
    <w:rsid w:val="00F132D7"/>
    <w:rsid w:val="00F13CDA"/>
    <w:rsid w:val="00F13E95"/>
    <w:rsid w:val="00F14FC6"/>
    <w:rsid w:val="00F17A96"/>
    <w:rsid w:val="00F17CD9"/>
    <w:rsid w:val="00F2005D"/>
    <w:rsid w:val="00F2010A"/>
    <w:rsid w:val="00F20409"/>
    <w:rsid w:val="00F20FC0"/>
    <w:rsid w:val="00F21AB1"/>
    <w:rsid w:val="00F22A26"/>
    <w:rsid w:val="00F2332C"/>
    <w:rsid w:val="00F258E3"/>
    <w:rsid w:val="00F30AB6"/>
    <w:rsid w:val="00F31559"/>
    <w:rsid w:val="00F32063"/>
    <w:rsid w:val="00F34736"/>
    <w:rsid w:val="00F34F47"/>
    <w:rsid w:val="00F3580A"/>
    <w:rsid w:val="00F358A2"/>
    <w:rsid w:val="00F358FA"/>
    <w:rsid w:val="00F371C3"/>
    <w:rsid w:val="00F37320"/>
    <w:rsid w:val="00F418D8"/>
    <w:rsid w:val="00F42432"/>
    <w:rsid w:val="00F45621"/>
    <w:rsid w:val="00F45ED0"/>
    <w:rsid w:val="00F47201"/>
    <w:rsid w:val="00F4777F"/>
    <w:rsid w:val="00F505EF"/>
    <w:rsid w:val="00F50A49"/>
    <w:rsid w:val="00F50BA6"/>
    <w:rsid w:val="00F51631"/>
    <w:rsid w:val="00F51D10"/>
    <w:rsid w:val="00F52061"/>
    <w:rsid w:val="00F55009"/>
    <w:rsid w:val="00F5586C"/>
    <w:rsid w:val="00F5671B"/>
    <w:rsid w:val="00F579EE"/>
    <w:rsid w:val="00F609DD"/>
    <w:rsid w:val="00F60A0C"/>
    <w:rsid w:val="00F61796"/>
    <w:rsid w:val="00F61C74"/>
    <w:rsid w:val="00F61FF9"/>
    <w:rsid w:val="00F633D2"/>
    <w:rsid w:val="00F64EC1"/>
    <w:rsid w:val="00F676AB"/>
    <w:rsid w:val="00F67FAE"/>
    <w:rsid w:val="00F7091C"/>
    <w:rsid w:val="00F73115"/>
    <w:rsid w:val="00F73DD1"/>
    <w:rsid w:val="00F75DE8"/>
    <w:rsid w:val="00F823E3"/>
    <w:rsid w:val="00F8268A"/>
    <w:rsid w:val="00F853C5"/>
    <w:rsid w:val="00F8585E"/>
    <w:rsid w:val="00F870E6"/>
    <w:rsid w:val="00F91BF1"/>
    <w:rsid w:val="00F92DA9"/>
    <w:rsid w:val="00FA2935"/>
    <w:rsid w:val="00FA36CC"/>
    <w:rsid w:val="00FA65AB"/>
    <w:rsid w:val="00FA6C52"/>
    <w:rsid w:val="00FA777C"/>
    <w:rsid w:val="00FB06E8"/>
    <w:rsid w:val="00FB10A8"/>
    <w:rsid w:val="00FB1353"/>
    <w:rsid w:val="00FB13DA"/>
    <w:rsid w:val="00FB1C7E"/>
    <w:rsid w:val="00FB1E0B"/>
    <w:rsid w:val="00FB2C60"/>
    <w:rsid w:val="00FB59D2"/>
    <w:rsid w:val="00FB5BDE"/>
    <w:rsid w:val="00FB68F6"/>
    <w:rsid w:val="00FB69DB"/>
    <w:rsid w:val="00FB761E"/>
    <w:rsid w:val="00FC046B"/>
    <w:rsid w:val="00FC15F2"/>
    <w:rsid w:val="00FC398A"/>
    <w:rsid w:val="00FC39BF"/>
    <w:rsid w:val="00FC3B72"/>
    <w:rsid w:val="00FD01B4"/>
    <w:rsid w:val="00FD280F"/>
    <w:rsid w:val="00FD3FCA"/>
    <w:rsid w:val="00FD4380"/>
    <w:rsid w:val="00FD4B4C"/>
    <w:rsid w:val="00FE11C8"/>
    <w:rsid w:val="00FE23D7"/>
    <w:rsid w:val="00FE382E"/>
    <w:rsid w:val="00FE64F9"/>
    <w:rsid w:val="00FE6A1D"/>
    <w:rsid w:val="00FE72E0"/>
    <w:rsid w:val="00FF4F0D"/>
    <w:rsid w:val="00FF4F13"/>
    <w:rsid w:val="00FF662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CF9814"/>
  <w15:docId w15:val="{FE2491BC-7D2A-46C9-859C-D23E7D62B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List,FooterText,numbered,List Paragraph1,Paragraphe de liste1,lp1"/>
    <w:basedOn w:val="Normal"/>
    <w:link w:val="ListParagraphChar"/>
    <w:uiPriority w:val="34"/>
    <w:qFormat/>
    <w:rsid w:val="00073EBB"/>
    <w:pPr>
      <w:ind w:left="720"/>
      <w:contextualSpacing/>
    </w:pPr>
  </w:style>
  <w:style w:type="character" w:styleId="Hyperlink">
    <w:name w:val="Hyperlink"/>
    <w:basedOn w:val="DefaultParagraphFont"/>
    <w:uiPriority w:val="99"/>
    <w:unhideWhenUsed/>
    <w:rsid w:val="00FB10A8"/>
    <w:rPr>
      <w:color w:val="0563C1" w:themeColor="hyperlink"/>
      <w:u w:val="single"/>
    </w:rPr>
  </w:style>
  <w:style w:type="paragraph" w:styleId="BalloonText">
    <w:name w:val="Balloon Text"/>
    <w:basedOn w:val="Normal"/>
    <w:link w:val="BalloonTextChar"/>
    <w:uiPriority w:val="99"/>
    <w:semiHidden/>
    <w:unhideWhenUsed/>
    <w:rsid w:val="008446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46C2"/>
    <w:rPr>
      <w:rFonts w:ascii="Segoe UI" w:hAnsi="Segoe UI" w:cs="Segoe UI"/>
      <w:sz w:val="18"/>
      <w:szCs w:val="18"/>
    </w:rPr>
  </w:style>
  <w:style w:type="character" w:styleId="CommentReference">
    <w:name w:val="annotation reference"/>
    <w:basedOn w:val="DefaultParagraphFont"/>
    <w:uiPriority w:val="99"/>
    <w:semiHidden/>
    <w:unhideWhenUsed/>
    <w:rsid w:val="006C1102"/>
    <w:rPr>
      <w:sz w:val="16"/>
      <w:szCs w:val="16"/>
    </w:rPr>
  </w:style>
  <w:style w:type="paragraph" w:styleId="CommentText">
    <w:name w:val="annotation text"/>
    <w:basedOn w:val="Normal"/>
    <w:link w:val="CommentTextChar"/>
    <w:uiPriority w:val="99"/>
    <w:unhideWhenUsed/>
    <w:rsid w:val="006C1102"/>
    <w:pPr>
      <w:spacing w:line="240" w:lineRule="auto"/>
    </w:pPr>
    <w:rPr>
      <w:sz w:val="20"/>
      <w:szCs w:val="20"/>
    </w:rPr>
  </w:style>
  <w:style w:type="character" w:customStyle="1" w:styleId="CommentTextChar">
    <w:name w:val="Comment Text Char"/>
    <w:basedOn w:val="DefaultParagraphFont"/>
    <w:link w:val="CommentText"/>
    <w:uiPriority w:val="99"/>
    <w:rsid w:val="006C1102"/>
    <w:rPr>
      <w:sz w:val="20"/>
      <w:szCs w:val="20"/>
    </w:rPr>
  </w:style>
  <w:style w:type="paragraph" w:styleId="CommentSubject">
    <w:name w:val="annotation subject"/>
    <w:basedOn w:val="CommentText"/>
    <w:next w:val="CommentText"/>
    <w:link w:val="CommentSubjectChar"/>
    <w:uiPriority w:val="99"/>
    <w:semiHidden/>
    <w:unhideWhenUsed/>
    <w:rsid w:val="006C1102"/>
    <w:rPr>
      <w:b/>
      <w:bCs/>
    </w:rPr>
  </w:style>
  <w:style w:type="character" w:customStyle="1" w:styleId="CommentSubjectChar">
    <w:name w:val="Comment Subject Char"/>
    <w:basedOn w:val="CommentTextChar"/>
    <w:link w:val="CommentSubject"/>
    <w:uiPriority w:val="99"/>
    <w:semiHidden/>
    <w:rsid w:val="006C1102"/>
    <w:rPr>
      <w:b/>
      <w:bCs/>
      <w:sz w:val="20"/>
      <w:szCs w:val="20"/>
    </w:rPr>
  </w:style>
  <w:style w:type="character" w:styleId="Emphasis">
    <w:name w:val="Emphasis"/>
    <w:basedOn w:val="DefaultParagraphFont"/>
    <w:uiPriority w:val="20"/>
    <w:qFormat/>
    <w:rsid w:val="008D51ED"/>
    <w:rPr>
      <w:b/>
      <w:bCs/>
      <w:i w:val="0"/>
      <w:iCs w:val="0"/>
    </w:rPr>
  </w:style>
  <w:style w:type="paragraph" w:customStyle="1" w:styleId="Default">
    <w:name w:val="Default"/>
    <w:rsid w:val="00FF4F13"/>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5B19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1956"/>
  </w:style>
  <w:style w:type="paragraph" w:styleId="Footer">
    <w:name w:val="footer"/>
    <w:basedOn w:val="Normal"/>
    <w:link w:val="FooterChar"/>
    <w:uiPriority w:val="99"/>
    <w:unhideWhenUsed/>
    <w:rsid w:val="005B19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1956"/>
  </w:style>
  <w:style w:type="character" w:customStyle="1" w:styleId="ListParagraphChar">
    <w:name w:val="List Paragraph Char"/>
    <w:aliases w:val="Bullet List Char,FooterText Char,numbered Char,List Paragraph1 Char,Paragraphe de liste1 Char,lp1 Char"/>
    <w:link w:val="ListParagraph"/>
    <w:uiPriority w:val="34"/>
    <w:locked/>
    <w:rsid w:val="003E403A"/>
  </w:style>
  <w:style w:type="paragraph" w:styleId="NormalWeb">
    <w:name w:val="Normal (Web)"/>
    <w:basedOn w:val="Normal"/>
    <w:uiPriority w:val="99"/>
    <w:unhideWhenUsed/>
    <w:rsid w:val="00091F93"/>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3E4CB9"/>
    <w:pPr>
      <w:numPr>
        <w:numId w:val="2"/>
      </w:numPr>
    </w:pPr>
  </w:style>
  <w:style w:type="table" w:styleId="TableGrid">
    <w:name w:val="Table Grid"/>
    <w:basedOn w:val="TableNormal"/>
    <w:uiPriority w:val="39"/>
    <w:rsid w:val="002C0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C39BF"/>
    <w:pPr>
      <w:spacing w:after="0" w:line="240" w:lineRule="auto"/>
    </w:pPr>
  </w:style>
  <w:style w:type="paragraph" w:styleId="FootnoteText">
    <w:name w:val="footnote text"/>
    <w:basedOn w:val="Normal"/>
    <w:link w:val="FootnoteTextChar"/>
    <w:rsid w:val="008946BB"/>
    <w:pPr>
      <w:spacing w:after="0" w:line="240" w:lineRule="auto"/>
    </w:pPr>
    <w:rPr>
      <w:rFonts w:ascii="Arial" w:eastAsia="Times New Roman" w:hAnsi="Arial" w:cs="Times New Roman"/>
      <w:sz w:val="20"/>
      <w:szCs w:val="20"/>
    </w:rPr>
  </w:style>
  <w:style w:type="character" w:customStyle="1" w:styleId="FootnoteTextChar">
    <w:name w:val="Footnote Text Char"/>
    <w:basedOn w:val="DefaultParagraphFont"/>
    <w:link w:val="FootnoteText"/>
    <w:rsid w:val="008946BB"/>
    <w:rPr>
      <w:rFonts w:ascii="Arial" w:eastAsia="Times New Roman" w:hAnsi="Arial" w:cs="Times New Roman"/>
      <w:sz w:val="20"/>
      <w:szCs w:val="20"/>
    </w:rPr>
  </w:style>
  <w:style w:type="character" w:styleId="FootnoteReference">
    <w:name w:val="footnote reference"/>
    <w:basedOn w:val="DefaultParagraphFont"/>
    <w:rsid w:val="008946BB"/>
    <w:rPr>
      <w:vertAlign w:val="superscript"/>
    </w:rPr>
  </w:style>
  <w:style w:type="character" w:styleId="Mention">
    <w:name w:val="Mention"/>
    <w:basedOn w:val="DefaultParagraphFont"/>
    <w:uiPriority w:val="99"/>
    <w:unhideWhenUsed/>
    <w:rsid w:val="0056097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953988">
      <w:bodyDiv w:val="1"/>
      <w:marLeft w:val="0"/>
      <w:marRight w:val="0"/>
      <w:marTop w:val="0"/>
      <w:marBottom w:val="0"/>
      <w:divBdr>
        <w:top w:val="none" w:sz="0" w:space="0" w:color="auto"/>
        <w:left w:val="none" w:sz="0" w:space="0" w:color="auto"/>
        <w:bottom w:val="none" w:sz="0" w:space="0" w:color="auto"/>
        <w:right w:val="none" w:sz="0" w:space="0" w:color="auto"/>
      </w:divBdr>
    </w:div>
    <w:div w:id="109397539">
      <w:bodyDiv w:val="1"/>
      <w:marLeft w:val="0"/>
      <w:marRight w:val="0"/>
      <w:marTop w:val="0"/>
      <w:marBottom w:val="0"/>
      <w:divBdr>
        <w:top w:val="none" w:sz="0" w:space="0" w:color="auto"/>
        <w:left w:val="none" w:sz="0" w:space="0" w:color="auto"/>
        <w:bottom w:val="none" w:sz="0" w:space="0" w:color="auto"/>
        <w:right w:val="none" w:sz="0" w:space="0" w:color="auto"/>
      </w:divBdr>
      <w:divsChild>
        <w:div w:id="522938147">
          <w:marLeft w:val="547"/>
          <w:marRight w:val="72"/>
          <w:marTop w:val="150"/>
          <w:marBottom w:val="0"/>
          <w:divBdr>
            <w:top w:val="none" w:sz="0" w:space="0" w:color="auto"/>
            <w:left w:val="none" w:sz="0" w:space="0" w:color="auto"/>
            <w:bottom w:val="none" w:sz="0" w:space="0" w:color="auto"/>
            <w:right w:val="none" w:sz="0" w:space="0" w:color="auto"/>
          </w:divBdr>
        </w:div>
        <w:div w:id="1731347543">
          <w:marLeft w:val="547"/>
          <w:marRight w:val="72"/>
          <w:marTop w:val="150"/>
          <w:marBottom w:val="0"/>
          <w:divBdr>
            <w:top w:val="none" w:sz="0" w:space="0" w:color="auto"/>
            <w:left w:val="none" w:sz="0" w:space="0" w:color="auto"/>
            <w:bottom w:val="none" w:sz="0" w:space="0" w:color="auto"/>
            <w:right w:val="none" w:sz="0" w:space="0" w:color="auto"/>
          </w:divBdr>
        </w:div>
        <w:div w:id="1113860444">
          <w:marLeft w:val="547"/>
          <w:marRight w:val="72"/>
          <w:marTop w:val="150"/>
          <w:marBottom w:val="0"/>
          <w:divBdr>
            <w:top w:val="none" w:sz="0" w:space="0" w:color="auto"/>
            <w:left w:val="none" w:sz="0" w:space="0" w:color="auto"/>
            <w:bottom w:val="none" w:sz="0" w:space="0" w:color="auto"/>
            <w:right w:val="none" w:sz="0" w:space="0" w:color="auto"/>
          </w:divBdr>
        </w:div>
        <w:div w:id="1173954144">
          <w:marLeft w:val="547"/>
          <w:marRight w:val="72"/>
          <w:marTop w:val="150"/>
          <w:marBottom w:val="0"/>
          <w:divBdr>
            <w:top w:val="none" w:sz="0" w:space="0" w:color="auto"/>
            <w:left w:val="none" w:sz="0" w:space="0" w:color="auto"/>
            <w:bottom w:val="none" w:sz="0" w:space="0" w:color="auto"/>
            <w:right w:val="none" w:sz="0" w:space="0" w:color="auto"/>
          </w:divBdr>
        </w:div>
        <w:div w:id="96755253">
          <w:marLeft w:val="547"/>
          <w:marRight w:val="72"/>
          <w:marTop w:val="150"/>
          <w:marBottom w:val="0"/>
          <w:divBdr>
            <w:top w:val="none" w:sz="0" w:space="0" w:color="auto"/>
            <w:left w:val="none" w:sz="0" w:space="0" w:color="auto"/>
            <w:bottom w:val="none" w:sz="0" w:space="0" w:color="auto"/>
            <w:right w:val="none" w:sz="0" w:space="0" w:color="auto"/>
          </w:divBdr>
        </w:div>
        <w:div w:id="563681898">
          <w:marLeft w:val="547"/>
          <w:marRight w:val="72"/>
          <w:marTop w:val="150"/>
          <w:marBottom w:val="0"/>
          <w:divBdr>
            <w:top w:val="none" w:sz="0" w:space="0" w:color="auto"/>
            <w:left w:val="none" w:sz="0" w:space="0" w:color="auto"/>
            <w:bottom w:val="none" w:sz="0" w:space="0" w:color="auto"/>
            <w:right w:val="none" w:sz="0" w:space="0" w:color="auto"/>
          </w:divBdr>
        </w:div>
        <w:div w:id="1570380565">
          <w:marLeft w:val="547"/>
          <w:marRight w:val="72"/>
          <w:marTop w:val="150"/>
          <w:marBottom w:val="0"/>
          <w:divBdr>
            <w:top w:val="none" w:sz="0" w:space="0" w:color="auto"/>
            <w:left w:val="none" w:sz="0" w:space="0" w:color="auto"/>
            <w:bottom w:val="none" w:sz="0" w:space="0" w:color="auto"/>
            <w:right w:val="none" w:sz="0" w:space="0" w:color="auto"/>
          </w:divBdr>
        </w:div>
      </w:divsChild>
    </w:div>
    <w:div w:id="453409911">
      <w:bodyDiv w:val="1"/>
      <w:marLeft w:val="0"/>
      <w:marRight w:val="0"/>
      <w:marTop w:val="0"/>
      <w:marBottom w:val="0"/>
      <w:divBdr>
        <w:top w:val="none" w:sz="0" w:space="0" w:color="auto"/>
        <w:left w:val="none" w:sz="0" w:space="0" w:color="auto"/>
        <w:bottom w:val="none" w:sz="0" w:space="0" w:color="auto"/>
        <w:right w:val="none" w:sz="0" w:space="0" w:color="auto"/>
      </w:divBdr>
    </w:div>
    <w:div w:id="533883353">
      <w:bodyDiv w:val="1"/>
      <w:marLeft w:val="0"/>
      <w:marRight w:val="0"/>
      <w:marTop w:val="0"/>
      <w:marBottom w:val="0"/>
      <w:divBdr>
        <w:top w:val="none" w:sz="0" w:space="0" w:color="auto"/>
        <w:left w:val="none" w:sz="0" w:space="0" w:color="auto"/>
        <w:bottom w:val="none" w:sz="0" w:space="0" w:color="auto"/>
        <w:right w:val="none" w:sz="0" w:space="0" w:color="auto"/>
      </w:divBdr>
    </w:div>
    <w:div w:id="652376237">
      <w:bodyDiv w:val="1"/>
      <w:marLeft w:val="0"/>
      <w:marRight w:val="0"/>
      <w:marTop w:val="0"/>
      <w:marBottom w:val="0"/>
      <w:divBdr>
        <w:top w:val="none" w:sz="0" w:space="0" w:color="auto"/>
        <w:left w:val="none" w:sz="0" w:space="0" w:color="auto"/>
        <w:bottom w:val="none" w:sz="0" w:space="0" w:color="auto"/>
        <w:right w:val="none" w:sz="0" w:space="0" w:color="auto"/>
      </w:divBdr>
    </w:div>
    <w:div w:id="1208880510">
      <w:bodyDiv w:val="1"/>
      <w:marLeft w:val="0"/>
      <w:marRight w:val="0"/>
      <w:marTop w:val="0"/>
      <w:marBottom w:val="0"/>
      <w:divBdr>
        <w:top w:val="none" w:sz="0" w:space="0" w:color="auto"/>
        <w:left w:val="none" w:sz="0" w:space="0" w:color="auto"/>
        <w:bottom w:val="none" w:sz="0" w:space="0" w:color="auto"/>
        <w:right w:val="none" w:sz="0" w:space="0" w:color="auto"/>
      </w:divBdr>
    </w:div>
    <w:div w:id="1245531767">
      <w:bodyDiv w:val="1"/>
      <w:marLeft w:val="0"/>
      <w:marRight w:val="0"/>
      <w:marTop w:val="0"/>
      <w:marBottom w:val="0"/>
      <w:divBdr>
        <w:top w:val="none" w:sz="0" w:space="0" w:color="auto"/>
        <w:left w:val="none" w:sz="0" w:space="0" w:color="auto"/>
        <w:bottom w:val="none" w:sz="0" w:space="0" w:color="auto"/>
        <w:right w:val="none" w:sz="0" w:space="0" w:color="auto"/>
      </w:divBdr>
    </w:div>
    <w:div w:id="1252005296">
      <w:bodyDiv w:val="1"/>
      <w:marLeft w:val="0"/>
      <w:marRight w:val="0"/>
      <w:marTop w:val="0"/>
      <w:marBottom w:val="0"/>
      <w:divBdr>
        <w:top w:val="none" w:sz="0" w:space="0" w:color="auto"/>
        <w:left w:val="none" w:sz="0" w:space="0" w:color="auto"/>
        <w:bottom w:val="none" w:sz="0" w:space="0" w:color="auto"/>
        <w:right w:val="none" w:sz="0" w:space="0" w:color="auto"/>
      </w:divBdr>
    </w:div>
    <w:div w:id="1525437144">
      <w:bodyDiv w:val="1"/>
      <w:marLeft w:val="0"/>
      <w:marRight w:val="0"/>
      <w:marTop w:val="0"/>
      <w:marBottom w:val="0"/>
      <w:divBdr>
        <w:top w:val="none" w:sz="0" w:space="0" w:color="auto"/>
        <w:left w:val="none" w:sz="0" w:space="0" w:color="auto"/>
        <w:bottom w:val="none" w:sz="0" w:space="0" w:color="auto"/>
        <w:right w:val="none" w:sz="0" w:space="0" w:color="auto"/>
      </w:divBdr>
    </w:div>
    <w:div w:id="1558781612">
      <w:bodyDiv w:val="1"/>
      <w:marLeft w:val="0"/>
      <w:marRight w:val="0"/>
      <w:marTop w:val="0"/>
      <w:marBottom w:val="0"/>
      <w:divBdr>
        <w:top w:val="none" w:sz="0" w:space="0" w:color="auto"/>
        <w:left w:val="none" w:sz="0" w:space="0" w:color="auto"/>
        <w:bottom w:val="none" w:sz="0" w:space="0" w:color="auto"/>
        <w:right w:val="none" w:sz="0" w:space="0" w:color="auto"/>
      </w:divBdr>
    </w:div>
    <w:div w:id="1614747909">
      <w:bodyDiv w:val="1"/>
      <w:marLeft w:val="0"/>
      <w:marRight w:val="0"/>
      <w:marTop w:val="0"/>
      <w:marBottom w:val="0"/>
      <w:divBdr>
        <w:top w:val="none" w:sz="0" w:space="0" w:color="auto"/>
        <w:left w:val="none" w:sz="0" w:space="0" w:color="auto"/>
        <w:bottom w:val="none" w:sz="0" w:space="0" w:color="auto"/>
        <w:right w:val="none" w:sz="0" w:space="0" w:color="auto"/>
      </w:divBdr>
    </w:div>
    <w:div w:id="1689596043">
      <w:bodyDiv w:val="1"/>
      <w:marLeft w:val="0"/>
      <w:marRight w:val="0"/>
      <w:marTop w:val="0"/>
      <w:marBottom w:val="0"/>
      <w:divBdr>
        <w:top w:val="none" w:sz="0" w:space="0" w:color="auto"/>
        <w:left w:val="none" w:sz="0" w:space="0" w:color="auto"/>
        <w:bottom w:val="none" w:sz="0" w:space="0" w:color="auto"/>
        <w:right w:val="none" w:sz="0" w:space="0" w:color="auto"/>
      </w:divBdr>
    </w:div>
    <w:div w:id="1762874452">
      <w:bodyDiv w:val="1"/>
      <w:marLeft w:val="0"/>
      <w:marRight w:val="0"/>
      <w:marTop w:val="0"/>
      <w:marBottom w:val="0"/>
      <w:divBdr>
        <w:top w:val="none" w:sz="0" w:space="0" w:color="auto"/>
        <w:left w:val="none" w:sz="0" w:space="0" w:color="auto"/>
        <w:bottom w:val="none" w:sz="0" w:space="0" w:color="auto"/>
        <w:right w:val="none" w:sz="0" w:space="0" w:color="auto"/>
      </w:divBdr>
      <w:divsChild>
        <w:div w:id="191458266">
          <w:marLeft w:val="547"/>
          <w:marRight w:val="72"/>
          <w:marTop w:val="150"/>
          <w:marBottom w:val="0"/>
          <w:divBdr>
            <w:top w:val="none" w:sz="0" w:space="0" w:color="auto"/>
            <w:left w:val="none" w:sz="0" w:space="0" w:color="auto"/>
            <w:bottom w:val="none" w:sz="0" w:space="0" w:color="auto"/>
            <w:right w:val="none" w:sz="0" w:space="0" w:color="auto"/>
          </w:divBdr>
        </w:div>
        <w:div w:id="1633099841">
          <w:marLeft w:val="547"/>
          <w:marRight w:val="72"/>
          <w:marTop w:val="150"/>
          <w:marBottom w:val="0"/>
          <w:divBdr>
            <w:top w:val="none" w:sz="0" w:space="0" w:color="auto"/>
            <w:left w:val="none" w:sz="0" w:space="0" w:color="auto"/>
            <w:bottom w:val="none" w:sz="0" w:space="0" w:color="auto"/>
            <w:right w:val="none" w:sz="0" w:space="0" w:color="auto"/>
          </w:divBdr>
        </w:div>
        <w:div w:id="197932639">
          <w:marLeft w:val="547"/>
          <w:marRight w:val="72"/>
          <w:marTop w:val="15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BD662A-2D33-4519-BA1F-BACA40271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1457</Words>
  <Characters>7757</Characters>
  <Application>Microsoft Office Word</Application>
  <DocSecurity>0</DocSecurity>
  <Lines>180</Lines>
  <Paragraphs>74</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Rowena Rowley</dc:creator>
  <cp:keywords/>
  <dc:description/>
  <cp:lastModifiedBy>Amy Rogerson</cp:lastModifiedBy>
  <cp:revision>3</cp:revision>
  <cp:lastPrinted>2025-06-30T13:52:00Z</cp:lastPrinted>
  <dcterms:created xsi:type="dcterms:W3CDTF">2026-02-26T18:58:00Z</dcterms:created>
  <dcterms:modified xsi:type="dcterms:W3CDTF">2026-02-26T19:35:00Z</dcterms:modified>
</cp:coreProperties>
</file>