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F2FC6" w14:textId="7E064FF8" w:rsidR="00073EBB" w:rsidRPr="00AE52BF" w:rsidRDefault="00B12B73" w:rsidP="008F760A">
      <w:pPr>
        <w:ind w:firstLine="720"/>
        <w:jc w:val="right"/>
        <w:rPr>
          <w:rFonts w:cs="Arial"/>
          <w:b/>
        </w:rPr>
      </w:pPr>
      <w:r>
        <w:rPr>
          <w:rFonts w:cs="Arial"/>
          <w:b/>
        </w:rPr>
        <w:t>FR</w:t>
      </w:r>
      <w:r w:rsidR="00EB71BB" w:rsidRPr="00AE52BF">
        <w:rPr>
          <w:rFonts w:cs="Arial"/>
          <w:b/>
        </w:rPr>
        <w:t>C/</w:t>
      </w:r>
      <w:r w:rsidR="003E6FF4">
        <w:rPr>
          <w:rFonts w:cs="Arial"/>
          <w:b/>
        </w:rPr>
        <w:t>0</w:t>
      </w:r>
      <w:r w:rsidR="002F4631">
        <w:rPr>
          <w:rFonts w:cs="Arial"/>
          <w:b/>
        </w:rPr>
        <w:t>6</w:t>
      </w:r>
      <w:r w:rsidR="00A31187" w:rsidRPr="00AE52BF">
        <w:rPr>
          <w:rFonts w:cs="Arial"/>
          <w:b/>
        </w:rPr>
        <w:t>/</w:t>
      </w:r>
      <w:r w:rsidR="00E4713D">
        <w:rPr>
          <w:rFonts w:cs="Arial"/>
          <w:b/>
        </w:rPr>
        <w:t>R</w:t>
      </w:r>
      <w:r w:rsidR="008C75BD">
        <w:rPr>
          <w:rFonts w:cs="Arial"/>
          <w:b/>
        </w:rPr>
        <w:t>M</w:t>
      </w:r>
      <w:r w:rsidR="00F132D7" w:rsidRPr="00AE52BF">
        <w:rPr>
          <w:rFonts w:cs="Arial"/>
          <w:b/>
        </w:rPr>
        <w:t xml:space="preserve"> </w:t>
      </w:r>
    </w:p>
    <w:p w14:paraId="5B7874CD" w14:textId="319DF54F" w:rsidR="00073EBB" w:rsidRPr="00AE52BF" w:rsidRDefault="00C54521" w:rsidP="00C54521">
      <w:pPr>
        <w:tabs>
          <w:tab w:val="left" w:pos="720"/>
          <w:tab w:val="center" w:pos="4513"/>
        </w:tabs>
        <w:rPr>
          <w:rFonts w:cs="Arial"/>
        </w:rPr>
      </w:pPr>
      <w:r w:rsidRPr="00AE52BF">
        <w:rPr>
          <w:rFonts w:cs="Arial"/>
        </w:rPr>
        <w:tab/>
      </w:r>
      <w:r w:rsidRPr="00AE52BF">
        <w:rPr>
          <w:rFonts w:cs="Arial"/>
        </w:rPr>
        <w:tab/>
      </w:r>
      <w:r w:rsidR="00073EBB" w:rsidRPr="00AE52BF">
        <w:rPr>
          <w:rFonts w:eastAsia="Franklin Gothic Book" w:cs="Franklin Gothic Book"/>
          <w:noProof/>
          <w:color w:val="231F20"/>
          <w:szCs w:val="23"/>
          <w:lang w:eastAsia="en-GB"/>
        </w:rPr>
        <w:drawing>
          <wp:inline distT="0" distB="0" distL="0" distR="0" wp14:anchorId="5FF888BE" wp14:editId="78F1B2CF">
            <wp:extent cx="777240" cy="682752"/>
            <wp:effectExtent l="0" t="0" r="1016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r w:rsidR="00073EBB" w:rsidRPr="00AE52BF">
        <w:rPr>
          <w:rFonts w:cs="Arial"/>
        </w:rPr>
        <w:t xml:space="preserve">                                                             </w:t>
      </w:r>
    </w:p>
    <w:p w14:paraId="3725CD51" w14:textId="0F20EA30" w:rsidR="00073EBB" w:rsidRPr="00AE52BF" w:rsidRDefault="00B12B73" w:rsidP="00073EBB">
      <w:pPr>
        <w:jc w:val="center"/>
        <w:rPr>
          <w:rFonts w:cs="Arial"/>
          <w:b/>
        </w:rPr>
      </w:pPr>
      <w:r>
        <w:rPr>
          <w:rFonts w:cs="Arial"/>
          <w:b/>
        </w:rPr>
        <w:t xml:space="preserve">FINANCE </w:t>
      </w:r>
      <w:r w:rsidR="007455E8">
        <w:rPr>
          <w:rFonts w:cs="Arial"/>
          <w:b/>
        </w:rPr>
        <w:t xml:space="preserve">&amp; </w:t>
      </w:r>
      <w:r>
        <w:rPr>
          <w:rFonts w:cs="Arial"/>
          <w:b/>
        </w:rPr>
        <w:t xml:space="preserve">RESOURCES </w:t>
      </w:r>
      <w:r w:rsidR="004F3BC8" w:rsidRPr="00AE52BF">
        <w:rPr>
          <w:rFonts w:cs="Arial"/>
          <w:b/>
        </w:rPr>
        <w:t>COMMITTEE</w:t>
      </w:r>
      <w:r w:rsidR="007455E8">
        <w:rPr>
          <w:rFonts w:cs="Arial"/>
          <w:b/>
        </w:rPr>
        <w:t xml:space="preserve"> (</w:t>
      </w:r>
      <w:r>
        <w:rPr>
          <w:rFonts w:cs="Arial"/>
          <w:b/>
        </w:rPr>
        <w:t>FR</w:t>
      </w:r>
      <w:r w:rsidR="007455E8">
        <w:rPr>
          <w:rFonts w:cs="Arial"/>
          <w:b/>
        </w:rPr>
        <w:t>C)</w:t>
      </w:r>
    </w:p>
    <w:p w14:paraId="4E8301FB" w14:textId="13779201" w:rsidR="00FE23D7" w:rsidRDefault="00EB71BB" w:rsidP="009B4511">
      <w:pPr>
        <w:spacing w:after="0"/>
        <w:jc w:val="center"/>
        <w:rPr>
          <w:rFonts w:cs="Arial"/>
          <w:b/>
        </w:rPr>
      </w:pPr>
      <w:r w:rsidRPr="00AE52BF">
        <w:rPr>
          <w:rFonts w:cs="Arial"/>
          <w:b/>
        </w:rPr>
        <w:t xml:space="preserve">The </w:t>
      </w:r>
      <w:r w:rsidR="002F4631">
        <w:rPr>
          <w:rFonts w:cs="Arial"/>
          <w:b/>
        </w:rPr>
        <w:t>6</w:t>
      </w:r>
      <w:r w:rsidR="0076260A">
        <w:rPr>
          <w:rFonts w:cs="Arial"/>
          <w:b/>
        </w:rPr>
        <w:t>th</w:t>
      </w:r>
      <w:r w:rsidR="003E6FF4">
        <w:rPr>
          <w:rFonts w:cs="Arial"/>
          <w:b/>
        </w:rPr>
        <w:t xml:space="preserve"> </w:t>
      </w:r>
      <w:r w:rsidR="00073EBB" w:rsidRPr="00AE52BF">
        <w:rPr>
          <w:rFonts w:cs="Arial"/>
          <w:b/>
        </w:rPr>
        <w:t xml:space="preserve">meeting of </w:t>
      </w:r>
      <w:r w:rsidR="004F3BC8" w:rsidRPr="00AE52BF">
        <w:rPr>
          <w:rFonts w:cs="Arial"/>
          <w:b/>
        </w:rPr>
        <w:t xml:space="preserve">the </w:t>
      </w:r>
      <w:r w:rsidR="00B12B73">
        <w:rPr>
          <w:rFonts w:cs="Arial"/>
          <w:b/>
        </w:rPr>
        <w:t xml:space="preserve">Finance &amp; Resources </w:t>
      </w:r>
      <w:r w:rsidR="004F3BC8" w:rsidRPr="00AE52BF">
        <w:rPr>
          <w:rFonts w:cs="Arial"/>
          <w:b/>
        </w:rPr>
        <w:t>Committee w</w:t>
      </w:r>
      <w:r w:rsidR="008C75BD">
        <w:rPr>
          <w:rFonts w:cs="Arial"/>
          <w:b/>
        </w:rPr>
        <w:t>as</w:t>
      </w:r>
      <w:r w:rsidR="004F3BC8" w:rsidRPr="00AE52BF">
        <w:rPr>
          <w:rFonts w:cs="Arial"/>
          <w:b/>
        </w:rPr>
        <w:t xml:space="preserve"> held on </w:t>
      </w:r>
    </w:p>
    <w:p w14:paraId="40426508" w14:textId="1EB9FC4A" w:rsidR="00073EBB" w:rsidRPr="00AE52BF" w:rsidRDefault="0076260A" w:rsidP="00133EE1">
      <w:pPr>
        <w:spacing w:after="0"/>
        <w:jc w:val="center"/>
        <w:rPr>
          <w:rFonts w:cs="Arial"/>
          <w:b/>
        </w:rPr>
      </w:pPr>
      <w:r>
        <w:rPr>
          <w:rFonts w:cs="Arial"/>
          <w:b/>
        </w:rPr>
        <w:t xml:space="preserve">Friday </w:t>
      </w:r>
      <w:r w:rsidR="002F4631">
        <w:rPr>
          <w:rFonts w:cs="Arial"/>
          <w:b/>
        </w:rPr>
        <w:t xml:space="preserve">28 March </w:t>
      </w:r>
      <w:r w:rsidR="00133EE1">
        <w:rPr>
          <w:rFonts w:cs="Arial"/>
          <w:b/>
        </w:rPr>
        <w:t>202</w:t>
      </w:r>
      <w:r w:rsidR="002F4631">
        <w:rPr>
          <w:rFonts w:cs="Arial"/>
          <w:b/>
        </w:rPr>
        <w:t>5</w:t>
      </w:r>
      <w:r w:rsidR="00FE23D7">
        <w:rPr>
          <w:rFonts w:cs="Arial"/>
          <w:b/>
        </w:rPr>
        <w:t xml:space="preserve"> </w:t>
      </w:r>
      <w:r w:rsidR="00073EBB" w:rsidRPr="00AE52BF">
        <w:rPr>
          <w:rFonts w:cs="Arial"/>
          <w:b/>
        </w:rPr>
        <w:t xml:space="preserve"> </w:t>
      </w:r>
      <w:r w:rsidR="000368C8">
        <w:rPr>
          <w:rFonts w:cs="Arial"/>
          <w:b/>
        </w:rPr>
        <w:t>1</w:t>
      </w:r>
      <w:r w:rsidR="002F4631">
        <w:rPr>
          <w:rFonts w:cs="Arial"/>
          <w:b/>
        </w:rPr>
        <w:t>5</w:t>
      </w:r>
      <w:r w:rsidR="000368C8">
        <w:rPr>
          <w:rFonts w:cs="Arial"/>
          <w:b/>
        </w:rPr>
        <w:t>:00</w:t>
      </w:r>
      <w:r w:rsidR="007B6A7E" w:rsidRPr="008F59B3">
        <w:rPr>
          <w:rFonts w:cs="Arial"/>
          <w:b/>
        </w:rPr>
        <w:t xml:space="preserve"> – 1</w:t>
      </w:r>
      <w:r w:rsidR="00E9766B">
        <w:rPr>
          <w:rFonts w:cs="Arial"/>
          <w:b/>
        </w:rPr>
        <w:t>7</w:t>
      </w:r>
      <w:r w:rsidR="000368C8">
        <w:rPr>
          <w:rFonts w:cs="Arial"/>
          <w:b/>
        </w:rPr>
        <w:t>:0</w:t>
      </w:r>
      <w:r w:rsidR="007B6A7E" w:rsidRPr="008F59B3">
        <w:rPr>
          <w:rFonts w:cs="Arial"/>
          <w:b/>
        </w:rPr>
        <w:t>0</w:t>
      </w:r>
      <w:r w:rsidR="007455E8">
        <w:rPr>
          <w:rFonts w:cs="Arial"/>
          <w:b/>
        </w:rPr>
        <w:t xml:space="preserve"> </w:t>
      </w:r>
      <w:r w:rsidR="000368C8">
        <w:rPr>
          <w:rFonts w:cs="Arial"/>
          <w:b/>
        </w:rPr>
        <w:t xml:space="preserve">online </w:t>
      </w:r>
      <w:r w:rsidR="007455E8">
        <w:rPr>
          <w:rFonts w:cs="Arial"/>
          <w:b/>
        </w:rPr>
        <w:t xml:space="preserve"> </w:t>
      </w:r>
    </w:p>
    <w:p w14:paraId="3DE49609" w14:textId="6D2AD2D5" w:rsidR="009B4511" w:rsidRDefault="009B4511" w:rsidP="009B4511">
      <w:pPr>
        <w:spacing w:after="0"/>
        <w:jc w:val="center"/>
        <w:rPr>
          <w:rFonts w:cs="Arial"/>
          <w:b/>
        </w:rPr>
      </w:pPr>
    </w:p>
    <w:p w14:paraId="4E2ABE1F" w14:textId="1B1F45FD" w:rsidR="00073EBB" w:rsidRDefault="008C75BD" w:rsidP="00073EBB">
      <w:pPr>
        <w:jc w:val="center"/>
        <w:rPr>
          <w:rFonts w:cs="Arial"/>
          <w:b/>
        </w:rPr>
      </w:pPr>
      <w:r>
        <w:rPr>
          <w:rFonts w:cs="Arial"/>
          <w:b/>
        </w:rPr>
        <w:t>MINUTES</w:t>
      </w:r>
    </w:p>
    <w:p w14:paraId="5F963CE1" w14:textId="79383F38" w:rsidR="008F0715" w:rsidRPr="008F0715" w:rsidRDefault="008F0715" w:rsidP="00541320">
      <w:pPr>
        <w:spacing w:line="256" w:lineRule="auto"/>
        <w:rPr>
          <w:rFonts w:eastAsia="Calibri" w:cstheme="minorHAnsi"/>
          <w:b/>
        </w:rPr>
      </w:pPr>
      <w:r w:rsidRPr="008F0715">
        <w:rPr>
          <w:rFonts w:eastAsia="Calibri" w:cstheme="minorHAnsi"/>
          <w:b/>
        </w:rPr>
        <w:t xml:space="preserve">Membership: </w:t>
      </w:r>
      <w:r w:rsidR="000368C8" w:rsidRPr="000368C8">
        <w:rPr>
          <w:rFonts w:eastAsia="Calibri" w:cstheme="minorHAnsi"/>
          <w:bCs/>
        </w:rPr>
        <w:t>Ashtar Antoine,</w:t>
      </w:r>
      <w:r w:rsidR="000368C8">
        <w:rPr>
          <w:rFonts w:eastAsia="Calibri" w:cstheme="minorHAnsi"/>
          <w:b/>
        </w:rPr>
        <w:t xml:space="preserve"> </w:t>
      </w:r>
      <w:r w:rsidRPr="008F0715">
        <w:rPr>
          <w:rFonts w:eastAsia="Calibri" w:cstheme="minorHAnsi"/>
          <w:bCs/>
        </w:rPr>
        <w:t>Tony Bullman (Chair),</w:t>
      </w:r>
      <w:r w:rsidR="003F2407">
        <w:rPr>
          <w:rFonts w:eastAsia="Calibri" w:cstheme="minorHAnsi"/>
          <w:bCs/>
        </w:rPr>
        <w:t xml:space="preserve"> </w:t>
      </w:r>
      <w:r w:rsidR="00E9766B" w:rsidRPr="00743797">
        <w:rPr>
          <w:rFonts w:eastAsia="Calibri" w:cstheme="minorHAnsi"/>
          <w:bCs/>
        </w:rPr>
        <w:t>Rosemary Martin</w:t>
      </w:r>
      <w:r w:rsidR="00E9766B">
        <w:rPr>
          <w:rFonts w:eastAsia="Calibri" w:cstheme="minorHAnsi"/>
          <w:bCs/>
        </w:rPr>
        <w:t>,</w:t>
      </w:r>
      <w:r w:rsidR="00E9766B" w:rsidRPr="008F0715">
        <w:rPr>
          <w:rFonts w:eastAsia="Calibri" w:cstheme="minorHAnsi"/>
          <w:bCs/>
        </w:rPr>
        <w:t xml:space="preserve"> </w:t>
      </w:r>
      <w:r w:rsidRPr="008F0715">
        <w:rPr>
          <w:rFonts w:eastAsia="Calibri" w:cstheme="minorHAnsi"/>
          <w:bCs/>
        </w:rPr>
        <w:t>Pippa Robinson, Sasha Roseneil</w:t>
      </w:r>
      <w:r w:rsidR="00852ACE">
        <w:rPr>
          <w:rFonts w:eastAsia="Calibri" w:cstheme="minorHAnsi"/>
          <w:bCs/>
        </w:rPr>
        <w:t>.</w:t>
      </w:r>
    </w:p>
    <w:p w14:paraId="21AA7629" w14:textId="04DA2D70" w:rsidR="008F0715" w:rsidRDefault="008F0715" w:rsidP="00541320">
      <w:pPr>
        <w:spacing w:line="256" w:lineRule="auto"/>
        <w:rPr>
          <w:rFonts w:eastAsia="Calibri" w:cstheme="minorHAnsi"/>
          <w:bCs/>
        </w:rPr>
      </w:pPr>
      <w:r w:rsidRPr="008F0715">
        <w:rPr>
          <w:rFonts w:eastAsia="Calibri" w:cstheme="minorHAnsi"/>
          <w:b/>
        </w:rPr>
        <w:t xml:space="preserve">In attendance: </w:t>
      </w:r>
      <w:r w:rsidRPr="008F0715">
        <w:rPr>
          <w:rFonts w:eastAsia="Calibri" w:cstheme="minorHAnsi"/>
          <w:bCs/>
        </w:rPr>
        <w:t xml:space="preserve">Lisa Glandfield, </w:t>
      </w:r>
      <w:r w:rsidR="00556833">
        <w:rPr>
          <w:rFonts w:eastAsia="Calibri" w:cstheme="minorHAnsi"/>
          <w:bCs/>
        </w:rPr>
        <w:t xml:space="preserve">Jacinda Humphry, </w:t>
      </w:r>
      <w:r w:rsidRPr="008F0715">
        <w:rPr>
          <w:rFonts w:eastAsia="Calibri" w:cstheme="minorHAnsi"/>
          <w:bCs/>
        </w:rPr>
        <w:t xml:space="preserve">Michael Luck, </w:t>
      </w:r>
      <w:r w:rsidR="00556833">
        <w:rPr>
          <w:rFonts w:eastAsia="Calibri" w:cstheme="minorHAnsi"/>
          <w:bCs/>
        </w:rPr>
        <w:t>Emma Potts</w:t>
      </w:r>
      <w:r w:rsidRPr="008F0715">
        <w:rPr>
          <w:rFonts w:eastAsia="Calibri" w:cstheme="minorHAnsi"/>
          <w:bCs/>
        </w:rPr>
        <w:t>.</w:t>
      </w:r>
    </w:p>
    <w:p w14:paraId="4CD7FE8D" w14:textId="61524708" w:rsidR="00427435" w:rsidRPr="00427435" w:rsidRDefault="00427435" w:rsidP="00541320">
      <w:pPr>
        <w:spacing w:line="256" w:lineRule="auto"/>
        <w:rPr>
          <w:rFonts w:eastAsia="Calibri" w:cstheme="minorHAnsi"/>
          <w:b/>
        </w:rPr>
      </w:pPr>
      <w:bookmarkStart w:id="0" w:name="_Hlk169789312"/>
      <w:r w:rsidRPr="00427435">
        <w:rPr>
          <w:rFonts w:eastAsia="Calibri" w:cstheme="minorHAnsi"/>
          <w:b/>
        </w:rPr>
        <w:t xml:space="preserve">Guests: </w:t>
      </w:r>
      <w:r w:rsidR="000368C8" w:rsidRPr="000368C8">
        <w:rPr>
          <w:rFonts w:eastAsia="Calibri" w:cstheme="minorHAnsi"/>
          <w:bCs/>
        </w:rPr>
        <w:t xml:space="preserve">Steven Law, </w:t>
      </w:r>
      <w:r w:rsidRPr="000368C8">
        <w:rPr>
          <w:rFonts w:eastAsia="Calibri" w:cstheme="minorHAnsi"/>
          <w:bCs/>
        </w:rPr>
        <w:t>Carey</w:t>
      </w:r>
      <w:r w:rsidRPr="00711677">
        <w:rPr>
          <w:rFonts w:eastAsia="Calibri" w:cstheme="minorHAnsi"/>
          <w:bCs/>
        </w:rPr>
        <w:t xml:space="preserve"> Mclaughlin</w:t>
      </w:r>
    </w:p>
    <w:bookmarkEnd w:id="0"/>
    <w:p w14:paraId="52FAEC79" w14:textId="47C3714B" w:rsidR="008F0715" w:rsidRPr="00AD7E97" w:rsidRDefault="008F0715" w:rsidP="00541320">
      <w:pPr>
        <w:rPr>
          <w:rFonts w:cstheme="minorHAnsi"/>
          <w:bCs/>
        </w:rPr>
      </w:pPr>
      <w:r w:rsidRPr="00AD7E97">
        <w:rPr>
          <w:rFonts w:cstheme="minorHAnsi"/>
          <w:b/>
          <w:bCs/>
        </w:rPr>
        <w:t xml:space="preserve">Apologies: </w:t>
      </w:r>
      <w:r w:rsidR="00E4713D">
        <w:rPr>
          <w:rFonts w:eastAsia="Calibri" w:cstheme="minorHAnsi"/>
          <w:bCs/>
        </w:rPr>
        <w:t>REDACTED: GDPR and DATA PROTECTION</w:t>
      </w:r>
    </w:p>
    <w:p w14:paraId="58CC7969" w14:textId="27E02462" w:rsidR="00073EBB" w:rsidRPr="006C693A" w:rsidRDefault="00073EBB" w:rsidP="00541320">
      <w:pPr>
        <w:rPr>
          <w:rFonts w:cs="Arial"/>
        </w:rPr>
      </w:pPr>
      <w:r w:rsidRPr="006C693A">
        <w:rPr>
          <w:rFonts w:cs="Arial"/>
        </w:rPr>
        <w:t>PART I – PROCEDURAL MATTERS</w:t>
      </w:r>
    </w:p>
    <w:p w14:paraId="14C67A7D" w14:textId="511C95EA" w:rsidR="0012469F" w:rsidRDefault="00BB5F9D" w:rsidP="00541320">
      <w:pPr>
        <w:pStyle w:val="ListParagraph"/>
        <w:numPr>
          <w:ilvl w:val="0"/>
          <w:numId w:val="1"/>
        </w:numPr>
        <w:spacing w:after="0"/>
        <w:ind w:left="709" w:hanging="709"/>
        <w:rPr>
          <w:rFonts w:cs="Arial"/>
          <w:b/>
        </w:rPr>
      </w:pPr>
      <w:r w:rsidRPr="00FA65AB">
        <w:rPr>
          <w:rFonts w:cs="Arial"/>
          <w:b/>
        </w:rPr>
        <w:t>Welcome</w:t>
      </w:r>
      <w:r w:rsidR="00073F50" w:rsidRPr="00FA65AB">
        <w:rPr>
          <w:rFonts w:cs="Arial"/>
          <w:b/>
        </w:rPr>
        <w:t xml:space="preserve"> and </w:t>
      </w:r>
      <w:r w:rsidR="003A0600" w:rsidRPr="00FA65AB">
        <w:rPr>
          <w:rFonts w:cs="Arial"/>
          <w:b/>
        </w:rPr>
        <w:t>housekeeping.</w:t>
      </w:r>
      <w:r w:rsidR="00033419" w:rsidRPr="00FA65AB">
        <w:rPr>
          <w:rFonts w:cs="Arial"/>
          <w:b/>
        </w:rPr>
        <w:tab/>
      </w:r>
    </w:p>
    <w:p w14:paraId="6D6A1295" w14:textId="0E9F6A87" w:rsidR="00033419" w:rsidRPr="00FA65AB" w:rsidRDefault="00033419" w:rsidP="00541320">
      <w:pPr>
        <w:pStyle w:val="ListParagraph"/>
        <w:spacing w:after="0"/>
        <w:ind w:left="709"/>
        <w:rPr>
          <w:rFonts w:cs="Arial"/>
          <w:b/>
        </w:rPr>
      </w:pPr>
      <w:r w:rsidRPr="00FA65AB">
        <w:rPr>
          <w:rFonts w:cs="Arial"/>
          <w:b/>
        </w:rPr>
        <w:tab/>
      </w:r>
      <w:r w:rsidRPr="00FA65AB">
        <w:rPr>
          <w:rFonts w:cs="Arial"/>
          <w:b/>
        </w:rPr>
        <w:tab/>
      </w:r>
      <w:r w:rsidRPr="00FA65AB">
        <w:rPr>
          <w:rFonts w:cs="Arial"/>
          <w:b/>
        </w:rPr>
        <w:tab/>
      </w:r>
      <w:r w:rsidRPr="00FA65AB">
        <w:rPr>
          <w:rFonts w:cs="Arial"/>
          <w:b/>
        </w:rPr>
        <w:tab/>
      </w:r>
    </w:p>
    <w:p w14:paraId="47A7C589" w14:textId="314E18F1" w:rsidR="00DA4D13" w:rsidRPr="000368C8" w:rsidRDefault="008C75BD" w:rsidP="00373C5F">
      <w:pPr>
        <w:pStyle w:val="ListParagraph"/>
        <w:numPr>
          <w:ilvl w:val="1"/>
          <w:numId w:val="1"/>
        </w:numPr>
        <w:spacing w:after="0"/>
        <w:ind w:left="709" w:hanging="709"/>
        <w:rPr>
          <w:rFonts w:cs="Arial"/>
          <w:bCs/>
        </w:rPr>
      </w:pPr>
      <w:r w:rsidRPr="000368C8">
        <w:rPr>
          <w:rFonts w:cs="Arial"/>
          <w:bCs/>
        </w:rPr>
        <w:t xml:space="preserve">The Chair welcomed </w:t>
      </w:r>
      <w:r w:rsidR="00767B54" w:rsidRPr="000368C8">
        <w:rPr>
          <w:rFonts w:cs="Arial"/>
          <w:bCs/>
        </w:rPr>
        <w:t xml:space="preserve">everyone </w:t>
      </w:r>
      <w:r w:rsidR="008F0715" w:rsidRPr="000368C8">
        <w:rPr>
          <w:rFonts w:cs="Arial"/>
          <w:bCs/>
        </w:rPr>
        <w:t>to the meeting</w:t>
      </w:r>
      <w:r w:rsidR="00711677" w:rsidRPr="000368C8">
        <w:rPr>
          <w:rFonts w:cs="Arial"/>
          <w:bCs/>
        </w:rPr>
        <w:t>.</w:t>
      </w:r>
      <w:r w:rsidR="00556833" w:rsidRPr="000368C8">
        <w:rPr>
          <w:rFonts w:cs="Arial"/>
          <w:bCs/>
        </w:rPr>
        <w:t xml:space="preserve"> </w:t>
      </w:r>
    </w:p>
    <w:p w14:paraId="24D9008E" w14:textId="77777777" w:rsidR="00792B7C" w:rsidRPr="000A0BBD" w:rsidRDefault="00792B7C" w:rsidP="000A0BBD">
      <w:pPr>
        <w:spacing w:after="0"/>
        <w:rPr>
          <w:rFonts w:cs="Arial"/>
          <w:b/>
        </w:rPr>
      </w:pPr>
    </w:p>
    <w:p w14:paraId="741C732C" w14:textId="14A1B5CC" w:rsidR="00033419" w:rsidRPr="002B3C09" w:rsidRDefault="00073EBB" w:rsidP="00541320">
      <w:pPr>
        <w:pStyle w:val="ListParagraph"/>
        <w:numPr>
          <w:ilvl w:val="0"/>
          <w:numId w:val="1"/>
        </w:numPr>
        <w:spacing w:after="0"/>
        <w:ind w:left="709" w:hanging="709"/>
        <w:rPr>
          <w:rFonts w:cs="Arial"/>
          <w:b/>
        </w:rPr>
      </w:pPr>
      <w:r w:rsidRPr="002B3C09">
        <w:rPr>
          <w:rFonts w:cs="Arial"/>
          <w:b/>
        </w:rPr>
        <w:t>Apologies for absence</w:t>
      </w:r>
    </w:p>
    <w:p w14:paraId="1AC810C7" w14:textId="77777777" w:rsidR="00033419" w:rsidRPr="002B3C09" w:rsidRDefault="00033419" w:rsidP="00541320">
      <w:pPr>
        <w:pStyle w:val="ListParagraph"/>
        <w:spacing w:after="0"/>
        <w:ind w:left="709"/>
        <w:rPr>
          <w:rFonts w:cs="Arial"/>
          <w:b/>
        </w:rPr>
      </w:pPr>
    </w:p>
    <w:p w14:paraId="0C535625" w14:textId="73BF351C" w:rsidR="00033419" w:rsidRPr="002B3C09" w:rsidRDefault="00033419" w:rsidP="00541320">
      <w:pPr>
        <w:spacing w:after="0"/>
        <w:rPr>
          <w:rFonts w:cs="Arial"/>
          <w:bCs/>
        </w:rPr>
      </w:pPr>
      <w:r w:rsidRPr="002B3C09">
        <w:rPr>
          <w:rFonts w:cs="Arial"/>
          <w:bCs/>
        </w:rPr>
        <w:t>2.1</w:t>
      </w:r>
      <w:r w:rsidRPr="002B3C09">
        <w:rPr>
          <w:rFonts w:cs="Arial"/>
          <w:bCs/>
        </w:rPr>
        <w:tab/>
      </w:r>
      <w:r w:rsidR="00E4713D">
        <w:rPr>
          <w:rFonts w:eastAsia="Calibri" w:cstheme="minorHAnsi"/>
          <w:bCs/>
        </w:rPr>
        <w:t>REDACTED: GDPR and DATA PROTECTION</w:t>
      </w:r>
    </w:p>
    <w:p w14:paraId="1A5ED9F2" w14:textId="163569B2" w:rsidR="00E41F32" w:rsidRPr="002B3C09" w:rsidRDefault="00E41F32" w:rsidP="00541320">
      <w:pPr>
        <w:pStyle w:val="ListParagraph"/>
        <w:spacing w:after="0"/>
        <w:ind w:left="709"/>
        <w:rPr>
          <w:rFonts w:cs="Arial"/>
          <w:b/>
        </w:rPr>
      </w:pPr>
    </w:p>
    <w:p w14:paraId="4415457A" w14:textId="03EF9D51" w:rsidR="00073EBB" w:rsidRPr="002B3C09" w:rsidRDefault="00073EBB" w:rsidP="00541320">
      <w:pPr>
        <w:pStyle w:val="ListParagraph"/>
        <w:numPr>
          <w:ilvl w:val="0"/>
          <w:numId w:val="1"/>
        </w:numPr>
        <w:spacing w:after="0"/>
        <w:ind w:left="709" w:hanging="709"/>
        <w:rPr>
          <w:rFonts w:cs="Arial"/>
          <w:b/>
        </w:rPr>
      </w:pPr>
      <w:r w:rsidRPr="002B3C09">
        <w:rPr>
          <w:rFonts w:cs="Arial"/>
          <w:b/>
        </w:rPr>
        <w:t xml:space="preserve">Declarations of interest </w:t>
      </w:r>
    </w:p>
    <w:p w14:paraId="1A72CE99" w14:textId="5C897BE2" w:rsidR="00033419" w:rsidRPr="002B3C09" w:rsidRDefault="00033419" w:rsidP="00541320">
      <w:pPr>
        <w:spacing w:after="0"/>
        <w:rPr>
          <w:rFonts w:cs="Arial"/>
          <w:b/>
        </w:rPr>
      </w:pPr>
    </w:p>
    <w:p w14:paraId="21628537" w14:textId="6E365F85" w:rsidR="00033419" w:rsidRPr="002B3C09" w:rsidRDefault="002B3C09" w:rsidP="00541320">
      <w:pPr>
        <w:spacing w:after="0"/>
        <w:ind w:left="709" w:hanging="709"/>
        <w:rPr>
          <w:rFonts w:cs="Arial"/>
          <w:bCs/>
        </w:rPr>
      </w:pPr>
      <w:r w:rsidRPr="002B3C09">
        <w:rPr>
          <w:rFonts w:cs="Arial"/>
          <w:bCs/>
        </w:rPr>
        <w:t>3.1</w:t>
      </w:r>
      <w:r w:rsidRPr="002B3C09">
        <w:rPr>
          <w:rFonts w:cs="Arial"/>
          <w:bCs/>
        </w:rPr>
        <w:tab/>
      </w:r>
      <w:r w:rsidR="008F0715" w:rsidRPr="008F0715">
        <w:rPr>
          <w:rFonts w:cs="Arial"/>
          <w:bCs/>
        </w:rPr>
        <w:t>There were no new declarations to report.</w:t>
      </w:r>
    </w:p>
    <w:p w14:paraId="7F17315C" w14:textId="57FB6EFA" w:rsidR="00040BC5" w:rsidRPr="002B3C09" w:rsidRDefault="00040BC5" w:rsidP="00541320">
      <w:pPr>
        <w:pStyle w:val="ListParagraph"/>
        <w:spacing w:after="0"/>
        <w:rPr>
          <w:rFonts w:cs="Arial"/>
          <w:b/>
        </w:rPr>
      </w:pPr>
    </w:p>
    <w:p w14:paraId="630E9D60" w14:textId="4105DA6B" w:rsidR="008F0715" w:rsidRDefault="008F0715" w:rsidP="00541320">
      <w:pPr>
        <w:pStyle w:val="ListParagraph"/>
        <w:numPr>
          <w:ilvl w:val="0"/>
          <w:numId w:val="1"/>
        </w:numPr>
        <w:spacing w:after="0"/>
        <w:ind w:left="709" w:hanging="709"/>
        <w:rPr>
          <w:rFonts w:cs="Arial"/>
          <w:b/>
        </w:rPr>
      </w:pPr>
      <w:r>
        <w:rPr>
          <w:rFonts w:cs="Arial"/>
          <w:b/>
        </w:rPr>
        <w:t>Minutes</w:t>
      </w:r>
    </w:p>
    <w:p w14:paraId="4141185F" w14:textId="77777777" w:rsidR="008F0715" w:rsidRDefault="008F0715" w:rsidP="008F0715">
      <w:pPr>
        <w:spacing w:after="0"/>
        <w:jc w:val="both"/>
        <w:rPr>
          <w:rFonts w:cs="Arial"/>
          <w:b/>
        </w:rPr>
      </w:pPr>
    </w:p>
    <w:p w14:paraId="1A0CB274" w14:textId="77777777" w:rsidR="00C61008" w:rsidRDefault="00C61008" w:rsidP="00541320">
      <w:pPr>
        <w:spacing w:after="0"/>
        <w:rPr>
          <w:rFonts w:cs="Arial"/>
          <w:b/>
        </w:rPr>
      </w:pPr>
      <w:r>
        <w:rPr>
          <w:rFonts w:cs="Arial"/>
          <w:b/>
        </w:rPr>
        <w:t>Resolved:</w:t>
      </w:r>
    </w:p>
    <w:p w14:paraId="7426C77B" w14:textId="77777777" w:rsidR="00C61008" w:rsidRDefault="00C61008" w:rsidP="00541320">
      <w:pPr>
        <w:spacing w:after="0"/>
        <w:rPr>
          <w:rFonts w:cs="Arial"/>
          <w:b/>
        </w:rPr>
      </w:pPr>
    </w:p>
    <w:p w14:paraId="0EBFB47F" w14:textId="4BE400C8" w:rsidR="00C61008" w:rsidRDefault="00C61008" w:rsidP="00541320">
      <w:pPr>
        <w:spacing w:after="0"/>
        <w:ind w:left="709" w:hanging="709"/>
        <w:rPr>
          <w:rFonts w:cs="Arial"/>
          <w:bCs/>
        </w:rPr>
      </w:pPr>
      <w:r w:rsidRPr="00C61008">
        <w:rPr>
          <w:rFonts w:cs="Arial"/>
          <w:bCs/>
        </w:rPr>
        <w:t>4.1</w:t>
      </w:r>
      <w:r>
        <w:rPr>
          <w:rFonts w:cs="Arial"/>
          <w:b/>
        </w:rPr>
        <w:tab/>
      </w:r>
      <w:r>
        <w:rPr>
          <w:rFonts w:cs="Arial"/>
          <w:bCs/>
        </w:rPr>
        <w:t xml:space="preserve">The </w:t>
      </w:r>
      <w:r w:rsidR="00FA36CC">
        <w:rPr>
          <w:rFonts w:cs="Arial"/>
          <w:bCs/>
        </w:rPr>
        <w:t>c</w:t>
      </w:r>
      <w:r>
        <w:rPr>
          <w:rFonts w:cs="Arial"/>
          <w:bCs/>
        </w:rPr>
        <w:t xml:space="preserve">ommittee </w:t>
      </w:r>
      <w:r w:rsidRPr="00DA4D13">
        <w:rPr>
          <w:rFonts w:cs="Arial"/>
          <w:b/>
        </w:rPr>
        <w:t>APPROVED</w:t>
      </w:r>
      <w:r>
        <w:rPr>
          <w:rFonts w:cs="Arial"/>
          <w:bCs/>
        </w:rPr>
        <w:t xml:space="preserve"> the minutes of the meeting on </w:t>
      </w:r>
      <w:r w:rsidR="000368C8">
        <w:rPr>
          <w:rFonts w:cs="Arial"/>
          <w:bCs/>
        </w:rPr>
        <w:t>1</w:t>
      </w:r>
      <w:r w:rsidR="00B11BD0">
        <w:rPr>
          <w:rFonts w:cs="Arial"/>
          <w:bCs/>
        </w:rPr>
        <w:t>5</w:t>
      </w:r>
      <w:r w:rsidR="00DA4D13">
        <w:rPr>
          <w:rFonts w:cs="Arial"/>
          <w:bCs/>
        </w:rPr>
        <w:t xml:space="preserve"> </w:t>
      </w:r>
      <w:r w:rsidR="00B11BD0">
        <w:rPr>
          <w:rFonts w:cs="Arial"/>
          <w:bCs/>
        </w:rPr>
        <w:t>Nov</w:t>
      </w:r>
      <w:r w:rsidR="00DA4D13">
        <w:rPr>
          <w:rFonts w:cs="Arial"/>
          <w:bCs/>
        </w:rPr>
        <w:t xml:space="preserve"> 2024 </w:t>
      </w:r>
      <w:r>
        <w:rPr>
          <w:rFonts w:cs="Arial"/>
          <w:bCs/>
        </w:rPr>
        <w:t>as an accurate record.</w:t>
      </w:r>
    </w:p>
    <w:p w14:paraId="34C15359" w14:textId="77777777" w:rsidR="008F0715" w:rsidRDefault="008F0715" w:rsidP="00541320">
      <w:pPr>
        <w:pStyle w:val="ListParagraph"/>
        <w:spacing w:after="0"/>
        <w:ind w:left="709"/>
        <w:rPr>
          <w:rFonts w:cs="Arial"/>
          <w:b/>
        </w:rPr>
      </w:pPr>
    </w:p>
    <w:p w14:paraId="4C7D63F1" w14:textId="0715C0C2" w:rsidR="00C61008" w:rsidRDefault="00C61008" w:rsidP="00541320">
      <w:pPr>
        <w:pStyle w:val="ListParagraph"/>
        <w:numPr>
          <w:ilvl w:val="0"/>
          <w:numId w:val="1"/>
        </w:numPr>
        <w:spacing w:after="0"/>
        <w:ind w:left="709" w:hanging="709"/>
        <w:rPr>
          <w:rFonts w:cs="Arial"/>
          <w:b/>
        </w:rPr>
      </w:pPr>
      <w:r>
        <w:rPr>
          <w:rFonts w:cs="Arial"/>
          <w:b/>
        </w:rPr>
        <w:t>Matters Arising</w:t>
      </w:r>
    </w:p>
    <w:p w14:paraId="42E8D40F" w14:textId="77777777" w:rsidR="00C61008" w:rsidRDefault="00C61008" w:rsidP="00541320">
      <w:pPr>
        <w:spacing w:after="0"/>
        <w:rPr>
          <w:rFonts w:cs="Arial"/>
          <w:b/>
        </w:rPr>
      </w:pPr>
    </w:p>
    <w:p w14:paraId="514F8716" w14:textId="5AEB6132" w:rsidR="00A4561A" w:rsidRDefault="00C61008" w:rsidP="00B60B53">
      <w:pPr>
        <w:pStyle w:val="ListParagraph"/>
        <w:numPr>
          <w:ilvl w:val="1"/>
          <w:numId w:val="1"/>
        </w:numPr>
        <w:spacing w:after="0"/>
        <w:ind w:left="709" w:hanging="709"/>
        <w:rPr>
          <w:rFonts w:cs="Arial"/>
          <w:bCs/>
        </w:rPr>
      </w:pPr>
      <w:r w:rsidRPr="00DA4D13">
        <w:rPr>
          <w:rFonts w:cs="Arial"/>
          <w:bCs/>
        </w:rPr>
        <w:t xml:space="preserve">The </w:t>
      </w:r>
      <w:r w:rsidR="00FA36CC">
        <w:rPr>
          <w:rFonts w:cs="Arial"/>
          <w:bCs/>
        </w:rPr>
        <w:t>c</w:t>
      </w:r>
      <w:r w:rsidRPr="00DA4D13">
        <w:rPr>
          <w:rFonts w:cs="Arial"/>
          <w:bCs/>
        </w:rPr>
        <w:t xml:space="preserve">ommittee </w:t>
      </w:r>
      <w:r w:rsidRPr="00FA36CC">
        <w:rPr>
          <w:rFonts w:cs="Arial"/>
          <w:b/>
        </w:rPr>
        <w:t>NOTED</w:t>
      </w:r>
      <w:r w:rsidRPr="00DA4D13">
        <w:rPr>
          <w:rFonts w:cs="Arial"/>
          <w:bCs/>
        </w:rPr>
        <w:t xml:space="preserve"> that </w:t>
      </w:r>
      <w:r w:rsidR="00DA4D13" w:rsidRPr="00DA4D13">
        <w:rPr>
          <w:rFonts w:cs="Arial"/>
          <w:bCs/>
        </w:rPr>
        <w:t xml:space="preserve">all actions have been completed, except for the </w:t>
      </w:r>
      <w:r w:rsidR="000368C8">
        <w:rPr>
          <w:rFonts w:cs="Arial"/>
          <w:bCs/>
        </w:rPr>
        <w:t xml:space="preserve">full </w:t>
      </w:r>
      <w:r w:rsidR="00DA4D13" w:rsidRPr="00DA4D13">
        <w:rPr>
          <w:rFonts w:cs="Arial"/>
          <w:bCs/>
        </w:rPr>
        <w:t>development of an appropriate</w:t>
      </w:r>
      <w:r w:rsidR="00DA4D13">
        <w:rPr>
          <w:rFonts w:cs="Arial"/>
          <w:bCs/>
        </w:rPr>
        <w:t xml:space="preserve"> </w:t>
      </w:r>
      <w:r w:rsidR="00DA4D13" w:rsidRPr="00DA4D13">
        <w:rPr>
          <w:rFonts w:cs="Arial"/>
          <w:bCs/>
        </w:rPr>
        <w:t>dashboard for FRC and the requirement for a deep dive on Subsidiary Companies, which</w:t>
      </w:r>
      <w:r w:rsidR="000368C8">
        <w:rPr>
          <w:rFonts w:cs="Arial"/>
          <w:bCs/>
        </w:rPr>
        <w:t xml:space="preserve"> will be added to </w:t>
      </w:r>
      <w:r w:rsidR="00DA4D13" w:rsidRPr="00DA4D13">
        <w:rPr>
          <w:rFonts w:cs="Arial"/>
          <w:bCs/>
        </w:rPr>
        <w:t>the agenda</w:t>
      </w:r>
      <w:r w:rsidR="00262C75">
        <w:rPr>
          <w:rFonts w:cs="Arial"/>
          <w:bCs/>
        </w:rPr>
        <w:t xml:space="preserve"> </w:t>
      </w:r>
      <w:r w:rsidR="00464098">
        <w:rPr>
          <w:rFonts w:cs="Arial"/>
          <w:bCs/>
        </w:rPr>
        <w:t xml:space="preserve">for </w:t>
      </w:r>
      <w:r w:rsidR="000368C8">
        <w:rPr>
          <w:rFonts w:cs="Arial"/>
          <w:bCs/>
        </w:rPr>
        <w:t>Spring</w:t>
      </w:r>
      <w:r w:rsidR="00262C75">
        <w:rPr>
          <w:rFonts w:cs="Arial"/>
          <w:bCs/>
        </w:rPr>
        <w:t xml:space="preserve"> 2026.</w:t>
      </w:r>
      <w:r w:rsidR="00B60B53">
        <w:rPr>
          <w:rFonts w:cs="Arial"/>
          <w:bCs/>
        </w:rPr>
        <w:t xml:space="preserve"> </w:t>
      </w:r>
    </w:p>
    <w:p w14:paraId="1AE3C13A" w14:textId="77777777" w:rsidR="00A4561A" w:rsidRDefault="00A4561A" w:rsidP="00A4561A">
      <w:pPr>
        <w:pStyle w:val="ListParagraph"/>
        <w:spacing w:after="0"/>
        <w:ind w:left="709"/>
        <w:rPr>
          <w:rFonts w:cs="Arial"/>
          <w:bCs/>
        </w:rPr>
      </w:pPr>
    </w:p>
    <w:p w14:paraId="54A0C614" w14:textId="5708D3FA" w:rsidR="00FB761E" w:rsidRPr="00B60B53" w:rsidRDefault="00852ACE" w:rsidP="00B60B53">
      <w:pPr>
        <w:pStyle w:val="ListParagraph"/>
        <w:numPr>
          <w:ilvl w:val="1"/>
          <w:numId w:val="1"/>
        </w:numPr>
        <w:spacing w:after="0"/>
        <w:ind w:left="709" w:hanging="709"/>
        <w:rPr>
          <w:rFonts w:cs="Arial"/>
          <w:bCs/>
        </w:rPr>
      </w:pPr>
      <w:r>
        <w:rPr>
          <w:rFonts w:cs="Arial"/>
          <w:bCs/>
        </w:rPr>
        <w:t xml:space="preserve">It was reported that </w:t>
      </w:r>
      <w:r w:rsidR="001A3B3F">
        <w:rPr>
          <w:rFonts w:cs="Arial"/>
          <w:bCs/>
        </w:rPr>
        <w:t>Ashtar Antoine</w:t>
      </w:r>
      <w:r>
        <w:rPr>
          <w:rFonts w:cs="Arial"/>
          <w:bCs/>
        </w:rPr>
        <w:t xml:space="preserve"> and Jacinda Humphry are working on the development of a </w:t>
      </w:r>
      <w:r w:rsidR="001A3B3F">
        <w:rPr>
          <w:rFonts w:cs="Arial"/>
          <w:bCs/>
        </w:rPr>
        <w:t>dashboard</w:t>
      </w:r>
      <w:r w:rsidR="00AD7E97">
        <w:rPr>
          <w:rFonts w:cs="Arial"/>
          <w:bCs/>
        </w:rPr>
        <w:t xml:space="preserve">, which </w:t>
      </w:r>
      <w:r>
        <w:rPr>
          <w:rFonts w:cs="Arial"/>
          <w:bCs/>
        </w:rPr>
        <w:t xml:space="preserve">will be </w:t>
      </w:r>
      <w:r w:rsidR="00A4561A">
        <w:rPr>
          <w:rFonts w:cs="Arial"/>
          <w:bCs/>
        </w:rPr>
        <w:t xml:space="preserve">shared with FRC once ready for review. </w:t>
      </w:r>
    </w:p>
    <w:p w14:paraId="74690163" w14:textId="77777777" w:rsidR="00FB761E" w:rsidRDefault="00FB761E" w:rsidP="00DA4D13">
      <w:pPr>
        <w:spacing w:after="0"/>
        <w:ind w:left="360"/>
        <w:rPr>
          <w:rFonts w:cs="Arial"/>
          <w:bCs/>
        </w:rPr>
      </w:pPr>
    </w:p>
    <w:p w14:paraId="15ABE1EF" w14:textId="2F25CA55" w:rsidR="00C61008" w:rsidRDefault="00C61008" w:rsidP="00541320">
      <w:pPr>
        <w:pStyle w:val="ListParagraph"/>
        <w:numPr>
          <w:ilvl w:val="0"/>
          <w:numId w:val="1"/>
        </w:numPr>
        <w:spacing w:after="0"/>
        <w:ind w:left="709" w:hanging="709"/>
        <w:rPr>
          <w:rFonts w:cs="Arial"/>
          <w:b/>
        </w:rPr>
      </w:pPr>
      <w:r>
        <w:rPr>
          <w:rFonts w:cs="Arial"/>
          <w:b/>
        </w:rPr>
        <w:t>Chairs Action</w:t>
      </w:r>
    </w:p>
    <w:p w14:paraId="3527DF52" w14:textId="77777777" w:rsidR="00C61008" w:rsidRPr="006C693A" w:rsidRDefault="00C61008" w:rsidP="00541320">
      <w:pPr>
        <w:pStyle w:val="ListParagraph"/>
        <w:spacing w:after="0"/>
        <w:ind w:left="709"/>
        <w:rPr>
          <w:rFonts w:cs="Arial"/>
          <w:b/>
        </w:rPr>
      </w:pPr>
    </w:p>
    <w:p w14:paraId="55AF220E" w14:textId="53092380" w:rsidR="00C61008" w:rsidRPr="00CE6420" w:rsidRDefault="00C61008" w:rsidP="00541320">
      <w:pPr>
        <w:pStyle w:val="ListParagraph"/>
        <w:numPr>
          <w:ilvl w:val="1"/>
          <w:numId w:val="1"/>
        </w:numPr>
        <w:spacing w:after="0"/>
        <w:ind w:left="709" w:hanging="709"/>
        <w:rPr>
          <w:rFonts w:cs="Arial"/>
          <w:bCs/>
        </w:rPr>
      </w:pPr>
      <w:r>
        <w:rPr>
          <w:rFonts w:cs="Arial"/>
        </w:rPr>
        <w:lastRenderedPageBreak/>
        <w:t xml:space="preserve">It was </w:t>
      </w:r>
      <w:r w:rsidR="00FA36CC" w:rsidRPr="00FA36CC">
        <w:rPr>
          <w:rFonts w:cs="Arial"/>
          <w:b/>
          <w:bCs/>
        </w:rPr>
        <w:t>NOTED</w:t>
      </w:r>
      <w:r>
        <w:rPr>
          <w:rFonts w:cs="Arial"/>
        </w:rPr>
        <w:t xml:space="preserve"> that the Chair had taken no action on behalf of the </w:t>
      </w:r>
      <w:r w:rsidR="000C058F">
        <w:rPr>
          <w:rFonts w:cs="Arial"/>
        </w:rPr>
        <w:t>c</w:t>
      </w:r>
      <w:r>
        <w:rPr>
          <w:rFonts w:cs="Arial"/>
        </w:rPr>
        <w:t xml:space="preserve">ommittee since the last meeting. </w:t>
      </w:r>
    </w:p>
    <w:p w14:paraId="3080B4EA" w14:textId="77777777" w:rsidR="00B60B53" w:rsidRDefault="00B60B53" w:rsidP="00B60B53">
      <w:pPr>
        <w:spacing w:after="0"/>
        <w:rPr>
          <w:rFonts w:cs="Arial"/>
          <w:bCs/>
        </w:rPr>
      </w:pPr>
    </w:p>
    <w:p w14:paraId="60C054E1" w14:textId="6FF01A32" w:rsidR="00F3580A" w:rsidRPr="00F3580A" w:rsidRDefault="00F3580A" w:rsidP="00F3580A">
      <w:pPr>
        <w:spacing w:after="0" w:line="240" w:lineRule="auto"/>
        <w:jc w:val="both"/>
        <w:rPr>
          <w:rFonts w:ascii="Calibri" w:eastAsia="Times New Roman" w:hAnsi="Calibri" w:cs="Arial"/>
        </w:rPr>
      </w:pPr>
      <w:r w:rsidRPr="00F3580A">
        <w:rPr>
          <w:rFonts w:ascii="Calibri" w:eastAsia="Times New Roman" w:hAnsi="Calibri" w:cs="Arial"/>
        </w:rPr>
        <w:t xml:space="preserve">PART 2 – </w:t>
      </w:r>
      <w:r w:rsidR="00B12B73" w:rsidRPr="00B12B73">
        <w:rPr>
          <w:rFonts w:ascii="Calibri" w:eastAsia="Times New Roman" w:hAnsi="Calibri" w:cs="Arial"/>
        </w:rPr>
        <w:t xml:space="preserve"> MATTERS FOR DISCUSSION AND/OR DECISION</w:t>
      </w:r>
      <w:r w:rsidRPr="00F3580A">
        <w:rPr>
          <w:rFonts w:ascii="Calibri" w:eastAsia="Times New Roman" w:hAnsi="Calibri" w:cs="Arial"/>
        </w:rPr>
        <w:tab/>
      </w:r>
      <w:r w:rsidRPr="00F3580A">
        <w:rPr>
          <w:rFonts w:ascii="Calibri" w:eastAsia="Times New Roman" w:hAnsi="Calibri" w:cs="Arial"/>
        </w:rPr>
        <w:tab/>
      </w:r>
    </w:p>
    <w:p w14:paraId="4D851833" w14:textId="77777777" w:rsidR="00F3580A" w:rsidRDefault="00F3580A" w:rsidP="00F3580A">
      <w:pPr>
        <w:spacing w:after="0" w:line="240" w:lineRule="auto"/>
        <w:jc w:val="both"/>
        <w:rPr>
          <w:rFonts w:ascii="Calibri" w:eastAsia="Times New Roman" w:hAnsi="Calibri" w:cs="Arial"/>
        </w:rPr>
      </w:pPr>
    </w:p>
    <w:p w14:paraId="26D7E0AF" w14:textId="2CEE5831" w:rsidR="00D07F32" w:rsidRDefault="00D07F32" w:rsidP="00D07F32">
      <w:pPr>
        <w:spacing w:after="0" w:line="240" w:lineRule="auto"/>
        <w:jc w:val="both"/>
        <w:rPr>
          <w:rFonts w:ascii="Calibri" w:eastAsia="Times New Roman" w:hAnsi="Calibri" w:cs="Calibri"/>
          <w:b/>
          <w:bCs/>
        </w:rPr>
      </w:pPr>
      <w:bookmarkStart w:id="1" w:name="_Hlk170227765"/>
      <w:r>
        <w:rPr>
          <w:rFonts w:ascii="Calibri" w:eastAsia="Times New Roman" w:hAnsi="Calibri" w:cs="Calibri"/>
          <w:b/>
          <w:bCs/>
        </w:rPr>
        <w:t>7.</w:t>
      </w:r>
      <w:r>
        <w:rPr>
          <w:rFonts w:ascii="Calibri" w:eastAsia="Times New Roman" w:hAnsi="Calibri" w:cs="Calibri"/>
          <w:b/>
          <w:bCs/>
        </w:rPr>
        <w:tab/>
        <w:t>Student Recruitment and Admissions Update</w:t>
      </w:r>
    </w:p>
    <w:p w14:paraId="52615DDA" w14:textId="77777777" w:rsidR="00D07F32" w:rsidRDefault="00D07F32" w:rsidP="00D07F32">
      <w:pPr>
        <w:spacing w:after="0" w:line="240" w:lineRule="auto"/>
        <w:jc w:val="both"/>
        <w:rPr>
          <w:rFonts w:ascii="Calibri" w:eastAsia="Times New Roman" w:hAnsi="Calibri" w:cs="Calibri"/>
          <w:b/>
          <w:bCs/>
        </w:rPr>
      </w:pPr>
    </w:p>
    <w:p w14:paraId="234AE3ED" w14:textId="0199095C" w:rsidR="00852ACE" w:rsidRDefault="00D07F32" w:rsidP="001A3B3F">
      <w:pPr>
        <w:spacing w:after="0" w:line="240" w:lineRule="auto"/>
        <w:ind w:left="720" w:hanging="720"/>
        <w:jc w:val="both"/>
      </w:pPr>
      <w:r w:rsidRPr="00C5671A">
        <w:rPr>
          <w:rFonts w:ascii="Calibri" w:eastAsia="Times New Roman" w:hAnsi="Calibri" w:cs="Calibri"/>
        </w:rPr>
        <w:t>7.1</w:t>
      </w:r>
      <w:r>
        <w:rPr>
          <w:rFonts w:ascii="Calibri" w:eastAsia="Times New Roman" w:hAnsi="Calibri" w:cs="Calibri"/>
          <w:b/>
          <w:bCs/>
        </w:rPr>
        <w:tab/>
      </w:r>
      <w:r w:rsidR="00E4713D">
        <w:rPr>
          <w:rFonts w:ascii="Calibri" w:eastAsia="Times New Roman" w:hAnsi="Calibri" w:cs="Calibri"/>
        </w:rPr>
        <w:t>REDACTED: COMMERCIALLY SENSITIVE</w:t>
      </w:r>
    </w:p>
    <w:p w14:paraId="02678CBC" w14:textId="77777777" w:rsidR="00852ACE" w:rsidRDefault="00852ACE" w:rsidP="001A3B3F">
      <w:pPr>
        <w:spacing w:after="0" w:line="240" w:lineRule="auto"/>
        <w:ind w:left="720" w:hanging="720"/>
        <w:jc w:val="both"/>
      </w:pPr>
    </w:p>
    <w:p w14:paraId="2E932AE7" w14:textId="6B607CEE" w:rsidR="00D07F32" w:rsidRPr="00E4713D" w:rsidRDefault="00852ACE" w:rsidP="00E4713D">
      <w:pPr>
        <w:spacing w:after="0" w:line="240" w:lineRule="auto"/>
        <w:ind w:left="720" w:hanging="720"/>
        <w:jc w:val="both"/>
      </w:pPr>
      <w:r>
        <w:t>7.2</w:t>
      </w:r>
      <w:r>
        <w:tab/>
      </w:r>
      <w:r w:rsidR="007C111E" w:rsidRPr="001A3B3F">
        <w:rPr>
          <w:rFonts w:ascii="Calibri" w:eastAsia="Times New Roman" w:hAnsi="Calibri" w:cs="Calibri"/>
        </w:rPr>
        <w:t>The committee discussed branding</w:t>
      </w:r>
      <w:r w:rsidR="007C111E">
        <w:rPr>
          <w:rFonts w:ascii="Calibri" w:eastAsia="Times New Roman" w:hAnsi="Calibri" w:cs="Calibri"/>
        </w:rPr>
        <w:t xml:space="preserve">, </w:t>
      </w:r>
      <w:r w:rsidR="007C111E" w:rsidRPr="001A3B3F">
        <w:rPr>
          <w:rFonts w:ascii="Calibri" w:eastAsia="Times New Roman" w:hAnsi="Calibri" w:cs="Calibri"/>
        </w:rPr>
        <w:t>drive time</w:t>
      </w:r>
      <w:r w:rsidR="007C111E">
        <w:rPr>
          <w:rFonts w:ascii="Calibri" w:eastAsia="Times New Roman" w:hAnsi="Calibri" w:cs="Calibri"/>
        </w:rPr>
        <w:t xml:space="preserve">, and what more Sussex might do to </w:t>
      </w:r>
      <w:r w:rsidR="007C111E" w:rsidRPr="00284D60">
        <w:rPr>
          <w:rFonts w:ascii="Calibri" w:eastAsia="Times New Roman" w:hAnsi="Calibri" w:cs="Calibri"/>
        </w:rPr>
        <w:t xml:space="preserve">keep home </w:t>
      </w:r>
      <w:r w:rsidR="00843BE0">
        <w:rPr>
          <w:rFonts w:ascii="Calibri" w:eastAsia="Times New Roman" w:hAnsi="Calibri" w:cs="Calibri"/>
        </w:rPr>
        <w:t>u</w:t>
      </w:r>
      <w:r w:rsidR="007C111E">
        <w:rPr>
          <w:rFonts w:ascii="Calibri" w:eastAsia="Times New Roman" w:hAnsi="Calibri" w:cs="Calibri"/>
        </w:rPr>
        <w:t>ndergraduates</w:t>
      </w:r>
      <w:r w:rsidR="00C5671A">
        <w:rPr>
          <w:rFonts w:ascii="Calibri" w:eastAsia="Times New Roman" w:hAnsi="Calibri" w:cs="Calibri"/>
        </w:rPr>
        <w:t xml:space="preserve"> (UG)</w:t>
      </w:r>
      <w:r w:rsidR="00843BE0">
        <w:rPr>
          <w:rFonts w:ascii="Calibri" w:eastAsia="Times New Roman" w:hAnsi="Calibri" w:cs="Calibri"/>
        </w:rPr>
        <w:t xml:space="preserve"> </w:t>
      </w:r>
      <w:r w:rsidR="007C111E">
        <w:rPr>
          <w:rFonts w:ascii="Calibri" w:eastAsia="Times New Roman" w:hAnsi="Calibri" w:cs="Calibri"/>
        </w:rPr>
        <w:t xml:space="preserve">at </w:t>
      </w:r>
      <w:r w:rsidR="007C111E" w:rsidRPr="00284D60">
        <w:rPr>
          <w:rFonts w:ascii="Calibri" w:eastAsia="Times New Roman" w:hAnsi="Calibri" w:cs="Calibri"/>
        </w:rPr>
        <w:t xml:space="preserve">Sussex </w:t>
      </w:r>
      <w:r w:rsidR="007C111E">
        <w:rPr>
          <w:rFonts w:ascii="Calibri" w:eastAsia="Times New Roman" w:hAnsi="Calibri" w:cs="Calibri"/>
        </w:rPr>
        <w:t xml:space="preserve">to complete </w:t>
      </w:r>
      <w:r w:rsidR="00E234E8">
        <w:rPr>
          <w:rFonts w:ascii="Calibri" w:eastAsia="Times New Roman" w:hAnsi="Calibri" w:cs="Calibri"/>
        </w:rPr>
        <w:t xml:space="preserve">PGT </w:t>
      </w:r>
      <w:r w:rsidR="007C111E">
        <w:rPr>
          <w:rFonts w:ascii="Calibri" w:eastAsia="Times New Roman" w:hAnsi="Calibri" w:cs="Calibri"/>
        </w:rPr>
        <w:t>courses</w:t>
      </w:r>
      <w:r w:rsidR="00E234E8">
        <w:rPr>
          <w:rFonts w:ascii="Calibri" w:eastAsia="Times New Roman" w:hAnsi="Calibri" w:cs="Calibri"/>
        </w:rPr>
        <w:t>.</w:t>
      </w:r>
      <w:r w:rsidR="007C111E">
        <w:rPr>
          <w:rFonts w:ascii="Calibri" w:eastAsia="Times New Roman" w:hAnsi="Calibri" w:cs="Calibri"/>
        </w:rPr>
        <w:t xml:space="preserve"> It was reported that Sussex is now working with an external branding </w:t>
      </w:r>
      <w:r w:rsidR="00843BE0">
        <w:rPr>
          <w:rFonts w:ascii="Calibri" w:eastAsia="Times New Roman" w:hAnsi="Calibri" w:cs="Calibri"/>
        </w:rPr>
        <w:t xml:space="preserve">agency and has </w:t>
      </w:r>
      <w:r w:rsidR="007C111E">
        <w:rPr>
          <w:rFonts w:ascii="Calibri" w:eastAsia="Times New Roman" w:hAnsi="Calibri" w:cs="Calibri"/>
        </w:rPr>
        <w:t>target</w:t>
      </w:r>
      <w:r w:rsidR="00843BE0">
        <w:rPr>
          <w:rFonts w:ascii="Calibri" w:eastAsia="Times New Roman" w:hAnsi="Calibri" w:cs="Calibri"/>
        </w:rPr>
        <w:t xml:space="preserve">ed </w:t>
      </w:r>
      <w:r w:rsidR="007C111E">
        <w:rPr>
          <w:rFonts w:ascii="Calibri" w:eastAsia="Times New Roman" w:hAnsi="Calibri" w:cs="Calibri"/>
        </w:rPr>
        <w:t>marketing in hot spot areas</w:t>
      </w:r>
      <w:r w:rsidR="00843BE0">
        <w:rPr>
          <w:rFonts w:ascii="Calibri" w:eastAsia="Times New Roman" w:hAnsi="Calibri" w:cs="Calibri"/>
        </w:rPr>
        <w:t>.</w:t>
      </w:r>
      <w:r w:rsidR="007C111E">
        <w:rPr>
          <w:rFonts w:ascii="Calibri" w:eastAsia="Times New Roman" w:hAnsi="Calibri" w:cs="Calibri"/>
        </w:rPr>
        <w:t xml:space="preserve"> </w:t>
      </w:r>
      <w:r w:rsidR="00843BE0">
        <w:rPr>
          <w:rFonts w:ascii="Calibri" w:eastAsia="Times New Roman" w:hAnsi="Calibri" w:cs="Calibri"/>
        </w:rPr>
        <w:t xml:space="preserve">There are </w:t>
      </w:r>
      <w:r w:rsidR="00B84956">
        <w:t>small pockets of growth</w:t>
      </w:r>
      <w:r w:rsidR="00843BE0">
        <w:t xml:space="preserve">, </w:t>
      </w:r>
      <w:r w:rsidR="00E4713D">
        <w:rPr>
          <w:rFonts w:ascii="Calibri" w:eastAsia="Times New Roman" w:hAnsi="Calibri" w:cs="Calibri"/>
        </w:rPr>
        <w:t>REDACTED: COMMERCIALLY SENSITIVE</w:t>
      </w:r>
      <w:r w:rsidR="00E4713D">
        <w:t xml:space="preserve">. </w:t>
      </w:r>
      <w:r w:rsidR="007C111E">
        <w:t xml:space="preserve">More has been done to encourage and support attendance at open </w:t>
      </w:r>
      <w:r w:rsidR="00464098">
        <w:t xml:space="preserve">day </w:t>
      </w:r>
      <w:r w:rsidR="007C111E">
        <w:t xml:space="preserve">events, </w:t>
      </w:r>
      <w:r>
        <w:t xml:space="preserve">and new </w:t>
      </w:r>
      <w:r w:rsidR="001A3B3F" w:rsidRPr="001A3B3F">
        <w:rPr>
          <w:rFonts w:ascii="Calibri" w:eastAsia="Times New Roman" w:hAnsi="Calibri" w:cs="Calibri"/>
        </w:rPr>
        <w:t>information suggests that</w:t>
      </w:r>
      <w:r>
        <w:rPr>
          <w:rFonts w:ascii="Calibri" w:eastAsia="Times New Roman" w:hAnsi="Calibri" w:cs="Calibri"/>
        </w:rPr>
        <w:t xml:space="preserve"> acceptance levels to </w:t>
      </w:r>
      <w:r w:rsidR="001A3B3F" w:rsidRPr="001A3B3F">
        <w:rPr>
          <w:rFonts w:ascii="Calibri" w:eastAsia="Times New Roman" w:hAnsi="Calibri" w:cs="Calibri"/>
        </w:rPr>
        <w:t>offers</w:t>
      </w:r>
      <w:r w:rsidR="00843BE0">
        <w:rPr>
          <w:rFonts w:ascii="Calibri" w:eastAsia="Times New Roman" w:hAnsi="Calibri" w:cs="Calibri"/>
        </w:rPr>
        <w:t xml:space="preserve"> have slightly increased compared to this time </w:t>
      </w:r>
      <w:r>
        <w:rPr>
          <w:rFonts w:ascii="Calibri" w:eastAsia="Times New Roman" w:hAnsi="Calibri" w:cs="Calibri"/>
        </w:rPr>
        <w:t>last year</w:t>
      </w:r>
      <w:r w:rsidR="007C111E">
        <w:rPr>
          <w:rFonts w:ascii="Calibri" w:eastAsia="Times New Roman" w:hAnsi="Calibri" w:cs="Calibri"/>
        </w:rPr>
        <w:t xml:space="preserve">. Overall, the </w:t>
      </w:r>
      <w:r>
        <w:rPr>
          <w:rFonts w:ascii="Calibri" w:eastAsia="Times New Roman" w:hAnsi="Calibri" w:cs="Calibri"/>
        </w:rPr>
        <w:t>University is in a b</w:t>
      </w:r>
      <w:r w:rsidR="001A3B3F">
        <w:rPr>
          <w:rFonts w:ascii="Calibri" w:eastAsia="Times New Roman" w:hAnsi="Calibri" w:cs="Calibri"/>
        </w:rPr>
        <w:t xml:space="preserve">etter situation </w:t>
      </w:r>
      <w:r>
        <w:rPr>
          <w:rFonts w:ascii="Calibri" w:eastAsia="Times New Roman" w:hAnsi="Calibri" w:cs="Calibri"/>
        </w:rPr>
        <w:t xml:space="preserve">going into </w:t>
      </w:r>
      <w:r w:rsidR="001A3B3F">
        <w:rPr>
          <w:rFonts w:ascii="Calibri" w:eastAsia="Times New Roman" w:hAnsi="Calibri" w:cs="Calibri"/>
        </w:rPr>
        <w:t>clearing</w:t>
      </w:r>
      <w:r>
        <w:rPr>
          <w:rFonts w:ascii="Calibri" w:eastAsia="Times New Roman" w:hAnsi="Calibri" w:cs="Calibri"/>
        </w:rPr>
        <w:t xml:space="preserve"> this year,</w:t>
      </w:r>
      <w:r w:rsidR="00AD7E97">
        <w:rPr>
          <w:rFonts w:ascii="Calibri" w:eastAsia="Times New Roman" w:hAnsi="Calibri" w:cs="Calibri"/>
        </w:rPr>
        <w:t xml:space="preserve"> h</w:t>
      </w:r>
      <w:r>
        <w:rPr>
          <w:rFonts w:ascii="Calibri" w:eastAsia="Times New Roman" w:hAnsi="Calibri" w:cs="Calibri"/>
        </w:rPr>
        <w:t xml:space="preserve">aving </w:t>
      </w:r>
      <w:r w:rsidR="001A3B3F">
        <w:rPr>
          <w:rFonts w:ascii="Calibri" w:eastAsia="Times New Roman" w:hAnsi="Calibri" w:cs="Calibri"/>
        </w:rPr>
        <w:t xml:space="preserve">secured space on </w:t>
      </w:r>
      <w:r w:rsidR="00464098">
        <w:rPr>
          <w:rFonts w:ascii="Calibri" w:eastAsia="Times New Roman" w:hAnsi="Calibri" w:cs="Calibri"/>
        </w:rPr>
        <w:t xml:space="preserve">the </w:t>
      </w:r>
      <w:r w:rsidR="001A3B3F">
        <w:rPr>
          <w:rFonts w:ascii="Calibri" w:eastAsia="Times New Roman" w:hAnsi="Calibri" w:cs="Calibri"/>
        </w:rPr>
        <w:t xml:space="preserve">UCAS platform to provide greater visibility. </w:t>
      </w:r>
    </w:p>
    <w:p w14:paraId="25DE1B40" w14:textId="77777777" w:rsidR="001A3B3F" w:rsidRDefault="001A3B3F" w:rsidP="001A3B3F">
      <w:pPr>
        <w:spacing w:after="0" w:line="240" w:lineRule="auto"/>
        <w:ind w:left="720" w:hanging="720"/>
        <w:jc w:val="both"/>
        <w:rPr>
          <w:rFonts w:ascii="Calibri" w:eastAsia="Times New Roman" w:hAnsi="Calibri" w:cs="Calibri"/>
          <w:b/>
          <w:bCs/>
        </w:rPr>
      </w:pPr>
    </w:p>
    <w:p w14:paraId="04A2C393" w14:textId="77777777" w:rsidR="00E4713D" w:rsidRDefault="001A3B3F" w:rsidP="00E4713D">
      <w:pPr>
        <w:spacing w:after="0" w:line="240" w:lineRule="auto"/>
        <w:ind w:left="720" w:hanging="720"/>
        <w:jc w:val="both"/>
      </w:pPr>
      <w:r w:rsidRPr="00C5671A">
        <w:rPr>
          <w:rFonts w:ascii="Calibri" w:eastAsia="Times New Roman" w:hAnsi="Calibri" w:cs="Calibri"/>
        </w:rPr>
        <w:t>7.</w:t>
      </w:r>
      <w:r w:rsidR="00C5671A" w:rsidRPr="00C5671A">
        <w:rPr>
          <w:rFonts w:ascii="Calibri" w:eastAsia="Times New Roman" w:hAnsi="Calibri" w:cs="Calibri"/>
        </w:rPr>
        <w:t>3</w:t>
      </w:r>
      <w:r>
        <w:rPr>
          <w:rFonts w:ascii="Calibri" w:eastAsia="Times New Roman" w:hAnsi="Calibri" w:cs="Calibri"/>
          <w:b/>
          <w:bCs/>
        </w:rPr>
        <w:tab/>
      </w:r>
      <w:r w:rsidR="00E4713D">
        <w:rPr>
          <w:rFonts w:ascii="Calibri" w:eastAsia="Times New Roman" w:hAnsi="Calibri" w:cs="Calibri"/>
        </w:rPr>
        <w:t>REDACTED: COMMERCIALLY SENSITIVE</w:t>
      </w:r>
    </w:p>
    <w:p w14:paraId="52898706" w14:textId="7335A0A3" w:rsidR="00284D60" w:rsidRDefault="00284D60" w:rsidP="001A3B3F">
      <w:pPr>
        <w:spacing w:after="0" w:line="240" w:lineRule="auto"/>
        <w:ind w:left="720" w:hanging="720"/>
        <w:jc w:val="both"/>
        <w:rPr>
          <w:rFonts w:ascii="Calibri" w:eastAsia="Times New Roman" w:hAnsi="Calibri" w:cs="Calibri"/>
        </w:rPr>
      </w:pPr>
    </w:p>
    <w:p w14:paraId="39052A24" w14:textId="77777777" w:rsidR="00C5671A" w:rsidRDefault="00C5671A" w:rsidP="001A3B3F">
      <w:pPr>
        <w:spacing w:after="0" w:line="240" w:lineRule="auto"/>
        <w:ind w:left="720" w:hanging="720"/>
        <w:jc w:val="both"/>
        <w:rPr>
          <w:rFonts w:ascii="Calibri" w:eastAsia="Times New Roman" w:hAnsi="Calibri" w:cs="Calibri"/>
        </w:rPr>
      </w:pPr>
    </w:p>
    <w:p w14:paraId="10B2CD71" w14:textId="2FDAE315" w:rsidR="00C5671A" w:rsidRDefault="00C5671A" w:rsidP="001A3B3F">
      <w:pPr>
        <w:spacing w:after="0" w:line="240" w:lineRule="auto"/>
        <w:ind w:left="720" w:hanging="720"/>
        <w:jc w:val="both"/>
        <w:rPr>
          <w:rFonts w:ascii="Calibri" w:eastAsia="Times New Roman" w:hAnsi="Calibri" w:cs="Calibri"/>
        </w:rPr>
      </w:pPr>
      <w:r>
        <w:rPr>
          <w:rFonts w:ascii="Calibri" w:eastAsia="Times New Roman" w:hAnsi="Calibri" w:cs="Calibri"/>
        </w:rPr>
        <w:t>7.4</w:t>
      </w:r>
      <w:r>
        <w:rPr>
          <w:rFonts w:ascii="Calibri" w:eastAsia="Times New Roman" w:hAnsi="Calibri" w:cs="Calibri"/>
        </w:rPr>
        <w:tab/>
        <w:t xml:space="preserve">FRC noted a more comprehensive update on the Marketing Strategy would be presented at Council on 4 April. </w:t>
      </w:r>
    </w:p>
    <w:p w14:paraId="43D78587" w14:textId="57A96DCD" w:rsidR="00D07F32" w:rsidRPr="00D07F32" w:rsidRDefault="00423241" w:rsidP="00C5671A">
      <w:pPr>
        <w:spacing w:after="0" w:line="240" w:lineRule="auto"/>
        <w:ind w:left="720" w:hanging="720"/>
        <w:jc w:val="both"/>
        <w:rPr>
          <w:rFonts w:ascii="Calibri" w:eastAsia="Times New Roman" w:hAnsi="Calibri" w:cs="Calibri"/>
          <w:b/>
          <w:bCs/>
        </w:rPr>
      </w:pPr>
      <w:r>
        <w:rPr>
          <w:rFonts w:ascii="Calibri" w:eastAsia="Times New Roman" w:hAnsi="Calibri" w:cs="Calibri"/>
        </w:rPr>
        <w:t xml:space="preserve"> </w:t>
      </w:r>
    </w:p>
    <w:p w14:paraId="7939E655" w14:textId="665A0753" w:rsidR="002A35FA" w:rsidRDefault="002A35FA" w:rsidP="00FE6A1D">
      <w:pPr>
        <w:pStyle w:val="ListParagraph"/>
        <w:numPr>
          <w:ilvl w:val="0"/>
          <w:numId w:val="3"/>
        </w:numPr>
        <w:spacing w:after="0" w:line="240" w:lineRule="auto"/>
        <w:ind w:hanging="720"/>
        <w:jc w:val="both"/>
        <w:rPr>
          <w:rFonts w:ascii="Calibri" w:eastAsia="Times New Roman" w:hAnsi="Calibri" w:cs="Calibri"/>
          <w:b/>
          <w:bCs/>
        </w:rPr>
      </w:pPr>
      <w:r w:rsidRPr="002A35FA">
        <w:rPr>
          <w:rFonts w:ascii="Calibri" w:eastAsia="Times New Roman" w:hAnsi="Calibri" w:cs="Calibri"/>
          <w:b/>
          <w:bCs/>
        </w:rPr>
        <w:t>Financial Update</w:t>
      </w:r>
    </w:p>
    <w:p w14:paraId="73451AC7" w14:textId="77777777" w:rsidR="00882185" w:rsidRPr="00882185" w:rsidRDefault="00882185" w:rsidP="00882185">
      <w:pPr>
        <w:spacing w:after="0" w:line="240" w:lineRule="auto"/>
        <w:ind w:left="709"/>
        <w:contextualSpacing/>
        <w:rPr>
          <w:rFonts w:ascii="Calibri" w:eastAsia="Times New Roman" w:hAnsi="Calibri" w:cs="Arial"/>
          <w:b/>
        </w:rPr>
      </w:pPr>
      <w:r w:rsidRPr="00882185">
        <w:rPr>
          <w:rFonts w:ascii="Calibri" w:eastAsia="Times New Roman" w:hAnsi="Calibri" w:cs="Arial"/>
          <w:b/>
        </w:rPr>
        <w:tab/>
      </w:r>
      <w:r w:rsidRPr="00882185">
        <w:rPr>
          <w:rFonts w:ascii="Calibri" w:eastAsia="Times New Roman" w:hAnsi="Calibri" w:cs="Arial"/>
          <w:b/>
        </w:rPr>
        <w:tab/>
      </w:r>
      <w:r w:rsidRPr="00882185">
        <w:rPr>
          <w:rFonts w:ascii="Calibri" w:eastAsia="Times New Roman" w:hAnsi="Calibri" w:cs="Arial"/>
          <w:b/>
        </w:rPr>
        <w:tab/>
      </w:r>
    </w:p>
    <w:p w14:paraId="4BC1A8B8" w14:textId="0C711347" w:rsidR="004461F1" w:rsidRPr="004461F1" w:rsidRDefault="004461F1" w:rsidP="004461F1">
      <w:pPr>
        <w:pStyle w:val="ListParagraph"/>
        <w:numPr>
          <w:ilvl w:val="1"/>
          <w:numId w:val="3"/>
        </w:numPr>
        <w:spacing w:after="0" w:line="240" w:lineRule="auto"/>
        <w:ind w:left="709" w:hanging="709"/>
        <w:jc w:val="both"/>
        <w:rPr>
          <w:rFonts w:ascii="Calibri" w:eastAsia="Times New Roman" w:hAnsi="Calibri" w:cs="Arial"/>
          <w:bCs/>
        </w:rPr>
      </w:pPr>
      <w:r w:rsidRPr="004461F1">
        <w:rPr>
          <w:rFonts w:ascii="Calibri" w:eastAsia="Times New Roman" w:hAnsi="Calibri" w:cs="Arial"/>
          <w:bCs/>
        </w:rPr>
        <w:t xml:space="preserve">Financial Monitoring for Q2 2024/25. </w:t>
      </w:r>
    </w:p>
    <w:p w14:paraId="5716C58E" w14:textId="77777777" w:rsidR="004461F1" w:rsidRDefault="004461F1" w:rsidP="004461F1">
      <w:pPr>
        <w:spacing w:after="0" w:line="240" w:lineRule="auto"/>
        <w:jc w:val="both"/>
        <w:rPr>
          <w:rFonts w:ascii="Calibri" w:eastAsia="Times New Roman" w:hAnsi="Calibri" w:cs="Arial"/>
          <w:bCs/>
        </w:rPr>
      </w:pPr>
    </w:p>
    <w:p w14:paraId="48A03312" w14:textId="63256AA3" w:rsidR="005B5F29" w:rsidRDefault="00E4713D" w:rsidP="004461F1">
      <w:pPr>
        <w:pStyle w:val="ListParagraph"/>
        <w:numPr>
          <w:ilvl w:val="2"/>
          <w:numId w:val="3"/>
        </w:numPr>
        <w:spacing w:line="240" w:lineRule="auto"/>
        <w:jc w:val="both"/>
        <w:rPr>
          <w:rFonts w:ascii="Calibri" w:eastAsia="Times New Roman" w:hAnsi="Calibri" w:cs="Arial"/>
          <w:bCs/>
        </w:rPr>
      </w:pPr>
      <w:r>
        <w:rPr>
          <w:rFonts w:ascii="Calibri" w:eastAsia="Times New Roman" w:hAnsi="Calibri" w:cs="Calibri"/>
        </w:rPr>
        <w:t>REDACTED: COMMERCIALLY SENSITIVE</w:t>
      </w:r>
    </w:p>
    <w:p w14:paraId="59975195" w14:textId="77777777" w:rsidR="005B5F29" w:rsidRDefault="005B5F29" w:rsidP="005B5F29">
      <w:pPr>
        <w:pStyle w:val="ListParagraph"/>
        <w:spacing w:line="240" w:lineRule="auto"/>
        <w:ind w:left="1430"/>
        <w:jc w:val="both"/>
        <w:rPr>
          <w:rFonts w:ascii="Calibri" w:eastAsia="Times New Roman" w:hAnsi="Calibri" w:cs="Arial"/>
          <w:bCs/>
        </w:rPr>
      </w:pPr>
    </w:p>
    <w:p w14:paraId="0A32AF5D" w14:textId="51F677EA" w:rsidR="004461F1" w:rsidRDefault="00E4713D" w:rsidP="004461F1">
      <w:pPr>
        <w:pStyle w:val="ListParagraph"/>
        <w:numPr>
          <w:ilvl w:val="2"/>
          <w:numId w:val="3"/>
        </w:numPr>
        <w:spacing w:line="240" w:lineRule="auto"/>
        <w:jc w:val="both"/>
        <w:rPr>
          <w:rFonts w:ascii="Calibri" w:eastAsia="Times New Roman" w:hAnsi="Calibri" w:cs="Arial"/>
          <w:bCs/>
        </w:rPr>
      </w:pPr>
      <w:r>
        <w:rPr>
          <w:rFonts w:ascii="Calibri" w:eastAsia="Times New Roman" w:hAnsi="Calibri" w:cs="Calibri"/>
        </w:rPr>
        <w:t>REDACTED: COMMERCIALLY SENSITIVE</w:t>
      </w:r>
    </w:p>
    <w:p w14:paraId="77697B90" w14:textId="77777777" w:rsidR="004461F1" w:rsidRPr="004461F1" w:rsidRDefault="004461F1" w:rsidP="004461F1">
      <w:pPr>
        <w:pStyle w:val="ListParagraph"/>
        <w:spacing w:line="240" w:lineRule="auto"/>
        <w:ind w:left="1430"/>
        <w:jc w:val="both"/>
        <w:rPr>
          <w:rFonts w:ascii="Calibri" w:eastAsia="Times New Roman" w:hAnsi="Calibri" w:cs="Arial"/>
          <w:bCs/>
        </w:rPr>
      </w:pPr>
    </w:p>
    <w:p w14:paraId="7C56E37E" w14:textId="06AE5312" w:rsidR="004461F1" w:rsidRDefault="00E4713D" w:rsidP="004461F1">
      <w:pPr>
        <w:pStyle w:val="ListParagraph"/>
        <w:numPr>
          <w:ilvl w:val="2"/>
          <w:numId w:val="3"/>
        </w:numPr>
        <w:spacing w:line="240" w:lineRule="auto"/>
        <w:jc w:val="both"/>
        <w:rPr>
          <w:rFonts w:ascii="Calibri" w:eastAsia="Times New Roman" w:hAnsi="Calibri" w:cs="Arial"/>
          <w:bCs/>
        </w:rPr>
      </w:pPr>
      <w:r>
        <w:rPr>
          <w:rFonts w:ascii="Calibri" w:eastAsia="Times New Roman" w:hAnsi="Calibri" w:cs="Calibri"/>
        </w:rPr>
        <w:t>REDACTED: COMMERCIALLY SENSITIVE</w:t>
      </w:r>
    </w:p>
    <w:p w14:paraId="2C625588" w14:textId="77777777" w:rsidR="004461F1" w:rsidRPr="004461F1" w:rsidRDefault="004461F1" w:rsidP="004461F1">
      <w:pPr>
        <w:pStyle w:val="ListParagraph"/>
        <w:rPr>
          <w:rFonts w:ascii="Calibri" w:eastAsia="Times New Roman" w:hAnsi="Calibri" w:cs="Arial"/>
          <w:b/>
          <w:bCs/>
        </w:rPr>
      </w:pPr>
    </w:p>
    <w:p w14:paraId="1A39AF75" w14:textId="77777777" w:rsidR="004461F1" w:rsidRDefault="004461F1" w:rsidP="004461F1">
      <w:pPr>
        <w:pStyle w:val="ListParagraph"/>
        <w:numPr>
          <w:ilvl w:val="2"/>
          <w:numId w:val="3"/>
        </w:numPr>
        <w:spacing w:line="240" w:lineRule="auto"/>
        <w:jc w:val="both"/>
        <w:rPr>
          <w:rFonts w:ascii="Calibri" w:eastAsia="Times New Roman" w:hAnsi="Calibri" w:cs="Arial"/>
          <w:bCs/>
        </w:rPr>
      </w:pPr>
      <w:r w:rsidRPr="00B84956">
        <w:rPr>
          <w:rFonts w:ascii="Calibri" w:eastAsia="Times New Roman" w:hAnsi="Calibri" w:cs="Arial"/>
        </w:rPr>
        <w:t>FRC</w:t>
      </w:r>
      <w:r>
        <w:rPr>
          <w:rFonts w:ascii="Calibri" w:eastAsia="Times New Roman" w:hAnsi="Calibri" w:cs="Arial"/>
          <w:b/>
          <w:bCs/>
        </w:rPr>
        <w:t xml:space="preserve"> </w:t>
      </w:r>
      <w:r w:rsidRPr="004461F1">
        <w:rPr>
          <w:rFonts w:ascii="Calibri" w:eastAsia="Times New Roman" w:hAnsi="Calibri" w:cs="Arial"/>
          <w:b/>
          <w:bCs/>
        </w:rPr>
        <w:t>NOTE</w:t>
      </w:r>
      <w:r>
        <w:rPr>
          <w:rFonts w:ascii="Calibri" w:eastAsia="Times New Roman" w:hAnsi="Calibri" w:cs="Arial"/>
          <w:b/>
          <w:bCs/>
        </w:rPr>
        <w:t>D</w:t>
      </w:r>
      <w:r w:rsidRPr="004461F1">
        <w:rPr>
          <w:rFonts w:ascii="Calibri" w:eastAsia="Times New Roman" w:hAnsi="Calibri" w:cs="Arial"/>
          <w:bCs/>
        </w:rPr>
        <w:t xml:space="preserve"> that it is too early to make an accurate assessment on the outcome of the VL scheme and the student intake for autumn 2025.  An update will be presented in the summer papers.</w:t>
      </w:r>
    </w:p>
    <w:p w14:paraId="320CCC22" w14:textId="77777777" w:rsidR="004461F1" w:rsidRPr="004461F1" w:rsidRDefault="004461F1" w:rsidP="004461F1">
      <w:pPr>
        <w:pStyle w:val="ListParagraph"/>
        <w:rPr>
          <w:rFonts w:ascii="Calibri" w:eastAsia="Times New Roman" w:hAnsi="Calibri" w:cs="Arial"/>
          <w:b/>
          <w:bCs/>
        </w:rPr>
      </w:pPr>
    </w:p>
    <w:p w14:paraId="72E82DB1" w14:textId="558160ED" w:rsidR="004461F1" w:rsidRDefault="00E4713D" w:rsidP="004461F1">
      <w:pPr>
        <w:pStyle w:val="ListParagraph"/>
        <w:numPr>
          <w:ilvl w:val="2"/>
          <w:numId w:val="3"/>
        </w:numPr>
        <w:spacing w:line="240" w:lineRule="auto"/>
        <w:jc w:val="both"/>
        <w:rPr>
          <w:rFonts w:ascii="Calibri" w:eastAsia="Times New Roman" w:hAnsi="Calibri" w:cs="Arial"/>
          <w:bCs/>
        </w:rPr>
      </w:pPr>
      <w:r>
        <w:rPr>
          <w:rFonts w:ascii="Calibri" w:eastAsia="Times New Roman" w:hAnsi="Calibri" w:cs="Calibri"/>
        </w:rPr>
        <w:t>REDACTED: COMMERCIALLY SENSITIVE</w:t>
      </w:r>
    </w:p>
    <w:p w14:paraId="502DE6EC" w14:textId="77777777" w:rsidR="004461F1" w:rsidRPr="004461F1" w:rsidRDefault="004461F1" w:rsidP="004461F1">
      <w:pPr>
        <w:pStyle w:val="ListParagraph"/>
        <w:rPr>
          <w:rFonts w:ascii="Calibri" w:eastAsia="Times New Roman" w:hAnsi="Calibri" w:cs="Arial"/>
          <w:b/>
          <w:bCs/>
        </w:rPr>
      </w:pPr>
    </w:p>
    <w:p w14:paraId="2087D7DD" w14:textId="4C934BAE" w:rsidR="00E4713D" w:rsidRPr="00E4713D" w:rsidRDefault="00E4713D" w:rsidP="00E4713D">
      <w:pPr>
        <w:pStyle w:val="ListParagraph"/>
        <w:numPr>
          <w:ilvl w:val="2"/>
          <w:numId w:val="3"/>
        </w:numPr>
        <w:spacing w:line="240" w:lineRule="auto"/>
        <w:jc w:val="both"/>
        <w:rPr>
          <w:rFonts w:ascii="Calibri" w:eastAsia="Times New Roman" w:hAnsi="Calibri" w:cs="Arial"/>
          <w:b/>
          <w:bCs/>
        </w:rPr>
      </w:pPr>
      <w:r>
        <w:rPr>
          <w:rFonts w:ascii="Calibri" w:eastAsia="Times New Roman" w:hAnsi="Calibri" w:cs="Calibri"/>
        </w:rPr>
        <w:t>REDACTED: COMMERCIALLY SENSITIVE</w:t>
      </w:r>
    </w:p>
    <w:p w14:paraId="78141925" w14:textId="77777777" w:rsidR="00E4713D" w:rsidRPr="00E4713D" w:rsidRDefault="00E4713D" w:rsidP="00E4713D">
      <w:pPr>
        <w:pStyle w:val="ListParagraph"/>
        <w:rPr>
          <w:rFonts w:ascii="Calibri" w:eastAsia="Times New Roman" w:hAnsi="Calibri" w:cs="Arial"/>
          <w:b/>
          <w:bCs/>
        </w:rPr>
      </w:pPr>
    </w:p>
    <w:p w14:paraId="13853377" w14:textId="77777777" w:rsidR="00E4713D" w:rsidRPr="00E4713D" w:rsidRDefault="00E4713D" w:rsidP="00E4713D">
      <w:pPr>
        <w:pStyle w:val="ListParagraph"/>
        <w:spacing w:line="240" w:lineRule="auto"/>
        <w:ind w:left="1430"/>
        <w:jc w:val="both"/>
        <w:rPr>
          <w:rFonts w:ascii="Calibri" w:eastAsia="Times New Roman" w:hAnsi="Calibri" w:cs="Arial"/>
          <w:b/>
          <w:bCs/>
        </w:rPr>
      </w:pPr>
    </w:p>
    <w:p w14:paraId="0DEF2A3A" w14:textId="70760211" w:rsidR="004461F1" w:rsidRPr="00E4713D" w:rsidRDefault="00E4713D" w:rsidP="008E54A2">
      <w:pPr>
        <w:pStyle w:val="ListParagraph"/>
        <w:numPr>
          <w:ilvl w:val="2"/>
          <w:numId w:val="3"/>
        </w:numPr>
        <w:spacing w:line="240" w:lineRule="auto"/>
        <w:jc w:val="both"/>
        <w:rPr>
          <w:rFonts w:ascii="Calibri" w:eastAsia="Times New Roman" w:hAnsi="Calibri" w:cs="Arial"/>
          <w:b/>
          <w:bCs/>
        </w:rPr>
      </w:pPr>
      <w:r>
        <w:rPr>
          <w:rFonts w:ascii="Calibri" w:eastAsia="Times New Roman" w:hAnsi="Calibri" w:cs="Calibri"/>
        </w:rPr>
        <w:t>REDACTED: COMMERCIALLY SENSITIVE</w:t>
      </w:r>
    </w:p>
    <w:p w14:paraId="6B971755" w14:textId="77777777" w:rsidR="00E4713D" w:rsidRPr="00E4713D" w:rsidRDefault="00E4713D" w:rsidP="00E4713D">
      <w:pPr>
        <w:pStyle w:val="ListParagraph"/>
        <w:spacing w:line="240" w:lineRule="auto"/>
        <w:ind w:left="1430"/>
        <w:jc w:val="both"/>
        <w:rPr>
          <w:rFonts w:ascii="Calibri" w:eastAsia="Times New Roman" w:hAnsi="Calibri" w:cs="Arial"/>
          <w:b/>
          <w:bCs/>
        </w:rPr>
      </w:pPr>
    </w:p>
    <w:p w14:paraId="58D658A6" w14:textId="725EFC81" w:rsidR="00E4713D" w:rsidRPr="00E4713D" w:rsidRDefault="00E4713D" w:rsidP="00E4713D">
      <w:pPr>
        <w:pStyle w:val="ListParagraph"/>
        <w:numPr>
          <w:ilvl w:val="2"/>
          <w:numId w:val="3"/>
        </w:numPr>
        <w:spacing w:line="240" w:lineRule="auto"/>
        <w:jc w:val="both"/>
        <w:rPr>
          <w:rFonts w:ascii="Calibri" w:eastAsia="Times New Roman" w:hAnsi="Calibri" w:cs="Arial"/>
          <w:bCs/>
        </w:rPr>
      </w:pPr>
      <w:r>
        <w:rPr>
          <w:rFonts w:ascii="Calibri" w:eastAsia="Times New Roman" w:hAnsi="Calibri" w:cs="Calibri"/>
        </w:rPr>
        <w:t>REDACTED: COMMERCIALLY SENSITIVE</w:t>
      </w:r>
    </w:p>
    <w:p w14:paraId="411DD54A" w14:textId="4CA89246" w:rsidR="005B5F29" w:rsidRDefault="00E4713D" w:rsidP="005B5F29">
      <w:pPr>
        <w:pStyle w:val="ListParagraph"/>
        <w:numPr>
          <w:ilvl w:val="2"/>
          <w:numId w:val="3"/>
        </w:numPr>
        <w:rPr>
          <w:rFonts w:ascii="Calibri" w:eastAsia="Times New Roman" w:hAnsi="Calibri" w:cs="Arial"/>
          <w:bCs/>
        </w:rPr>
      </w:pPr>
      <w:r>
        <w:rPr>
          <w:rFonts w:ascii="Calibri" w:eastAsia="Times New Roman" w:hAnsi="Calibri" w:cs="Calibri"/>
        </w:rPr>
        <w:t>REDACTED: COMMERCIALLY SENSITIVE</w:t>
      </w:r>
    </w:p>
    <w:p w14:paraId="6E411F41" w14:textId="7A006AB5" w:rsidR="00E4713D" w:rsidRDefault="00E4713D" w:rsidP="005B5F29">
      <w:pPr>
        <w:pStyle w:val="ListParagraph"/>
        <w:numPr>
          <w:ilvl w:val="2"/>
          <w:numId w:val="3"/>
        </w:numPr>
        <w:rPr>
          <w:rFonts w:ascii="Calibri" w:eastAsia="Times New Roman" w:hAnsi="Calibri" w:cs="Arial"/>
          <w:bCs/>
        </w:rPr>
      </w:pPr>
      <w:r>
        <w:rPr>
          <w:rFonts w:ascii="Calibri" w:eastAsia="Times New Roman" w:hAnsi="Calibri" w:cs="Calibri"/>
        </w:rPr>
        <w:t>REDACTED: COMMERCIALLY SENSITIVE</w:t>
      </w:r>
    </w:p>
    <w:p w14:paraId="3CB4FC63" w14:textId="77777777" w:rsidR="005B5F29" w:rsidRPr="005B5F29" w:rsidRDefault="005B5F29" w:rsidP="005B5F29">
      <w:pPr>
        <w:pStyle w:val="ListParagraph"/>
        <w:rPr>
          <w:rFonts w:ascii="Calibri" w:eastAsia="Times New Roman" w:hAnsi="Calibri" w:cs="Arial"/>
          <w:bCs/>
        </w:rPr>
      </w:pPr>
    </w:p>
    <w:p w14:paraId="0B38AB59" w14:textId="0D713E65" w:rsidR="004461F1" w:rsidRPr="004461F1" w:rsidRDefault="004461F1" w:rsidP="004461F1">
      <w:pPr>
        <w:pStyle w:val="ListParagraph"/>
        <w:numPr>
          <w:ilvl w:val="1"/>
          <w:numId w:val="8"/>
        </w:numPr>
        <w:spacing w:after="0" w:line="240" w:lineRule="auto"/>
        <w:ind w:left="709" w:hanging="709"/>
        <w:rPr>
          <w:rFonts w:ascii="Calibri" w:eastAsia="Times New Roman" w:hAnsi="Calibri" w:cs="Arial"/>
          <w:b/>
        </w:rPr>
      </w:pPr>
      <w:r w:rsidRPr="004461F1">
        <w:rPr>
          <w:rFonts w:ascii="Calibri" w:eastAsia="Times New Roman" w:hAnsi="Calibri" w:cs="Arial"/>
          <w:bCs/>
        </w:rPr>
        <w:t>Cash and Capital Forecast and Treasury Performance</w:t>
      </w:r>
      <w:r>
        <w:rPr>
          <w:rFonts w:ascii="Calibri" w:eastAsia="Times New Roman" w:hAnsi="Calibri" w:cs="Arial"/>
          <w:bCs/>
        </w:rPr>
        <w:t>.</w:t>
      </w:r>
    </w:p>
    <w:p w14:paraId="3F82BCC2" w14:textId="77777777" w:rsidR="004461F1" w:rsidRDefault="004461F1" w:rsidP="004461F1">
      <w:pPr>
        <w:pStyle w:val="ListParagraph"/>
        <w:spacing w:after="0" w:line="240" w:lineRule="auto"/>
        <w:ind w:left="709"/>
        <w:rPr>
          <w:rFonts w:ascii="Calibri" w:eastAsia="Times New Roman" w:hAnsi="Calibri" w:cs="Arial"/>
          <w:bCs/>
        </w:rPr>
      </w:pPr>
    </w:p>
    <w:p w14:paraId="6492F703" w14:textId="56698E85" w:rsidR="0066673E" w:rsidRPr="00DF366A" w:rsidRDefault="004461F1" w:rsidP="0066673E">
      <w:pPr>
        <w:pStyle w:val="ListParagraph"/>
        <w:spacing w:after="0" w:line="240" w:lineRule="auto"/>
        <w:ind w:left="1440" w:hanging="731"/>
        <w:rPr>
          <w:rFonts w:ascii="Calibri" w:eastAsia="Times New Roman" w:hAnsi="Calibri" w:cs="Arial"/>
          <w:bCs/>
        </w:rPr>
      </w:pPr>
      <w:r>
        <w:rPr>
          <w:rFonts w:ascii="Calibri" w:eastAsia="Times New Roman" w:hAnsi="Calibri" w:cs="Arial"/>
          <w:bCs/>
        </w:rPr>
        <w:t>8.2.1</w:t>
      </w:r>
      <w:r w:rsidR="0066673E">
        <w:rPr>
          <w:rFonts w:ascii="Calibri" w:eastAsia="Times New Roman" w:hAnsi="Calibri" w:cs="Arial"/>
          <w:bCs/>
        </w:rPr>
        <w:tab/>
      </w:r>
      <w:r w:rsidR="00E4713D" w:rsidRPr="00DF366A">
        <w:rPr>
          <w:rFonts w:ascii="Calibri" w:eastAsia="Times New Roman" w:hAnsi="Calibri" w:cs="Arial"/>
          <w:bCs/>
        </w:rPr>
        <w:t>REDACTED: COMMERCIALLY SENSITIVE</w:t>
      </w:r>
    </w:p>
    <w:p w14:paraId="2B4DCD24" w14:textId="77777777" w:rsidR="0066673E" w:rsidRPr="00DF366A" w:rsidRDefault="0066673E" w:rsidP="0066673E">
      <w:pPr>
        <w:pStyle w:val="ListParagraph"/>
        <w:spacing w:after="0" w:line="240" w:lineRule="auto"/>
        <w:ind w:left="709"/>
        <w:rPr>
          <w:rFonts w:ascii="Calibri" w:eastAsia="Times New Roman" w:hAnsi="Calibri" w:cs="Arial"/>
          <w:bCs/>
        </w:rPr>
      </w:pPr>
    </w:p>
    <w:p w14:paraId="567B28AE" w14:textId="04A4B5D5" w:rsidR="0066673E" w:rsidRPr="00DF366A" w:rsidRDefault="0066673E" w:rsidP="0066673E">
      <w:pPr>
        <w:pStyle w:val="ListParagraph"/>
        <w:spacing w:after="0" w:line="240" w:lineRule="auto"/>
        <w:ind w:left="1440" w:hanging="731"/>
        <w:rPr>
          <w:rFonts w:ascii="Calibri" w:eastAsia="Times New Roman" w:hAnsi="Calibri" w:cs="Arial"/>
          <w:bCs/>
        </w:rPr>
      </w:pPr>
      <w:r w:rsidRPr="00DF366A">
        <w:rPr>
          <w:rFonts w:ascii="Calibri" w:eastAsia="Times New Roman" w:hAnsi="Calibri" w:cs="Arial"/>
          <w:bCs/>
        </w:rPr>
        <w:t>8.2.2</w:t>
      </w:r>
      <w:r w:rsidRPr="00DF366A">
        <w:rPr>
          <w:rFonts w:ascii="Calibri" w:eastAsia="Times New Roman" w:hAnsi="Calibri" w:cs="Arial"/>
          <w:bCs/>
        </w:rPr>
        <w:tab/>
      </w:r>
      <w:r w:rsidR="00E4713D" w:rsidRPr="00DF366A">
        <w:rPr>
          <w:rFonts w:ascii="Calibri" w:eastAsia="Times New Roman" w:hAnsi="Calibri" w:cs="Arial"/>
          <w:bCs/>
        </w:rPr>
        <w:t>REDACTED: COMMERCIALLY SENSITIVE</w:t>
      </w:r>
    </w:p>
    <w:p w14:paraId="696A931A" w14:textId="77777777" w:rsidR="0066673E" w:rsidRPr="00DF366A" w:rsidRDefault="0066673E" w:rsidP="0066673E">
      <w:pPr>
        <w:pStyle w:val="ListParagraph"/>
        <w:spacing w:after="0" w:line="240" w:lineRule="auto"/>
        <w:ind w:left="709"/>
        <w:rPr>
          <w:rFonts w:ascii="Calibri" w:eastAsia="Times New Roman" w:hAnsi="Calibri" w:cs="Arial"/>
          <w:bCs/>
        </w:rPr>
      </w:pPr>
    </w:p>
    <w:p w14:paraId="25BF15D9" w14:textId="1B9B1B82" w:rsidR="0066673E" w:rsidRPr="00DF366A" w:rsidRDefault="0066673E" w:rsidP="0066673E">
      <w:pPr>
        <w:pStyle w:val="ListParagraph"/>
        <w:spacing w:after="0" w:line="240" w:lineRule="auto"/>
        <w:ind w:left="1440" w:hanging="731"/>
        <w:rPr>
          <w:rFonts w:ascii="Calibri" w:eastAsia="Times New Roman" w:hAnsi="Calibri" w:cs="Arial"/>
          <w:bCs/>
        </w:rPr>
      </w:pPr>
      <w:r w:rsidRPr="00DF366A">
        <w:rPr>
          <w:rFonts w:ascii="Calibri" w:eastAsia="Times New Roman" w:hAnsi="Calibri" w:cs="Arial"/>
          <w:bCs/>
        </w:rPr>
        <w:t>8.2.3</w:t>
      </w:r>
      <w:r w:rsidRPr="00DF366A">
        <w:rPr>
          <w:rFonts w:ascii="Calibri" w:eastAsia="Times New Roman" w:hAnsi="Calibri" w:cs="Arial"/>
          <w:bCs/>
        </w:rPr>
        <w:tab/>
      </w:r>
      <w:r w:rsidR="00E4713D" w:rsidRPr="00DF366A">
        <w:rPr>
          <w:rFonts w:ascii="Calibri" w:eastAsia="Times New Roman" w:hAnsi="Calibri" w:cs="Arial"/>
          <w:bCs/>
        </w:rPr>
        <w:t>REDACTED: COMMERCIALLY SENSITIVE</w:t>
      </w:r>
    </w:p>
    <w:p w14:paraId="11671CFC" w14:textId="77777777" w:rsidR="0066673E" w:rsidRPr="00DF366A" w:rsidRDefault="0066673E" w:rsidP="0066673E">
      <w:pPr>
        <w:pStyle w:val="ListParagraph"/>
        <w:spacing w:after="0" w:line="240" w:lineRule="auto"/>
        <w:ind w:left="709"/>
        <w:rPr>
          <w:rFonts w:ascii="Calibri" w:eastAsia="Times New Roman" w:hAnsi="Calibri" w:cs="Arial"/>
          <w:bCs/>
        </w:rPr>
      </w:pPr>
    </w:p>
    <w:p w14:paraId="59DB80F1" w14:textId="2713CD5E" w:rsidR="004461F1" w:rsidRPr="00DF366A" w:rsidRDefault="0066673E" w:rsidP="0066673E">
      <w:pPr>
        <w:pStyle w:val="ListParagraph"/>
        <w:spacing w:after="0" w:line="240" w:lineRule="auto"/>
        <w:ind w:left="1440" w:hanging="731"/>
        <w:rPr>
          <w:rFonts w:ascii="Calibri" w:eastAsia="Times New Roman" w:hAnsi="Calibri" w:cs="Arial"/>
          <w:bCs/>
        </w:rPr>
      </w:pPr>
      <w:r w:rsidRPr="00DF366A">
        <w:rPr>
          <w:rFonts w:ascii="Calibri" w:eastAsia="Times New Roman" w:hAnsi="Calibri" w:cs="Arial"/>
          <w:bCs/>
        </w:rPr>
        <w:t>8.2.4</w:t>
      </w:r>
      <w:r w:rsidRPr="00DF366A">
        <w:rPr>
          <w:rFonts w:ascii="Calibri" w:eastAsia="Times New Roman" w:hAnsi="Calibri" w:cs="Arial"/>
          <w:bCs/>
        </w:rPr>
        <w:tab/>
      </w:r>
      <w:r w:rsidR="00E4713D" w:rsidRPr="00DF366A">
        <w:rPr>
          <w:rFonts w:ascii="Calibri" w:eastAsia="Times New Roman" w:hAnsi="Calibri" w:cs="Arial"/>
          <w:bCs/>
        </w:rPr>
        <w:t>REDACTED: COMMERCIALLY SENSITIVE</w:t>
      </w:r>
    </w:p>
    <w:p w14:paraId="653D6008" w14:textId="77777777" w:rsidR="0066673E" w:rsidRDefault="0066673E" w:rsidP="0066673E">
      <w:pPr>
        <w:pStyle w:val="ListParagraph"/>
        <w:spacing w:after="0" w:line="240" w:lineRule="auto"/>
        <w:ind w:left="1440" w:hanging="731"/>
        <w:rPr>
          <w:rFonts w:ascii="Calibri" w:eastAsia="Times New Roman" w:hAnsi="Calibri" w:cs="Arial"/>
          <w:bCs/>
        </w:rPr>
      </w:pPr>
    </w:p>
    <w:p w14:paraId="2A779CD7" w14:textId="75DA5A63" w:rsidR="0066673E" w:rsidRDefault="0066673E" w:rsidP="0066673E">
      <w:pPr>
        <w:pStyle w:val="ListParagraph"/>
        <w:spacing w:after="0" w:line="240" w:lineRule="auto"/>
        <w:ind w:left="1440" w:hanging="731"/>
        <w:rPr>
          <w:rFonts w:ascii="Calibri" w:eastAsia="Times New Roman" w:hAnsi="Calibri" w:cs="Arial"/>
          <w:bCs/>
        </w:rPr>
      </w:pPr>
      <w:r>
        <w:rPr>
          <w:rFonts w:ascii="Calibri" w:eastAsia="Times New Roman" w:hAnsi="Calibri" w:cs="Arial"/>
          <w:bCs/>
        </w:rPr>
        <w:t>8.2.5</w:t>
      </w:r>
      <w:r>
        <w:rPr>
          <w:rFonts w:ascii="Calibri" w:eastAsia="Times New Roman" w:hAnsi="Calibri" w:cs="Arial"/>
          <w:bCs/>
        </w:rPr>
        <w:tab/>
      </w:r>
      <w:r w:rsidRPr="0066673E">
        <w:rPr>
          <w:rFonts w:ascii="Calibri" w:eastAsia="Times New Roman" w:hAnsi="Calibri" w:cs="Arial"/>
          <w:b/>
        </w:rPr>
        <w:t>FRC NOTED</w:t>
      </w:r>
      <w:r w:rsidRPr="0066673E">
        <w:rPr>
          <w:rFonts w:ascii="Calibri" w:eastAsia="Times New Roman" w:hAnsi="Calibri" w:cs="Arial"/>
          <w:bCs/>
        </w:rPr>
        <w:t xml:space="preserve"> the report and its contents including the forecast of capital expenditure</w:t>
      </w:r>
      <w:r>
        <w:rPr>
          <w:rFonts w:ascii="Calibri" w:eastAsia="Times New Roman" w:hAnsi="Calibri" w:cs="Arial"/>
          <w:bCs/>
        </w:rPr>
        <w:t>.</w:t>
      </w:r>
    </w:p>
    <w:p w14:paraId="75899163" w14:textId="77777777" w:rsidR="0066673E" w:rsidRPr="0066673E" w:rsidRDefault="0066673E" w:rsidP="0066673E">
      <w:pPr>
        <w:pStyle w:val="ListParagraph"/>
        <w:spacing w:after="0" w:line="240" w:lineRule="auto"/>
        <w:ind w:left="1440" w:hanging="731"/>
        <w:rPr>
          <w:rFonts w:ascii="Calibri" w:eastAsia="Times New Roman" w:hAnsi="Calibri" w:cs="Arial"/>
          <w:bCs/>
        </w:rPr>
      </w:pPr>
    </w:p>
    <w:p w14:paraId="01FBF0C3" w14:textId="77777777" w:rsidR="0066673E" w:rsidRDefault="0066673E" w:rsidP="0066673E">
      <w:pPr>
        <w:pStyle w:val="ListParagraph"/>
        <w:spacing w:after="0" w:line="240" w:lineRule="auto"/>
        <w:ind w:left="1440" w:hanging="731"/>
        <w:rPr>
          <w:rFonts w:ascii="Calibri" w:eastAsia="Times New Roman" w:hAnsi="Calibri" w:cs="Arial"/>
          <w:bCs/>
        </w:rPr>
      </w:pPr>
      <w:r>
        <w:rPr>
          <w:rFonts w:ascii="Calibri" w:eastAsia="Times New Roman" w:hAnsi="Calibri" w:cs="Arial"/>
          <w:bCs/>
        </w:rPr>
        <w:t>8.2.6</w:t>
      </w:r>
      <w:r w:rsidRPr="0066673E">
        <w:rPr>
          <w:rFonts w:ascii="Calibri" w:eastAsia="Times New Roman" w:hAnsi="Calibri" w:cs="Arial"/>
          <w:bCs/>
        </w:rPr>
        <w:tab/>
      </w:r>
      <w:r w:rsidRPr="0066673E">
        <w:rPr>
          <w:rFonts w:ascii="Calibri" w:eastAsia="Times New Roman" w:hAnsi="Calibri" w:cs="Arial"/>
          <w:b/>
        </w:rPr>
        <w:t>FRC NOTED</w:t>
      </w:r>
      <w:r w:rsidRPr="0066673E">
        <w:rPr>
          <w:rFonts w:ascii="Calibri" w:eastAsia="Times New Roman" w:hAnsi="Calibri" w:cs="Arial"/>
          <w:bCs/>
        </w:rPr>
        <w:t xml:space="preserve"> section 2 risks to programme and the continuing uncertainty around financial performance.</w:t>
      </w:r>
    </w:p>
    <w:p w14:paraId="55EFADEC" w14:textId="77777777" w:rsidR="004F2C5C" w:rsidRDefault="004F2C5C" w:rsidP="0066673E">
      <w:pPr>
        <w:pStyle w:val="ListParagraph"/>
        <w:spacing w:after="0" w:line="240" w:lineRule="auto"/>
        <w:ind w:left="1440" w:hanging="731"/>
        <w:rPr>
          <w:rFonts w:ascii="Calibri" w:eastAsia="Times New Roman" w:hAnsi="Calibri" w:cs="Arial"/>
          <w:bCs/>
        </w:rPr>
      </w:pPr>
    </w:p>
    <w:p w14:paraId="1CB84A56" w14:textId="77777777" w:rsidR="0066673E" w:rsidRDefault="0066673E" w:rsidP="0066673E">
      <w:pPr>
        <w:pStyle w:val="ListParagraph"/>
        <w:spacing w:after="0" w:line="240" w:lineRule="auto"/>
        <w:ind w:left="1440" w:hanging="731"/>
        <w:rPr>
          <w:rFonts w:ascii="Calibri" w:eastAsia="Times New Roman" w:hAnsi="Calibri" w:cs="Arial"/>
          <w:bCs/>
        </w:rPr>
      </w:pPr>
      <w:r>
        <w:rPr>
          <w:rFonts w:ascii="Calibri" w:eastAsia="Times New Roman" w:hAnsi="Calibri" w:cs="Arial"/>
          <w:bCs/>
        </w:rPr>
        <w:t>8.2.7</w:t>
      </w:r>
      <w:r>
        <w:rPr>
          <w:rFonts w:ascii="Calibri" w:eastAsia="Times New Roman" w:hAnsi="Calibri" w:cs="Arial"/>
          <w:bCs/>
        </w:rPr>
        <w:tab/>
      </w:r>
      <w:r w:rsidRPr="0066673E">
        <w:rPr>
          <w:rFonts w:ascii="Calibri" w:eastAsia="Times New Roman" w:hAnsi="Calibri" w:cs="Arial"/>
          <w:b/>
        </w:rPr>
        <w:t>FRC NOTED</w:t>
      </w:r>
      <w:r w:rsidRPr="0066673E">
        <w:rPr>
          <w:rFonts w:ascii="Calibri" w:eastAsia="Times New Roman" w:hAnsi="Calibri" w:cs="Arial"/>
          <w:bCs/>
        </w:rPr>
        <w:t xml:space="preserve"> that contingency and tactical funding should not be committed unless it is critically urgent, unavoidable and cannot be mitigated in other ways</w:t>
      </w:r>
      <w:r>
        <w:rPr>
          <w:rFonts w:ascii="Calibri" w:eastAsia="Times New Roman" w:hAnsi="Calibri" w:cs="Arial"/>
          <w:bCs/>
        </w:rPr>
        <w:t>.</w:t>
      </w:r>
    </w:p>
    <w:p w14:paraId="12B84940" w14:textId="77777777" w:rsidR="0066673E" w:rsidRDefault="0066673E" w:rsidP="0066673E">
      <w:pPr>
        <w:pStyle w:val="ListParagraph"/>
        <w:spacing w:after="0" w:line="240" w:lineRule="auto"/>
        <w:ind w:left="1440" w:hanging="731"/>
        <w:rPr>
          <w:rFonts w:ascii="Calibri" w:eastAsia="Times New Roman" w:hAnsi="Calibri" w:cs="Arial"/>
          <w:bCs/>
        </w:rPr>
      </w:pPr>
    </w:p>
    <w:p w14:paraId="1D3212EC" w14:textId="7FF0F488" w:rsidR="0066673E" w:rsidRDefault="0066673E" w:rsidP="0066673E">
      <w:pPr>
        <w:pStyle w:val="ListParagraph"/>
        <w:spacing w:after="0" w:line="240" w:lineRule="auto"/>
        <w:ind w:left="1440" w:hanging="731"/>
        <w:rPr>
          <w:rFonts w:ascii="Calibri" w:eastAsia="Times New Roman" w:hAnsi="Calibri" w:cs="Arial"/>
          <w:bCs/>
        </w:rPr>
      </w:pPr>
      <w:r>
        <w:rPr>
          <w:rFonts w:ascii="Calibri" w:eastAsia="Times New Roman" w:hAnsi="Calibri" w:cs="Arial"/>
          <w:bCs/>
        </w:rPr>
        <w:t>8.2.8</w:t>
      </w:r>
      <w:r>
        <w:rPr>
          <w:rFonts w:ascii="Calibri" w:eastAsia="Times New Roman" w:hAnsi="Calibri" w:cs="Arial"/>
          <w:bCs/>
        </w:rPr>
        <w:tab/>
      </w:r>
      <w:r w:rsidRPr="0066673E">
        <w:rPr>
          <w:rFonts w:ascii="Calibri" w:eastAsia="Times New Roman" w:hAnsi="Calibri" w:cs="Arial"/>
          <w:b/>
        </w:rPr>
        <w:t>FRC NOTED</w:t>
      </w:r>
      <w:r w:rsidRPr="0066673E">
        <w:rPr>
          <w:rFonts w:ascii="Calibri" w:eastAsia="Times New Roman" w:hAnsi="Calibri" w:cs="Arial"/>
          <w:bCs/>
        </w:rPr>
        <w:t xml:space="preserve"> that UPEs have been reminded of their financial objective to deliver projects within budget, </w:t>
      </w:r>
      <w:r w:rsidRPr="0066673E">
        <w:rPr>
          <w:rFonts w:ascii="Calibri" w:eastAsia="Times New Roman" w:hAnsi="Calibri" w:cs="Arial"/>
          <w:bCs/>
        </w:rPr>
        <w:tab/>
        <w:t>net of contingency.</w:t>
      </w:r>
    </w:p>
    <w:p w14:paraId="6FA298AD" w14:textId="77777777" w:rsidR="0066673E" w:rsidRDefault="0066673E" w:rsidP="0066673E">
      <w:pPr>
        <w:pStyle w:val="ListParagraph"/>
        <w:spacing w:after="0" w:line="240" w:lineRule="auto"/>
        <w:ind w:left="1440" w:hanging="731"/>
        <w:rPr>
          <w:rFonts w:ascii="Calibri" w:eastAsia="Times New Roman" w:hAnsi="Calibri" w:cs="Arial"/>
          <w:bCs/>
        </w:rPr>
      </w:pPr>
    </w:p>
    <w:p w14:paraId="1F946D56" w14:textId="77777777" w:rsidR="0066673E" w:rsidRDefault="0066673E" w:rsidP="0066673E">
      <w:pPr>
        <w:pStyle w:val="ListParagraph"/>
        <w:spacing w:after="0" w:line="240" w:lineRule="auto"/>
        <w:ind w:left="1440" w:hanging="731"/>
        <w:rPr>
          <w:rFonts w:ascii="Calibri" w:eastAsia="Times New Roman" w:hAnsi="Calibri" w:cs="Arial"/>
          <w:bCs/>
        </w:rPr>
      </w:pPr>
      <w:r>
        <w:rPr>
          <w:rFonts w:ascii="Calibri" w:eastAsia="Times New Roman" w:hAnsi="Calibri" w:cs="Arial"/>
          <w:bCs/>
        </w:rPr>
        <w:t>8.2.9</w:t>
      </w:r>
      <w:r>
        <w:rPr>
          <w:rFonts w:ascii="Calibri" w:eastAsia="Times New Roman" w:hAnsi="Calibri" w:cs="Arial"/>
          <w:bCs/>
        </w:rPr>
        <w:tab/>
      </w:r>
      <w:r w:rsidRPr="0066673E">
        <w:rPr>
          <w:rFonts w:ascii="Calibri" w:eastAsia="Times New Roman" w:hAnsi="Calibri" w:cs="Arial"/>
          <w:b/>
        </w:rPr>
        <w:t>FRC NOTED</w:t>
      </w:r>
      <w:r w:rsidRPr="0066673E">
        <w:rPr>
          <w:rFonts w:ascii="Calibri" w:eastAsia="Times New Roman" w:hAnsi="Calibri" w:cs="Arial"/>
          <w:bCs/>
        </w:rPr>
        <w:t xml:space="preserve"> the progress made against savings targets.</w:t>
      </w:r>
    </w:p>
    <w:p w14:paraId="728C7995" w14:textId="77777777" w:rsidR="0066673E" w:rsidRDefault="0066673E" w:rsidP="0066673E">
      <w:pPr>
        <w:pStyle w:val="ListParagraph"/>
        <w:spacing w:after="0" w:line="240" w:lineRule="auto"/>
        <w:ind w:left="1440" w:hanging="731"/>
        <w:rPr>
          <w:rFonts w:ascii="Calibri" w:eastAsia="Times New Roman" w:hAnsi="Calibri" w:cs="Arial"/>
          <w:bCs/>
        </w:rPr>
      </w:pPr>
    </w:p>
    <w:p w14:paraId="7230E142" w14:textId="67A89087" w:rsidR="0066673E" w:rsidRDefault="0066673E" w:rsidP="0066673E">
      <w:pPr>
        <w:pStyle w:val="ListParagraph"/>
        <w:spacing w:after="0" w:line="240" w:lineRule="auto"/>
        <w:ind w:left="1440" w:hanging="731"/>
        <w:rPr>
          <w:rFonts w:ascii="Calibri" w:eastAsia="Times New Roman" w:hAnsi="Calibri" w:cs="Arial"/>
          <w:bCs/>
        </w:rPr>
      </w:pPr>
      <w:r>
        <w:rPr>
          <w:rFonts w:ascii="Calibri" w:eastAsia="Times New Roman" w:hAnsi="Calibri" w:cs="Arial"/>
          <w:bCs/>
        </w:rPr>
        <w:t>8.2.10</w:t>
      </w:r>
      <w:r>
        <w:rPr>
          <w:rFonts w:ascii="Calibri" w:eastAsia="Times New Roman" w:hAnsi="Calibri" w:cs="Arial"/>
          <w:bCs/>
        </w:rPr>
        <w:tab/>
      </w:r>
      <w:r w:rsidRPr="0066673E">
        <w:rPr>
          <w:rFonts w:ascii="Calibri" w:eastAsia="Times New Roman" w:hAnsi="Calibri" w:cs="Arial"/>
          <w:b/>
        </w:rPr>
        <w:t>FRC NOTED</w:t>
      </w:r>
      <w:r w:rsidRPr="0066673E">
        <w:rPr>
          <w:rFonts w:ascii="Calibri" w:eastAsia="Times New Roman" w:hAnsi="Calibri" w:cs="Arial"/>
          <w:bCs/>
        </w:rPr>
        <w:t xml:space="preserve"> Treasury and Investment Management Performance and the Cashflow Graph</w:t>
      </w:r>
      <w:r>
        <w:rPr>
          <w:rFonts w:ascii="Calibri" w:eastAsia="Times New Roman" w:hAnsi="Calibri" w:cs="Arial"/>
          <w:bCs/>
        </w:rPr>
        <w:t>.</w:t>
      </w:r>
    </w:p>
    <w:p w14:paraId="2339FB36" w14:textId="77777777" w:rsidR="0052599F" w:rsidRDefault="0052599F" w:rsidP="0066673E">
      <w:pPr>
        <w:pStyle w:val="ListParagraph"/>
        <w:spacing w:after="0" w:line="240" w:lineRule="auto"/>
        <w:ind w:left="1440" w:hanging="731"/>
        <w:rPr>
          <w:rFonts w:ascii="Calibri" w:eastAsia="Times New Roman" w:hAnsi="Calibri" w:cs="Arial"/>
          <w:bCs/>
        </w:rPr>
      </w:pPr>
    </w:p>
    <w:p w14:paraId="46F4B06A" w14:textId="19E928EF" w:rsidR="004461F1" w:rsidRDefault="008B6734" w:rsidP="008B6734">
      <w:pPr>
        <w:pStyle w:val="ListParagraph"/>
        <w:spacing w:after="0" w:line="240" w:lineRule="auto"/>
        <w:ind w:left="1440" w:hanging="731"/>
        <w:rPr>
          <w:rFonts w:ascii="Calibri" w:eastAsia="Times New Roman" w:hAnsi="Calibri" w:cs="Arial"/>
          <w:b/>
        </w:rPr>
      </w:pPr>
      <w:r>
        <w:rPr>
          <w:rFonts w:ascii="Calibri" w:eastAsia="Times New Roman" w:hAnsi="Calibri" w:cs="Arial"/>
          <w:bCs/>
        </w:rPr>
        <w:t>8.2.11</w:t>
      </w:r>
      <w:r>
        <w:rPr>
          <w:rFonts w:ascii="Calibri" w:eastAsia="Times New Roman" w:hAnsi="Calibri" w:cs="Arial"/>
          <w:bCs/>
        </w:rPr>
        <w:tab/>
      </w:r>
      <w:r w:rsidR="0052599F">
        <w:rPr>
          <w:rFonts w:ascii="Calibri" w:eastAsia="Times New Roman" w:hAnsi="Calibri" w:cs="Arial"/>
          <w:bCs/>
        </w:rPr>
        <w:t>FRC</w:t>
      </w:r>
      <w:r w:rsidR="004F2C5C">
        <w:rPr>
          <w:rFonts w:ascii="Calibri" w:eastAsia="Times New Roman" w:hAnsi="Calibri" w:cs="Arial"/>
          <w:bCs/>
        </w:rPr>
        <w:t xml:space="preserve"> discussed the minimum cash threshold and </w:t>
      </w:r>
      <w:r>
        <w:rPr>
          <w:rFonts w:ascii="Calibri" w:eastAsia="Times New Roman" w:hAnsi="Calibri" w:cs="Arial"/>
          <w:bCs/>
        </w:rPr>
        <w:t xml:space="preserve">appropriate trigger level for Council. </w:t>
      </w:r>
    </w:p>
    <w:p w14:paraId="11189F09" w14:textId="77777777" w:rsidR="004F2C5C" w:rsidRDefault="004F2C5C" w:rsidP="004461F1">
      <w:pPr>
        <w:spacing w:after="0" w:line="240" w:lineRule="auto"/>
        <w:rPr>
          <w:rFonts w:ascii="Calibri" w:eastAsia="Times New Roman" w:hAnsi="Calibri" w:cs="Arial"/>
          <w:b/>
        </w:rPr>
      </w:pPr>
    </w:p>
    <w:p w14:paraId="32539807" w14:textId="6A426B3B" w:rsidR="004E259A" w:rsidRPr="004461F1" w:rsidRDefault="004E259A" w:rsidP="004461F1">
      <w:pPr>
        <w:spacing w:after="0" w:line="240" w:lineRule="auto"/>
        <w:rPr>
          <w:rFonts w:ascii="Calibri" w:eastAsia="Times New Roman" w:hAnsi="Calibri" w:cs="Arial"/>
          <w:b/>
        </w:rPr>
      </w:pPr>
      <w:r w:rsidRPr="004461F1">
        <w:rPr>
          <w:rFonts w:ascii="Calibri" w:eastAsia="Times New Roman" w:hAnsi="Calibri" w:cs="Arial"/>
          <w:b/>
        </w:rPr>
        <w:t>Resolved:</w:t>
      </w:r>
    </w:p>
    <w:p w14:paraId="77DA72EA" w14:textId="77777777" w:rsidR="00FB761E" w:rsidRDefault="00FB761E" w:rsidP="00B07492">
      <w:pPr>
        <w:spacing w:after="0" w:line="240" w:lineRule="auto"/>
        <w:jc w:val="both"/>
        <w:rPr>
          <w:rFonts w:ascii="Calibri" w:eastAsia="Times New Roman" w:hAnsi="Calibri" w:cs="Arial"/>
          <w:b/>
        </w:rPr>
      </w:pPr>
    </w:p>
    <w:p w14:paraId="5D25CE0F" w14:textId="34E3293E" w:rsidR="0066673E" w:rsidRPr="00DF366A" w:rsidRDefault="0066673E" w:rsidP="0066673E">
      <w:pPr>
        <w:spacing w:after="0" w:line="240" w:lineRule="auto"/>
        <w:ind w:left="1440" w:hanging="720"/>
        <w:jc w:val="both"/>
        <w:rPr>
          <w:rFonts w:ascii="Calibri" w:eastAsia="Times New Roman" w:hAnsi="Calibri" w:cs="Arial"/>
          <w:bCs/>
        </w:rPr>
      </w:pPr>
      <w:r>
        <w:rPr>
          <w:rFonts w:ascii="Calibri" w:eastAsia="Times New Roman" w:hAnsi="Calibri" w:cs="Arial"/>
          <w:bCs/>
        </w:rPr>
        <w:t>8.2.1</w:t>
      </w:r>
      <w:r w:rsidR="000C5D2F">
        <w:rPr>
          <w:rFonts w:ascii="Calibri" w:eastAsia="Times New Roman" w:hAnsi="Calibri" w:cs="Arial"/>
          <w:bCs/>
        </w:rPr>
        <w:t>2</w:t>
      </w:r>
      <w:r>
        <w:rPr>
          <w:rFonts w:ascii="Calibri" w:eastAsia="Times New Roman" w:hAnsi="Calibri" w:cs="Arial"/>
          <w:bCs/>
        </w:rPr>
        <w:tab/>
      </w:r>
      <w:r w:rsidR="00DF366A" w:rsidRPr="00DF366A">
        <w:rPr>
          <w:rFonts w:ascii="Calibri" w:eastAsia="Times New Roman" w:hAnsi="Calibri" w:cs="Arial"/>
          <w:bCs/>
        </w:rPr>
        <w:t>REDACTED: COMMERCIALLY SENSITIVE</w:t>
      </w:r>
    </w:p>
    <w:p w14:paraId="6BCC7304" w14:textId="77777777" w:rsidR="0066673E" w:rsidRDefault="0066673E" w:rsidP="0066673E">
      <w:pPr>
        <w:spacing w:after="0" w:line="240" w:lineRule="auto"/>
        <w:ind w:left="1440" w:hanging="720"/>
        <w:jc w:val="both"/>
        <w:rPr>
          <w:rFonts w:ascii="Calibri" w:eastAsia="Times New Roman" w:hAnsi="Calibri" w:cs="Arial"/>
          <w:bCs/>
        </w:rPr>
      </w:pPr>
    </w:p>
    <w:p w14:paraId="186128C2" w14:textId="1D05C8E5" w:rsidR="0066673E" w:rsidRDefault="0066673E" w:rsidP="0066673E">
      <w:pPr>
        <w:spacing w:after="0" w:line="240" w:lineRule="auto"/>
        <w:ind w:left="1440" w:hanging="720"/>
        <w:jc w:val="both"/>
        <w:rPr>
          <w:rFonts w:ascii="Calibri" w:eastAsia="Times New Roman" w:hAnsi="Calibri" w:cs="Arial"/>
          <w:bCs/>
        </w:rPr>
      </w:pPr>
      <w:r>
        <w:rPr>
          <w:rFonts w:ascii="Calibri" w:eastAsia="Times New Roman" w:hAnsi="Calibri" w:cs="Arial"/>
          <w:bCs/>
        </w:rPr>
        <w:t>8.2.1</w:t>
      </w:r>
      <w:r w:rsidR="000C5D2F">
        <w:rPr>
          <w:rFonts w:ascii="Calibri" w:eastAsia="Times New Roman" w:hAnsi="Calibri" w:cs="Arial"/>
          <w:bCs/>
        </w:rPr>
        <w:t>3</w:t>
      </w:r>
      <w:r>
        <w:rPr>
          <w:rFonts w:ascii="Calibri" w:eastAsia="Times New Roman" w:hAnsi="Calibri" w:cs="Arial"/>
          <w:bCs/>
        </w:rPr>
        <w:tab/>
      </w:r>
      <w:r w:rsidRPr="0066673E">
        <w:rPr>
          <w:rFonts w:ascii="Calibri" w:eastAsia="Times New Roman" w:hAnsi="Calibri" w:cs="Arial"/>
          <w:b/>
        </w:rPr>
        <w:t>FRC APPROVED</w:t>
      </w:r>
      <w:r w:rsidRPr="0066673E">
        <w:rPr>
          <w:rFonts w:ascii="Calibri" w:eastAsia="Times New Roman" w:hAnsi="Calibri" w:cs="Arial"/>
          <w:bCs/>
        </w:rPr>
        <w:t xml:space="preserve"> a change to counterparty limits for AAA rated money market funds.</w:t>
      </w:r>
    </w:p>
    <w:p w14:paraId="6443F19C" w14:textId="77777777" w:rsidR="0066673E" w:rsidRDefault="0066673E" w:rsidP="0066673E">
      <w:pPr>
        <w:spacing w:after="0" w:line="240" w:lineRule="auto"/>
        <w:ind w:left="1440" w:hanging="720"/>
        <w:jc w:val="both"/>
        <w:rPr>
          <w:rFonts w:ascii="Calibri" w:eastAsia="Times New Roman" w:hAnsi="Calibri" w:cs="Arial"/>
          <w:bCs/>
        </w:rPr>
      </w:pPr>
    </w:p>
    <w:p w14:paraId="2F1AE640" w14:textId="4E06EB8A" w:rsidR="0066673E" w:rsidRPr="0066673E" w:rsidRDefault="0066673E" w:rsidP="0066673E">
      <w:pPr>
        <w:spacing w:after="0" w:line="240" w:lineRule="auto"/>
        <w:ind w:left="1440" w:hanging="720"/>
        <w:jc w:val="both"/>
        <w:rPr>
          <w:rFonts w:ascii="Calibri" w:eastAsia="Times New Roman" w:hAnsi="Calibri" w:cs="Arial"/>
          <w:bCs/>
        </w:rPr>
      </w:pPr>
      <w:r>
        <w:rPr>
          <w:rFonts w:ascii="Calibri" w:eastAsia="Times New Roman" w:hAnsi="Calibri" w:cs="Arial"/>
          <w:bCs/>
        </w:rPr>
        <w:t>8.2.1</w:t>
      </w:r>
      <w:r w:rsidR="000C5D2F">
        <w:rPr>
          <w:rFonts w:ascii="Calibri" w:eastAsia="Times New Roman" w:hAnsi="Calibri" w:cs="Arial"/>
          <w:bCs/>
        </w:rPr>
        <w:t>4</w:t>
      </w:r>
      <w:r>
        <w:rPr>
          <w:rFonts w:ascii="Calibri" w:eastAsia="Times New Roman" w:hAnsi="Calibri" w:cs="Arial"/>
          <w:bCs/>
        </w:rPr>
        <w:tab/>
      </w:r>
      <w:r w:rsidRPr="0066673E">
        <w:rPr>
          <w:rFonts w:ascii="Calibri" w:eastAsia="Times New Roman" w:hAnsi="Calibri" w:cs="Arial"/>
          <w:b/>
        </w:rPr>
        <w:t>FRC APPROVED</w:t>
      </w:r>
      <w:r w:rsidRPr="0066673E">
        <w:rPr>
          <w:rFonts w:ascii="Calibri" w:eastAsia="Times New Roman" w:hAnsi="Calibri" w:cs="Arial"/>
          <w:bCs/>
        </w:rPr>
        <w:t xml:space="preserve"> two new AAA rated money market funds</w:t>
      </w:r>
    </w:p>
    <w:p w14:paraId="46E438DA" w14:textId="77777777" w:rsidR="0066673E" w:rsidRDefault="0066673E" w:rsidP="004F2C5C">
      <w:pPr>
        <w:spacing w:after="0" w:line="240" w:lineRule="auto"/>
        <w:jc w:val="both"/>
        <w:rPr>
          <w:rFonts w:ascii="Calibri" w:eastAsia="Times New Roman" w:hAnsi="Calibri" w:cs="Arial"/>
          <w:b/>
        </w:rPr>
      </w:pPr>
    </w:p>
    <w:p w14:paraId="2C042EE0" w14:textId="77777777" w:rsidR="004F2C5C" w:rsidRDefault="004F2C5C" w:rsidP="004F2C5C">
      <w:pPr>
        <w:spacing w:after="0" w:line="240" w:lineRule="auto"/>
        <w:jc w:val="both"/>
        <w:rPr>
          <w:rFonts w:ascii="Calibri" w:eastAsia="Times New Roman" w:hAnsi="Calibri" w:cs="Arial"/>
          <w:b/>
        </w:rPr>
      </w:pPr>
    </w:p>
    <w:p w14:paraId="395C94F0" w14:textId="26DA2D67" w:rsidR="00B07492" w:rsidRPr="008F1B9A" w:rsidRDefault="004461F1" w:rsidP="008F1B9A">
      <w:pPr>
        <w:pStyle w:val="ListParagraph"/>
        <w:numPr>
          <w:ilvl w:val="1"/>
          <w:numId w:val="8"/>
        </w:numPr>
        <w:spacing w:after="0" w:line="240" w:lineRule="auto"/>
        <w:ind w:left="709" w:hanging="709"/>
        <w:rPr>
          <w:rFonts w:ascii="Calibri" w:eastAsia="Times New Roman" w:hAnsi="Calibri" w:cs="Arial"/>
          <w:bCs/>
        </w:rPr>
      </w:pPr>
      <w:bookmarkStart w:id="2" w:name="_Hlk170195892"/>
      <w:r>
        <w:rPr>
          <w:rFonts w:ascii="Calibri" w:eastAsia="Times New Roman" w:hAnsi="Calibri" w:cs="Arial"/>
          <w:bCs/>
        </w:rPr>
        <w:t>Budget Approach 2025/26</w:t>
      </w:r>
    </w:p>
    <w:bookmarkEnd w:id="2"/>
    <w:p w14:paraId="02A47331" w14:textId="77777777" w:rsidR="00A041E7" w:rsidRDefault="00A041E7" w:rsidP="00A041E7">
      <w:pPr>
        <w:spacing w:after="0" w:line="240" w:lineRule="auto"/>
        <w:contextualSpacing/>
        <w:rPr>
          <w:rFonts w:ascii="Calibri" w:eastAsia="Times New Roman" w:hAnsi="Calibri" w:cs="Arial"/>
          <w:bCs/>
        </w:rPr>
      </w:pPr>
    </w:p>
    <w:p w14:paraId="7BE61C48" w14:textId="77777777" w:rsidR="00D43BB7" w:rsidRDefault="004461F1" w:rsidP="00D43BB7">
      <w:pPr>
        <w:spacing w:line="240" w:lineRule="auto"/>
        <w:ind w:left="1440" w:hanging="731"/>
      </w:pPr>
      <w:bookmarkStart w:id="3" w:name="_Hlk182316956"/>
      <w:r>
        <w:t>8.3.1</w:t>
      </w:r>
      <w:r w:rsidR="00D43BB7">
        <w:tab/>
      </w:r>
      <w:r w:rsidR="00D43BB7" w:rsidRPr="00D43BB7">
        <w:rPr>
          <w:b/>
          <w:bCs/>
        </w:rPr>
        <w:t>FRC NOTE</w:t>
      </w:r>
      <w:r w:rsidR="00D43BB7">
        <w:rPr>
          <w:b/>
          <w:bCs/>
        </w:rPr>
        <w:t>D</w:t>
      </w:r>
      <w:r w:rsidR="00D43BB7" w:rsidRPr="00D43BB7">
        <w:t xml:space="preserve"> the proposed assumptions underpinning the forthcoming budgeting exercise</w:t>
      </w:r>
      <w:r w:rsidR="00D43BB7">
        <w:t>.</w:t>
      </w:r>
    </w:p>
    <w:p w14:paraId="46BF639E" w14:textId="4F9003D6" w:rsidR="00D43BB7" w:rsidRPr="00D43BB7" w:rsidRDefault="00D43BB7" w:rsidP="00D43BB7">
      <w:pPr>
        <w:spacing w:line="240" w:lineRule="auto"/>
        <w:ind w:left="1440" w:hanging="731"/>
      </w:pPr>
      <w:r w:rsidRPr="00D43BB7">
        <w:t>8.3.2</w:t>
      </w:r>
      <w:r>
        <w:rPr>
          <w:b/>
          <w:bCs/>
        </w:rPr>
        <w:tab/>
      </w:r>
      <w:r w:rsidR="00DF366A" w:rsidRPr="00DF366A">
        <w:t>REDACTED: COMMERCIALLY SENSITIVE</w:t>
      </w:r>
    </w:p>
    <w:p w14:paraId="375D7CF7" w14:textId="68DC2A4A" w:rsidR="00D43BB7" w:rsidRPr="00D43BB7" w:rsidRDefault="00D43BB7" w:rsidP="00DF366A">
      <w:pPr>
        <w:spacing w:line="240" w:lineRule="auto"/>
        <w:ind w:left="1440" w:hanging="731"/>
      </w:pPr>
      <w:r w:rsidRPr="00D43BB7">
        <w:t>8.3.3</w:t>
      </w:r>
      <w:r>
        <w:rPr>
          <w:b/>
          <w:bCs/>
        </w:rPr>
        <w:tab/>
      </w:r>
      <w:r w:rsidR="00DF366A" w:rsidRPr="00DF366A">
        <w:t>REDACTED: COMMERCIALLY SENSITIVE</w:t>
      </w:r>
    </w:p>
    <w:p w14:paraId="152037BD" w14:textId="77777777" w:rsidR="004461F1" w:rsidRDefault="004461F1" w:rsidP="00A041E7">
      <w:pPr>
        <w:spacing w:after="0" w:line="240" w:lineRule="auto"/>
        <w:contextualSpacing/>
      </w:pPr>
    </w:p>
    <w:p w14:paraId="4C7A2914" w14:textId="2994BCA4" w:rsidR="00C456BA" w:rsidRDefault="008B6734" w:rsidP="008B6734">
      <w:pPr>
        <w:spacing w:after="0" w:line="240" w:lineRule="auto"/>
        <w:ind w:left="1439" w:hanging="730"/>
        <w:contextualSpacing/>
      </w:pPr>
      <w:r>
        <w:t>8.3.4</w:t>
      </w:r>
      <w:r>
        <w:tab/>
        <w:t xml:space="preserve">FRC discussed the need to ensure that assumptions made for both budget and forecast struck the correct balance between reality and </w:t>
      </w:r>
      <w:r w:rsidR="00C456BA">
        <w:t>cautio</w:t>
      </w:r>
      <w:r>
        <w:t xml:space="preserve">n, to </w:t>
      </w:r>
      <w:r w:rsidR="00123B79">
        <w:t xml:space="preserve">ensure appropriate and timely actions in </w:t>
      </w:r>
      <w:r w:rsidR="00E234E8">
        <w:t>response.</w:t>
      </w:r>
      <w:r w:rsidR="00123B79">
        <w:t xml:space="preserve">  </w:t>
      </w:r>
    </w:p>
    <w:p w14:paraId="1BDE3ED8" w14:textId="77777777" w:rsidR="00C456BA" w:rsidRDefault="00C456BA" w:rsidP="00A041E7">
      <w:pPr>
        <w:spacing w:after="0" w:line="240" w:lineRule="auto"/>
        <w:contextualSpacing/>
      </w:pPr>
    </w:p>
    <w:bookmarkEnd w:id="1"/>
    <w:bookmarkEnd w:id="3"/>
    <w:p w14:paraId="082BACC0" w14:textId="141190EC" w:rsidR="00F3580A" w:rsidRPr="00D43BB7" w:rsidRDefault="00D43BB7" w:rsidP="00D43BB7">
      <w:pPr>
        <w:spacing w:after="0" w:line="240" w:lineRule="auto"/>
        <w:jc w:val="both"/>
        <w:rPr>
          <w:rFonts w:ascii="Calibri" w:eastAsia="Times New Roman" w:hAnsi="Calibri" w:cs="Calibri"/>
          <w:b/>
          <w:bCs/>
          <w:sz w:val="24"/>
          <w:szCs w:val="20"/>
        </w:rPr>
      </w:pPr>
      <w:r>
        <w:rPr>
          <w:rFonts w:ascii="Calibri" w:eastAsia="Times New Roman" w:hAnsi="Calibri" w:cs="Calibri"/>
          <w:b/>
          <w:bCs/>
        </w:rPr>
        <w:t>9</w:t>
      </w:r>
      <w:r>
        <w:rPr>
          <w:rFonts w:ascii="Calibri" w:eastAsia="Times New Roman" w:hAnsi="Calibri" w:cs="Calibri"/>
          <w:b/>
          <w:bCs/>
        </w:rPr>
        <w:tab/>
      </w:r>
      <w:r w:rsidR="00882185" w:rsidRPr="00D43BB7">
        <w:rPr>
          <w:rFonts w:ascii="Calibri" w:eastAsia="Times New Roman" w:hAnsi="Calibri" w:cs="Calibri"/>
          <w:b/>
          <w:bCs/>
        </w:rPr>
        <w:t xml:space="preserve">Capital Programme Update and </w:t>
      </w:r>
      <w:r w:rsidR="00573B81" w:rsidRPr="00D43BB7">
        <w:rPr>
          <w:rFonts w:ascii="Calibri" w:eastAsia="Times New Roman" w:hAnsi="Calibri" w:cs="Calibri"/>
          <w:b/>
          <w:bCs/>
        </w:rPr>
        <w:t xml:space="preserve">Significant Projects </w:t>
      </w:r>
    </w:p>
    <w:p w14:paraId="6AFADF16" w14:textId="77777777" w:rsidR="00B2426E" w:rsidRPr="00450FE6" w:rsidRDefault="00B2426E" w:rsidP="00B2426E">
      <w:pPr>
        <w:spacing w:after="0" w:line="240" w:lineRule="auto"/>
        <w:jc w:val="both"/>
        <w:rPr>
          <w:rFonts w:ascii="Calibri" w:eastAsia="Times New Roman" w:hAnsi="Calibri" w:cs="Calibri"/>
        </w:rPr>
      </w:pPr>
    </w:p>
    <w:p w14:paraId="7FECAB65" w14:textId="7C8F4FAE" w:rsidR="00D43BB7" w:rsidRDefault="00A81444" w:rsidP="00C535EC">
      <w:pPr>
        <w:pStyle w:val="ListParagraph"/>
        <w:numPr>
          <w:ilvl w:val="1"/>
          <w:numId w:val="9"/>
        </w:numPr>
        <w:spacing w:after="0" w:line="240" w:lineRule="auto"/>
        <w:ind w:left="709" w:hanging="709"/>
        <w:jc w:val="both"/>
        <w:rPr>
          <w:rFonts w:ascii="Calibri" w:eastAsia="Times New Roman" w:hAnsi="Calibri" w:cs="Calibri"/>
        </w:rPr>
      </w:pPr>
      <w:r w:rsidRPr="00E727D7">
        <w:rPr>
          <w:rFonts w:ascii="Calibri" w:eastAsia="Times New Roman" w:hAnsi="Calibri" w:cs="Calibri"/>
        </w:rPr>
        <w:t xml:space="preserve">The </w:t>
      </w:r>
      <w:r w:rsidR="00450FE6" w:rsidRPr="00E727D7">
        <w:rPr>
          <w:rFonts w:ascii="Calibri" w:eastAsia="Times New Roman" w:hAnsi="Calibri" w:cs="Calibri"/>
        </w:rPr>
        <w:t>c</w:t>
      </w:r>
      <w:r w:rsidRPr="00E727D7">
        <w:rPr>
          <w:rFonts w:ascii="Calibri" w:eastAsia="Times New Roman" w:hAnsi="Calibri" w:cs="Calibri"/>
        </w:rPr>
        <w:t xml:space="preserve">ommittee </w:t>
      </w:r>
      <w:r w:rsidR="00882185" w:rsidRPr="00E727D7">
        <w:rPr>
          <w:rFonts w:ascii="Calibri" w:eastAsia="Times New Roman" w:hAnsi="Calibri" w:cs="Calibri"/>
          <w:b/>
          <w:bCs/>
        </w:rPr>
        <w:t>CONSIDERED</w:t>
      </w:r>
      <w:r w:rsidR="00882185" w:rsidRPr="00E727D7">
        <w:rPr>
          <w:rFonts w:ascii="Calibri" w:eastAsia="Times New Roman" w:hAnsi="Calibri" w:cs="Calibri"/>
        </w:rPr>
        <w:t xml:space="preserve"> the Capital Programme update and </w:t>
      </w:r>
      <w:r w:rsidRPr="00E727D7">
        <w:rPr>
          <w:rFonts w:ascii="Calibri" w:eastAsia="Times New Roman" w:hAnsi="Calibri" w:cs="Calibri"/>
        </w:rPr>
        <w:t>significant project</w:t>
      </w:r>
      <w:r w:rsidR="00882185" w:rsidRPr="00E727D7">
        <w:rPr>
          <w:rFonts w:ascii="Calibri" w:eastAsia="Times New Roman" w:hAnsi="Calibri" w:cs="Calibri"/>
        </w:rPr>
        <w:t xml:space="preserve"> highlight reports</w:t>
      </w:r>
      <w:r w:rsidR="007470C6" w:rsidRPr="00E727D7">
        <w:rPr>
          <w:rFonts w:ascii="Calibri" w:eastAsia="Times New Roman" w:hAnsi="Calibri" w:cs="Calibri"/>
        </w:rPr>
        <w:t>.</w:t>
      </w:r>
      <w:r w:rsidR="00121878" w:rsidRPr="00E727D7">
        <w:rPr>
          <w:rFonts w:ascii="Calibri" w:eastAsia="Times New Roman" w:hAnsi="Calibri" w:cs="Calibri"/>
        </w:rPr>
        <w:t xml:space="preserve"> </w:t>
      </w:r>
    </w:p>
    <w:p w14:paraId="4F3DCABC" w14:textId="77777777" w:rsidR="00E727D7" w:rsidRPr="00E727D7" w:rsidRDefault="00E727D7" w:rsidP="00E727D7">
      <w:pPr>
        <w:pStyle w:val="ListParagraph"/>
        <w:spacing w:after="0" w:line="240" w:lineRule="auto"/>
        <w:ind w:left="709"/>
        <w:jc w:val="both"/>
        <w:rPr>
          <w:rFonts w:ascii="Calibri" w:eastAsia="Times New Roman" w:hAnsi="Calibri" w:cs="Calibri"/>
        </w:rPr>
      </w:pPr>
    </w:p>
    <w:p w14:paraId="7790B7AC" w14:textId="6CE3F2F6" w:rsidR="003752D6" w:rsidRPr="00DC1AA6" w:rsidRDefault="00F579EE" w:rsidP="00307E03">
      <w:pPr>
        <w:pStyle w:val="ListParagraph"/>
        <w:numPr>
          <w:ilvl w:val="1"/>
          <w:numId w:val="9"/>
        </w:numPr>
        <w:spacing w:after="0" w:line="240" w:lineRule="auto"/>
        <w:ind w:left="709" w:hanging="709"/>
        <w:jc w:val="both"/>
        <w:rPr>
          <w:rFonts w:ascii="Calibri" w:eastAsia="Times New Roman" w:hAnsi="Calibri" w:cs="Calibri"/>
        </w:rPr>
      </w:pPr>
      <w:r w:rsidRPr="00DC1AA6">
        <w:rPr>
          <w:rFonts w:ascii="Calibri" w:eastAsia="Times New Roman" w:hAnsi="Calibri" w:cs="Calibri"/>
        </w:rPr>
        <w:t>Project highlights included</w:t>
      </w:r>
      <w:r w:rsidR="003752D6" w:rsidRPr="00DC1AA6">
        <w:rPr>
          <w:rFonts w:ascii="Calibri" w:eastAsia="Times New Roman" w:hAnsi="Calibri" w:cs="Calibri"/>
        </w:rPr>
        <w:t>:</w:t>
      </w:r>
    </w:p>
    <w:p w14:paraId="203371E7" w14:textId="77777777" w:rsidR="003752D6" w:rsidRDefault="003752D6" w:rsidP="003752D6">
      <w:pPr>
        <w:spacing w:after="0" w:line="240" w:lineRule="auto"/>
        <w:rPr>
          <w:rFonts w:ascii="Calibri" w:eastAsia="Times New Roman" w:hAnsi="Calibri" w:cs="Calibri"/>
        </w:rPr>
      </w:pPr>
    </w:p>
    <w:p w14:paraId="550FE211" w14:textId="4C13E422" w:rsidR="00C456BA" w:rsidRDefault="00C456BA" w:rsidP="00E727D7">
      <w:pPr>
        <w:pStyle w:val="ListParagraph"/>
        <w:numPr>
          <w:ilvl w:val="2"/>
          <w:numId w:val="9"/>
        </w:numPr>
        <w:spacing w:after="0" w:line="240" w:lineRule="auto"/>
        <w:ind w:left="1418" w:hanging="709"/>
        <w:rPr>
          <w:rFonts w:ascii="Calibri" w:eastAsia="Times New Roman" w:hAnsi="Calibri" w:cs="Calibri"/>
        </w:rPr>
      </w:pPr>
      <w:r w:rsidRPr="00E727D7">
        <w:rPr>
          <w:rFonts w:ascii="Calibri" w:eastAsia="Times New Roman" w:hAnsi="Calibri" w:cs="Calibri"/>
        </w:rPr>
        <w:t xml:space="preserve">Student Information System (SIS) – </w:t>
      </w:r>
      <w:r w:rsidR="00DF366A">
        <w:rPr>
          <w:rFonts w:ascii="Calibri" w:eastAsia="Times New Roman" w:hAnsi="Calibri" w:cs="Calibri"/>
        </w:rPr>
        <w:t>REDACTED: COMMERCIALLY SENSITIVE</w:t>
      </w:r>
    </w:p>
    <w:p w14:paraId="51D0D2EF" w14:textId="77777777" w:rsidR="00E727D7" w:rsidRPr="00E727D7" w:rsidRDefault="00E727D7" w:rsidP="00E727D7">
      <w:pPr>
        <w:pStyle w:val="ListParagraph"/>
        <w:spacing w:after="0" w:line="240" w:lineRule="auto"/>
        <w:rPr>
          <w:rFonts w:ascii="Calibri" w:eastAsia="Times New Roman" w:hAnsi="Calibri" w:cs="Calibri"/>
        </w:rPr>
      </w:pPr>
    </w:p>
    <w:p w14:paraId="79F04958" w14:textId="207B0257" w:rsidR="00C456BA" w:rsidRPr="00E727D7" w:rsidRDefault="00C456BA" w:rsidP="00E727D7">
      <w:pPr>
        <w:pStyle w:val="ListParagraph"/>
        <w:numPr>
          <w:ilvl w:val="2"/>
          <w:numId w:val="9"/>
        </w:numPr>
        <w:spacing w:after="0" w:line="240" w:lineRule="auto"/>
        <w:ind w:left="1418" w:hanging="709"/>
        <w:rPr>
          <w:rFonts w:ascii="Calibri" w:eastAsia="Times New Roman" w:hAnsi="Calibri" w:cs="Calibri"/>
        </w:rPr>
      </w:pPr>
      <w:r w:rsidRPr="00E727D7">
        <w:rPr>
          <w:rFonts w:ascii="Calibri" w:eastAsia="Times New Roman" w:hAnsi="Calibri" w:cs="Calibri"/>
        </w:rPr>
        <w:lastRenderedPageBreak/>
        <w:t xml:space="preserve">Network Replacement Project –  </w:t>
      </w:r>
      <w:r w:rsidR="00E727D7" w:rsidRPr="00E727D7">
        <w:rPr>
          <w:rFonts w:ascii="Calibri" w:eastAsia="Times New Roman" w:hAnsi="Calibri" w:cs="Calibri"/>
        </w:rPr>
        <w:t xml:space="preserve">The overall status of the project is AMBER and re-plan is underway. The COO reported there would be a </w:t>
      </w:r>
      <w:r w:rsidRPr="00E727D7">
        <w:rPr>
          <w:rFonts w:ascii="Calibri" w:eastAsia="Times New Roman" w:hAnsi="Calibri" w:cs="Calibri"/>
        </w:rPr>
        <w:t>deep dive at Executive level</w:t>
      </w:r>
      <w:r w:rsidR="00E727D7" w:rsidRPr="00E727D7">
        <w:rPr>
          <w:rFonts w:ascii="Calibri" w:eastAsia="Times New Roman" w:hAnsi="Calibri" w:cs="Calibri"/>
        </w:rPr>
        <w:t xml:space="preserve"> on this project</w:t>
      </w:r>
      <w:r w:rsidRPr="00E727D7">
        <w:rPr>
          <w:rFonts w:ascii="Calibri" w:eastAsia="Times New Roman" w:hAnsi="Calibri" w:cs="Calibri"/>
        </w:rPr>
        <w:t>.</w:t>
      </w:r>
    </w:p>
    <w:p w14:paraId="162E2D55" w14:textId="77777777" w:rsidR="00E727D7" w:rsidRPr="003752D6" w:rsidRDefault="00E727D7" w:rsidP="00E727D7">
      <w:pPr>
        <w:pStyle w:val="ListParagraph"/>
        <w:spacing w:after="0" w:line="240" w:lineRule="auto"/>
        <w:ind w:left="709"/>
        <w:rPr>
          <w:rFonts w:ascii="Calibri" w:eastAsia="Times New Roman" w:hAnsi="Calibri" w:cs="Calibri"/>
        </w:rPr>
      </w:pPr>
    </w:p>
    <w:p w14:paraId="0A47822F" w14:textId="32D0BA09" w:rsidR="00302746" w:rsidRDefault="00F579EE" w:rsidP="00302746">
      <w:pPr>
        <w:pStyle w:val="ListParagraph"/>
        <w:numPr>
          <w:ilvl w:val="2"/>
          <w:numId w:val="9"/>
        </w:numPr>
        <w:spacing w:after="0" w:line="240" w:lineRule="auto"/>
        <w:ind w:left="1418" w:hanging="709"/>
        <w:rPr>
          <w:rFonts w:ascii="Calibri" w:eastAsia="Times New Roman" w:hAnsi="Calibri" w:cs="Calibri"/>
        </w:rPr>
      </w:pPr>
      <w:r w:rsidRPr="003752D6">
        <w:rPr>
          <w:rFonts w:ascii="Calibri" w:eastAsia="Times New Roman" w:hAnsi="Calibri" w:cs="Calibri"/>
        </w:rPr>
        <w:t xml:space="preserve">West Slope - </w:t>
      </w:r>
      <w:r w:rsidR="00FB2C60" w:rsidRPr="003752D6">
        <w:rPr>
          <w:rFonts w:ascii="Calibri" w:eastAsia="Times New Roman" w:hAnsi="Calibri" w:cs="Calibri"/>
        </w:rPr>
        <w:t xml:space="preserve"> </w:t>
      </w:r>
      <w:r w:rsidR="00302746" w:rsidRPr="00302746">
        <w:rPr>
          <w:rFonts w:ascii="Calibri" w:eastAsia="Times New Roman" w:hAnsi="Calibri" w:cs="Calibri"/>
        </w:rPr>
        <w:t>The</w:t>
      </w:r>
      <w:r w:rsidR="00302746">
        <w:rPr>
          <w:rFonts w:ascii="Calibri" w:eastAsia="Times New Roman" w:hAnsi="Calibri" w:cs="Calibri"/>
        </w:rPr>
        <w:t xml:space="preserve"> overall status of the project is </w:t>
      </w:r>
      <w:r w:rsidR="00E234E8">
        <w:rPr>
          <w:rFonts w:ascii="Calibri" w:eastAsia="Times New Roman" w:hAnsi="Calibri" w:cs="Calibri"/>
        </w:rPr>
        <w:t>GREEN,</w:t>
      </w:r>
      <w:r w:rsidR="00302746">
        <w:rPr>
          <w:rFonts w:ascii="Calibri" w:eastAsia="Times New Roman" w:hAnsi="Calibri" w:cs="Calibri"/>
        </w:rPr>
        <w:t xml:space="preserve"> and </w:t>
      </w:r>
      <w:r w:rsidR="00302746" w:rsidRPr="00302746">
        <w:rPr>
          <w:rFonts w:ascii="Calibri" w:eastAsia="Times New Roman" w:hAnsi="Calibri" w:cs="Calibri"/>
        </w:rPr>
        <w:t xml:space="preserve">programme continues in the delivery phase. Enabling works are now complete and the closure report has been signed off </w:t>
      </w:r>
      <w:r w:rsidR="00302746">
        <w:rPr>
          <w:rFonts w:ascii="Calibri" w:eastAsia="Times New Roman" w:hAnsi="Calibri" w:cs="Calibri"/>
        </w:rPr>
        <w:t xml:space="preserve">and approved. </w:t>
      </w:r>
    </w:p>
    <w:p w14:paraId="745A08A8" w14:textId="77777777" w:rsidR="00302746" w:rsidRPr="00302746" w:rsidRDefault="00302746" w:rsidP="00302746">
      <w:pPr>
        <w:pStyle w:val="ListParagraph"/>
        <w:rPr>
          <w:rFonts w:ascii="Calibri" w:eastAsia="Times New Roman" w:hAnsi="Calibri" w:cs="Calibri"/>
        </w:rPr>
      </w:pPr>
    </w:p>
    <w:p w14:paraId="5380247C" w14:textId="45092B9F" w:rsidR="00D43BB7" w:rsidRDefault="00DF366A" w:rsidP="00DF366A">
      <w:pPr>
        <w:pStyle w:val="ListParagraph"/>
        <w:numPr>
          <w:ilvl w:val="1"/>
          <w:numId w:val="9"/>
        </w:numPr>
        <w:spacing w:after="0" w:line="240" w:lineRule="auto"/>
        <w:ind w:left="709" w:hanging="709"/>
        <w:rPr>
          <w:rFonts w:ascii="Calibri" w:eastAsia="Times New Roman" w:hAnsi="Calibri" w:cs="Calibri"/>
        </w:rPr>
      </w:pPr>
      <w:r>
        <w:rPr>
          <w:rFonts w:ascii="Calibri" w:eastAsia="Times New Roman" w:hAnsi="Calibri" w:cs="Calibri"/>
        </w:rPr>
        <w:t>REDACTED: COMMERCIALLY SENSITIVE</w:t>
      </w:r>
    </w:p>
    <w:p w14:paraId="16D7E27A" w14:textId="77777777" w:rsidR="00DF366A" w:rsidRDefault="00DF366A" w:rsidP="00DF366A">
      <w:pPr>
        <w:pStyle w:val="ListParagraph"/>
        <w:spacing w:after="0" w:line="240" w:lineRule="auto"/>
        <w:ind w:left="709"/>
        <w:rPr>
          <w:rFonts w:ascii="Calibri" w:eastAsia="Times New Roman" w:hAnsi="Calibri" w:cs="Calibri"/>
        </w:rPr>
      </w:pPr>
    </w:p>
    <w:p w14:paraId="72DB47E7" w14:textId="77777777" w:rsidR="00DF366A" w:rsidRPr="00102566" w:rsidRDefault="00DF366A" w:rsidP="00DF366A">
      <w:pPr>
        <w:pStyle w:val="ListParagraph"/>
        <w:numPr>
          <w:ilvl w:val="1"/>
          <w:numId w:val="9"/>
        </w:numPr>
        <w:spacing w:after="0" w:line="240" w:lineRule="auto"/>
        <w:ind w:left="709" w:hanging="709"/>
        <w:rPr>
          <w:rFonts w:ascii="Calibri" w:eastAsia="Times New Roman" w:hAnsi="Calibri" w:cs="Calibri"/>
        </w:rPr>
      </w:pPr>
      <w:r>
        <w:rPr>
          <w:rFonts w:ascii="Calibri" w:eastAsia="Times New Roman" w:hAnsi="Calibri" w:cs="Calibri"/>
        </w:rPr>
        <w:t>REDACTED: COMMERCIALLY SENSITIVE</w:t>
      </w:r>
    </w:p>
    <w:p w14:paraId="75059969" w14:textId="77777777" w:rsidR="00DF366A" w:rsidRPr="00DF366A" w:rsidRDefault="00DF366A" w:rsidP="00DF366A">
      <w:pPr>
        <w:pStyle w:val="ListParagraph"/>
        <w:spacing w:after="0" w:line="240" w:lineRule="auto"/>
        <w:ind w:left="709"/>
        <w:rPr>
          <w:rFonts w:ascii="Calibri" w:eastAsia="Times New Roman" w:hAnsi="Calibri" w:cs="Calibri"/>
        </w:rPr>
      </w:pPr>
    </w:p>
    <w:p w14:paraId="478B0648" w14:textId="1F4C770E" w:rsidR="003F2407" w:rsidRDefault="003F2407" w:rsidP="003752D6">
      <w:pPr>
        <w:pStyle w:val="ListParagraph"/>
        <w:numPr>
          <w:ilvl w:val="0"/>
          <w:numId w:val="9"/>
        </w:numPr>
        <w:spacing w:after="0" w:line="240" w:lineRule="auto"/>
        <w:rPr>
          <w:rFonts w:ascii="Calibri" w:eastAsia="Times New Roman" w:hAnsi="Calibri" w:cs="Calibri"/>
          <w:b/>
        </w:rPr>
      </w:pPr>
      <w:r>
        <w:rPr>
          <w:rFonts w:ascii="Calibri" w:eastAsia="Times New Roman" w:hAnsi="Calibri" w:cs="Calibri"/>
          <w:b/>
        </w:rPr>
        <w:t xml:space="preserve">Financial </w:t>
      </w:r>
      <w:r w:rsidR="00882185">
        <w:rPr>
          <w:rFonts w:ascii="Calibri" w:eastAsia="Times New Roman" w:hAnsi="Calibri" w:cs="Calibri"/>
          <w:b/>
        </w:rPr>
        <w:t xml:space="preserve">and Capital Risks </w:t>
      </w:r>
    </w:p>
    <w:p w14:paraId="373F5894" w14:textId="77777777" w:rsidR="003F2407" w:rsidRPr="00B06DA0" w:rsidRDefault="003F2407" w:rsidP="00516EED">
      <w:pPr>
        <w:spacing w:after="0" w:line="240" w:lineRule="auto"/>
        <w:rPr>
          <w:rFonts w:ascii="Calibri" w:eastAsia="Times New Roman" w:hAnsi="Calibri" w:cs="Calibri"/>
          <w:bCs/>
        </w:rPr>
      </w:pPr>
    </w:p>
    <w:p w14:paraId="0D66E83F" w14:textId="42F635CD" w:rsidR="003D05BF" w:rsidRPr="001E0A56" w:rsidRDefault="003F2407" w:rsidP="003752D6">
      <w:pPr>
        <w:pStyle w:val="ListParagraph"/>
        <w:numPr>
          <w:ilvl w:val="1"/>
          <w:numId w:val="9"/>
        </w:numPr>
        <w:spacing w:after="0" w:line="240" w:lineRule="auto"/>
        <w:ind w:left="709" w:hanging="709"/>
        <w:rPr>
          <w:rFonts w:ascii="Calibri" w:eastAsia="Times New Roman" w:hAnsi="Calibri" w:cs="Calibri"/>
          <w:bCs/>
        </w:rPr>
      </w:pPr>
      <w:r w:rsidRPr="001E0A56">
        <w:rPr>
          <w:rFonts w:ascii="Calibri" w:eastAsia="Times New Roman" w:hAnsi="Calibri" w:cs="Calibri"/>
          <w:bCs/>
        </w:rPr>
        <w:t xml:space="preserve">The </w:t>
      </w:r>
      <w:r w:rsidR="00965D4B" w:rsidRPr="001E0A56">
        <w:rPr>
          <w:rFonts w:ascii="Calibri" w:eastAsia="Times New Roman" w:hAnsi="Calibri" w:cs="Calibri"/>
          <w:bCs/>
        </w:rPr>
        <w:t>c</w:t>
      </w:r>
      <w:r w:rsidRPr="001E0A56">
        <w:rPr>
          <w:rFonts w:ascii="Calibri" w:eastAsia="Times New Roman" w:hAnsi="Calibri" w:cs="Calibri"/>
          <w:bCs/>
        </w:rPr>
        <w:t xml:space="preserve">ommittee </w:t>
      </w:r>
      <w:r w:rsidR="00EC60BB" w:rsidRPr="00EC60BB">
        <w:rPr>
          <w:rFonts w:ascii="Calibri" w:eastAsia="Times New Roman" w:hAnsi="Calibri" w:cs="Calibri"/>
          <w:bCs/>
        </w:rPr>
        <w:t>considered</w:t>
      </w:r>
      <w:r w:rsidR="00882185" w:rsidRPr="001E0A56">
        <w:rPr>
          <w:rFonts w:ascii="Calibri" w:eastAsia="Times New Roman" w:hAnsi="Calibri" w:cs="Calibri"/>
          <w:b/>
        </w:rPr>
        <w:t xml:space="preserve"> </w:t>
      </w:r>
      <w:r w:rsidR="00882185" w:rsidRPr="001E0A56">
        <w:rPr>
          <w:rFonts w:ascii="Calibri" w:eastAsia="Times New Roman" w:hAnsi="Calibri" w:cs="Calibri"/>
          <w:bCs/>
        </w:rPr>
        <w:t>the financial and capital risks</w:t>
      </w:r>
      <w:r w:rsidR="00F91BF1" w:rsidRPr="001E0A56">
        <w:rPr>
          <w:rFonts w:ascii="Calibri" w:eastAsia="Times New Roman" w:hAnsi="Calibri" w:cs="Calibri"/>
          <w:bCs/>
        </w:rPr>
        <w:t xml:space="preserve"> within </w:t>
      </w:r>
      <w:r w:rsidR="00751ED7" w:rsidRPr="001E0A56">
        <w:rPr>
          <w:rFonts w:ascii="Calibri" w:eastAsia="Times New Roman" w:hAnsi="Calibri" w:cs="Calibri"/>
          <w:bCs/>
        </w:rPr>
        <w:t xml:space="preserve">its remit </w:t>
      </w:r>
      <w:r w:rsidR="00195887">
        <w:rPr>
          <w:rFonts w:ascii="Calibri" w:eastAsia="Times New Roman" w:hAnsi="Calibri" w:cs="Calibri"/>
          <w:bCs/>
        </w:rPr>
        <w:t>in</w:t>
      </w:r>
      <w:r w:rsidR="00195887" w:rsidRPr="001E0A56">
        <w:rPr>
          <w:rFonts w:ascii="Calibri" w:eastAsia="Times New Roman" w:hAnsi="Calibri" w:cs="Calibri"/>
          <w:bCs/>
        </w:rPr>
        <w:t xml:space="preserve"> </w:t>
      </w:r>
      <w:r w:rsidR="00751ED7" w:rsidRPr="001E0A56">
        <w:rPr>
          <w:rFonts w:ascii="Calibri" w:eastAsia="Times New Roman" w:hAnsi="Calibri" w:cs="Calibri"/>
          <w:bCs/>
        </w:rPr>
        <w:t xml:space="preserve">the </w:t>
      </w:r>
      <w:r w:rsidR="003A3F9F" w:rsidRPr="001E0A56">
        <w:rPr>
          <w:rFonts w:ascii="Calibri" w:eastAsia="Times New Roman" w:hAnsi="Calibri" w:cs="Calibri"/>
          <w:bCs/>
        </w:rPr>
        <w:t>Institutional Risk Register</w:t>
      </w:r>
      <w:r w:rsidR="00751ED7" w:rsidRPr="001E0A56">
        <w:rPr>
          <w:rFonts w:ascii="Calibri" w:eastAsia="Times New Roman" w:hAnsi="Calibri" w:cs="Calibri"/>
          <w:bCs/>
        </w:rPr>
        <w:t xml:space="preserve"> (IRR) and </w:t>
      </w:r>
      <w:r w:rsidR="001E0A56" w:rsidRPr="001E0A56">
        <w:rPr>
          <w:rFonts w:ascii="Calibri" w:eastAsia="Times New Roman" w:hAnsi="Calibri" w:cs="Calibri"/>
          <w:b/>
        </w:rPr>
        <w:t>NOTED</w:t>
      </w:r>
      <w:r w:rsidR="001E0A56" w:rsidRPr="001E0A56">
        <w:rPr>
          <w:rFonts w:ascii="Calibri" w:eastAsia="Times New Roman" w:hAnsi="Calibri" w:cs="Calibri"/>
          <w:bCs/>
        </w:rPr>
        <w:t xml:space="preserve"> the risk ratings and mitigation assessments. The </w:t>
      </w:r>
      <w:r w:rsidR="00751ED7" w:rsidRPr="001E0A56">
        <w:rPr>
          <w:rFonts w:ascii="Calibri" w:eastAsia="Times New Roman" w:hAnsi="Calibri" w:cs="Calibri"/>
          <w:bCs/>
        </w:rPr>
        <w:t>Vice</w:t>
      </w:r>
      <w:r w:rsidR="00FB1C7E" w:rsidRPr="001E0A56">
        <w:rPr>
          <w:rFonts w:ascii="Calibri" w:eastAsia="Times New Roman" w:hAnsi="Calibri" w:cs="Calibri"/>
          <w:bCs/>
        </w:rPr>
        <w:t>-</w:t>
      </w:r>
      <w:r w:rsidR="00751ED7" w:rsidRPr="001E0A56">
        <w:rPr>
          <w:rFonts w:ascii="Calibri" w:eastAsia="Times New Roman" w:hAnsi="Calibri" w:cs="Calibri"/>
          <w:bCs/>
        </w:rPr>
        <w:t xml:space="preserve">Chancellor </w:t>
      </w:r>
      <w:r w:rsidR="00882185" w:rsidRPr="001E0A56">
        <w:rPr>
          <w:rFonts w:ascii="Calibri" w:eastAsia="Times New Roman" w:hAnsi="Calibri" w:cs="Calibri"/>
          <w:bCs/>
        </w:rPr>
        <w:t>reported</w:t>
      </w:r>
      <w:r w:rsidR="003A3F9F" w:rsidRPr="001E0A56">
        <w:rPr>
          <w:rFonts w:ascii="Calibri" w:eastAsia="Times New Roman" w:hAnsi="Calibri" w:cs="Calibri"/>
          <w:bCs/>
        </w:rPr>
        <w:t xml:space="preserve"> </w:t>
      </w:r>
      <w:r w:rsidR="00751ED7" w:rsidRPr="001E0A56">
        <w:rPr>
          <w:rFonts w:ascii="Calibri" w:eastAsia="Times New Roman" w:hAnsi="Calibri" w:cs="Calibri"/>
          <w:bCs/>
        </w:rPr>
        <w:t xml:space="preserve">the following </w:t>
      </w:r>
      <w:proofErr w:type="gramStart"/>
      <w:r w:rsidR="00184FAD" w:rsidRPr="001E0A56">
        <w:rPr>
          <w:rFonts w:ascii="Calibri" w:eastAsia="Times New Roman" w:hAnsi="Calibri" w:cs="Calibri"/>
          <w:bCs/>
        </w:rPr>
        <w:t>in light of</w:t>
      </w:r>
      <w:proofErr w:type="gramEnd"/>
      <w:r w:rsidR="00184FAD" w:rsidRPr="001E0A56">
        <w:rPr>
          <w:rFonts w:ascii="Calibri" w:eastAsia="Times New Roman" w:hAnsi="Calibri" w:cs="Calibri"/>
          <w:bCs/>
        </w:rPr>
        <w:t xml:space="preserve"> the </w:t>
      </w:r>
      <w:r w:rsidR="00751ED7" w:rsidRPr="001E0A56">
        <w:rPr>
          <w:rFonts w:ascii="Calibri" w:eastAsia="Times New Roman" w:hAnsi="Calibri" w:cs="Calibri"/>
          <w:bCs/>
        </w:rPr>
        <w:t xml:space="preserve">renewed financial </w:t>
      </w:r>
      <w:proofErr w:type="gramStart"/>
      <w:r w:rsidR="00751ED7" w:rsidRPr="001E0A56">
        <w:rPr>
          <w:rFonts w:ascii="Calibri" w:eastAsia="Times New Roman" w:hAnsi="Calibri" w:cs="Calibri"/>
          <w:bCs/>
        </w:rPr>
        <w:t>context;</w:t>
      </w:r>
      <w:proofErr w:type="gramEnd"/>
    </w:p>
    <w:p w14:paraId="16E619FF" w14:textId="77777777" w:rsidR="003A3F9F" w:rsidRPr="00F91BF1" w:rsidRDefault="003A3F9F" w:rsidP="003A3F9F">
      <w:pPr>
        <w:pStyle w:val="ListParagraph"/>
        <w:rPr>
          <w:rFonts w:ascii="Calibri" w:eastAsia="Times New Roman" w:hAnsi="Calibri" w:cs="Calibri"/>
          <w:bCs/>
        </w:rPr>
      </w:pPr>
    </w:p>
    <w:p w14:paraId="001B9975" w14:textId="77777777" w:rsidR="00DF366A" w:rsidRPr="00102566" w:rsidRDefault="00DF366A" w:rsidP="00DF366A">
      <w:pPr>
        <w:pStyle w:val="ListParagraph"/>
        <w:spacing w:after="0" w:line="240" w:lineRule="auto"/>
        <w:ind w:left="709"/>
        <w:rPr>
          <w:rFonts w:ascii="Calibri" w:eastAsia="Times New Roman" w:hAnsi="Calibri" w:cs="Calibri"/>
        </w:rPr>
      </w:pPr>
      <w:r>
        <w:rPr>
          <w:rFonts w:ascii="Calibri" w:eastAsia="Times New Roman" w:hAnsi="Calibri" w:cs="Calibri"/>
        </w:rPr>
        <w:t>REDACTED: COMMERCIALLY SENSITIVE</w:t>
      </w:r>
    </w:p>
    <w:p w14:paraId="60A0F072" w14:textId="77777777" w:rsidR="00DF366A" w:rsidRDefault="00DF366A" w:rsidP="00A912FD">
      <w:pPr>
        <w:spacing w:after="0"/>
        <w:ind w:left="709" w:hanging="709"/>
        <w:rPr>
          <w:rFonts w:ascii="Calibri" w:eastAsia="Times New Roman" w:hAnsi="Calibri" w:cs="Calibri"/>
          <w:bCs/>
        </w:rPr>
      </w:pPr>
    </w:p>
    <w:p w14:paraId="5796C392" w14:textId="1172151F" w:rsidR="00A912FD" w:rsidRDefault="00A912FD" w:rsidP="00A912FD">
      <w:pPr>
        <w:spacing w:after="0"/>
        <w:ind w:left="709" w:hanging="709"/>
        <w:rPr>
          <w:rFonts w:ascii="Calibri" w:eastAsia="Times New Roman" w:hAnsi="Calibri" w:cs="Calibri"/>
          <w:bCs/>
        </w:rPr>
      </w:pPr>
      <w:r>
        <w:rPr>
          <w:rFonts w:ascii="Calibri" w:eastAsia="Times New Roman" w:hAnsi="Calibri" w:cs="Calibri"/>
          <w:bCs/>
        </w:rPr>
        <w:t>10.2</w:t>
      </w:r>
      <w:r>
        <w:rPr>
          <w:rFonts w:ascii="Calibri" w:eastAsia="Times New Roman" w:hAnsi="Calibri" w:cs="Calibri"/>
          <w:bCs/>
        </w:rPr>
        <w:tab/>
        <w:t>FRC discussed the target rating of red on Infrastructure, Estates and Capital Project with the requirement to continue monitoring, noting</w:t>
      </w:r>
      <w:r w:rsidR="004B4941">
        <w:rPr>
          <w:rFonts w:ascii="Calibri" w:eastAsia="Times New Roman" w:hAnsi="Calibri" w:cs="Calibri"/>
          <w:bCs/>
        </w:rPr>
        <w:t xml:space="preserve"> that</w:t>
      </w:r>
      <w:r>
        <w:rPr>
          <w:rFonts w:ascii="Calibri" w:eastAsia="Times New Roman" w:hAnsi="Calibri" w:cs="Calibri"/>
          <w:bCs/>
        </w:rPr>
        <w:t xml:space="preserve"> improvement relies on student numbers and change to financial position to mitigate </w:t>
      </w:r>
      <w:proofErr w:type="gramStart"/>
      <w:r>
        <w:rPr>
          <w:rFonts w:ascii="Calibri" w:eastAsia="Times New Roman" w:hAnsi="Calibri" w:cs="Calibri"/>
          <w:bCs/>
        </w:rPr>
        <w:t>to</w:t>
      </w:r>
      <w:proofErr w:type="gramEnd"/>
      <w:r>
        <w:rPr>
          <w:rFonts w:ascii="Calibri" w:eastAsia="Times New Roman" w:hAnsi="Calibri" w:cs="Calibri"/>
          <w:bCs/>
        </w:rPr>
        <w:t xml:space="preserve"> amber/green.  </w:t>
      </w:r>
    </w:p>
    <w:p w14:paraId="31D4B2D9" w14:textId="77777777" w:rsidR="00A912FD" w:rsidRDefault="00A912FD" w:rsidP="00274141">
      <w:pPr>
        <w:spacing w:after="0"/>
        <w:rPr>
          <w:rFonts w:ascii="Calibri" w:eastAsia="Times New Roman" w:hAnsi="Calibri" w:cs="Calibri"/>
          <w:bCs/>
        </w:rPr>
      </w:pPr>
    </w:p>
    <w:p w14:paraId="3D96B36C" w14:textId="52372BA0" w:rsidR="00A912FD" w:rsidRPr="00273612" w:rsidRDefault="00A912FD" w:rsidP="00A912FD">
      <w:pPr>
        <w:spacing w:after="0"/>
        <w:ind w:left="709" w:hanging="709"/>
        <w:rPr>
          <w:rFonts w:ascii="Calibri" w:eastAsia="Times New Roman" w:hAnsi="Calibri" w:cs="Calibri"/>
          <w:bCs/>
        </w:rPr>
      </w:pPr>
      <w:r>
        <w:rPr>
          <w:rFonts w:ascii="Calibri" w:eastAsia="Times New Roman" w:hAnsi="Calibri" w:cs="Calibri"/>
          <w:bCs/>
        </w:rPr>
        <w:t>10.3</w:t>
      </w:r>
      <w:r>
        <w:rPr>
          <w:rFonts w:ascii="Calibri" w:eastAsia="Times New Roman" w:hAnsi="Calibri" w:cs="Calibri"/>
          <w:bCs/>
        </w:rPr>
        <w:tab/>
        <w:t xml:space="preserve">FRC Noted </w:t>
      </w:r>
      <w:r w:rsidR="004B4941">
        <w:rPr>
          <w:rFonts w:ascii="Calibri" w:eastAsia="Times New Roman" w:hAnsi="Calibri" w:cs="Calibri"/>
          <w:bCs/>
        </w:rPr>
        <w:t xml:space="preserve">the </w:t>
      </w:r>
      <w:r>
        <w:rPr>
          <w:rFonts w:ascii="Calibri" w:eastAsia="Times New Roman" w:hAnsi="Calibri" w:cs="Calibri"/>
          <w:bCs/>
        </w:rPr>
        <w:t>appointment of Matt Kitson as newly appointed Directors of Estates</w:t>
      </w:r>
      <w:r w:rsidR="00743233">
        <w:rPr>
          <w:rFonts w:ascii="Calibri" w:eastAsia="Times New Roman" w:hAnsi="Calibri" w:cs="Calibri"/>
          <w:bCs/>
        </w:rPr>
        <w:t xml:space="preserve">, Facilities and Commercial Services, </w:t>
      </w:r>
      <w:r>
        <w:rPr>
          <w:rFonts w:ascii="Calibri" w:eastAsia="Times New Roman" w:hAnsi="Calibri" w:cs="Calibri"/>
          <w:bCs/>
        </w:rPr>
        <w:t>and</w:t>
      </w:r>
      <w:r w:rsidR="00743233">
        <w:rPr>
          <w:rFonts w:ascii="Calibri" w:eastAsia="Times New Roman" w:hAnsi="Calibri" w:cs="Calibri"/>
          <w:bCs/>
        </w:rPr>
        <w:t xml:space="preserve"> that an appointment has been made</w:t>
      </w:r>
      <w:r>
        <w:rPr>
          <w:rFonts w:ascii="Calibri" w:eastAsia="Times New Roman" w:hAnsi="Calibri" w:cs="Calibri"/>
          <w:bCs/>
        </w:rPr>
        <w:t xml:space="preserve"> </w:t>
      </w:r>
      <w:r w:rsidR="00743233">
        <w:rPr>
          <w:rFonts w:ascii="Calibri" w:eastAsia="Times New Roman" w:hAnsi="Calibri" w:cs="Calibri"/>
          <w:bCs/>
        </w:rPr>
        <w:t xml:space="preserve">to the </w:t>
      </w:r>
      <w:r w:rsidR="004B4941">
        <w:rPr>
          <w:rFonts w:ascii="Calibri" w:eastAsia="Times New Roman" w:hAnsi="Calibri" w:cs="Calibri"/>
          <w:bCs/>
        </w:rPr>
        <w:t xml:space="preserve">Chief </w:t>
      </w:r>
      <w:r w:rsidR="00743233">
        <w:rPr>
          <w:rFonts w:ascii="Calibri" w:eastAsia="Times New Roman" w:hAnsi="Calibri" w:cs="Calibri"/>
          <w:bCs/>
        </w:rPr>
        <w:t>Digital</w:t>
      </w:r>
      <w:r w:rsidR="004B4941">
        <w:rPr>
          <w:rFonts w:ascii="Calibri" w:eastAsia="Times New Roman" w:hAnsi="Calibri" w:cs="Calibri"/>
          <w:bCs/>
        </w:rPr>
        <w:t xml:space="preserve"> Technology </w:t>
      </w:r>
      <w:r>
        <w:rPr>
          <w:rFonts w:ascii="Calibri" w:eastAsia="Times New Roman" w:hAnsi="Calibri" w:cs="Calibri"/>
          <w:bCs/>
        </w:rPr>
        <w:t>O</w:t>
      </w:r>
      <w:r w:rsidR="004B4941">
        <w:rPr>
          <w:rFonts w:ascii="Calibri" w:eastAsia="Times New Roman" w:hAnsi="Calibri" w:cs="Calibri"/>
          <w:bCs/>
        </w:rPr>
        <w:t>fficer</w:t>
      </w:r>
      <w:r w:rsidR="00743233">
        <w:rPr>
          <w:rFonts w:ascii="Calibri" w:eastAsia="Times New Roman" w:hAnsi="Calibri" w:cs="Calibri"/>
          <w:bCs/>
        </w:rPr>
        <w:t xml:space="preserve"> role</w:t>
      </w:r>
      <w:r w:rsidR="004B4941">
        <w:rPr>
          <w:rFonts w:ascii="Calibri" w:eastAsia="Times New Roman" w:hAnsi="Calibri" w:cs="Calibri"/>
          <w:bCs/>
        </w:rPr>
        <w:t xml:space="preserve">, both of which </w:t>
      </w:r>
      <w:r>
        <w:rPr>
          <w:rFonts w:ascii="Calibri" w:eastAsia="Times New Roman" w:hAnsi="Calibri" w:cs="Calibri"/>
          <w:bCs/>
        </w:rPr>
        <w:t xml:space="preserve">present </w:t>
      </w:r>
      <w:r w:rsidR="004F1206">
        <w:rPr>
          <w:rFonts w:ascii="Calibri" w:eastAsia="Times New Roman" w:hAnsi="Calibri" w:cs="Calibri"/>
          <w:bCs/>
        </w:rPr>
        <w:t>new</w:t>
      </w:r>
      <w:r>
        <w:rPr>
          <w:rFonts w:ascii="Calibri" w:eastAsia="Times New Roman" w:hAnsi="Calibri" w:cs="Calibri"/>
          <w:bCs/>
        </w:rPr>
        <w:t xml:space="preserve"> opportunit</w:t>
      </w:r>
      <w:r w:rsidR="00743233">
        <w:rPr>
          <w:rFonts w:ascii="Calibri" w:eastAsia="Times New Roman" w:hAnsi="Calibri" w:cs="Calibri"/>
          <w:bCs/>
        </w:rPr>
        <w:t>ies</w:t>
      </w:r>
      <w:r>
        <w:rPr>
          <w:rFonts w:ascii="Calibri" w:eastAsia="Times New Roman" w:hAnsi="Calibri" w:cs="Calibri"/>
          <w:bCs/>
        </w:rPr>
        <w:t xml:space="preserve"> to review </w:t>
      </w:r>
      <w:r w:rsidR="004B4941">
        <w:rPr>
          <w:rFonts w:ascii="Calibri" w:eastAsia="Times New Roman" w:hAnsi="Calibri" w:cs="Calibri"/>
          <w:bCs/>
        </w:rPr>
        <w:t xml:space="preserve">our </w:t>
      </w:r>
      <w:r>
        <w:rPr>
          <w:rFonts w:ascii="Calibri" w:eastAsia="Times New Roman" w:hAnsi="Calibri" w:cs="Calibri"/>
          <w:bCs/>
        </w:rPr>
        <w:t>approach on b</w:t>
      </w:r>
      <w:r w:rsidR="004B4941">
        <w:rPr>
          <w:rFonts w:ascii="Calibri" w:eastAsia="Times New Roman" w:hAnsi="Calibri" w:cs="Calibri"/>
          <w:bCs/>
        </w:rPr>
        <w:t>o</w:t>
      </w:r>
      <w:r>
        <w:rPr>
          <w:rFonts w:ascii="Calibri" w:eastAsia="Times New Roman" w:hAnsi="Calibri" w:cs="Calibri"/>
          <w:bCs/>
        </w:rPr>
        <w:t>th</w:t>
      </w:r>
      <w:r w:rsidR="004B4941">
        <w:rPr>
          <w:rFonts w:ascii="Calibri" w:eastAsia="Times New Roman" w:hAnsi="Calibri" w:cs="Calibri"/>
          <w:bCs/>
        </w:rPr>
        <w:t xml:space="preserve"> the</w:t>
      </w:r>
      <w:r>
        <w:rPr>
          <w:rFonts w:ascii="Calibri" w:eastAsia="Times New Roman" w:hAnsi="Calibri" w:cs="Calibri"/>
          <w:bCs/>
        </w:rPr>
        <w:t xml:space="preserve"> physical and </w:t>
      </w:r>
      <w:r w:rsidR="004F1206">
        <w:rPr>
          <w:rFonts w:ascii="Calibri" w:eastAsia="Times New Roman" w:hAnsi="Calibri" w:cs="Calibri"/>
          <w:bCs/>
        </w:rPr>
        <w:t>digital</w:t>
      </w:r>
      <w:r>
        <w:rPr>
          <w:rFonts w:ascii="Calibri" w:eastAsia="Times New Roman" w:hAnsi="Calibri" w:cs="Calibri"/>
          <w:bCs/>
        </w:rPr>
        <w:t xml:space="preserve"> estate. </w:t>
      </w:r>
    </w:p>
    <w:p w14:paraId="7AD179DA" w14:textId="0282E96E" w:rsidR="00F3580A" w:rsidRPr="00273612" w:rsidRDefault="00F3580A" w:rsidP="00516EED">
      <w:pPr>
        <w:spacing w:after="0" w:line="240" w:lineRule="auto"/>
        <w:rPr>
          <w:rFonts w:ascii="Calibri" w:eastAsia="Times New Roman" w:hAnsi="Calibri" w:cs="Arial"/>
        </w:rPr>
      </w:pPr>
      <w:r w:rsidRPr="004F1206">
        <w:rPr>
          <w:rFonts w:ascii="Calibri" w:eastAsia="Times New Roman" w:hAnsi="Calibri" w:cs="Arial"/>
        </w:rPr>
        <w:t xml:space="preserve">     </w:t>
      </w:r>
    </w:p>
    <w:p w14:paraId="513CA39E" w14:textId="2C187B7A" w:rsidR="00F3580A" w:rsidRPr="00273612" w:rsidRDefault="00F3580A" w:rsidP="003752D6">
      <w:pPr>
        <w:pStyle w:val="ListParagraph"/>
        <w:numPr>
          <w:ilvl w:val="0"/>
          <w:numId w:val="9"/>
        </w:numPr>
        <w:spacing w:after="0" w:line="240" w:lineRule="auto"/>
        <w:ind w:left="709" w:hanging="709"/>
        <w:outlineLvl w:val="0"/>
        <w:rPr>
          <w:rFonts w:ascii="Calibri" w:eastAsia="Times New Roman" w:hAnsi="Calibri" w:cs="Arial"/>
          <w:b/>
        </w:rPr>
      </w:pPr>
      <w:r w:rsidRPr="00273612">
        <w:rPr>
          <w:rFonts w:ascii="Calibri" w:eastAsia="Times New Roman" w:hAnsi="Calibri" w:cs="Arial"/>
          <w:b/>
        </w:rPr>
        <w:t>Any other business</w:t>
      </w:r>
      <w:r w:rsidRPr="00273612">
        <w:rPr>
          <w:rFonts w:ascii="Calibri" w:eastAsia="Times New Roman" w:hAnsi="Calibri" w:cs="Arial"/>
          <w:b/>
        </w:rPr>
        <w:tab/>
      </w:r>
      <w:r w:rsidRPr="00273612">
        <w:rPr>
          <w:rFonts w:ascii="Calibri" w:eastAsia="Times New Roman" w:hAnsi="Calibri" w:cs="Arial"/>
          <w:b/>
        </w:rPr>
        <w:tab/>
      </w:r>
      <w:r w:rsidRPr="00273612">
        <w:rPr>
          <w:rFonts w:ascii="Calibri" w:eastAsia="Times New Roman" w:hAnsi="Calibri" w:cs="Arial"/>
          <w:b/>
        </w:rPr>
        <w:tab/>
      </w:r>
      <w:r w:rsidRPr="00273612">
        <w:rPr>
          <w:rFonts w:ascii="Calibri" w:eastAsia="Times New Roman" w:hAnsi="Calibri" w:cs="Arial"/>
          <w:b/>
        </w:rPr>
        <w:tab/>
      </w:r>
      <w:r w:rsidRPr="00273612">
        <w:rPr>
          <w:rFonts w:ascii="Calibri" w:eastAsia="Times New Roman" w:hAnsi="Calibri" w:cs="Arial"/>
          <w:b/>
        </w:rPr>
        <w:tab/>
      </w:r>
      <w:r w:rsidRPr="00273612">
        <w:rPr>
          <w:rFonts w:ascii="Calibri" w:eastAsia="Times New Roman" w:hAnsi="Calibri" w:cs="Arial"/>
          <w:b/>
        </w:rPr>
        <w:tab/>
        <w:t xml:space="preserve">        </w:t>
      </w:r>
    </w:p>
    <w:p w14:paraId="1E5DD551" w14:textId="77777777" w:rsidR="00F3580A" w:rsidRPr="00273612" w:rsidRDefault="00F3580A" w:rsidP="00F91BF1">
      <w:pPr>
        <w:spacing w:after="0" w:line="240" w:lineRule="auto"/>
        <w:ind w:left="720" w:hanging="720"/>
        <w:rPr>
          <w:rFonts w:ascii="Calibri" w:eastAsia="Times New Roman" w:hAnsi="Calibri" w:cs="Arial"/>
        </w:rPr>
      </w:pPr>
    </w:p>
    <w:p w14:paraId="216CA1D1" w14:textId="6A473922" w:rsidR="00A5505E" w:rsidRDefault="00217A08" w:rsidP="003752D6">
      <w:pPr>
        <w:pStyle w:val="ListParagraph"/>
        <w:numPr>
          <w:ilvl w:val="1"/>
          <w:numId w:val="9"/>
        </w:numPr>
        <w:spacing w:after="0" w:line="240" w:lineRule="auto"/>
        <w:ind w:left="709" w:hanging="709"/>
        <w:rPr>
          <w:rFonts w:ascii="Calibri" w:eastAsia="Times New Roman" w:hAnsi="Calibri" w:cs="Arial"/>
        </w:rPr>
      </w:pPr>
      <w:r>
        <w:rPr>
          <w:rFonts w:ascii="Calibri" w:eastAsia="Times New Roman" w:hAnsi="Calibri" w:cs="Arial"/>
        </w:rPr>
        <w:t xml:space="preserve">FRC </w:t>
      </w:r>
      <w:r w:rsidR="00A5505E" w:rsidRPr="00EC60BB">
        <w:rPr>
          <w:rFonts w:ascii="Calibri" w:eastAsia="Times New Roman" w:hAnsi="Calibri" w:cs="Arial"/>
          <w:b/>
          <w:bCs/>
        </w:rPr>
        <w:t>NOTE</w:t>
      </w:r>
      <w:r w:rsidR="00EC60BB" w:rsidRPr="00EC60BB">
        <w:rPr>
          <w:rFonts w:ascii="Calibri" w:eastAsia="Times New Roman" w:hAnsi="Calibri" w:cs="Arial"/>
          <w:b/>
          <w:bCs/>
        </w:rPr>
        <w:t>D</w:t>
      </w:r>
      <w:r w:rsidR="00A5505E" w:rsidRPr="00A5505E">
        <w:rPr>
          <w:rFonts w:ascii="Calibri" w:eastAsia="Times New Roman" w:hAnsi="Calibri" w:cs="Arial"/>
        </w:rPr>
        <w:t xml:space="preserve"> </w:t>
      </w:r>
      <w:r>
        <w:rPr>
          <w:rFonts w:ascii="Calibri" w:eastAsia="Times New Roman" w:hAnsi="Calibri" w:cs="Arial"/>
        </w:rPr>
        <w:t xml:space="preserve">Committee </w:t>
      </w:r>
      <w:r w:rsidR="00A5505E" w:rsidRPr="00A5505E">
        <w:rPr>
          <w:rFonts w:ascii="Calibri" w:eastAsia="Times New Roman" w:hAnsi="Calibri" w:cs="Arial"/>
        </w:rPr>
        <w:t xml:space="preserve">dates for </w:t>
      </w:r>
      <w:r w:rsidR="00133EE1">
        <w:rPr>
          <w:rFonts w:ascii="Calibri" w:eastAsia="Times New Roman" w:hAnsi="Calibri" w:cs="Arial"/>
        </w:rPr>
        <w:t>20</w:t>
      </w:r>
      <w:r w:rsidR="00A5505E" w:rsidRPr="00A5505E">
        <w:rPr>
          <w:rFonts w:ascii="Calibri" w:eastAsia="Times New Roman" w:hAnsi="Calibri" w:cs="Arial"/>
        </w:rPr>
        <w:t>24/25 as follows:</w:t>
      </w:r>
    </w:p>
    <w:p w14:paraId="3F845E13" w14:textId="77777777" w:rsidR="00A5505E" w:rsidRPr="00A5505E" w:rsidRDefault="00A5505E" w:rsidP="00A5505E">
      <w:pPr>
        <w:pStyle w:val="ListParagraph"/>
        <w:spacing w:after="0" w:line="240" w:lineRule="auto"/>
        <w:rPr>
          <w:rFonts w:ascii="Calibri" w:eastAsia="Times New Roman" w:hAnsi="Calibri" w:cs="Arial"/>
        </w:rPr>
      </w:pPr>
    </w:p>
    <w:p w14:paraId="7B84F391" w14:textId="690C547C" w:rsidR="00EC60BB" w:rsidRPr="00EC60BB" w:rsidRDefault="00EC60BB" w:rsidP="00EC60BB">
      <w:pPr>
        <w:spacing w:after="0" w:line="240" w:lineRule="auto"/>
        <w:ind w:left="720"/>
        <w:jc w:val="both"/>
        <w:outlineLvl w:val="0"/>
        <w:rPr>
          <w:rFonts w:ascii="Calibri" w:eastAsia="Times New Roman" w:hAnsi="Calibri" w:cs="Arial"/>
          <w:bCs/>
        </w:rPr>
      </w:pPr>
      <w:r w:rsidRPr="00EC60BB">
        <w:rPr>
          <w:rFonts w:ascii="Calibri" w:eastAsia="Times New Roman" w:hAnsi="Calibri" w:cs="Arial"/>
          <w:bCs/>
        </w:rPr>
        <w:t>Summer 2025</w:t>
      </w:r>
    </w:p>
    <w:p w14:paraId="0B9144C0" w14:textId="77777777" w:rsidR="00EC60BB" w:rsidRPr="00274141" w:rsidRDefault="00EC60BB" w:rsidP="00EC60BB">
      <w:pPr>
        <w:spacing w:after="0" w:line="240" w:lineRule="auto"/>
        <w:ind w:left="1440" w:firstLine="720"/>
        <w:jc w:val="both"/>
        <w:outlineLvl w:val="0"/>
        <w:rPr>
          <w:rFonts w:ascii="Calibri" w:eastAsia="Times New Roman" w:hAnsi="Calibri" w:cs="Arial"/>
          <w:bCs/>
        </w:rPr>
      </w:pPr>
      <w:r w:rsidRPr="00274141">
        <w:rPr>
          <w:rFonts w:ascii="Calibri" w:eastAsia="Times New Roman" w:hAnsi="Calibri" w:cs="Arial"/>
          <w:bCs/>
        </w:rPr>
        <w:t>FRC - Friday 27</w:t>
      </w:r>
      <w:r w:rsidRPr="00274141">
        <w:rPr>
          <w:rFonts w:ascii="Calibri" w:eastAsia="Times New Roman" w:hAnsi="Calibri" w:cs="Arial"/>
          <w:bCs/>
          <w:vertAlign w:val="superscript"/>
        </w:rPr>
        <w:t>th</w:t>
      </w:r>
      <w:r w:rsidRPr="00274141">
        <w:rPr>
          <w:rFonts w:ascii="Calibri" w:eastAsia="Times New Roman" w:hAnsi="Calibri" w:cs="Arial"/>
          <w:bCs/>
        </w:rPr>
        <w:t xml:space="preserve"> June 10:00-13:00</w:t>
      </w:r>
    </w:p>
    <w:p w14:paraId="0223BFFF" w14:textId="77777777" w:rsidR="00B04E59" w:rsidRDefault="00B04E59" w:rsidP="00A379BB">
      <w:pPr>
        <w:spacing w:after="0"/>
        <w:rPr>
          <w:rFonts w:cs="Arial"/>
          <w:b/>
          <w:bCs/>
        </w:rPr>
      </w:pPr>
    </w:p>
    <w:p w14:paraId="77616BD7" w14:textId="4CDFF4CC" w:rsidR="004F1206" w:rsidRDefault="004F1206" w:rsidP="004F1206">
      <w:pPr>
        <w:spacing w:after="0"/>
        <w:ind w:left="720" w:hanging="720"/>
        <w:rPr>
          <w:rFonts w:cs="Arial"/>
          <w:b/>
          <w:bCs/>
        </w:rPr>
      </w:pPr>
      <w:r w:rsidRPr="000C5D2F">
        <w:rPr>
          <w:rFonts w:cs="Arial"/>
        </w:rPr>
        <w:t>11.2</w:t>
      </w:r>
      <w:r>
        <w:rPr>
          <w:rFonts w:cs="Arial"/>
          <w:b/>
          <w:bCs/>
        </w:rPr>
        <w:tab/>
      </w:r>
      <w:r w:rsidRPr="004F1206">
        <w:rPr>
          <w:rFonts w:cs="Arial"/>
        </w:rPr>
        <w:t>FRC considered</w:t>
      </w:r>
      <w:r>
        <w:rPr>
          <w:rFonts w:cs="Arial"/>
        </w:rPr>
        <w:t xml:space="preserve"> the</w:t>
      </w:r>
      <w:r w:rsidRPr="004F1206">
        <w:rPr>
          <w:rFonts w:cs="Arial"/>
        </w:rPr>
        <w:t xml:space="preserve"> need for </w:t>
      </w:r>
      <w:r>
        <w:rPr>
          <w:rFonts w:cs="Arial"/>
        </w:rPr>
        <w:t xml:space="preserve">forward </w:t>
      </w:r>
      <w:r w:rsidRPr="004F1206">
        <w:rPr>
          <w:rFonts w:cs="Arial"/>
        </w:rPr>
        <w:t>interim FRC</w:t>
      </w:r>
      <w:r>
        <w:rPr>
          <w:rFonts w:cs="Arial"/>
        </w:rPr>
        <w:t>s</w:t>
      </w:r>
      <w:r w:rsidRPr="004F1206">
        <w:rPr>
          <w:rFonts w:cs="Arial"/>
        </w:rPr>
        <w:t xml:space="preserve"> in 25/26</w:t>
      </w:r>
      <w:r>
        <w:rPr>
          <w:rFonts w:cs="Arial"/>
        </w:rPr>
        <w:t xml:space="preserve"> and agreed these</w:t>
      </w:r>
      <w:r w:rsidR="004B4941">
        <w:rPr>
          <w:rFonts w:cs="Arial"/>
        </w:rPr>
        <w:t xml:space="preserve"> were not required, </w:t>
      </w:r>
      <w:r>
        <w:rPr>
          <w:rFonts w:cs="Arial"/>
        </w:rPr>
        <w:t xml:space="preserve">with a proposal to call ad-hoc FRCs as and when </w:t>
      </w:r>
      <w:r w:rsidR="00E234E8">
        <w:rPr>
          <w:rFonts w:cs="Arial"/>
        </w:rPr>
        <w:t xml:space="preserve">needed. </w:t>
      </w:r>
      <w:r>
        <w:rPr>
          <w:rFonts w:cs="Arial"/>
        </w:rPr>
        <w:t xml:space="preserve"> </w:t>
      </w:r>
    </w:p>
    <w:p w14:paraId="305B76DC" w14:textId="77777777" w:rsidR="004F1206" w:rsidRDefault="004F1206" w:rsidP="00A379BB">
      <w:pPr>
        <w:spacing w:after="0"/>
        <w:rPr>
          <w:rFonts w:cs="Arial"/>
          <w:b/>
          <w:bCs/>
        </w:rPr>
      </w:pPr>
    </w:p>
    <w:p w14:paraId="4DF77393" w14:textId="6C090040" w:rsidR="00F3580A" w:rsidRPr="003A0600" w:rsidRDefault="00F34736" w:rsidP="00A379BB">
      <w:pPr>
        <w:spacing w:after="0"/>
        <w:rPr>
          <w:rFonts w:cs="Arial"/>
          <w:b/>
          <w:bCs/>
        </w:rPr>
      </w:pPr>
      <w:r w:rsidRPr="003A0600">
        <w:rPr>
          <w:rFonts w:cs="Arial"/>
          <w:b/>
          <w:bCs/>
        </w:rPr>
        <w:t>Meeting Close</w:t>
      </w:r>
    </w:p>
    <w:p w14:paraId="58A5D7B5" w14:textId="77777777" w:rsidR="00F3580A" w:rsidRDefault="00F3580A" w:rsidP="00A379BB">
      <w:pPr>
        <w:spacing w:after="0"/>
        <w:rPr>
          <w:rFonts w:cs="Arial"/>
        </w:rPr>
      </w:pPr>
    </w:p>
    <w:p w14:paraId="561B53E5" w14:textId="35633721" w:rsidR="00965CD9" w:rsidRDefault="00C120F6" w:rsidP="002E6425">
      <w:pPr>
        <w:spacing w:after="0"/>
        <w:ind w:left="720" w:hanging="720"/>
        <w:jc w:val="right"/>
        <w:rPr>
          <w:rFonts w:cs="Arial"/>
        </w:rPr>
      </w:pPr>
      <w:r w:rsidRPr="00AE52BF">
        <w:rPr>
          <w:rFonts w:cs="Arial"/>
        </w:rPr>
        <w:tab/>
      </w:r>
      <w:r w:rsidRPr="00AE52BF">
        <w:rPr>
          <w:rFonts w:cs="Arial"/>
        </w:rPr>
        <w:tab/>
      </w:r>
      <w:r w:rsidR="00FB10A8" w:rsidRPr="00AE52BF">
        <w:rPr>
          <w:rFonts w:cs="Arial"/>
        </w:rPr>
        <w:t xml:space="preserve"> </w:t>
      </w:r>
    </w:p>
    <w:sectPr w:rsidR="00965CD9" w:rsidSect="000B11EE">
      <w:pgSz w:w="11906" w:h="16838"/>
      <w:pgMar w:top="993"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771444" w14:textId="77777777" w:rsidR="003430F2" w:rsidRDefault="003430F2" w:rsidP="005B1956">
      <w:pPr>
        <w:spacing w:after="0" w:line="240" w:lineRule="auto"/>
      </w:pPr>
      <w:r>
        <w:separator/>
      </w:r>
    </w:p>
  </w:endnote>
  <w:endnote w:type="continuationSeparator" w:id="0">
    <w:p w14:paraId="08BAC21F" w14:textId="77777777" w:rsidR="003430F2" w:rsidRDefault="003430F2" w:rsidP="005B19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A4184B" w14:textId="77777777" w:rsidR="003430F2" w:rsidRDefault="003430F2" w:rsidP="005B1956">
      <w:pPr>
        <w:spacing w:after="0" w:line="240" w:lineRule="auto"/>
      </w:pPr>
      <w:r>
        <w:separator/>
      </w:r>
    </w:p>
  </w:footnote>
  <w:footnote w:type="continuationSeparator" w:id="0">
    <w:p w14:paraId="522D699B" w14:textId="77777777" w:rsidR="003430F2" w:rsidRDefault="003430F2" w:rsidP="005B19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E3DFE"/>
    <w:multiLevelType w:val="multilevel"/>
    <w:tmpl w:val="AB78928A"/>
    <w:lvl w:ilvl="0">
      <w:start w:val="8"/>
      <w:numFmt w:val="decimal"/>
      <w:lvlText w:val="%1."/>
      <w:lvlJc w:val="left"/>
      <w:pPr>
        <w:ind w:left="720" w:hanging="360"/>
      </w:pPr>
      <w:rPr>
        <w:rFonts w:hint="default"/>
        <w:sz w:val="22"/>
        <w:szCs w:val="22"/>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430" w:hanging="720"/>
      </w:pPr>
      <w:rPr>
        <w:rFonts w:hint="default"/>
        <w:b w:val="0"/>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0D022D66"/>
    <w:multiLevelType w:val="multilevel"/>
    <w:tmpl w:val="D8E67922"/>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E19142B"/>
    <w:multiLevelType w:val="multilevel"/>
    <w:tmpl w:val="BA74764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BDA2571"/>
    <w:multiLevelType w:val="multilevel"/>
    <w:tmpl w:val="9BDE1D16"/>
    <w:lvl w:ilvl="0">
      <w:start w:val="1"/>
      <w:numFmt w:val="decimal"/>
      <w:lvlText w:val="%1."/>
      <w:lvlJc w:val="left"/>
      <w:pPr>
        <w:ind w:left="1430" w:hanging="720"/>
      </w:pPr>
      <w:rPr>
        <w:rFonts w:hint="default"/>
        <w:b/>
        <w:bCs w:val="0"/>
        <w:i w:val="0"/>
        <w:iCs w:val="0"/>
        <w:color w:val="auto"/>
      </w:rPr>
    </w:lvl>
    <w:lvl w:ilvl="1">
      <w:start w:val="1"/>
      <w:numFmt w:val="decimal"/>
      <w:isLgl/>
      <w:lvlText w:val="%1.%2"/>
      <w:lvlJc w:val="left"/>
      <w:pPr>
        <w:ind w:left="1065" w:hanging="705"/>
      </w:pPr>
      <w:rPr>
        <w:rFonts w:hint="default"/>
        <w:b w:val="0"/>
        <w:color w:val="auto"/>
      </w:rPr>
    </w:lvl>
    <w:lvl w:ilvl="2">
      <w:start w:val="1"/>
      <w:numFmt w:val="decimal"/>
      <w:isLgl/>
      <w:lvlText w:val="%1.%2.%3"/>
      <w:lvlJc w:val="left"/>
      <w:pPr>
        <w:ind w:left="1080" w:hanging="400"/>
      </w:pPr>
      <w:rPr>
        <w:rFonts w:hint="default"/>
      </w:rPr>
    </w:lvl>
    <w:lvl w:ilvl="3">
      <w:start w:val="1"/>
      <w:numFmt w:val="none"/>
      <w:isLgl/>
      <w:lvlText w:val="8.1.1"/>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BF00602"/>
    <w:multiLevelType w:val="multilevel"/>
    <w:tmpl w:val="768C3F70"/>
    <w:lvl w:ilvl="0">
      <w:start w:val="8"/>
      <w:numFmt w:val="decimal"/>
      <w:lvlText w:val="%1"/>
      <w:lvlJc w:val="left"/>
      <w:pPr>
        <w:ind w:left="360" w:hanging="360"/>
      </w:pPr>
      <w:rPr>
        <w:rFonts w:hint="default"/>
        <w:b w:val="0"/>
      </w:rPr>
    </w:lvl>
    <w:lvl w:ilvl="1">
      <w:start w:val="5"/>
      <w:numFmt w:val="decimal"/>
      <w:lvlText w:val="%1.%2"/>
      <w:lvlJc w:val="left"/>
      <w:pPr>
        <w:ind w:left="72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5" w15:restartNumberingAfterBreak="0">
    <w:nsid w:val="1D347D67"/>
    <w:multiLevelType w:val="hybridMultilevel"/>
    <w:tmpl w:val="72082E3A"/>
    <w:lvl w:ilvl="0" w:tplc="BEF67042">
      <w:start w:val="1"/>
      <w:numFmt w:val="lowerLetter"/>
      <w:lvlText w:val="%1."/>
      <w:lvlJc w:val="left"/>
      <w:pPr>
        <w:tabs>
          <w:tab w:val="num" w:pos="720"/>
        </w:tabs>
        <w:ind w:left="720" w:hanging="360"/>
      </w:pPr>
    </w:lvl>
    <w:lvl w:ilvl="1" w:tplc="3214A794" w:tentative="1">
      <w:start w:val="1"/>
      <w:numFmt w:val="lowerLetter"/>
      <w:lvlText w:val="%2."/>
      <w:lvlJc w:val="left"/>
      <w:pPr>
        <w:tabs>
          <w:tab w:val="num" w:pos="1440"/>
        </w:tabs>
        <w:ind w:left="1440" w:hanging="360"/>
      </w:pPr>
    </w:lvl>
    <w:lvl w:ilvl="2" w:tplc="54F6F08E" w:tentative="1">
      <w:start w:val="1"/>
      <w:numFmt w:val="lowerLetter"/>
      <w:lvlText w:val="%3."/>
      <w:lvlJc w:val="left"/>
      <w:pPr>
        <w:tabs>
          <w:tab w:val="num" w:pos="2160"/>
        </w:tabs>
        <w:ind w:left="2160" w:hanging="360"/>
      </w:pPr>
    </w:lvl>
    <w:lvl w:ilvl="3" w:tplc="025E277E" w:tentative="1">
      <w:start w:val="1"/>
      <w:numFmt w:val="lowerLetter"/>
      <w:lvlText w:val="%4."/>
      <w:lvlJc w:val="left"/>
      <w:pPr>
        <w:tabs>
          <w:tab w:val="num" w:pos="2880"/>
        </w:tabs>
        <w:ind w:left="2880" w:hanging="360"/>
      </w:pPr>
    </w:lvl>
    <w:lvl w:ilvl="4" w:tplc="76CABFE2" w:tentative="1">
      <w:start w:val="1"/>
      <w:numFmt w:val="lowerLetter"/>
      <w:lvlText w:val="%5."/>
      <w:lvlJc w:val="left"/>
      <w:pPr>
        <w:tabs>
          <w:tab w:val="num" w:pos="3600"/>
        </w:tabs>
        <w:ind w:left="3600" w:hanging="360"/>
      </w:pPr>
    </w:lvl>
    <w:lvl w:ilvl="5" w:tplc="FCB658E2" w:tentative="1">
      <w:start w:val="1"/>
      <w:numFmt w:val="lowerLetter"/>
      <w:lvlText w:val="%6."/>
      <w:lvlJc w:val="left"/>
      <w:pPr>
        <w:tabs>
          <w:tab w:val="num" w:pos="4320"/>
        </w:tabs>
        <w:ind w:left="4320" w:hanging="360"/>
      </w:pPr>
    </w:lvl>
    <w:lvl w:ilvl="6" w:tplc="639A7A3A" w:tentative="1">
      <w:start w:val="1"/>
      <w:numFmt w:val="lowerLetter"/>
      <w:lvlText w:val="%7."/>
      <w:lvlJc w:val="left"/>
      <w:pPr>
        <w:tabs>
          <w:tab w:val="num" w:pos="5040"/>
        </w:tabs>
        <w:ind w:left="5040" w:hanging="360"/>
      </w:pPr>
    </w:lvl>
    <w:lvl w:ilvl="7" w:tplc="8EDAD73C" w:tentative="1">
      <w:start w:val="1"/>
      <w:numFmt w:val="lowerLetter"/>
      <w:lvlText w:val="%8."/>
      <w:lvlJc w:val="left"/>
      <w:pPr>
        <w:tabs>
          <w:tab w:val="num" w:pos="5760"/>
        </w:tabs>
        <w:ind w:left="5760" w:hanging="360"/>
      </w:pPr>
    </w:lvl>
    <w:lvl w:ilvl="8" w:tplc="D2629402" w:tentative="1">
      <w:start w:val="1"/>
      <w:numFmt w:val="lowerLetter"/>
      <w:lvlText w:val="%9."/>
      <w:lvlJc w:val="left"/>
      <w:pPr>
        <w:tabs>
          <w:tab w:val="num" w:pos="6480"/>
        </w:tabs>
        <w:ind w:left="6480" w:hanging="360"/>
      </w:pPr>
    </w:lvl>
  </w:abstractNum>
  <w:abstractNum w:abstractNumId="6" w15:restartNumberingAfterBreak="0">
    <w:nsid w:val="2C8A729E"/>
    <w:multiLevelType w:val="multilevel"/>
    <w:tmpl w:val="E5FEECEA"/>
    <w:lvl w:ilvl="0">
      <w:start w:val="8"/>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36773FBC"/>
    <w:multiLevelType w:val="multilevel"/>
    <w:tmpl w:val="A4FA93DC"/>
    <w:lvl w:ilvl="0">
      <w:start w:val="8"/>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56DC6FB8"/>
    <w:multiLevelType w:val="hybridMultilevel"/>
    <w:tmpl w:val="8146FEAC"/>
    <w:lvl w:ilvl="0" w:tplc="D9A41BF0">
      <w:start w:val="1"/>
      <w:numFmt w:val="lowerLetter"/>
      <w:lvlText w:val="%1)"/>
      <w:lvlJc w:val="left"/>
      <w:pPr>
        <w:tabs>
          <w:tab w:val="num" w:pos="720"/>
        </w:tabs>
        <w:ind w:left="720" w:hanging="360"/>
      </w:pPr>
    </w:lvl>
    <w:lvl w:ilvl="1" w:tplc="39C2183C" w:tentative="1">
      <w:start w:val="1"/>
      <w:numFmt w:val="lowerLetter"/>
      <w:lvlText w:val="%2)"/>
      <w:lvlJc w:val="left"/>
      <w:pPr>
        <w:tabs>
          <w:tab w:val="num" w:pos="1440"/>
        </w:tabs>
        <w:ind w:left="1440" w:hanging="360"/>
      </w:pPr>
    </w:lvl>
    <w:lvl w:ilvl="2" w:tplc="0934915E" w:tentative="1">
      <w:start w:val="1"/>
      <w:numFmt w:val="lowerLetter"/>
      <w:lvlText w:val="%3)"/>
      <w:lvlJc w:val="left"/>
      <w:pPr>
        <w:tabs>
          <w:tab w:val="num" w:pos="2160"/>
        </w:tabs>
        <w:ind w:left="2160" w:hanging="360"/>
      </w:pPr>
    </w:lvl>
    <w:lvl w:ilvl="3" w:tplc="42CE2FF4" w:tentative="1">
      <w:start w:val="1"/>
      <w:numFmt w:val="lowerLetter"/>
      <w:lvlText w:val="%4)"/>
      <w:lvlJc w:val="left"/>
      <w:pPr>
        <w:tabs>
          <w:tab w:val="num" w:pos="2880"/>
        </w:tabs>
        <w:ind w:left="2880" w:hanging="360"/>
      </w:pPr>
    </w:lvl>
    <w:lvl w:ilvl="4" w:tplc="09A2C9F4" w:tentative="1">
      <w:start w:val="1"/>
      <w:numFmt w:val="lowerLetter"/>
      <w:lvlText w:val="%5)"/>
      <w:lvlJc w:val="left"/>
      <w:pPr>
        <w:tabs>
          <w:tab w:val="num" w:pos="3600"/>
        </w:tabs>
        <w:ind w:left="3600" w:hanging="360"/>
      </w:pPr>
    </w:lvl>
    <w:lvl w:ilvl="5" w:tplc="0B8AED78" w:tentative="1">
      <w:start w:val="1"/>
      <w:numFmt w:val="lowerLetter"/>
      <w:lvlText w:val="%6)"/>
      <w:lvlJc w:val="left"/>
      <w:pPr>
        <w:tabs>
          <w:tab w:val="num" w:pos="4320"/>
        </w:tabs>
        <w:ind w:left="4320" w:hanging="360"/>
      </w:pPr>
    </w:lvl>
    <w:lvl w:ilvl="6" w:tplc="B676639A" w:tentative="1">
      <w:start w:val="1"/>
      <w:numFmt w:val="lowerLetter"/>
      <w:lvlText w:val="%7)"/>
      <w:lvlJc w:val="left"/>
      <w:pPr>
        <w:tabs>
          <w:tab w:val="num" w:pos="5040"/>
        </w:tabs>
        <w:ind w:left="5040" w:hanging="360"/>
      </w:pPr>
    </w:lvl>
    <w:lvl w:ilvl="7" w:tplc="A588E9A6" w:tentative="1">
      <w:start w:val="1"/>
      <w:numFmt w:val="lowerLetter"/>
      <w:lvlText w:val="%8)"/>
      <w:lvlJc w:val="left"/>
      <w:pPr>
        <w:tabs>
          <w:tab w:val="num" w:pos="5760"/>
        </w:tabs>
        <w:ind w:left="5760" w:hanging="360"/>
      </w:pPr>
    </w:lvl>
    <w:lvl w:ilvl="8" w:tplc="0C068D44" w:tentative="1">
      <w:start w:val="1"/>
      <w:numFmt w:val="lowerLetter"/>
      <w:lvlText w:val="%9)"/>
      <w:lvlJc w:val="left"/>
      <w:pPr>
        <w:tabs>
          <w:tab w:val="num" w:pos="6480"/>
        </w:tabs>
        <w:ind w:left="6480" w:hanging="360"/>
      </w:pPr>
    </w:lvl>
  </w:abstractNum>
  <w:abstractNum w:abstractNumId="9" w15:restartNumberingAfterBreak="0">
    <w:nsid w:val="5AC3277B"/>
    <w:multiLevelType w:val="multilevel"/>
    <w:tmpl w:val="D8E67922"/>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5EF64023"/>
    <w:multiLevelType w:val="multilevel"/>
    <w:tmpl w:val="9EA4A8AE"/>
    <w:lvl w:ilvl="0">
      <w:start w:val="9"/>
      <w:numFmt w:val="decimal"/>
      <w:lvlText w:val="%1"/>
      <w:lvlJc w:val="left"/>
      <w:pPr>
        <w:ind w:left="450" w:hanging="450"/>
      </w:pPr>
      <w:rPr>
        <w:rFonts w:hint="default"/>
      </w:rPr>
    </w:lvl>
    <w:lvl w:ilvl="1">
      <w:start w:val="1"/>
      <w:numFmt w:val="decimal"/>
      <w:lvlText w:val="%1.%2"/>
      <w:lvlJc w:val="left"/>
      <w:pPr>
        <w:ind w:left="805" w:hanging="450"/>
      </w:pPr>
      <w:rPr>
        <w:rFonts w:hint="default"/>
        <w:color w:val="auto"/>
      </w:rPr>
    </w:lvl>
    <w:lvl w:ilvl="2">
      <w:start w:val="1"/>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280" w:hanging="1440"/>
      </w:pPr>
      <w:rPr>
        <w:rFonts w:hint="default"/>
      </w:rPr>
    </w:lvl>
  </w:abstractNum>
  <w:abstractNum w:abstractNumId="11" w15:restartNumberingAfterBreak="0">
    <w:nsid w:val="6F72352E"/>
    <w:multiLevelType w:val="multilevel"/>
    <w:tmpl w:val="D06AEB5C"/>
    <w:styleLink w:val="CurrentList1"/>
    <w:lvl w:ilvl="0">
      <w:start w:val="1"/>
      <w:numFmt w:val="decimal"/>
      <w:lvlText w:val="%1."/>
      <w:lvlJc w:val="left"/>
      <w:pPr>
        <w:ind w:left="1430" w:hanging="720"/>
      </w:pPr>
      <w:rPr>
        <w:rFonts w:hint="default"/>
        <w:b/>
        <w:bCs w:val="0"/>
        <w:i w:val="0"/>
        <w:iCs w:val="0"/>
        <w:color w:val="auto"/>
      </w:rPr>
    </w:lvl>
    <w:lvl w:ilvl="1">
      <w:start w:val="1"/>
      <w:numFmt w:val="decimal"/>
      <w:isLgl/>
      <w:lvlText w:val="%1.%2"/>
      <w:lvlJc w:val="left"/>
      <w:pPr>
        <w:ind w:left="1065" w:hanging="705"/>
      </w:pPr>
      <w:rPr>
        <w:rFonts w:hint="default"/>
        <w:b w:val="0"/>
        <w:color w:val="auto"/>
      </w:rPr>
    </w:lvl>
    <w:lvl w:ilvl="2">
      <w:start w:val="1"/>
      <w:numFmt w:val="decimal"/>
      <w:isLgl/>
      <w:lvlText w:val="%1.%2.%3"/>
      <w:lvlJc w:val="left"/>
      <w:pPr>
        <w:ind w:left="1080" w:hanging="400"/>
      </w:pPr>
      <w:rPr>
        <w:rFonts w:hint="default"/>
      </w:rPr>
    </w:lvl>
    <w:lvl w:ilvl="3">
      <w:start w:val="1"/>
      <w:numFmt w:val="decimal"/>
      <w:isLgl/>
      <w:lvlText w:val="%4%1.%2.2"/>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980958189">
    <w:abstractNumId w:val="3"/>
  </w:num>
  <w:num w:numId="2" w16cid:durableId="1993361568">
    <w:abstractNumId w:val="11"/>
  </w:num>
  <w:num w:numId="3" w16cid:durableId="1887183040">
    <w:abstractNumId w:val="0"/>
  </w:num>
  <w:num w:numId="4" w16cid:durableId="1841651560">
    <w:abstractNumId w:val="7"/>
  </w:num>
  <w:num w:numId="5" w16cid:durableId="1550730458">
    <w:abstractNumId w:val="10"/>
  </w:num>
  <w:num w:numId="6" w16cid:durableId="1070151795">
    <w:abstractNumId w:val="6"/>
  </w:num>
  <w:num w:numId="7" w16cid:durableId="273174049">
    <w:abstractNumId w:val="4"/>
  </w:num>
  <w:num w:numId="8" w16cid:durableId="2140031282">
    <w:abstractNumId w:val="2"/>
  </w:num>
  <w:num w:numId="9" w16cid:durableId="799415869">
    <w:abstractNumId w:val="1"/>
  </w:num>
  <w:num w:numId="10" w16cid:durableId="774641427">
    <w:abstractNumId w:val="9"/>
  </w:num>
  <w:num w:numId="11" w16cid:durableId="1804272171">
    <w:abstractNumId w:val="8"/>
  </w:num>
  <w:num w:numId="12" w16cid:durableId="1144732884">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B0C"/>
    <w:rsid w:val="00001761"/>
    <w:rsid w:val="00001EF7"/>
    <w:rsid w:val="00003040"/>
    <w:rsid w:val="00004C62"/>
    <w:rsid w:val="00010570"/>
    <w:rsid w:val="00015037"/>
    <w:rsid w:val="00015460"/>
    <w:rsid w:val="00015D9B"/>
    <w:rsid w:val="00015F79"/>
    <w:rsid w:val="00020661"/>
    <w:rsid w:val="00021315"/>
    <w:rsid w:val="00022C5E"/>
    <w:rsid w:val="00023994"/>
    <w:rsid w:val="0002509A"/>
    <w:rsid w:val="000268B6"/>
    <w:rsid w:val="00027FA0"/>
    <w:rsid w:val="00031008"/>
    <w:rsid w:val="00031C2F"/>
    <w:rsid w:val="00032294"/>
    <w:rsid w:val="00033419"/>
    <w:rsid w:val="00033E51"/>
    <w:rsid w:val="000368C8"/>
    <w:rsid w:val="00037FF2"/>
    <w:rsid w:val="00040610"/>
    <w:rsid w:val="00040BC5"/>
    <w:rsid w:val="00041E59"/>
    <w:rsid w:val="0004339F"/>
    <w:rsid w:val="00043CF6"/>
    <w:rsid w:val="000443BB"/>
    <w:rsid w:val="00045C30"/>
    <w:rsid w:val="00053743"/>
    <w:rsid w:val="0005444C"/>
    <w:rsid w:val="000553B6"/>
    <w:rsid w:val="00055EA8"/>
    <w:rsid w:val="00056949"/>
    <w:rsid w:val="00057B77"/>
    <w:rsid w:val="000628A2"/>
    <w:rsid w:val="000645CF"/>
    <w:rsid w:val="00071773"/>
    <w:rsid w:val="000722A9"/>
    <w:rsid w:val="00073EBB"/>
    <w:rsid w:val="00073F50"/>
    <w:rsid w:val="00074723"/>
    <w:rsid w:val="0007729F"/>
    <w:rsid w:val="00080B2F"/>
    <w:rsid w:val="000819F1"/>
    <w:rsid w:val="00084A07"/>
    <w:rsid w:val="00091F93"/>
    <w:rsid w:val="00097641"/>
    <w:rsid w:val="00097A4D"/>
    <w:rsid w:val="000A0577"/>
    <w:rsid w:val="000A0BBD"/>
    <w:rsid w:val="000A1DD7"/>
    <w:rsid w:val="000A32F8"/>
    <w:rsid w:val="000A3640"/>
    <w:rsid w:val="000A7598"/>
    <w:rsid w:val="000B11EE"/>
    <w:rsid w:val="000B32DF"/>
    <w:rsid w:val="000B46B2"/>
    <w:rsid w:val="000B4A87"/>
    <w:rsid w:val="000B60B7"/>
    <w:rsid w:val="000B63E3"/>
    <w:rsid w:val="000C058F"/>
    <w:rsid w:val="000C4B9D"/>
    <w:rsid w:val="000C5D2F"/>
    <w:rsid w:val="000C6A03"/>
    <w:rsid w:val="000C715B"/>
    <w:rsid w:val="000D1A65"/>
    <w:rsid w:val="000D2720"/>
    <w:rsid w:val="000D3009"/>
    <w:rsid w:val="000D5FB2"/>
    <w:rsid w:val="000D7307"/>
    <w:rsid w:val="000E049D"/>
    <w:rsid w:val="000E356A"/>
    <w:rsid w:val="000E672B"/>
    <w:rsid w:val="000F12BA"/>
    <w:rsid w:val="000F737E"/>
    <w:rsid w:val="001011C5"/>
    <w:rsid w:val="001019F0"/>
    <w:rsid w:val="001024EB"/>
    <w:rsid w:val="00102566"/>
    <w:rsid w:val="00103442"/>
    <w:rsid w:val="0010610D"/>
    <w:rsid w:val="00110129"/>
    <w:rsid w:val="00110467"/>
    <w:rsid w:val="00116319"/>
    <w:rsid w:val="00117A6A"/>
    <w:rsid w:val="00120408"/>
    <w:rsid w:val="00121878"/>
    <w:rsid w:val="001219C3"/>
    <w:rsid w:val="00121EAE"/>
    <w:rsid w:val="00122025"/>
    <w:rsid w:val="00122B1B"/>
    <w:rsid w:val="0012301A"/>
    <w:rsid w:val="00123B79"/>
    <w:rsid w:val="0012469F"/>
    <w:rsid w:val="00124749"/>
    <w:rsid w:val="00125D0A"/>
    <w:rsid w:val="00133EE1"/>
    <w:rsid w:val="0013486B"/>
    <w:rsid w:val="00135A50"/>
    <w:rsid w:val="00137413"/>
    <w:rsid w:val="00137710"/>
    <w:rsid w:val="00144700"/>
    <w:rsid w:val="00145695"/>
    <w:rsid w:val="00146D56"/>
    <w:rsid w:val="001532C4"/>
    <w:rsid w:val="00154D20"/>
    <w:rsid w:val="0015539B"/>
    <w:rsid w:val="00160172"/>
    <w:rsid w:val="00160879"/>
    <w:rsid w:val="00161AF6"/>
    <w:rsid w:val="00161F67"/>
    <w:rsid w:val="0016489A"/>
    <w:rsid w:val="0016668B"/>
    <w:rsid w:val="00166CFF"/>
    <w:rsid w:val="00166D9F"/>
    <w:rsid w:val="00170F01"/>
    <w:rsid w:val="00170FF2"/>
    <w:rsid w:val="00172A55"/>
    <w:rsid w:val="001738E8"/>
    <w:rsid w:val="00174EDD"/>
    <w:rsid w:val="00175370"/>
    <w:rsid w:val="001766DA"/>
    <w:rsid w:val="001817C6"/>
    <w:rsid w:val="00181CA3"/>
    <w:rsid w:val="00183AD0"/>
    <w:rsid w:val="001848F6"/>
    <w:rsid w:val="00184B02"/>
    <w:rsid w:val="00184FAD"/>
    <w:rsid w:val="00185922"/>
    <w:rsid w:val="00190D80"/>
    <w:rsid w:val="00191B5F"/>
    <w:rsid w:val="00194D79"/>
    <w:rsid w:val="00195887"/>
    <w:rsid w:val="001A0F69"/>
    <w:rsid w:val="001A24FA"/>
    <w:rsid w:val="001A341D"/>
    <w:rsid w:val="001A3B3F"/>
    <w:rsid w:val="001A55F3"/>
    <w:rsid w:val="001A7BD6"/>
    <w:rsid w:val="001B03FE"/>
    <w:rsid w:val="001B0A37"/>
    <w:rsid w:val="001B3308"/>
    <w:rsid w:val="001C560F"/>
    <w:rsid w:val="001C7907"/>
    <w:rsid w:val="001D0250"/>
    <w:rsid w:val="001D196A"/>
    <w:rsid w:val="001D3132"/>
    <w:rsid w:val="001D4D5C"/>
    <w:rsid w:val="001D5996"/>
    <w:rsid w:val="001D65F8"/>
    <w:rsid w:val="001E0A56"/>
    <w:rsid w:val="001E187E"/>
    <w:rsid w:val="001E4BC1"/>
    <w:rsid w:val="001E548D"/>
    <w:rsid w:val="001F1ED6"/>
    <w:rsid w:val="001F23FE"/>
    <w:rsid w:val="001F28B5"/>
    <w:rsid w:val="001F2A68"/>
    <w:rsid w:val="001F2A71"/>
    <w:rsid w:val="001F427B"/>
    <w:rsid w:val="001F6CB2"/>
    <w:rsid w:val="0020092D"/>
    <w:rsid w:val="0020195B"/>
    <w:rsid w:val="00206A59"/>
    <w:rsid w:val="00206F7D"/>
    <w:rsid w:val="00207033"/>
    <w:rsid w:val="00207403"/>
    <w:rsid w:val="00207C90"/>
    <w:rsid w:val="002103E1"/>
    <w:rsid w:val="002150E0"/>
    <w:rsid w:val="002154F6"/>
    <w:rsid w:val="00215EA9"/>
    <w:rsid w:val="00217125"/>
    <w:rsid w:val="00217A08"/>
    <w:rsid w:val="0022278D"/>
    <w:rsid w:val="002229AD"/>
    <w:rsid w:val="00224439"/>
    <w:rsid w:val="00225B75"/>
    <w:rsid w:val="00227B4D"/>
    <w:rsid w:val="00230680"/>
    <w:rsid w:val="00232972"/>
    <w:rsid w:val="002351DF"/>
    <w:rsid w:val="00236A13"/>
    <w:rsid w:val="00240B04"/>
    <w:rsid w:val="00242631"/>
    <w:rsid w:val="00243B48"/>
    <w:rsid w:val="002441E8"/>
    <w:rsid w:val="002445D2"/>
    <w:rsid w:val="00246DF1"/>
    <w:rsid w:val="00250F7E"/>
    <w:rsid w:val="00253730"/>
    <w:rsid w:val="00262C75"/>
    <w:rsid w:val="00270930"/>
    <w:rsid w:val="00273612"/>
    <w:rsid w:val="00274141"/>
    <w:rsid w:val="002834FE"/>
    <w:rsid w:val="00284D60"/>
    <w:rsid w:val="00285D8D"/>
    <w:rsid w:val="00287FC0"/>
    <w:rsid w:val="00291B35"/>
    <w:rsid w:val="00292654"/>
    <w:rsid w:val="00294FF8"/>
    <w:rsid w:val="002A185E"/>
    <w:rsid w:val="002A3077"/>
    <w:rsid w:val="002A35F3"/>
    <w:rsid w:val="002A35FA"/>
    <w:rsid w:val="002A68FB"/>
    <w:rsid w:val="002A7BA5"/>
    <w:rsid w:val="002B3C09"/>
    <w:rsid w:val="002B3D19"/>
    <w:rsid w:val="002B5602"/>
    <w:rsid w:val="002B6598"/>
    <w:rsid w:val="002B6A26"/>
    <w:rsid w:val="002C03E2"/>
    <w:rsid w:val="002C092C"/>
    <w:rsid w:val="002C3569"/>
    <w:rsid w:val="002C3C32"/>
    <w:rsid w:val="002C4F07"/>
    <w:rsid w:val="002C7990"/>
    <w:rsid w:val="002D2D74"/>
    <w:rsid w:val="002D45FF"/>
    <w:rsid w:val="002D7744"/>
    <w:rsid w:val="002D7D02"/>
    <w:rsid w:val="002E1F44"/>
    <w:rsid w:val="002E2259"/>
    <w:rsid w:val="002E349C"/>
    <w:rsid w:val="002E465D"/>
    <w:rsid w:val="002E5E0E"/>
    <w:rsid w:val="002E6425"/>
    <w:rsid w:val="002E6F43"/>
    <w:rsid w:val="002E7A64"/>
    <w:rsid w:val="002F0496"/>
    <w:rsid w:val="002F3A82"/>
    <w:rsid w:val="002F4375"/>
    <w:rsid w:val="002F4631"/>
    <w:rsid w:val="002F4F2E"/>
    <w:rsid w:val="002F54BB"/>
    <w:rsid w:val="003004D5"/>
    <w:rsid w:val="00300E9E"/>
    <w:rsid w:val="00302746"/>
    <w:rsid w:val="003029F9"/>
    <w:rsid w:val="00304145"/>
    <w:rsid w:val="0030577D"/>
    <w:rsid w:val="00307E03"/>
    <w:rsid w:val="00313AC3"/>
    <w:rsid w:val="0031676E"/>
    <w:rsid w:val="00316BFB"/>
    <w:rsid w:val="003242F7"/>
    <w:rsid w:val="003244CC"/>
    <w:rsid w:val="00324CF8"/>
    <w:rsid w:val="00327239"/>
    <w:rsid w:val="003278F8"/>
    <w:rsid w:val="00327A16"/>
    <w:rsid w:val="00330CDE"/>
    <w:rsid w:val="00331F2B"/>
    <w:rsid w:val="00332239"/>
    <w:rsid w:val="003361DB"/>
    <w:rsid w:val="003411C5"/>
    <w:rsid w:val="003430F2"/>
    <w:rsid w:val="00343170"/>
    <w:rsid w:val="00345A70"/>
    <w:rsid w:val="0034644F"/>
    <w:rsid w:val="0034664F"/>
    <w:rsid w:val="003471A3"/>
    <w:rsid w:val="00350BCB"/>
    <w:rsid w:val="0035208B"/>
    <w:rsid w:val="003574DD"/>
    <w:rsid w:val="003602C2"/>
    <w:rsid w:val="00361015"/>
    <w:rsid w:val="00363DA5"/>
    <w:rsid w:val="00365357"/>
    <w:rsid w:val="00366279"/>
    <w:rsid w:val="00372BFB"/>
    <w:rsid w:val="00374D14"/>
    <w:rsid w:val="003752D6"/>
    <w:rsid w:val="00375547"/>
    <w:rsid w:val="00375AEE"/>
    <w:rsid w:val="00381C42"/>
    <w:rsid w:val="00383FDE"/>
    <w:rsid w:val="00384C2C"/>
    <w:rsid w:val="003919C9"/>
    <w:rsid w:val="00394804"/>
    <w:rsid w:val="00394819"/>
    <w:rsid w:val="00395227"/>
    <w:rsid w:val="00396C51"/>
    <w:rsid w:val="003A0600"/>
    <w:rsid w:val="003A0C47"/>
    <w:rsid w:val="003A0ED4"/>
    <w:rsid w:val="003A15AE"/>
    <w:rsid w:val="003A3105"/>
    <w:rsid w:val="003A3678"/>
    <w:rsid w:val="003A3F9F"/>
    <w:rsid w:val="003A458B"/>
    <w:rsid w:val="003A4B2A"/>
    <w:rsid w:val="003A72AB"/>
    <w:rsid w:val="003B0A28"/>
    <w:rsid w:val="003B0A78"/>
    <w:rsid w:val="003B0EE2"/>
    <w:rsid w:val="003B6A9E"/>
    <w:rsid w:val="003C03ED"/>
    <w:rsid w:val="003C191B"/>
    <w:rsid w:val="003C20B0"/>
    <w:rsid w:val="003C2366"/>
    <w:rsid w:val="003C4170"/>
    <w:rsid w:val="003C66E9"/>
    <w:rsid w:val="003C6A5B"/>
    <w:rsid w:val="003D05BF"/>
    <w:rsid w:val="003D0AB9"/>
    <w:rsid w:val="003D1138"/>
    <w:rsid w:val="003D384B"/>
    <w:rsid w:val="003D607E"/>
    <w:rsid w:val="003D75CB"/>
    <w:rsid w:val="003D7E65"/>
    <w:rsid w:val="003E2532"/>
    <w:rsid w:val="003E2B7E"/>
    <w:rsid w:val="003E403A"/>
    <w:rsid w:val="003E4491"/>
    <w:rsid w:val="003E4CB9"/>
    <w:rsid w:val="003E519A"/>
    <w:rsid w:val="003E5FED"/>
    <w:rsid w:val="003E685C"/>
    <w:rsid w:val="003E6FF4"/>
    <w:rsid w:val="003E7AFD"/>
    <w:rsid w:val="003F2407"/>
    <w:rsid w:val="00400A1B"/>
    <w:rsid w:val="0040110B"/>
    <w:rsid w:val="004012B0"/>
    <w:rsid w:val="00401344"/>
    <w:rsid w:val="00402884"/>
    <w:rsid w:val="00403725"/>
    <w:rsid w:val="0040524E"/>
    <w:rsid w:val="00407CAD"/>
    <w:rsid w:val="004105AE"/>
    <w:rsid w:val="004122ED"/>
    <w:rsid w:val="00412371"/>
    <w:rsid w:val="004141A4"/>
    <w:rsid w:val="00414AE6"/>
    <w:rsid w:val="004155E9"/>
    <w:rsid w:val="00415655"/>
    <w:rsid w:val="00416CA1"/>
    <w:rsid w:val="00417426"/>
    <w:rsid w:val="004179EF"/>
    <w:rsid w:val="00420681"/>
    <w:rsid w:val="004213BD"/>
    <w:rsid w:val="00423241"/>
    <w:rsid w:val="004256A1"/>
    <w:rsid w:val="00425A37"/>
    <w:rsid w:val="00425CA3"/>
    <w:rsid w:val="00427435"/>
    <w:rsid w:val="00436396"/>
    <w:rsid w:val="00436787"/>
    <w:rsid w:val="00437460"/>
    <w:rsid w:val="00445495"/>
    <w:rsid w:val="00445E8D"/>
    <w:rsid w:val="004461F1"/>
    <w:rsid w:val="004469B0"/>
    <w:rsid w:val="00446E74"/>
    <w:rsid w:val="00450FE6"/>
    <w:rsid w:val="00451835"/>
    <w:rsid w:val="00451E81"/>
    <w:rsid w:val="00453A54"/>
    <w:rsid w:val="004550DF"/>
    <w:rsid w:val="00461A42"/>
    <w:rsid w:val="00461CE4"/>
    <w:rsid w:val="00464098"/>
    <w:rsid w:val="004642A1"/>
    <w:rsid w:val="00464E8D"/>
    <w:rsid w:val="0047248F"/>
    <w:rsid w:val="00473176"/>
    <w:rsid w:val="00473D10"/>
    <w:rsid w:val="004812B1"/>
    <w:rsid w:val="004819BE"/>
    <w:rsid w:val="00486621"/>
    <w:rsid w:val="004866D5"/>
    <w:rsid w:val="0049018D"/>
    <w:rsid w:val="004956C0"/>
    <w:rsid w:val="0049616F"/>
    <w:rsid w:val="004A2ED1"/>
    <w:rsid w:val="004A335B"/>
    <w:rsid w:val="004A4B29"/>
    <w:rsid w:val="004A7847"/>
    <w:rsid w:val="004A7B5B"/>
    <w:rsid w:val="004B0512"/>
    <w:rsid w:val="004B4941"/>
    <w:rsid w:val="004B4EDA"/>
    <w:rsid w:val="004B618F"/>
    <w:rsid w:val="004B7949"/>
    <w:rsid w:val="004C26C3"/>
    <w:rsid w:val="004C420D"/>
    <w:rsid w:val="004C5EE3"/>
    <w:rsid w:val="004D0565"/>
    <w:rsid w:val="004D7B95"/>
    <w:rsid w:val="004E0C71"/>
    <w:rsid w:val="004E2071"/>
    <w:rsid w:val="004E23A3"/>
    <w:rsid w:val="004E259A"/>
    <w:rsid w:val="004F0F6C"/>
    <w:rsid w:val="004F1206"/>
    <w:rsid w:val="004F2C5C"/>
    <w:rsid w:val="004F3662"/>
    <w:rsid w:val="004F3BC8"/>
    <w:rsid w:val="004F5DD9"/>
    <w:rsid w:val="005015C2"/>
    <w:rsid w:val="0050342A"/>
    <w:rsid w:val="00504DF0"/>
    <w:rsid w:val="00506DC7"/>
    <w:rsid w:val="00507752"/>
    <w:rsid w:val="00510ED1"/>
    <w:rsid w:val="00512699"/>
    <w:rsid w:val="00516C5F"/>
    <w:rsid w:val="00516EED"/>
    <w:rsid w:val="00521EDB"/>
    <w:rsid w:val="00521F96"/>
    <w:rsid w:val="005224F4"/>
    <w:rsid w:val="00525208"/>
    <w:rsid w:val="0052599F"/>
    <w:rsid w:val="0052695B"/>
    <w:rsid w:val="00530CDE"/>
    <w:rsid w:val="00530D0F"/>
    <w:rsid w:val="00531321"/>
    <w:rsid w:val="00531B3D"/>
    <w:rsid w:val="00535602"/>
    <w:rsid w:val="005365F5"/>
    <w:rsid w:val="005367EB"/>
    <w:rsid w:val="00540681"/>
    <w:rsid w:val="00541320"/>
    <w:rsid w:val="0054371A"/>
    <w:rsid w:val="00543E0E"/>
    <w:rsid w:val="00544F1D"/>
    <w:rsid w:val="00546DAD"/>
    <w:rsid w:val="00551CB6"/>
    <w:rsid w:val="00554409"/>
    <w:rsid w:val="00555281"/>
    <w:rsid w:val="0055578A"/>
    <w:rsid w:val="00556321"/>
    <w:rsid w:val="00556833"/>
    <w:rsid w:val="0055689B"/>
    <w:rsid w:val="0055699E"/>
    <w:rsid w:val="00556F68"/>
    <w:rsid w:val="005576CC"/>
    <w:rsid w:val="00566463"/>
    <w:rsid w:val="00566A36"/>
    <w:rsid w:val="00567494"/>
    <w:rsid w:val="00567B3D"/>
    <w:rsid w:val="00570DD4"/>
    <w:rsid w:val="00571A3F"/>
    <w:rsid w:val="00573B81"/>
    <w:rsid w:val="00574A35"/>
    <w:rsid w:val="005829CC"/>
    <w:rsid w:val="00583B1E"/>
    <w:rsid w:val="00583C56"/>
    <w:rsid w:val="0058410C"/>
    <w:rsid w:val="00584E43"/>
    <w:rsid w:val="0058585A"/>
    <w:rsid w:val="00590C67"/>
    <w:rsid w:val="005932D6"/>
    <w:rsid w:val="005A023B"/>
    <w:rsid w:val="005A0519"/>
    <w:rsid w:val="005A0D3F"/>
    <w:rsid w:val="005A34A7"/>
    <w:rsid w:val="005A3AE5"/>
    <w:rsid w:val="005A6738"/>
    <w:rsid w:val="005A74B4"/>
    <w:rsid w:val="005B1956"/>
    <w:rsid w:val="005B5302"/>
    <w:rsid w:val="005B5F29"/>
    <w:rsid w:val="005B66F3"/>
    <w:rsid w:val="005C12A0"/>
    <w:rsid w:val="005C18A5"/>
    <w:rsid w:val="005C5957"/>
    <w:rsid w:val="005C7133"/>
    <w:rsid w:val="005E0413"/>
    <w:rsid w:val="005E1565"/>
    <w:rsid w:val="005E3DBC"/>
    <w:rsid w:val="005E453A"/>
    <w:rsid w:val="005E5829"/>
    <w:rsid w:val="005E65FA"/>
    <w:rsid w:val="005F0ADA"/>
    <w:rsid w:val="005F0F2E"/>
    <w:rsid w:val="005F2EEC"/>
    <w:rsid w:val="005F31D3"/>
    <w:rsid w:val="005F5C53"/>
    <w:rsid w:val="005F60C4"/>
    <w:rsid w:val="006028F1"/>
    <w:rsid w:val="00605B22"/>
    <w:rsid w:val="0060623E"/>
    <w:rsid w:val="006065C1"/>
    <w:rsid w:val="00610117"/>
    <w:rsid w:val="00612652"/>
    <w:rsid w:val="00612C4F"/>
    <w:rsid w:val="00616436"/>
    <w:rsid w:val="00617841"/>
    <w:rsid w:val="0062004F"/>
    <w:rsid w:val="0062324E"/>
    <w:rsid w:val="00624280"/>
    <w:rsid w:val="00624EBC"/>
    <w:rsid w:val="0062515C"/>
    <w:rsid w:val="00631AD7"/>
    <w:rsid w:val="006337B9"/>
    <w:rsid w:val="00633BE0"/>
    <w:rsid w:val="00636B34"/>
    <w:rsid w:val="00641F06"/>
    <w:rsid w:val="00643F82"/>
    <w:rsid w:val="00645971"/>
    <w:rsid w:val="00647D4C"/>
    <w:rsid w:val="00652188"/>
    <w:rsid w:val="006522E8"/>
    <w:rsid w:val="00654A42"/>
    <w:rsid w:val="006625AB"/>
    <w:rsid w:val="0066263B"/>
    <w:rsid w:val="00662A8A"/>
    <w:rsid w:val="00662B3F"/>
    <w:rsid w:val="00663BB7"/>
    <w:rsid w:val="006652E9"/>
    <w:rsid w:val="00665C3F"/>
    <w:rsid w:val="0066673E"/>
    <w:rsid w:val="006711A7"/>
    <w:rsid w:val="00674682"/>
    <w:rsid w:val="0067714F"/>
    <w:rsid w:val="006777DB"/>
    <w:rsid w:val="00682A68"/>
    <w:rsid w:val="00682EB9"/>
    <w:rsid w:val="00683122"/>
    <w:rsid w:val="006848CF"/>
    <w:rsid w:val="00685B42"/>
    <w:rsid w:val="006873C8"/>
    <w:rsid w:val="006934B7"/>
    <w:rsid w:val="00693EA0"/>
    <w:rsid w:val="006A1034"/>
    <w:rsid w:val="006A2530"/>
    <w:rsid w:val="006A2A51"/>
    <w:rsid w:val="006A2DC9"/>
    <w:rsid w:val="006A74BB"/>
    <w:rsid w:val="006A787A"/>
    <w:rsid w:val="006A7E4C"/>
    <w:rsid w:val="006B23D1"/>
    <w:rsid w:val="006B5654"/>
    <w:rsid w:val="006B7B93"/>
    <w:rsid w:val="006C1102"/>
    <w:rsid w:val="006C54A8"/>
    <w:rsid w:val="006C693A"/>
    <w:rsid w:val="006C7034"/>
    <w:rsid w:val="006D175F"/>
    <w:rsid w:val="006D3167"/>
    <w:rsid w:val="006D5D1A"/>
    <w:rsid w:val="006D5EF2"/>
    <w:rsid w:val="006D7DFB"/>
    <w:rsid w:val="006E1CA3"/>
    <w:rsid w:val="006E2737"/>
    <w:rsid w:val="006E2C82"/>
    <w:rsid w:val="006E6478"/>
    <w:rsid w:val="006F208E"/>
    <w:rsid w:val="006F36C7"/>
    <w:rsid w:val="006F5B99"/>
    <w:rsid w:val="006F6304"/>
    <w:rsid w:val="006F6A87"/>
    <w:rsid w:val="006F6CEA"/>
    <w:rsid w:val="0070060A"/>
    <w:rsid w:val="00700EE0"/>
    <w:rsid w:val="007015F0"/>
    <w:rsid w:val="00703420"/>
    <w:rsid w:val="007038A0"/>
    <w:rsid w:val="00703C1A"/>
    <w:rsid w:val="0070549A"/>
    <w:rsid w:val="0070625B"/>
    <w:rsid w:val="00706D5B"/>
    <w:rsid w:val="00707A47"/>
    <w:rsid w:val="007101CC"/>
    <w:rsid w:val="00710B67"/>
    <w:rsid w:val="00711677"/>
    <w:rsid w:val="00712B9F"/>
    <w:rsid w:val="00713706"/>
    <w:rsid w:val="00713BAE"/>
    <w:rsid w:val="00714DAB"/>
    <w:rsid w:val="00716E28"/>
    <w:rsid w:val="00720692"/>
    <w:rsid w:val="00723483"/>
    <w:rsid w:val="0072520C"/>
    <w:rsid w:val="007252D2"/>
    <w:rsid w:val="00727EF5"/>
    <w:rsid w:val="007308C1"/>
    <w:rsid w:val="00730FB9"/>
    <w:rsid w:val="00735A67"/>
    <w:rsid w:val="00737D03"/>
    <w:rsid w:val="00741226"/>
    <w:rsid w:val="00743233"/>
    <w:rsid w:val="00743797"/>
    <w:rsid w:val="00745359"/>
    <w:rsid w:val="007455E8"/>
    <w:rsid w:val="007459B6"/>
    <w:rsid w:val="007470C6"/>
    <w:rsid w:val="00750109"/>
    <w:rsid w:val="00750BFB"/>
    <w:rsid w:val="00751ED7"/>
    <w:rsid w:val="00752013"/>
    <w:rsid w:val="00752293"/>
    <w:rsid w:val="00752BD9"/>
    <w:rsid w:val="00752F9E"/>
    <w:rsid w:val="00757B24"/>
    <w:rsid w:val="0076260A"/>
    <w:rsid w:val="00765CB1"/>
    <w:rsid w:val="00766417"/>
    <w:rsid w:val="007668BB"/>
    <w:rsid w:val="00766932"/>
    <w:rsid w:val="007669A8"/>
    <w:rsid w:val="0076700F"/>
    <w:rsid w:val="00767B54"/>
    <w:rsid w:val="00770B10"/>
    <w:rsid w:val="007730B5"/>
    <w:rsid w:val="007749DD"/>
    <w:rsid w:val="00782CE8"/>
    <w:rsid w:val="007841B1"/>
    <w:rsid w:val="00785A7D"/>
    <w:rsid w:val="0078714B"/>
    <w:rsid w:val="00787D14"/>
    <w:rsid w:val="00792B7C"/>
    <w:rsid w:val="0079593A"/>
    <w:rsid w:val="00797DB9"/>
    <w:rsid w:val="007A6DCA"/>
    <w:rsid w:val="007A6FA1"/>
    <w:rsid w:val="007A785D"/>
    <w:rsid w:val="007B1249"/>
    <w:rsid w:val="007B1882"/>
    <w:rsid w:val="007B1C78"/>
    <w:rsid w:val="007B6A7E"/>
    <w:rsid w:val="007B7CB4"/>
    <w:rsid w:val="007C0970"/>
    <w:rsid w:val="007C111E"/>
    <w:rsid w:val="007C17FA"/>
    <w:rsid w:val="007C1B77"/>
    <w:rsid w:val="007C67A9"/>
    <w:rsid w:val="007C68C3"/>
    <w:rsid w:val="007C7244"/>
    <w:rsid w:val="007D0F42"/>
    <w:rsid w:val="007D1061"/>
    <w:rsid w:val="007D7228"/>
    <w:rsid w:val="007D7B80"/>
    <w:rsid w:val="007E4BE0"/>
    <w:rsid w:val="007E5359"/>
    <w:rsid w:val="007E596D"/>
    <w:rsid w:val="007E5D98"/>
    <w:rsid w:val="007F2010"/>
    <w:rsid w:val="007F22DC"/>
    <w:rsid w:val="007F5D20"/>
    <w:rsid w:val="007F5D3A"/>
    <w:rsid w:val="007F63F1"/>
    <w:rsid w:val="007F78F9"/>
    <w:rsid w:val="00804C8E"/>
    <w:rsid w:val="008051AD"/>
    <w:rsid w:val="00805697"/>
    <w:rsid w:val="00805DEB"/>
    <w:rsid w:val="00811B46"/>
    <w:rsid w:val="00811C59"/>
    <w:rsid w:val="008252C1"/>
    <w:rsid w:val="0082576A"/>
    <w:rsid w:val="008260B9"/>
    <w:rsid w:val="00826972"/>
    <w:rsid w:val="00826BC4"/>
    <w:rsid w:val="00830E11"/>
    <w:rsid w:val="0083186B"/>
    <w:rsid w:val="0083428B"/>
    <w:rsid w:val="0083728D"/>
    <w:rsid w:val="00840099"/>
    <w:rsid w:val="008413E2"/>
    <w:rsid w:val="00842FB8"/>
    <w:rsid w:val="00843BE0"/>
    <w:rsid w:val="00843EC7"/>
    <w:rsid w:val="008443C9"/>
    <w:rsid w:val="008446C2"/>
    <w:rsid w:val="00847391"/>
    <w:rsid w:val="00847C63"/>
    <w:rsid w:val="008519AA"/>
    <w:rsid w:val="00851A56"/>
    <w:rsid w:val="008520B7"/>
    <w:rsid w:val="008526FA"/>
    <w:rsid w:val="008528C1"/>
    <w:rsid w:val="00852ACE"/>
    <w:rsid w:val="00853529"/>
    <w:rsid w:val="00855A68"/>
    <w:rsid w:val="00856871"/>
    <w:rsid w:val="00861193"/>
    <w:rsid w:val="00861AC8"/>
    <w:rsid w:val="00863348"/>
    <w:rsid w:val="00863C2E"/>
    <w:rsid w:val="00865668"/>
    <w:rsid w:val="00867700"/>
    <w:rsid w:val="0087042A"/>
    <w:rsid w:val="008709EB"/>
    <w:rsid w:val="0087609E"/>
    <w:rsid w:val="00877BAD"/>
    <w:rsid w:val="00882185"/>
    <w:rsid w:val="00884BD4"/>
    <w:rsid w:val="00884F00"/>
    <w:rsid w:val="00884F29"/>
    <w:rsid w:val="008861DD"/>
    <w:rsid w:val="008946BB"/>
    <w:rsid w:val="00895202"/>
    <w:rsid w:val="0089592F"/>
    <w:rsid w:val="00895D16"/>
    <w:rsid w:val="008A04BB"/>
    <w:rsid w:val="008A0F60"/>
    <w:rsid w:val="008A0FE6"/>
    <w:rsid w:val="008A2116"/>
    <w:rsid w:val="008A2AC3"/>
    <w:rsid w:val="008A715F"/>
    <w:rsid w:val="008B0496"/>
    <w:rsid w:val="008B25FC"/>
    <w:rsid w:val="008B3DD8"/>
    <w:rsid w:val="008B4317"/>
    <w:rsid w:val="008B6734"/>
    <w:rsid w:val="008C0154"/>
    <w:rsid w:val="008C2247"/>
    <w:rsid w:val="008C26AC"/>
    <w:rsid w:val="008C75BD"/>
    <w:rsid w:val="008D26F5"/>
    <w:rsid w:val="008D35BD"/>
    <w:rsid w:val="008D457D"/>
    <w:rsid w:val="008D51ED"/>
    <w:rsid w:val="008D5DE1"/>
    <w:rsid w:val="008D6701"/>
    <w:rsid w:val="008D7A0C"/>
    <w:rsid w:val="008E0C8E"/>
    <w:rsid w:val="008E411D"/>
    <w:rsid w:val="008E70C7"/>
    <w:rsid w:val="008E726B"/>
    <w:rsid w:val="008E7AA5"/>
    <w:rsid w:val="008F0715"/>
    <w:rsid w:val="008F1B9A"/>
    <w:rsid w:val="008F3BE9"/>
    <w:rsid w:val="008F59B3"/>
    <w:rsid w:val="008F6836"/>
    <w:rsid w:val="008F760A"/>
    <w:rsid w:val="0090015C"/>
    <w:rsid w:val="0090234B"/>
    <w:rsid w:val="0090787D"/>
    <w:rsid w:val="0091775E"/>
    <w:rsid w:val="009208ED"/>
    <w:rsid w:val="00922FFB"/>
    <w:rsid w:val="009231A8"/>
    <w:rsid w:val="00924F03"/>
    <w:rsid w:val="0092591C"/>
    <w:rsid w:val="00927C5E"/>
    <w:rsid w:val="00933AB9"/>
    <w:rsid w:val="00934D9D"/>
    <w:rsid w:val="00935619"/>
    <w:rsid w:val="00935790"/>
    <w:rsid w:val="009369A8"/>
    <w:rsid w:val="009375B6"/>
    <w:rsid w:val="009411AD"/>
    <w:rsid w:val="009442E0"/>
    <w:rsid w:val="0094491F"/>
    <w:rsid w:val="00944F1A"/>
    <w:rsid w:val="00951058"/>
    <w:rsid w:val="009524C7"/>
    <w:rsid w:val="0096115C"/>
    <w:rsid w:val="00961A61"/>
    <w:rsid w:val="00962E55"/>
    <w:rsid w:val="009639B5"/>
    <w:rsid w:val="00965CD9"/>
    <w:rsid w:val="00965D4B"/>
    <w:rsid w:val="009706E0"/>
    <w:rsid w:val="00971C1C"/>
    <w:rsid w:val="009772D9"/>
    <w:rsid w:val="00980849"/>
    <w:rsid w:val="00980969"/>
    <w:rsid w:val="00981DB1"/>
    <w:rsid w:val="00984544"/>
    <w:rsid w:val="00985293"/>
    <w:rsid w:val="00985BB3"/>
    <w:rsid w:val="0099335D"/>
    <w:rsid w:val="00995511"/>
    <w:rsid w:val="00996AFC"/>
    <w:rsid w:val="009A39E6"/>
    <w:rsid w:val="009A3CA6"/>
    <w:rsid w:val="009A78F5"/>
    <w:rsid w:val="009A7999"/>
    <w:rsid w:val="009A7D94"/>
    <w:rsid w:val="009B4511"/>
    <w:rsid w:val="009B4A20"/>
    <w:rsid w:val="009C0334"/>
    <w:rsid w:val="009C05B5"/>
    <w:rsid w:val="009C0EDE"/>
    <w:rsid w:val="009C2D9A"/>
    <w:rsid w:val="009C2DEF"/>
    <w:rsid w:val="009C349B"/>
    <w:rsid w:val="009C6F22"/>
    <w:rsid w:val="009D0FD9"/>
    <w:rsid w:val="009D1033"/>
    <w:rsid w:val="009D1799"/>
    <w:rsid w:val="009D2A4D"/>
    <w:rsid w:val="009D47D8"/>
    <w:rsid w:val="009D7399"/>
    <w:rsid w:val="009E1FC8"/>
    <w:rsid w:val="009E6119"/>
    <w:rsid w:val="009F48D3"/>
    <w:rsid w:val="009F5541"/>
    <w:rsid w:val="00A00457"/>
    <w:rsid w:val="00A02637"/>
    <w:rsid w:val="00A02C61"/>
    <w:rsid w:val="00A03597"/>
    <w:rsid w:val="00A041E7"/>
    <w:rsid w:val="00A108AC"/>
    <w:rsid w:val="00A151B5"/>
    <w:rsid w:val="00A209CC"/>
    <w:rsid w:val="00A21A42"/>
    <w:rsid w:val="00A22602"/>
    <w:rsid w:val="00A22929"/>
    <w:rsid w:val="00A270FF"/>
    <w:rsid w:val="00A30D28"/>
    <w:rsid w:val="00A31187"/>
    <w:rsid w:val="00A31430"/>
    <w:rsid w:val="00A31E12"/>
    <w:rsid w:val="00A3259E"/>
    <w:rsid w:val="00A3328F"/>
    <w:rsid w:val="00A364A5"/>
    <w:rsid w:val="00A36591"/>
    <w:rsid w:val="00A379BB"/>
    <w:rsid w:val="00A37F75"/>
    <w:rsid w:val="00A42CF1"/>
    <w:rsid w:val="00A42D15"/>
    <w:rsid w:val="00A431FB"/>
    <w:rsid w:val="00A43331"/>
    <w:rsid w:val="00A43998"/>
    <w:rsid w:val="00A44405"/>
    <w:rsid w:val="00A4561A"/>
    <w:rsid w:val="00A458F1"/>
    <w:rsid w:val="00A46898"/>
    <w:rsid w:val="00A506FD"/>
    <w:rsid w:val="00A51991"/>
    <w:rsid w:val="00A542EF"/>
    <w:rsid w:val="00A54A95"/>
    <w:rsid w:val="00A5505E"/>
    <w:rsid w:val="00A557C3"/>
    <w:rsid w:val="00A60A54"/>
    <w:rsid w:val="00A62795"/>
    <w:rsid w:val="00A719D2"/>
    <w:rsid w:val="00A726D1"/>
    <w:rsid w:val="00A726EE"/>
    <w:rsid w:val="00A7294B"/>
    <w:rsid w:val="00A72ACB"/>
    <w:rsid w:val="00A81444"/>
    <w:rsid w:val="00A82D65"/>
    <w:rsid w:val="00A83D62"/>
    <w:rsid w:val="00A83E67"/>
    <w:rsid w:val="00A85237"/>
    <w:rsid w:val="00A9022D"/>
    <w:rsid w:val="00A90F93"/>
    <w:rsid w:val="00A912FD"/>
    <w:rsid w:val="00A91A5A"/>
    <w:rsid w:val="00A925C1"/>
    <w:rsid w:val="00AA0336"/>
    <w:rsid w:val="00AA06BA"/>
    <w:rsid w:val="00AA34B3"/>
    <w:rsid w:val="00AA3EC3"/>
    <w:rsid w:val="00AA5848"/>
    <w:rsid w:val="00AA5D20"/>
    <w:rsid w:val="00AB01CE"/>
    <w:rsid w:val="00AB39C3"/>
    <w:rsid w:val="00AB4E34"/>
    <w:rsid w:val="00AB63A8"/>
    <w:rsid w:val="00AB6536"/>
    <w:rsid w:val="00AB7ABF"/>
    <w:rsid w:val="00AB7B36"/>
    <w:rsid w:val="00AC08E2"/>
    <w:rsid w:val="00AC1A6B"/>
    <w:rsid w:val="00AC1E18"/>
    <w:rsid w:val="00AC2E68"/>
    <w:rsid w:val="00AC35B1"/>
    <w:rsid w:val="00AC3C69"/>
    <w:rsid w:val="00AC41F6"/>
    <w:rsid w:val="00AC421D"/>
    <w:rsid w:val="00AC4E33"/>
    <w:rsid w:val="00AC71DB"/>
    <w:rsid w:val="00AC72D1"/>
    <w:rsid w:val="00AD40B6"/>
    <w:rsid w:val="00AD5F2E"/>
    <w:rsid w:val="00AD7E97"/>
    <w:rsid w:val="00AE0DB3"/>
    <w:rsid w:val="00AE1439"/>
    <w:rsid w:val="00AE2711"/>
    <w:rsid w:val="00AE3C73"/>
    <w:rsid w:val="00AE52BF"/>
    <w:rsid w:val="00AE7CB2"/>
    <w:rsid w:val="00AF53BD"/>
    <w:rsid w:val="00AF6EE2"/>
    <w:rsid w:val="00AF7D60"/>
    <w:rsid w:val="00B00CD0"/>
    <w:rsid w:val="00B0166D"/>
    <w:rsid w:val="00B04E29"/>
    <w:rsid w:val="00B04E59"/>
    <w:rsid w:val="00B0593F"/>
    <w:rsid w:val="00B05DCF"/>
    <w:rsid w:val="00B06141"/>
    <w:rsid w:val="00B06DA0"/>
    <w:rsid w:val="00B06EFB"/>
    <w:rsid w:val="00B07492"/>
    <w:rsid w:val="00B11BD0"/>
    <w:rsid w:val="00B12356"/>
    <w:rsid w:val="00B12B73"/>
    <w:rsid w:val="00B13E2A"/>
    <w:rsid w:val="00B1455F"/>
    <w:rsid w:val="00B14DCC"/>
    <w:rsid w:val="00B17994"/>
    <w:rsid w:val="00B22D8E"/>
    <w:rsid w:val="00B234D9"/>
    <w:rsid w:val="00B2426E"/>
    <w:rsid w:val="00B24B3E"/>
    <w:rsid w:val="00B25E4D"/>
    <w:rsid w:val="00B32153"/>
    <w:rsid w:val="00B3425B"/>
    <w:rsid w:val="00B34859"/>
    <w:rsid w:val="00B352BF"/>
    <w:rsid w:val="00B35A2E"/>
    <w:rsid w:val="00B35B0C"/>
    <w:rsid w:val="00B3675F"/>
    <w:rsid w:val="00B416DD"/>
    <w:rsid w:val="00B42C3F"/>
    <w:rsid w:val="00B449CE"/>
    <w:rsid w:val="00B46D22"/>
    <w:rsid w:val="00B558F8"/>
    <w:rsid w:val="00B56542"/>
    <w:rsid w:val="00B57A20"/>
    <w:rsid w:val="00B60307"/>
    <w:rsid w:val="00B60B53"/>
    <w:rsid w:val="00B616D6"/>
    <w:rsid w:val="00B62F40"/>
    <w:rsid w:val="00B632C2"/>
    <w:rsid w:val="00B63A13"/>
    <w:rsid w:val="00B640AC"/>
    <w:rsid w:val="00B64DC8"/>
    <w:rsid w:val="00B66A57"/>
    <w:rsid w:val="00B6700D"/>
    <w:rsid w:val="00B67047"/>
    <w:rsid w:val="00B67C78"/>
    <w:rsid w:val="00B73629"/>
    <w:rsid w:val="00B800FF"/>
    <w:rsid w:val="00B82EA5"/>
    <w:rsid w:val="00B838A3"/>
    <w:rsid w:val="00B84956"/>
    <w:rsid w:val="00B877C1"/>
    <w:rsid w:val="00B87ADA"/>
    <w:rsid w:val="00B9092F"/>
    <w:rsid w:val="00B93B9E"/>
    <w:rsid w:val="00B94EB2"/>
    <w:rsid w:val="00B96597"/>
    <w:rsid w:val="00BA68C0"/>
    <w:rsid w:val="00BA6B3F"/>
    <w:rsid w:val="00BB5F9D"/>
    <w:rsid w:val="00BB6259"/>
    <w:rsid w:val="00BC0542"/>
    <w:rsid w:val="00BC30AD"/>
    <w:rsid w:val="00BC5873"/>
    <w:rsid w:val="00BD1D0F"/>
    <w:rsid w:val="00BD4355"/>
    <w:rsid w:val="00BD73D8"/>
    <w:rsid w:val="00BD742A"/>
    <w:rsid w:val="00BE139D"/>
    <w:rsid w:val="00BE1F55"/>
    <w:rsid w:val="00BE207E"/>
    <w:rsid w:val="00BE2F96"/>
    <w:rsid w:val="00BE4101"/>
    <w:rsid w:val="00BE4D3A"/>
    <w:rsid w:val="00BE5199"/>
    <w:rsid w:val="00BE6467"/>
    <w:rsid w:val="00BE6934"/>
    <w:rsid w:val="00BE76A7"/>
    <w:rsid w:val="00BE796E"/>
    <w:rsid w:val="00BF0333"/>
    <w:rsid w:val="00BF4268"/>
    <w:rsid w:val="00BF4BEC"/>
    <w:rsid w:val="00BF4C7B"/>
    <w:rsid w:val="00BF56BE"/>
    <w:rsid w:val="00BF593B"/>
    <w:rsid w:val="00BF7552"/>
    <w:rsid w:val="00BF76B6"/>
    <w:rsid w:val="00BF7C93"/>
    <w:rsid w:val="00C03FBB"/>
    <w:rsid w:val="00C10105"/>
    <w:rsid w:val="00C120F6"/>
    <w:rsid w:val="00C13C79"/>
    <w:rsid w:val="00C14743"/>
    <w:rsid w:val="00C20556"/>
    <w:rsid w:val="00C20810"/>
    <w:rsid w:val="00C23E9E"/>
    <w:rsid w:val="00C2769C"/>
    <w:rsid w:val="00C306F8"/>
    <w:rsid w:val="00C34210"/>
    <w:rsid w:val="00C358E9"/>
    <w:rsid w:val="00C40CDA"/>
    <w:rsid w:val="00C40FA9"/>
    <w:rsid w:val="00C43F3D"/>
    <w:rsid w:val="00C445AA"/>
    <w:rsid w:val="00C456BA"/>
    <w:rsid w:val="00C45930"/>
    <w:rsid w:val="00C5102D"/>
    <w:rsid w:val="00C54521"/>
    <w:rsid w:val="00C55F8E"/>
    <w:rsid w:val="00C566F7"/>
    <w:rsid w:val="00C5671A"/>
    <w:rsid w:val="00C61008"/>
    <w:rsid w:val="00C64F92"/>
    <w:rsid w:val="00C6524F"/>
    <w:rsid w:val="00C6584B"/>
    <w:rsid w:val="00C67E7C"/>
    <w:rsid w:val="00C700C6"/>
    <w:rsid w:val="00C721AF"/>
    <w:rsid w:val="00C72204"/>
    <w:rsid w:val="00C73A19"/>
    <w:rsid w:val="00C74CF1"/>
    <w:rsid w:val="00C762DD"/>
    <w:rsid w:val="00C76E1F"/>
    <w:rsid w:val="00C77C3F"/>
    <w:rsid w:val="00C83F62"/>
    <w:rsid w:val="00C90E6B"/>
    <w:rsid w:val="00C915BD"/>
    <w:rsid w:val="00C95D60"/>
    <w:rsid w:val="00C96D9F"/>
    <w:rsid w:val="00CA2B50"/>
    <w:rsid w:val="00CA3001"/>
    <w:rsid w:val="00CA5232"/>
    <w:rsid w:val="00CA6354"/>
    <w:rsid w:val="00CA7B7A"/>
    <w:rsid w:val="00CB0C97"/>
    <w:rsid w:val="00CB1AB0"/>
    <w:rsid w:val="00CC236C"/>
    <w:rsid w:val="00CC2818"/>
    <w:rsid w:val="00CC516D"/>
    <w:rsid w:val="00CC54E5"/>
    <w:rsid w:val="00CC6C58"/>
    <w:rsid w:val="00CD1670"/>
    <w:rsid w:val="00CD2C84"/>
    <w:rsid w:val="00CD4360"/>
    <w:rsid w:val="00CD524D"/>
    <w:rsid w:val="00CD5A96"/>
    <w:rsid w:val="00CD616C"/>
    <w:rsid w:val="00CD7904"/>
    <w:rsid w:val="00CE0D14"/>
    <w:rsid w:val="00CE49B8"/>
    <w:rsid w:val="00CE53D1"/>
    <w:rsid w:val="00CE60A8"/>
    <w:rsid w:val="00CE6420"/>
    <w:rsid w:val="00CE757B"/>
    <w:rsid w:val="00CF0CCB"/>
    <w:rsid w:val="00CF3FCD"/>
    <w:rsid w:val="00D028B9"/>
    <w:rsid w:val="00D03EB3"/>
    <w:rsid w:val="00D070F8"/>
    <w:rsid w:val="00D07F32"/>
    <w:rsid w:val="00D07F96"/>
    <w:rsid w:val="00D105F0"/>
    <w:rsid w:val="00D12686"/>
    <w:rsid w:val="00D13435"/>
    <w:rsid w:val="00D13714"/>
    <w:rsid w:val="00D157CE"/>
    <w:rsid w:val="00D171B6"/>
    <w:rsid w:val="00D2123A"/>
    <w:rsid w:val="00D2682B"/>
    <w:rsid w:val="00D30980"/>
    <w:rsid w:val="00D31DDA"/>
    <w:rsid w:val="00D31ED3"/>
    <w:rsid w:val="00D3383D"/>
    <w:rsid w:val="00D33CB1"/>
    <w:rsid w:val="00D359EA"/>
    <w:rsid w:val="00D40D19"/>
    <w:rsid w:val="00D424FD"/>
    <w:rsid w:val="00D43BB7"/>
    <w:rsid w:val="00D454DE"/>
    <w:rsid w:val="00D45C52"/>
    <w:rsid w:val="00D46D98"/>
    <w:rsid w:val="00D473E9"/>
    <w:rsid w:val="00D52727"/>
    <w:rsid w:val="00D607CD"/>
    <w:rsid w:val="00D610D7"/>
    <w:rsid w:val="00D61523"/>
    <w:rsid w:val="00D6284E"/>
    <w:rsid w:val="00D659BB"/>
    <w:rsid w:val="00D67B02"/>
    <w:rsid w:val="00D70DD2"/>
    <w:rsid w:val="00D70DFF"/>
    <w:rsid w:val="00D72A70"/>
    <w:rsid w:val="00D747AD"/>
    <w:rsid w:val="00D74A99"/>
    <w:rsid w:val="00D7642B"/>
    <w:rsid w:val="00D76543"/>
    <w:rsid w:val="00D8016F"/>
    <w:rsid w:val="00D8223D"/>
    <w:rsid w:val="00D83133"/>
    <w:rsid w:val="00D8336D"/>
    <w:rsid w:val="00D86921"/>
    <w:rsid w:val="00D90B44"/>
    <w:rsid w:val="00D92CBD"/>
    <w:rsid w:val="00D959ED"/>
    <w:rsid w:val="00DA0BAD"/>
    <w:rsid w:val="00DA286B"/>
    <w:rsid w:val="00DA49A1"/>
    <w:rsid w:val="00DA4D13"/>
    <w:rsid w:val="00DA4FA2"/>
    <w:rsid w:val="00DA5A12"/>
    <w:rsid w:val="00DB050D"/>
    <w:rsid w:val="00DB443F"/>
    <w:rsid w:val="00DB58CF"/>
    <w:rsid w:val="00DB690D"/>
    <w:rsid w:val="00DB7664"/>
    <w:rsid w:val="00DC104C"/>
    <w:rsid w:val="00DC1AA6"/>
    <w:rsid w:val="00DC27A6"/>
    <w:rsid w:val="00DC46BB"/>
    <w:rsid w:val="00DC747D"/>
    <w:rsid w:val="00DD0F67"/>
    <w:rsid w:val="00DD1077"/>
    <w:rsid w:val="00DD311E"/>
    <w:rsid w:val="00DD42DC"/>
    <w:rsid w:val="00DD666D"/>
    <w:rsid w:val="00DD7197"/>
    <w:rsid w:val="00DD7504"/>
    <w:rsid w:val="00DE0898"/>
    <w:rsid w:val="00DE0DA6"/>
    <w:rsid w:val="00DE32CB"/>
    <w:rsid w:val="00DE48AC"/>
    <w:rsid w:val="00DF0863"/>
    <w:rsid w:val="00DF366A"/>
    <w:rsid w:val="00DF53AD"/>
    <w:rsid w:val="00DF65BA"/>
    <w:rsid w:val="00E01142"/>
    <w:rsid w:val="00E02A25"/>
    <w:rsid w:val="00E0537C"/>
    <w:rsid w:val="00E16279"/>
    <w:rsid w:val="00E234E8"/>
    <w:rsid w:val="00E23C09"/>
    <w:rsid w:val="00E2763F"/>
    <w:rsid w:val="00E27BE5"/>
    <w:rsid w:val="00E305ED"/>
    <w:rsid w:val="00E33E4C"/>
    <w:rsid w:val="00E351CF"/>
    <w:rsid w:val="00E36E9B"/>
    <w:rsid w:val="00E3704B"/>
    <w:rsid w:val="00E37559"/>
    <w:rsid w:val="00E41448"/>
    <w:rsid w:val="00E41F32"/>
    <w:rsid w:val="00E4204C"/>
    <w:rsid w:val="00E42D65"/>
    <w:rsid w:val="00E4316F"/>
    <w:rsid w:val="00E442E4"/>
    <w:rsid w:val="00E4713D"/>
    <w:rsid w:val="00E475C3"/>
    <w:rsid w:val="00E5088D"/>
    <w:rsid w:val="00E515F8"/>
    <w:rsid w:val="00E52409"/>
    <w:rsid w:val="00E54541"/>
    <w:rsid w:val="00E554FB"/>
    <w:rsid w:val="00E55A8D"/>
    <w:rsid w:val="00E57AFB"/>
    <w:rsid w:val="00E57CBC"/>
    <w:rsid w:val="00E61075"/>
    <w:rsid w:val="00E62668"/>
    <w:rsid w:val="00E632CA"/>
    <w:rsid w:val="00E63638"/>
    <w:rsid w:val="00E64176"/>
    <w:rsid w:val="00E647AC"/>
    <w:rsid w:val="00E70C30"/>
    <w:rsid w:val="00E727D7"/>
    <w:rsid w:val="00E77187"/>
    <w:rsid w:val="00E806DF"/>
    <w:rsid w:val="00E80DD6"/>
    <w:rsid w:val="00E82242"/>
    <w:rsid w:val="00E83DF9"/>
    <w:rsid w:val="00E947AA"/>
    <w:rsid w:val="00E9766B"/>
    <w:rsid w:val="00EA3BF5"/>
    <w:rsid w:val="00EA4F51"/>
    <w:rsid w:val="00EA58A3"/>
    <w:rsid w:val="00EA6847"/>
    <w:rsid w:val="00EA6F78"/>
    <w:rsid w:val="00EB2290"/>
    <w:rsid w:val="00EB355E"/>
    <w:rsid w:val="00EB536C"/>
    <w:rsid w:val="00EB669C"/>
    <w:rsid w:val="00EB71BB"/>
    <w:rsid w:val="00EB739B"/>
    <w:rsid w:val="00EC1670"/>
    <w:rsid w:val="00EC18AF"/>
    <w:rsid w:val="00EC1A4C"/>
    <w:rsid w:val="00EC60BB"/>
    <w:rsid w:val="00ED17E6"/>
    <w:rsid w:val="00ED2164"/>
    <w:rsid w:val="00ED30DC"/>
    <w:rsid w:val="00ED34A7"/>
    <w:rsid w:val="00ED4024"/>
    <w:rsid w:val="00ED4D43"/>
    <w:rsid w:val="00ED7065"/>
    <w:rsid w:val="00ED7C3D"/>
    <w:rsid w:val="00EE057C"/>
    <w:rsid w:val="00EE411F"/>
    <w:rsid w:val="00EE4668"/>
    <w:rsid w:val="00EE67C4"/>
    <w:rsid w:val="00EF2D92"/>
    <w:rsid w:val="00EF7696"/>
    <w:rsid w:val="00F047EC"/>
    <w:rsid w:val="00F07D22"/>
    <w:rsid w:val="00F10745"/>
    <w:rsid w:val="00F111C3"/>
    <w:rsid w:val="00F12DAF"/>
    <w:rsid w:val="00F132D7"/>
    <w:rsid w:val="00F13CDA"/>
    <w:rsid w:val="00F13E95"/>
    <w:rsid w:val="00F17CD9"/>
    <w:rsid w:val="00F2005D"/>
    <w:rsid w:val="00F2010A"/>
    <w:rsid w:val="00F20409"/>
    <w:rsid w:val="00F20FC0"/>
    <w:rsid w:val="00F21AB1"/>
    <w:rsid w:val="00F22A26"/>
    <w:rsid w:val="00F2332C"/>
    <w:rsid w:val="00F31559"/>
    <w:rsid w:val="00F32063"/>
    <w:rsid w:val="00F34736"/>
    <w:rsid w:val="00F34F47"/>
    <w:rsid w:val="00F3580A"/>
    <w:rsid w:val="00F358A2"/>
    <w:rsid w:val="00F358FA"/>
    <w:rsid w:val="00F371C3"/>
    <w:rsid w:val="00F37320"/>
    <w:rsid w:val="00F418D8"/>
    <w:rsid w:val="00F42432"/>
    <w:rsid w:val="00F45621"/>
    <w:rsid w:val="00F45ED0"/>
    <w:rsid w:val="00F47201"/>
    <w:rsid w:val="00F4777F"/>
    <w:rsid w:val="00F505EF"/>
    <w:rsid w:val="00F50A49"/>
    <w:rsid w:val="00F50BA6"/>
    <w:rsid w:val="00F51631"/>
    <w:rsid w:val="00F51D10"/>
    <w:rsid w:val="00F52061"/>
    <w:rsid w:val="00F55009"/>
    <w:rsid w:val="00F5586C"/>
    <w:rsid w:val="00F5671B"/>
    <w:rsid w:val="00F579EE"/>
    <w:rsid w:val="00F609DD"/>
    <w:rsid w:val="00F60A0C"/>
    <w:rsid w:val="00F61796"/>
    <w:rsid w:val="00F61C74"/>
    <w:rsid w:val="00F61FF9"/>
    <w:rsid w:val="00F633D2"/>
    <w:rsid w:val="00F64EC1"/>
    <w:rsid w:val="00F676AB"/>
    <w:rsid w:val="00F67FAE"/>
    <w:rsid w:val="00F7091C"/>
    <w:rsid w:val="00F73115"/>
    <w:rsid w:val="00F73DD1"/>
    <w:rsid w:val="00F75DE8"/>
    <w:rsid w:val="00F823E3"/>
    <w:rsid w:val="00F8268A"/>
    <w:rsid w:val="00F853C5"/>
    <w:rsid w:val="00F8585E"/>
    <w:rsid w:val="00F870E6"/>
    <w:rsid w:val="00F91BF1"/>
    <w:rsid w:val="00F92DA9"/>
    <w:rsid w:val="00FA2935"/>
    <w:rsid w:val="00FA36CC"/>
    <w:rsid w:val="00FA65AB"/>
    <w:rsid w:val="00FA6C52"/>
    <w:rsid w:val="00FA777C"/>
    <w:rsid w:val="00FB10A8"/>
    <w:rsid w:val="00FB1353"/>
    <w:rsid w:val="00FB13DA"/>
    <w:rsid w:val="00FB1C7E"/>
    <w:rsid w:val="00FB2C60"/>
    <w:rsid w:val="00FB59D2"/>
    <w:rsid w:val="00FB5BDE"/>
    <w:rsid w:val="00FB68F6"/>
    <w:rsid w:val="00FB69DB"/>
    <w:rsid w:val="00FB761E"/>
    <w:rsid w:val="00FC046B"/>
    <w:rsid w:val="00FC15F2"/>
    <w:rsid w:val="00FC398A"/>
    <w:rsid w:val="00FC39BF"/>
    <w:rsid w:val="00FC3B72"/>
    <w:rsid w:val="00FD01B4"/>
    <w:rsid w:val="00FD280F"/>
    <w:rsid w:val="00FD3FCA"/>
    <w:rsid w:val="00FD4380"/>
    <w:rsid w:val="00FD4B4C"/>
    <w:rsid w:val="00FE11C8"/>
    <w:rsid w:val="00FE23D7"/>
    <w:rsid w:val="00FE382E"/>
    <w:rsid w:val="00FE64F9"/>
    <w:rsid w:val="00FE6A1D"/>
    <w:rsid w:val="00FE72E0"/>
    <w:rsid w:val="00FF4F0D"/>
    <w:rsid w:val="00FF4F1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CF9814"/>
  <w15:docId w15:val="{FE2491BC-7D2A-46C9-859C-D23E7D62B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List,FooterText,numbered,List Paragraph1,Paragraphe de liste1,lp1"/>
    <w:basedOn w:val="Normal"/>
    <w:link w:val="ListParagraphChar"/>
    <w:uiPriority w:val="34"/>
    <w:qFormat/>
    <w:rsid w:val="00073EBB"/>
    <w:pPr>
      <w:ind w:left="720"/>
      <w:contextualSpacing/>
    </w:pPr>
  </w:style>
  <w:style w:type="character" w:styleId="Hyperlink">
    <w:name w:val="Hyperlink"/>
    <w:basedOn w:val="DefaultParagraphFont"/>
    <w:uiPriority w:val="99"/>
    <w:unhideWhenUsed/>
    <w:rsid w:val="00FB10A8"/>
    <w:rPr>
      <w:color w:val="0563C1" w:themeColor="hyperlink"/>
      <w:u w:val="single"/>
    </w:rPr>
  </w:style>
  <w:style w:type="paragraph" w:styleId="BalloonText">
    <w:name w:val="Balloon Text"/>
    <w:basedOn w:val="Normal"/>
    <w:link w:val="BalloonTextChar"/>
    <w:uiPriority w:val="99"/>
    <w:semiHidden/>
    <w:unhideWhenUsed/>
    <w:rsid w:val="008446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46C2"/>
    <w:rPr>
      <w:rFonts w:ascii="Segoe UI" w:hAnsi="Segoe UI" w:cs="Segoe UI"/>
      <w:sz w:val="18"/>
      <w:szCs w:val="18"/>
    </w:rPr>
  </w:style>
  <w:style w:type="character" w:styleId="CommentReference">
    <w:name w:val="annotation reference"/>
    <w:basedOn w:val="DefaultParagraphFont"/>
    <w:uiPriority w:val="99"/>
    <w:semiHidden/>
    <w:unhideWhenUsed/>
    <w:rsid w:val="006C1102"/>
    <w:rPr>
      <w:sz w:val="16"/>
      <w:szCs w:val="16"/>
    </w:rPr>
  </w:style>
  <w:style w:type="paragraph" w:styleId="CommentText">
    <w:name w:val="annotation text"/>
    <w:basedOn w:val="Normal"/>
    <w:link w:val="CommentTextChar"/>
    <w:uiPriority w:val="99"/>
    <w:unhideWhenUsed/>
    <w:rsid w:val="006C1102"/>
    <w:pPr>
      <w:spacing w:line="240" w:lineRule="auto"/>
    </w:pPr>
    <w:rPr>
      <w:sz w:val="20"/>
      <w:szCs w:val="20"/>
    </w:rPr>
  </w:style>
  <w:style w:type="character" w:customStyle="1" w:styleId="CommentTextChar">
    <w:name w:val="Comment Text Char"/>
    <w:basedOn w:val="DefaultParagraphFont"/>
    <w:link w:val="CommentText"/>
    <w:uiPriority w:val="99"/>
    <w:rsid w:val="006C1102"/>
    <w:rPr>
      <w:sz w:val="20"/>
      <w:szCs w:val="20"/>
    </w:rPr>
  </w:style>
  <w:style w:type="paragraph" w:styleId="CommentSubject">
    <w:name w:val="annotation subject"/>
    <w:basedOn w:val="CommentText"/>
    <w:next w:val="CommentText"/>
    <w:link w:val="CommentSubjectChar"/>
    <w:uiPriority w:val="99"/>
    <w:semiHidden/>
    <w:unhideWhenUsed/>
    <w:rsid w:val="006C1102"/>
    <w:rPr>
      <w:b/>
      <w:bCs/>
    </w:rPr>
  </w:style>
  <w:style w:type="character" w:customStyle="1" w:styleId="CommentSubjectChar">
    <w:name w:val="Comment Subject Char"/>
    <w:basedOn w:val="CommentTextChar"/>
    <w:link w:val="CommentSubject"/>
    <w:uiPriority w:val="99"/>
    <w:semiHidden/>
    <w:rsid w:val="006C1102"/>
    <w:rPr>
      <w:b/>
      <w:bCs/>
      <w:sz w:val="20"/>
      <w:szCs w:val="20"/>
    </w:rPr>
  </w:style>
  <w:style w:type="character" w:styleId="Emphasis">
    <w:name w:val="Emphasis"/>
    <w:basedOn w:val="DefaultParagraphFont"/>
    <w:uiPriority w:val="20"/>
    <w:qFormat/>
    <w:rsid w:val="008D51ED"/>
    <w:rPr>
      <w:b/>
      <w:bCs/>
      <w:i w:val="0"/>
      <w:iCs w:val="0"/>
    </w:rPr>
  </w:style>
  <w:style w:type="paragraph" w:customStyle="1" w:styleId="Default">
    <w:name w:val="Default"/>
    <w:rsid w:val="00FF4F13"/>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5B19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1956"/>
  </w:style>
  <w:style w:type="paragraph" w:styleId="Footer">
    <w:name w:val="footer"/>
    <w:basedOn w:val="Normal"/>
    <w:link w:val="FooterChar"/>
    <w:uiPriority w:val="99"/>
    <w:unhideWhenUsed/>
    <w:rsid w:val="005B19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1956"/>
  </w:style>
  <w:style w:type="character" w:customStyle="1" w:styleId="ListParagraphChar">
    <w:name w:val="List Paragraph Char"/>
    <w:aliases w:val="Bullet List Char,FooterText Char,numbered Char,List Paragraph1 Char,Paragraphe de liste1 Char,lp1 Char"/>
    <w:link w:val="ListParagraph"/>
    <w:uiPriority w:val="34"/>
    <w:locked/>
    <w:rsid w:val="003E403A"/>
  </w:style>
  <w:style w:type="paragraph" w:styleId="NormalWeb">
    <w:name w:val="Normal (Web)"/>
    <w:basedOn w:val="Normal"/>
    <w:uiPriority w:val="99"/>
    <w:unhideWhenUsed/>
    <w:rsid w:val="00091F93"/>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3E4CB9"/>
    <w:pPr>
      <w:numPr>
        <w:numId w:val="2"/>
      </w:numPr>
    </w:pPr>
  </w:style>
  <w:style w:type="table" w:styleId="TableGrid">
    <w:name w:val="Table Grid"/>
    <w:basedOn w:val="TableNormal"/>
    <w:uiPriority w:val="39"/>
    <w:rsid w:val="002C03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C39BF"/>
    <w:pPr>
      <w:spacing w:after="0" w:line="240" w:lineRule="auto"/>
    </w:pPr>
  </w:style>
  <w:style w:type="paragraph" w:styleId="FootnoteText">
    <w:name w:val="footnote text"/>
    <w:basedOn w:val="Normal"/>
    <w:link w:val="FootnoteTextChar"/>
    <w:rsid w:val="008946BB"/>
    <w:pPr>
      <w:spacing w:after="0" w:line="240" w:lineRule="auto"/>
    </w:pPr>
    <w:rPr>
      <w:rFonts w:ascii="Arial" w:eastAsia="Times New Roman" w:hAnsi="Arial" w:cs="Times New Roman"/>
      <w:sz w:val="20"/>
      <w:szCs w:val="20"/>
    </w:rPr>
  </w:style>
  <w:style w:type="character" w:customStyle="1" w:styleId="FootnoteTextChar">
    <w:name w:val="Footnote Text Char"/>
    <w:basedOn w:val="DefaultParagraphFont"/>
    <w:link w:val="FootnoteText"/>
    <w:rsid w:val="008946BB"/>
    <w:rPr>
      <w:rFonts w:ascii="Arial" w:eastAsia="Times New Roman" w:hAnsi="Arial" w:cs="Times New Roman"/>
      <w:sz w:val="20"/>
      <w:szCs w:val="20"/>
    </w:rPr>
  </w:style>
  <w:style w:type="character" w:styleId="FootnoteReference">
    <w:name w:val="footnote reference"/>
    <w:basedOn w:val="DefaultParagraphFont"/>
    <w:rsid w:val="008946B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397539">
      <w:bodyDiv w:val="1"/>
      <w:marLeft w:val="0"/>
      <w:marRight w:val="0"/>
      <w:marTop w:val="0"/>
      <w:marBottom w:val="0"/>
      <w:divBdr>
        <w:top w:val="none" w:sz="0" w:space="0" w:color="auto"/>
        <w:left w:val="none" w:sz="0" w:space="0" w:color="auto"/>
        <w:bottom w:val="none" w:sz="0" w:space="0" w:color="auto"/>
        <w:right w:val="none" w:sz="0" w:space="0" w:color="auto"/>
      </w:divBdr>
      <w:divsChild>
        <w:div w:id="522938147">
          <w:marLeft w:val="547"/>
          <w:marRight w:val="72"/>
          <w:marTop w:val="150"/>
          <w:marBottom w:val="0"/>
          <w:divBdr>
            <w:top w:val="none" w:sz="0" w:space="0" w:color="auto"/>
            <w:left w:val="none" w:sz="0" w:space="0" w:color="auto"/>
            <w:bottom w:val="none" w:sz="0" w:space="0" w:color="auto"/>
            <w:right w:val="none" w:sz="0" w:space="0" w:color="auto"/>
          </w:divBdr>
        </w:div>
        <w:div w:id="1731347543">
          <w:marLeft w:val="547"/>
          <w:marRight w:val="72"/>
          <w:marTop w:val="150"/>
          <w:marBottom w:val="0"/>
          <w:divBdr>
            <w:top w:val="none" w:sz="0" w:space="0" w:color="auto"/>
            <w:left w:val="none" w:sz="0" w:space="0" w:color="auto"/>
            <w:bottom w:val="none" w:sz="0" w:space="0" w:color="auto"/>
            <w:right w:val="none" w:sz="0" w:space="0" w:color="auto"/>
          </w:divBdr>
        </w:div>
        <w:div w:id="1113860444">
          <w:marLeft w:val="547"/>
          <w:marRight w:val="72"/>
          <w:marTop w:val="150"/>
          <w:marBottom w:val="0"/>
          <w:divBdr>
            <w:top w:val="none" w:sz="0" w:space="0" w:color="auto"/>
            <w:left w:val="none" w:sz="0" w:space="0" w:color="auto"/>
            <w:bottom w:val="none" w:sz="0" w:space="0" w:color="auto"/>
            <w:right w:val="none" w:sz="0" w:space="0" w:color="auto"/>
          </w:divBdr>
        </w:div>
        <w:div w:id="1173954144">
          <w:marLeft w:val="547"/>
          <w:marRight w:val="72"/>
          <w:marTop w:val="150"/>
          <w:marBottom w:val="0"/>
          <w:divBdr>
            <w:top w:val="none" w:sz="0" w:space="0" w:color="auto"/>
            <w:left w:val="none" w:sz="0" w:space="0" w:color="auto"/>
            <w:bottom w:val="none" w:sz="0" w:space="0" w:color="auto"/>
            <w:right w:val="none" w:sz="0" w:space="0" w:color="auto"/>
          </w:divBdr>
        </w:div>
        <w:div w:id="96755253">
          <w:marLeft w:val="547"/>
          <w:marRight w:val="72"/>
          <w:marTop w:val="150"/>
          <w:marBottom w:val="0"/>
          <w:divBdr>
            <w:top w:val="none" w:sz="0" w:space="0" w:color="auto"/>
            <w:left w:val="none" w:sz="0" w:space="0" w:color="auto"/>
            <w:bottom w:val="none" w:sz="0" w:space="0" w:color="auto"/>
            <w:right w:val="none" w:sz="0" w:space="0" w:color="auto"/>
          </w:divBdr>
        </w:div>
        <w:div w:id="563681898">
          <w:marLeft w:val="547"/>
          <w:marRight w:val="72"/>
          <w:marTop w:val="150"/>
          <w:marBottom w:val="0"/>
          <w:divBdr>
            <w:top w:val="none" w:sz="0" w:space="0" w:color="auto"/>
            <w:left w:val="none" w:sz="0" w:space="0" w:color="auto"/>
            <w:bottom w:val="none" w:sz="0" w:space="0" w:color="auto"/>
            <w:right w:val="none" w:sz="0" w:space="0" w:color="auto"/>
          </w:divBdr>
        </w:div>
        <w:div w:id="1570380565">
          <w:marLeft w:val="547"/>
          <w:marRight w:val="72"/>
          <w:marTop w:val="150"/>
          <w:marBottom w:val="0"/>
          <w:divBdr>
            <w:top w:val="none" w:sz="0" w:space="0" w:color="auto"/>
            <w:left w:val="none" w:sz="0" w:space="0" w:color="auto"/>
            <w:bottom w:val="none" w:sz="0" w:space="0" w:color="auto"/>
            <w:right w:val="none" w:sz="0" w:space="0" w:color="auto"/>
          </w:divBdr>
        </w:div>
      </w:divsChild>
    </w:div>
    <w:div w:id="453409911">
      <w:bodyDiv w:val="1"/>
      <w:marLeft w:val="0"/>
      <w:marRight w:val="0"/>
      <w:marTop w:val="0"/>
      <w:marBottom w:val="0"/>
      <w:divBdr>
        <w:top w:val="none" w:sz="0" w:space="0" w:color="auto"/>
        <w:left w:val="none" w:sz="0" w:space="0" w:color="auto"/>
        <w:bottom w:val="none" w:sz="0" w:space="0" w:color="auto"/>
        <w:right w:val="none" w:sz="0" w:space="0" w:color="auto"/>
      </w:divBdr>
    </w:div>
    <w:div w:id="533883353">
      <w:bodyDiv w:val="1"/>
      <w:marLeft w:val="0"/>
      <w:marRight w:val="0"/>
      <w:marTop w:val="0"/>
      <w:marBottom w:val="0"/>
      <w:divBdr>
        <w:top w:val="none" w:sz="0" w:space="0" w:color="auto"/>
        <w:left w:val="none" w:sz="0" w:space="0" w:color="auto"/>
        <w:bottom w:val="none" w:sz="0" w:space="0" w:color="auto"/>
        <w:right w:val="none" w:sz="0" w:space="0" w:color="auto"/>
      </w:divBdr>
    </w:div>
    <w:div w:id="652376237">
      <w:bodyDiv w:val="1"/>
      <w:marLeft w:val="0"/>
      <w:marRight w:val="0"/>
      <w:marTop w:val="0"/>
      <w:marBottom w:val="0"/>
      <w:divBdr>
        <w:top w:val="none" w:sz="0" w:space="0" w:color="auto"/>
        <w:left w:val="none" w:sz="0" w:space="0" w:color="auto"/>
        <w:bottom w:val="none" w:sz="0" w:space="0" w:color="auto"/>
        <w:right w:val="none" w:sz="0" w:space="0" w:color="auto"/>
      </w:divBdr>
    </w:div>
    <w:div w:id="1208880510">
      <w:bodyDiv w:val="1"/>
      <w:marLeft w:val="0"/>
      <w:marRight w:val="0"/>
      <w:marTop w:val="0"/>
      <w:marBottom w:val="0"/>
      <w:divBdr>
        <w:top w:val="none" w:sz="0" w:space="0" w:color="auto"/>
        <w:left w:val="none" w:sz="0" w:space="0" w:color="auto"/>
        <w:bottom w:val="none" w:sz="0" w:space="0" w:color="auto"/>
        <w:right w:val="none" w:sz="0" w:space="0" w:color="auto"/>
      </w:divBdr>
    </w:div>
    <w:div w:id="1245531767">
      <w:bodyDiv w:val="1"/>
      <w:marLeft w:val="0"/>
      <w:marRight w:val="0"/>
      <w:marTop w:val="0"/>
      <w:marBottom w:val="0"/>
      <w:divBdr>
        <w:top w:val="none" w:sz="0" w:space="0" w:color="auto"/>
        <w:left w:val="none" w:sz="0" w:space="0" w:color="auto"/>
        <w:bottom w:val="none" w:sz="0" w:space="0" w:color="auto"/>
        <w:right w:val="none" w:sz="0" w:space="0" w:color="auto"/>
      </w:divBdr>
    </w:div>
    <w:div w:id="1252005296">
      <w:bodyDiv w:val="1"/>
      <w:marLeft w:val="0"/>
      <w:marRight w:val="0"/>
      <w:marTop w:val="0"/>
      <w:marBottom w:val="0"/>
      <w:divBdr>
        <w:top w:val="none" w:sz="0" w:space="0" w:color="auto"/>
        <w:left w:val="none" w:sz="0" w:space="0" w:color="auto"/>
        <w:bottom w:val="none" w:sz="0" w:space="0" w:color="auto"/>
        <w:right w:val="none" w:sz="0" w:space="0" w:color="auto"/>
      </w:divBdr>
    </w:div>
    <w:div w:id="1525437144">
      <w:bodyDiv w:val="1"/>
      <w:marLeft w:val="0"/>
      <w:marRight w:val="0"/>
      <w:marTop w:val="0"/>
      <w:marBottom w:val="0"/>
      <w:divBdr>
        <w:top w:val="none" w:sz="0" w:space="0" w:color="auto"/>
        <w:left w:val="none" w:sz="0" w:space="0" w:color="auto"/>
        <w:bottom w:val="none" w:sz="0" w:space="0" w:color="auto"/>
        <w:right w:val="none" w:sz="0" w:space="0" w:color="auto"/>
      </w:divBdr>
    </w:div>
    <w:div w:id="1558781612">
      <w:bodyDiv w:val="1"/>
      <w:marLeft w:val="0"/>
      <w:marRight w:val="0"/>
      <w:marTop w:val="0"/>
      <w:marBottom w:val="0"/>
      <w:divBdr>
        <w:top w:val="none" w:sz="0" w:space="0" w:color="auto"/>
        <w:left w:val="none" w:sz="0" w:space="0" w:color="auto"/>
        <w:bottom w:val="none" w:sz="0" w:space="0" w:color="auto"/>
        <w:right w:val="none" w:sz="0" w:space="0" w:color="auto"/>
      </w:divBdr>
    </w:div>
    <w:div w:id="1614747909">
      <w:bodyDiv w:val="1"/>
      <w:marLeft w:val="0"/>
      <w:marRight w:val="0"/>
      <w:marTop w:val="0"/>
      <w:marBottom w:val="0"/>
      <w:divBdr>
        <w:top w:val="none" w:sz="0" w:space="0" w:color="auto"/>
        <w:left w:val="none" w:sz="0" w:space="0" w:color="auto"/>
        <w:bottom w:val="none" w:sz="0" w:space="0" w:color="auto"/>
        <w:right w:val="none" w:sz="0" w:space="0" w:color="auto"/>
      </w:divBdr>
    </w:div>
    <w:div w:id="1689596043">
      <w:bodyDiv w:val="1"/>
      <w:marLeft w:val="0"/>
      <w:marRight w:val="0"/>
      <w:marTop w:val="0"/>
      <w:marBottom w:val="0"/>
      <w:divBdr>
        <w:top w:val="none" w:sz="0" w:space="0" w:color="auto"/>
        <w:left w:val="none" w:sz="0" w:space="0" w:color="auto"/>
        <w:bottom w:val="none" w:sz="0" w:space="0" w:color="auto"/>
        <w:right w:val="none" w:sz="0" w:space="0" w:color="auto"/>
      </w:divBdr>
    </w:div>
    <w:div w:id="1762874452">
      <w:bodyDiv w:val="1"/>
      <w:marLeft w:val="0"/>
      <w:marRight w:val="0"/>
      <w:marTop w:val="0"/>
      <w:marBottom w:val="0"/>
      <w:divBdr>
        <w:top w:val="none" w:sz="0" w:space="0" w:color="auto"/>
        <w:left w:val="none" w:sz="0" w:space="0" w:color="auto"/>
        <w:bottom w:val="none" w:sz="0" w:space="0" w:color="auto"/>
        <w:right w:val="none" w:sz="0" w:space="0" w:color="auto"/>
      </w:divBdr>
      <w:divsChild>
        <w:div w:id="191458266">
          <w:marLeft w:val="547"/>
          <w:marRight w:val="72"/>
          <w:marTop w:val="150"/>
          <w:marBottom w:val="0"/>
          <w:divBdr>
            <w:top w:val="none" w:sz="0" w:space="0" w:color="auto"/>
            <w:left w:val="none" w:sz="0" w:space="0" w:color="auto"/>
            <w:bottom w:val="none" w:sz="0" w:space="0" w:color="auto"/>
            <w:right w:val="none" w:sz="0" w:space="0" w:color="auto"/>
          </w:divBdr>
        </w:div>
        <w:div w:id="1633099841">
          <w:marLeft w:val="547"/>
          <w:marRight w:val="72"/>
          <w:marTop w:val="150"/>
          <w:marBottom w:val="0"/>
          <w:divBdr>
            <w:top w:val="none" w:sz="0" w:space="0" w:color="auto"/>
            <w:left w:val="none" w:sz="0" w:space="0" w:color="auto"/>
            <w:bottom w:val="none" w:sz="0" w:space="0" w:color="auto"/>
            <w:right w:val="none" w:sz="0" w:space="0" w:color="auto"/>
          </w:divBdr>
        </w:div>
        <w:div w:id="197932639">
          <w:marLeft w:val="547"/>
          <w:marRight w:val="72"/>
          <w:marTop w:val="15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BD662A-2D33-4519-BA1F-BACA40271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1022</Words>
  <Characters>5318</Characters>
  <Application>Microsoft Office Word</Application>
  <DocSecurity>0</DocSecurity>
  <Lines>136</Lines>
  <Paragraphs>54</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Rowena Rowley</dc:creator>
  <cp:keywords/>
  <dc:description/>
  <cp:lastModifiedBy>Amy Rogerson</cp:lastModifiedBy>
  <cp:revision>3</cp:revision>
  <cp:lastPrinted>2024-11-19T08:30:00Z</cp:lastPrinted>
  <dcterms:created xsi:type="dcterms:W3CDTF">2026-02-26T18:38:00Z</dcterms:created>
  <dcterms:modified xsi:type="dcterms:W3CDTF">2026-02-26T18:57:00Z</dcterms:modified>
</cp:coreProperties>
</file>