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1024E1" w14:textId="34AFB96A" w:rsidR="001A6E0E" w:rsidRPr="004C0A1D" w:rsidRDefault="001A6E0E" w:rsidP="004C0A1D">
      <w:pPr>
        <w:jc w:val="center"/>
        <w:rPr>
          <w:rFonts w:asciiTheme="minorHAnsi" w:hAnsiTheme="minorHAnsi" w:cstheme="minorHAnsi"/>
          <w:b/>
          <w:color w:val="000000" w:themeColor="text1"/>
          <w:szCs w:val="22"/>
        </w:rPr>
      </w:pPr>
      <w:r w:rsidRPr="004C0A1D">
        <w:rPr>
          <w:rFonts w:asciiTheme="minorHAnsi" w:hAnsiTheme="minorHAnsi" w:cstheme="minorHAnsi"/>
          <w:b/>
          <w:color w:val="000000" w:themeColor="text1"/>
          <w:szCs w:val="22"/>
        </w:rPr>
        <w:t xml:space="preserve">Data Protection Impact Assessment Screening </w:t>
      </w:r>
      <w:r w:rsidR="002D7FD9" w:rsidRPr="004C0A1D">
        <w:rPr>
          <w:rFonts w:asciiTheme="minorHAnsi" w:hAnsiTheme="minorHAnsi" w:cstheme="minorHAnsi"/>
          <w:b/>
          <w:color w:val="000000" w:themeColor="text1"/>
          <w:szCs w:val="22"/>
        </w:rPr>
        <w:t>Questions</w:t>
      </w:r>
    </w:p>
    <w:p w14:paraId="284ACD12" w14:textId="77777777" w:rsidR="004C0A1D" w:rsidRPr="004C0A1D" w:rsidRDefault="004C0A1D" w:rsidP="004C0A1D">
      <w:pPr>
        <w:rPr>
          <w:rFonts w:asciiTheme="minorHAnsi" w:hAnsiTheme="minorHAnsi" w:cstheme="minorHAnsi"/>
          <w:color w:val="000000" w:themeColor="text1"/>
          <w:szCs w:val="22"/>
        </w:rPr>
      </w:pPr>
    </w:p>
    <w:p w14:paraId="54AD06CB" w14:textId="010BE5E9" w:rsidR="004C0A1D" w:rsidRPr="004C0A1D" w:rsidRDefault="001A6E0E" w:rsidP="004C0A1D">
      <w:pPr>
        <w:rPr>
          <w:rFonts w:asciiTheme="minorHAnsi" w:hAnsiTheme="minorHAnsi" w:cstheme="minorHAnsi"/>
          <w:szCs w:val="22"/>
        </w:rPr>
      </w:pPr>
      <w:r w:rsidRPr="004C0A1D">
        <w:rPr>
          <w:rFonts w:asciiTheme="minorHAnsi" w:hAnsiTheme="minorHAnsi" w:cstheme="minorHAnsi"/>
          <w:szCs w:val="22"/>
        </w:rPr>
        <w:t>A Data Protection Impact Assessment (‘DPIA’) is an assessment that helps us to identify and minimise the data protection risks of specific projects or particular areas of work. We are required to complete a DPIA if we intend to process personal data that is likely to result in a high risk to individuals.</w:t>
      </w:r>
      <w:r w:rsidR="009B6A62" w:rsidRPr="004C0A1D">
        <w:rPr>
          <w:rFonts w:asciiTheme="minorHAnsi" w:hAnsiTheme="minorHAnsi" w:cstheme="minorHAnsi"/>
          <w:szCs w:val="22"/>
        </w:rPr>
        <w:t xml:space="preserve"> </w:t>
      </w:r>
      <w:r w:rsidR="004C0A1D" w:rsidRPr="004C0A1D">
        <w:rPr>
          <w:rFonts w:asciiTheme="minorHAnsi" w:hAnsiTheme="minorHAnsi" w:cstheme="minorHAnsi"/>
          <w:szCs w:val="22"/>
        </w:rPr>
        <w:t>The screening questions below will help to decide whether a DPIA is needed.</w:t>
      </w:r>
    </w:p>
    <w:p w14:paraId="1B5DDC47" w14:textId="77777777" w:rsidR="004C0A1D" w:rsidRPr="004C0A1D" w:rsidRDefault="004C0A1D" w:rsidP="004C0A1D">
      <w:pPr>
        <w:rPr>
          <w:rFonts w:asciiTheme="minorHAnsi" w:hAnsiTheme="minorHAnsi" w:cstheme="minorHAnsi"/>
          <w:szCs w:val="22"/>
        </w:rPr>
      </w:pPr>
    </w:p>
    <w:p w14:paraId="13DEBC63" w14:textId="512FF69F" w:rsidR="001A6E0E" w:rsidRPr="004C0A1D" w:rsidRDefault="007C273F" w:rsidP="004C0A1D">
      <w:pPr>
        <w:rPr>
          <w:rFonts w:asciiTheme="minorHAnsi" w:hAnsiTheme="minorHAnsi" w:cstheme="minorHAnsi"/>
          <w:szCs w:val="22"/>
        </w:rPr>
      </w:pPr>
      <w:r w:rsidRPr="004C0A1D">
        <w:rPr>
          <w:rFonts w:asciiTheme="minorHAnsi" w:hAnsiTheme="minorHAnsi" w:cstheme="minorHAnsi"/>
          <w:szCs w:val="22"/>
        </w:rPr>
        <w:t xml:space="preserve">Specific terms </w:t>
      </w:r>
      <w:r w:rsidR="004C0A1D" w:rsidRPr="004C0A1D">
        <w:rPr>
          <w:rFonts w:asciiTheme="minorHAnsi" w:hAnsiTheme="minorHAnsi" w:cstheme="minorHAnsi"/>
          <w:szCs w:val="22"/>
        </w:rPr>
        <w:t xml:space="preserve">in </w:t>
      </w:r>
      <w:r w:rsidR="00497751" w:rsidRPr="004C0A1D">
        <w:rPr>
          <w:rFonts w:asciiTheme="minorHAnsi" w:hAnsiTheme="minorHAnsi" w:cstheme="minorHAnsi"/>
          <w:i/>
          <w:iCs/>
          <w:szCs w:val="22"/>
        </w:rPr>
        <w:t>italics</w:t>
      </w:r>
      <w:r w:rsidRPr="004C0A1D">
        <w:rPr>
          <w:rFonts w:asciiTheme="minorHAnsi" w:hAnsiTheme="minorHAnsi" w:cstheme="minorHAnsi"/>
          <w:szCs w:val="22"/>
        </w:rPr>
        <w:t xml:space="preserve"> are </w:t>
      </w:r>
      <w:r w:rsidR="004C0A1D" w:rsidRPr="004C0A1D">
        <w:rPr>
          <w:rFonts w:asciiTheme="minorHAnsi" w:hAnsiTheme="minorHAnsi" w:cstheme="minorHAnsi"/>
          <w:szCs w:val="22"/>
        </w:rPr>
        <w:t xml:space="preserve">defined </w:t>
      </w:r>
      <w:r w:rsidRPr="004C0A1D">
        <w:rPr>
          <w:rFonts w:asciiTheme="minorHAnsi" w:hAnsiTheme="minorHAnsi" w:cstheme="minorHAnsi"/>
          <w:szCs w:val="22"/>
        </w:rPr>
        <w:t xml:space="preserve">in </w:t>
      </w:r>
      <w:r w:rsidR="004C0A1D" w:rsidRPr="004C0A1D">
        <w:rPr>
          <w:rFonts w:asciiTheme="minorHAnsi" w:hAnsiTheme="minorHAnsi" w:cstheme="minorHAnsi"/>
          <w:szCs w:val="22"/>
        </w:rPr>
        <w:t>the</w:t>
      </w:r>
      <w:r w:rsidR="009B6A62" w:rsidRPr="004C0A1D">
        <w:rPr>
          <w:rFonts w:asciiTheme="minorHAnsi" w:hAnsiTheme="minorHAnsi" w:cstheme="minorHAnsi"/>
          <w:szCs w:val="22"/>
        </w:rPr>
        <w:t xml:space="preserve"> Glossary of Terms.</w:t>
      </w:r>
    </w:p>
    <w:p w14:paraId="116FF534" w14:textId="77777777" w:rsidR="002D7FD9" w:rsidRPr="004C0A1D" w:rsidRDefault="002D7FD9" w:rsidP="004C0A1D">
      <w:pPr>
        <w:pBdr>
          <w:bottom w:val="single" w:sz="4" w:space="1" w:color="auto"/>
        </w:pBdr>
        <w:rPr>
          <w:rFonts w:asciiTheme="minorHAnsi" w:hAnsiTheme="minorHAnsi" w:cstheme="minorHAnsi"/>
          <w:color w:val="000000" w:themeColor="text1"/>
          <w:szCs w:val="22"/>
        </w:rPr>
      </w:pPr>
    </w:p>
    <w:p w14:paraId="130F7BEF" w14:textId="77777777" w:rsidR="001A6E0E" w:rsidRPr="004C0A1D" w:rsidRDefault="001A6E0E" w:rsidP="004C0A1D">
      <w:pPr>
        <w:rPr>
          <w:rFonts w:asciiTheme="minorHAnsi" w:hAnsiTheme="minorHAnsi" w:cstheme="minorHAnsi"/>
          <w:color w:val="000000" w:themeColor="text1"/>
          <w:szCs w:val="22"/>
        </w:rPr>
      </w:pPr>
    </w:p>
    <w:p w14:paraId="5412298F" w14:textId="38151125" w:rsidR="001A6E0E" w:rsidRPr="004C0A1D" w:rsidRDefault="001A6E0E" w:rsidP="004C0A1D">
      <w:pPr>
        <w:rPr>
          <w:rFonts w:asciiTheme="minorHAnsi" w:hAnsiTheme="minorHAnsi" w:cstheme="minorHAnsi"/>
          <w:color w:val="000000" w:themeColor="text1"/>
          <w:szCs w:val="22"/>
        </w:rPr>
      </w:pPr>
      <w:r w:rsidRPr="004C0A1D">
        <w:rPr>
          <w:rFonts w:asciiTheme="minorHAnsi" w:hAnsiTheme="minorHAnsi" w:cstheme="minorHAnsi"/>
          <w:b/>
          <w:color w:val="000000" w:themeColor="text1"/>
          <w:szCs w:val="22"/>
        </w:rPr>
        <w:t xml:space="preserve">Project or piece of work: </w:t>
      </w:r>
    </w:p>
    <w:p w14:paraId="57D13375" w14:textId="77777777" w:rsidR="001A6E0E" w:rsidRPr="004C0A1D" w:rsidRDefault="001A6E0E" w:rsidP="004C0A1D">
      <w:pPr>
        <w:rPr>
          <w:rFonts w:asciiTheme="minorHAnsi" w:hAnsiTheme="minorHAnsi" w:cstheme="minorHAnsi"/>
          <w:b/>
          <w:color w:val="000000" w:themeColor="text1"/>
          <w:szCs w:val="22"/>
        </w:rPr>
      </w:pPr>
    </w:p>
    <w:p w14:paraId="0FAFE78C" w14:textId="1BA3F49D" w:rsidR="001A6E0E" w:rsidRPr="004C0A1D" w:rsidRDefault="001A6E0E" w:rsidP="004C0A1D">
      <w:pPr>
        <w:rPr>
          <w:rFonts w:asciiTheme="minorHAnsi" w:hAnsiTheme="minorHAnsi" w:cstheme="minorHAnsi"/>
          <w:color w:val="000000" w:themeColor="text1"/>
          <w:szCs w:val="22"/>
        </w:rPr>
      </w:pPr>
      <w:r w:rsidRPr="004C0A1D">
        <w:rPr>
          <w:rFonts w:asciiTheme="minorHAnsi" w:hAnsiTheme="minorHAnsi" w:cstheme="minorHAnsi"/>
          <w:b/>
          <w:bCs/>
          <w:szCs w:val="22"/>
        </w:rPr>
        <w:t xml:space="preserve">Screening </w:t>
      </w:r>
      <w:r w:rsidR="004C0A1D" w:rsidRPr="004C0A1D">
        <w:rPr>
          <w:rFonts w:asciiTheme="minorHAnsi" w:hAnsiTheme="minorHAnsi" w:cstheme="minorHAnsi"/>
          <w:b/>
          <w:bCs/>
          <w:szCs w:val="22"/>
        </w:rPr>
        <w:t>q</w:t>
      </w:r>
      <w:r w:rsidR="002D7FD9" w:rsidRPr="004C0A1D">
        <w:rPr>
          <w:rFonts w:asciiTheme="minorHAnsi" w:hAnsiTheme="minorHAnsi" w:cstheme="minorHAnsi"/>
          <w:b/>
          <w:bCs/>
          <w:szCs w:val="22"/>
        </w:rPr>
        <w:t>uestions</w:t>
      </w:r>
      <w:r w:rsidRPr="004C0A1D">
        <w:rPr>
          <w:rFonts w:asciiTheme="minorHAnsi" w:hAnsiTheme="minorHAnsi" w:cstheme="minorHAnsi"/>
          <w:szCs w:val="22"/>
        </w:rPr>
        <w:t xml:space="preserve"> </w:t>
      </w:r>
      <w:r w:rsidRPr="004C0A1D">
        <w:rPr>
          <w:rFonts w:asciiTheme="minorHAnsi" w:hAnsiTheme="minorHAnsi" w:cstheme="minorHAnsi"/>
          <w:b/>
          <w:color w:val="000000" w:themeColor="text1"/>
          <w:szCs w:val="22"/>
        </w:rPr>
        <w:t xml:space="preserve">completed by: </w:t>
      </w:r>
    </w:p>
    <w:p w14:paraId="6A52A9BE" w14:textId="77777777" w:rsidR="001A6E0E" w:rsidRPr="004C0A1D" w:rsidRDefault="001A6E0E" w:rsidP="004C0A1D">
      <w:pPr>
        <w:rPr>
          <w:rFonts w:asciiTheme="minorHAnsi" w:hAnsiTheme="minorHAnsi" w:cstheme="minorHAnsi"/>
          <w:b/>
          <w:color w:val="000000" w:themeColor="text1"/>
          <w:szCs w:val="22"/>
        </w:rPr>
      </w:pPr>
    </w:p>
    <w:p w14:paraId="0046CD99" w14:textId="77777777" w:rsidR="001A6E0E" w:rsidRPr="004C0A1D" w:rsidRDefault="001A6E0E" w:rsidP="004C0A1D">
      <w:pPr>
        <w:rPr>
          <w:rFonts w:asciiTheme="minorHAnsi" w:hAnsiTheme="minorHAnsi" w:cstheme="minorHAnsi"/>
          <w:color w:val="000000" w:themeColor="text1"/>
          <w:szCs w:val="22"/>
        </w:rPr>
      </w:pPr>
      <w:r w:rsidRPr="004C0A1D">
        <w:rPr>
          <w:rFonts w:asciiTheme="minorHAnsi" w:hAnsiTheme="minorHAnsi" w:cstheme="minorHAnsi"/>
          <w:b/>
          <w:color w:val="000000" w:themeColor="text1"/>
          <w:szCs w:val="22"/>
        </w:rPr>
        <w:t xml:space="preserve">Date of completion: </w:t>
      </w:r>
    </w:p>
    <w:p w14:paraId="730F3953" w14:textId="77777777" w:rsidR="0081465A" w:rsidRPr="004C0A1D" w:rsidRDefault="0081465A" w:rsidP="004C0A1D">
      <w:pPr>
        <w:rPr>
          <w:rFonts w:asciiTheme="minorHAnsi" w:hAnsiTheme="minorHAnsi" w:cstheme="minorHAnsi"/>
          <w:szCs w:val="22"/>
        </w:rPr>
      </w:pPr>
    </w:p>
    <w:tbl>
      <w:tblPr>
        <w:tblW w:w="9219"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31"/>
        <w:gridCol w:w="6973"/>
        <w:gridCol w:w="759"/>
        <w:gridCol w:w="756"/>
      </w:tblGrid>
      <w:tr w:rsidR="00EC58EA" w:rsidRPr="004C0A1D" w14:paraId="47A39520" w14:textId="77777777" w:rsidTr="00A979F5">
        <w:trPr>
          <w:tblHeader/>
        </w:trPr>
        <w:tc>
          <w:tcPr>
            <w:tcW w:w="7699" w:type="dxa"/>
            <w:gridSpan w:val="2"/>
            <w:shd w:val="clear" w:color="auto" w:fill="BDD6EE" w:themeFill="accent1" w:themeFillTint="66"/>
            <w:tcMar>
              <w:top w:w="0" w:type="dxa"/>
              <w:left w:w="108" w:type="dxa"/>
              <w:bottom w:w="0" w:type="dxa"/>
              <w:right w:w="108" w:type="dxa"/>
            </w:tcMar>
            <w:hideMark/>
          </w:tcPr>
          <w:p w14:paraId="2A170ECE" w14:textId="77777777" w:rsidR="00EC58EA" w:rsidRPr="004C0A1D" w:rsidRDefault="00EC58EA" w:rsidP="004C0A1D">
            <w:pPr>
              <w:rPr>
                <w:rFonts w:asciiTheme="minorHAnsi" w:hAnsiTheme="minorHAnsi" w:cstheme="minorHAnsi"/>
                <w:b/>
                <w:bCs/>
                <w:szCs w:val="22"/>
              </w:rPr>
            </w:pPr>
            <w:r w:rsidRPr="004C0A1D">
              <w:rPr>
                <w:rFonts w:asciiTheme="minorHAnsi" w:hAnsiTheme="minorHAnsi" w:cstheme="minorHAnsi"/>
                <w:b/>
                <w:bCs/>
                <w:szCs w:val="22"/>
              </w:rPr>
              <w:t xml:space="preserve">A DPIA </w:t>
            </w:r>
            <w:r w:rsidRPr="004C0A1D">
              <w:rPr>
                <w:rFonts w:asciiTheme="minorHAnsi" w:hAnsiTheme="minorHAnsi" w:cstheme="minorHAnsi"/>
                <w:b/>
                <w:bCs/>
                <w:szCs w:val="22"/>
                <w:u w:val="single"/>
              </w:rPr>
              <w:t>will be required</w:t>
            </w:r>
            <w:r w:rsidRPr="004C0A1D">
              <w:rPr>
                <w:rFonts w:asciiTheme="minorHAnsi" w:hAnsiTheme="minorHAnsi" w:cstheme="minorHAnsi"/>
                <w:b/>
                <w:bCs/>
                <w:szCs w:val="22"/>
              </w:rPr>
              <w:t xml:space="preserve"> in the following circumstances:</w:t>
            </w:r>
          </w:p>
        </w:tc>
        <w:tc>
          <w:tcPr>
            <w:tcW w:w="759" w:type="dxa"/>
            <w:shd w:val="clear" w:color="auto" w:fill="BDD6EE" w:themeFill="accent1" w:themeFillTint="66"/>
            <w:tcMar>
              <w:top w:w="0" w:type="dxa"/>
              <w:left w:w="108" w:type="dxa"/>
              <w:bottom w:w="0" w:type="dxa"/>
              <w:right w:w="108" w:type="dxa"/>
            </w:tcMar>
            <w:hideMark/>
          </w:tcPr>
          <w:p w14:paraId="2B708D78" w14:textId="77777777" w:rsidR="00EC58EA" w:rsidRDefault="00EC58EA" w:rsidP="004C0A1D">
            <w:pPr>
              <w:jc w:val="center"/>
              <w:rPr>
                <w:rFonts w:asciiTheme="minorHAnsi" w:hAnsiTheme="minorHAnsi" w:cstheme="minorHAnsi"/>
                <w:b/>
                <w:bCs/>
                <w:szCs w:val="22"/>
              </w:rPr>
            </w:pPr>
            <w:r w:rsidRPr="004C0A1D">
              <w:rPr>
                <w:rFonts w:asciiTheme="minorHAnsi" w:hAnsiTheme="minorHAnsi" w:cstheme="minorHAnsi"/>
                <w:b/>
                <w:bCs/>
                <w:szCs w:val="22"/>
              </w:rPr>
              <w:t>Yes</w:t>
            </w:r>
          </w:p>
          <w:p w14:paraId="519FACCE" w14:textId="77777777" w:rsidR="005C74F1" w:rsidRPr="004C0A1D" w:rsidRDefault="005C74F1" w:rsidP="004C0A1D">
            <w:pPr>
              <w:jc w:val="center"/>
              <w:rPr>
                <w:rFonts w:asciiTheme="minorHAnsi" w:hAnsiTheme="minorHAnsi" w:cstheme="minorHAnsi"/>
                <w:b/>
                <w:bCs/>
                <w:szCs w:val="22"/>
              </w:rPr>
            </w:pPr>
          </w:p>
        </w:tc>
        <w:tc>
          <w:tcPr>
            <w:tcW w:w="756" w:type="dxa"/>
            <w:shd w:val="clear" w:color="auto" w:fill="BDD6EE" w:themeFill="accent1" w:themeFillTint="66"/>
            <w:tcMar>
              <w:top w:w="0" w:type="dxa"/>
              <w:left w:w="108" w:type="dxa"/>
              <w:bottom w:w="0" w:type="dxa"/>
              <w:right w:w="108" w:type="dxa"/>
            </w:tcMar>
            <w:hideMark/>
          </w:tcPr>
          <w:p w14:paraId="75B54EF9" w14:textId="77777777" w:rsidR="00EC58EA" w:rsidRPr="004C0A1D" w:rsidRDefault="00EC58EA" w:rsidP="004C0A1D">
            <w:pPr>
              <w:jc w:val="center"/>
              <w:rPr>
                <w:rFonts w:asciiTheme="minorHAnsi" w:hAnsiTheme="minorHAnsi" w:cstheme="minorHAnsi"/>
                <w:b/>
                <w:bCs/>
                <w:szCs w:val="22"/>
              </w:rPr>
            </w:pPr>
            <w:r w:rsidRPr="004C0A1D">
              <w:rPr>
                <w:rFonts w:asciiTheme="minorHAnsi" w:hAnsiTheme="minorHAnsi" w:cstheme="minorHAnsi"/>
                <w:b/>
                <w:bCs/>
                <w:szCs w:val="22"/>
              </w:rPr>
              <w:t>No</w:t>
            </w:r>
          </w:p>
        </w:tc>
      </w:tr>
      <w:tr w:rsidR="006D6EF3" w:rsidRPr="004C0A1D" w14:paraId="49AD2AA1" w14:textId="77777777" w:rsidTr="00A979F5">
        <w:trPr>
          <w:cantSplit/>
        </w:trPr>
        <w:tc>
          <w:tcPr>
            <w:tcW w:w="730" w:type="dxa"/>
            <w:tcMar>
              <w:top w:w="0" w:type="dxa"/>
              <w:left w:w="108" w:type="dxa"/>
              <w:bottom w:w="0" w:type="dxa"/>
              <w:right w:w="108" w:type="dxa"/>
            </w:tcMar>
            <w:vAlign w:val="center"/>
          </w:tcPr>
          <w:p w14:paraId="3A09D292" w14:textId="5EEBA6CA" w:rsidR="006D6EF3" w:rsidRPr="004C0A1D" w:rsidRDefault="0048206B" w:rsidP="004C0A1D">
            <w:pPr>
              <w:jc w:val="center"/>
              <w:rPr>
                <w:rFonts w:asciiTheme="minorHAnsi" w:hAnsiTheme="minorHAnsi" w:cstheme="minorHAnsi"/>
                <w:szCs w:val="22"/>
              </w:rPr>
            </w:pPr>
            <w:r w:rsidRPr="004C0A1D">
              <w:rPr>
                <w:rFonts w:asciiTheme="minorHAnsi" w:hAnsiTheme="minorHAnsi" w:cstheme="minorHAnsi"/>
                <w:szCs w:val="22"/>
              </w:rPr>
              <w:t>1</w:t>
            </w:r>
          </w:p>
        </w:tc>
        <w:tc>
          <w:tcPr>
            <w:tcW w:w="6969" w:type="dxa"/>
            <w:tcMar>
              <w:top w:w="0" w:type="dxa"/>
              <w:left w:w="108" w:type="dxa"/>
              <w:bottom w:w="0" w:type="dxa"/>
              <w:right w:w="108" w:type="dxa"/>
            </w:tcMar>
            <w:vAlign w:val="center"/>
          </w:tcPr>
          <w:p w14:paraId="1DB50296" w14:textId="375570C9" w:rsidR="00D42EFC" w:rsidRPr="004C0A1D" w:rsidRDefault="006D6EF3" w:rsidP="004C0A1D">
            <w:pPr>
              <w:rPr>
                <w:rFonts w:asciiTheme="minorHAnsi" w:hAnsiTheme="minorHAnsi" w:cstheme="minorHAnsi"/>
                <w:color w:val="000000"/>
                <w:szCs w:val="22"/>
                <w:lang w:eastAsia="en-GB"/>
              </w:rPr>
            </w:pPr>
            <w:r w:rsidRPr="004C0A1D">
              <w:rPr>
                <w:rFonts w:asciiTheme="minorHAnsi" w:hAnsiTheme="minorHAnsi" w:cstheme="minorHAnsi"/>
                <w:color w:val="000000"/>
                <w:szCs w:val="22"/>
                <w:lang w:eastAsia="en-GB"/>
              </w:rPr>
              <w:t xml:space="preserve">Will you be </w:t>
            </w:r>
            <w:r w:rsidRPr="004C0A1D">
              <w:rPr>
                <w:rFonts w:asciiTheme="minorHAnsi" w:hAnsiTheme="minorHAnsi" w:cstheme="minorHAnsi"/>
                <w:i/>
                <w:iCs/>
                <w:color w:val="000000"/>
                <w:szCs w:val="22"/>
                <w:lang w:eastAsia="en-GB"/>
              </w:rPr>
              <w:t>profiling</w:t>
            </w:r>
            <w:r w:rsidRPr="004C0A1D">
              <w:rPr>
                <w:rFonts w:asciiTheme="minorHAnsi" w:hAnsiTheme="minorHAnsi" w:cstheme="minorHAnsi"/>
                <w:color w:val="000000"/>
                <w:szCs w:val="22"/>
                <w:lang w:eastAsia="en-GB"/>
              </w:rPr>
              <w:t xml:space="preserve"> individuals on a </w:t>
            </w:r>
            <w:r w:rsidRPr="004C0A1D">
              <w:rPr>
                <w:rFonts w:asciiTheme="minorHAnsi" w:hAnsiTheme="minorHAnsi" w:cstheme="minorHAnsi"/>
                <w:i/>
                <w:iCs/>
                <w:color w:val="000000"/>
                <w:szCs w:val="22"/>
                <w:lang w:eastAsia="en-GB"/>
              </w:rPr>
              <w:t>large scale</w:t>
            </w:r>
            <w:r w:rsidRPr="004C0A1D">
              <w:rPr>
                <w:rFonts w:asciiTheme="minorHAnsi" w:hAnsiTheme="minorHAnsi" w:cstheme="minorHAnsi"/>
                <w:color w:val="000000"/>
                <w:szCs w:val="22"/>
                <w:lang w:eastAsia="en-GB"/>
              </w:rPr>
              <w:t>?</w:t>
            </w:r>
          </w:p>
        </w:tc>
        <w:tc>
          <w:tcPr>
            <w:tcW w:w="759" w:type="dxa"/>
            <w:tcMar>
              <w:top w:w="0" w:type="dxa"/>
              <w:left w:w="108" w:type="dxa"/>
              <w:bottom w:w="0" w:type="dxa"/>
              <w:right w:w="108" w:type="dxa"/>
            </w:tcMar>
            <w:vAlign w:val="center"/>
          </w:tcPr>
          <w:p w14:paraId="7E495F58" w14:textId="77777777" w:rsidR="006D6EF3" w:rsidRPr="004C0A1D" w:rsidRDefault="006D6EF3" w:rsidP="004C0A1D">
            <w:pPr>
              <w:jc w:val="center"/>
              <w:rPr>
                <w:rFonts w:asciiTheme="minorHAnsi" w:hAnsiTheme="minorHAnsi" w:cstheme="minorHAnsi"/>
                <w:b/>
                <w:bCs/>
                <w:szCs w:val="22"/>
              </w:rPr>
            </w:pPr>
          </w:p>
          <w:p w14:paraId="4430F2E8" w14:textId="77777777" w:rsidR="009B6A62" w:rsidRPr="004C0A1D" w:rsidRDefault="009B6A62"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24E393E3" w14:textId="77777777" w:rsidR="006D6EF3" w:rsidRPr="004C0A1D" w:rsidRDefault="006D6EF3" w:rsidP="004C0A1D">
            <w:pPr>
              <w:jc w:val="center"/>
              <w:rPr>
                <w:rFonts w:asciiTheme="minorHAnsi" w:hAnsiTheme="minorHAnsi" w:cstheme="minorHAnsi"/>
                <w:b/>
                <w:bCs/>
                <w:szCs w:val="22"/>
              </w:rPr>
            </w:pPr>
          </w:p>
        </w:tc>
      </w:tr>
      <w:tr w:rsidR="005F4A45" w:rsidRPr="004C0A1D" w14:paraId="67470AB9" w14:textId="77777777" w:rsidTr="00A979F5">
        <w:trPr>
          <w:cantSplit/>
          <w:trHeight w:val="530"/>
        </w:trPr>
        <w:tc>
          <w:tcPr>
            <w:tcW w:w="730" w:type="dxa"/>
            <w:tcMar>
              <w:top w:w="0" w:type="dxa"/>
              <w:left w:w="108" w:type="dxa"/>
              <w:bottom w:w="0" w:type="dxa"/>
              <w:right w:w="108" w:type="dxa"/>
            </w:tcMar>
            <w:vAlign w:val="center"/>
            <w:hideMark/>
          </w:tcPr>
          <w:p w14:paraId="699CD167" w14:textId="3EEF2736" w:rsidR="005F4A45" w:rsidRPr="004C0A1D" w:rsidRDefault="0048206B" w:rsidP="004C0A1D">
            <w:pPr>
              <w:jc w:val="center"/>
              <w:rPr>
                <w:rFonts w:asciiTheme="minorHAnsi" w:hAnsiTheme="minorHAnsi" w:cstheme="minorHAnsi"/>
                <w:szCs w:val="22"/>
              </w:rPr>
            </w:pPr>
            <w:r w:rsidRPr="004C0A1D">
              <w:rPr>
                <w:rFonts w:asciiTheme="minorHAnsi" w:hAnsiTheme="minorHAnsi" w:cstheme="minorHAnsi"/>
                <w:szCs w:val="22"/>
              </w:rPr>
              <w:t>2</w:t>
            </w:r>
          </w:p>
        </w:tc>
        <w:tc>
          <w:tcPr>
            <w:tcW w:w="6969" w:type="dxa"/>
            <w:tcMar>
              <w:top w:w="0" w:type="dxa"/>
              <w:left w:w="108" w:type="dxa"/>
              <w:bottom w:w="0" w:type="dxa"/>
              <w:right w:w="108" w:type="dxa"/>
            </w:tcMar>
            <w:vAlign w:val="center"/>
          </w:tcPr>
          <w:p w14:paraId="401A4205" w14:textId="44A4F36A" w:rsidR="005F4A45" w:rsidRPr="004C0A1D" w:rsidRDefault="00AC33C0" w:rsidP="004C0A1D">
            <w:pPr>
              <w:rPr>
                <w:rFonts w:asciiTheme="minorHAnsi" w:hAnsiTheme="minorHAnsi" w:cstheme="minorHAnsi"/>
                <w:szCs w:val="22"/>
              </w:rPr>
            </w:pPr>
            <w:r w:rsidRPr="004C0A1D">
              <w:rPr>
                <w:rFonts w:asciiTheme="minorHAnsi" w:hAnsiTheme="minorHAnsi" w:cstheme="minorHAnsi"/>
                <w:color w:val="000000"/>
                <w:szCs w:val="22"/>
                <w:lang w:eastAsia="en-GB"/>
              </w:rPr>
              <w:t xml:space="preserve">Do you plan to use </w:t>
            </w:r>
            <w:r w:rsidRPr="004C0A1D">
              <w:rPr>
                <w:rFonts w:asciiTheme="minorHAnsi" w:hAnsiTheme="minorHAnsi" w:cstheme="minorHAnsi"/>
                <w:i/>
                <w:iCs/>
                <w:color w:val="000000"/>
                <w:szCs w:val="22"/>
                <w:lang w:eastAsia="en-GB"/>
              </w:rPr>
              <w:t>systematic</w:t>
            </w:r>
            <w:r w:rsidRPr="004C0A1D">
              <w:rPr>
                <w:rFonts w:asciiTheme="minorHAnsi" w:hAnsiTheme="minorHAnsi" w:cstheme="minorHAnsi"/>
                <w:color w:val="000000"/>
                <w:szCs w:val="22"/>
                <w:lang w:eastAsia="en-GB"/>
              </w:rPr>
              <w:t xml:space="preserve"> and </w:t>
            </w:r>
            <w:r w:rsidRPr="004C0A1D">
              <w:rPr>
                <w:rFonts w:asciiTheme="minorHAnsi" w:hAnsiTheme="minorHAnsi" w:cstheme="minorHAnsi"/>
                <w:i/>
                <w:iCs/>
                <w:color w:val="000000"/>
                <w:szCs w:val="22"/>
                <w:lang w:eastAsia="en-GB"/>
              </w:rPr>
              <w:t>extensive</w:t>
            </w:r>
            <w:r w:rsidRPr="004C0A1D">
              <w:rPr>
                <w:rFonts w:asciiTheme="minorHAnsi" w:hAnsiTheme="minorHAnsi" w:cstheme="minorHAnsi"/>
                <w:color w:val="000000"/>
                <w:szCs w:val="22"/>
                <w:lang w:eastAsia="en-GB"/>
              </w:rPr>
              <w:t xml:space="preserve"> </w:t>
            </w:r>
            <w:r w:rsidRPr="004C0A1D">
              <w:rPr>
                <w:rFonts w:asciiTheme="minorHAnsi" w:hAnsiTheme="minorHAnsi" w:cstheme="minorHAnsi"/>
                <w:i/>
                <w:iCs/>
                <w:color w:val="000000"/>
                <w:szCs w:val="22"/>
                <w:lang w:eastAsia="en-GB"/>
              </w:rPr>
              <w:t>profiling</w:t>
            </w:r>
            <w:r w:rsidRPr="004C0A1D">
              <w:rPr>
                <w:rFonts w:asciiTheme="minorHAnsi" w:hAnsiTheme="minorHAnsi" w:cstheme="minorHAnsi"/>
                <w:color w:val="000000"/>
                <w:szCs w:val="22"/>
                <w:lang w:eastAsia="en-GB"/>
              </w:rPr>
              <w:t xml:space="preserve"> with </w:t>
            </w:r>
            <w:r w:rsidRPr="004C0A1D">
              <w:rPr>
                <w:rFonts w:asciiTheme="minorHAnsi" w:hAnsiTheme="minorHAnsi" w:cstheme="minorHAnsi"/>
                <w:i/>
                <w:iCs/>
                <w:color w:val="000000"/>
                <w:szCs w:val="22"/>
                <w:lang w:eastAsia="en-GB"/>
              </w:rPr>
              <w:t>significant effects</w:t>
            </w:r>
            <w:r w:rsidRPr="004C0A1D">
              <w:rPr>
                <w:rFonts w:asciiTheme="minorHAnsi" w:hAnsiTheme="minorHAnsi" w:cstheme="minorHAnsi"/>
                <w:szCs w:val="22"/>
              </w:rPr>
              <w:t>?</w:t>
            </w:r>
          </w:p>
        </w:tc>
        <w:tc>
          <w:tcPr>
            <w:tcW w:w="759" w:type="dxa"/>
            <w:tcMar>
              <w:top w:w="0" w:type="dxa"/>
              <w:left w:w="108" w:type="dxa"/>
              <w:bottom w:w="0" w:type="dxa"/>
              <w:right w:w="108" w:type="dxa"/>
            </w:tcMar>
            <w:vAlign w:val="center"/>
          </w:tcPr>
          <w:p w14:paraId="4A639F58" w14:textId="77777777" w:rsidR="005F4A45" w:rsidRPr="004C0A1D" w:rsidRDefault="005F4A45"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6AE4D187" w14:textId="77777777" w:rsidR="005F4A45" w:rsidRPr="004C0A1D" w:rsidRDefault="005F4A45" w:rsidP="004C0A1D">
            <w:pPr>
              <w:jc w:val="center"/>
              <w:rPr>
                <w:rFonts w:asciiTheme="minorHAnsi" w:hAnsiTheme="minorHAnsi" w:cstheme="minorHAnsi"/>
                <w:b/>
                <w:bCs/>
                <w:szCs w:val="22"/>
              </w:rPr>
            </w:pPr>
          </w:p>
        </w:tc>
      </w:tr>
      <w:tr w:rsidR="005F4A45" w:rsidRPr="004C0A1D" w14:paraId="2EDD3982" w14:textId="77777777" w:rsidTr="00A979F5">
        <w:trPr>
          <w:cantSplit/>
        </w:trPr>
        <w:tc>
          <w:tcPr>
            <w:tcW w:w="730" w:type="dxa"/>
            <w:tcMar>
              <w:top w:w="0" w:type="dxa"/>
              <w:left w:w="108" w:type="dxa"/>
              <w:bottom w:w="0" w:type="dxa"/>
              <w:right w:w="108" w:type="dxa"/>
            </w:tcMar>
            <w:vAlign w:val="center"/>
            <w:hideMark/>
          </w:tcPr>
          <w:p w14:paraId="2B733D97" w14:textId="1DFCBE1A" w:rsidR="005F4A45" w:rsidRPr="004C0A1D" w:rsidRDefault="0048206B" w:rsidP="004C0A1D">
            <w:pPr>
              <w:jc w:val="center"/>
              <w:rPr>
                <w:rFonts w:asciiTheme="minorHAnsi" w:hAnsiTheme="minorHAnsi" w:cstheme="minorHAnsi"/>
                <w:szCs w:val="22"/>
              </w:rPr>
            </w:pPr>
            <w:r w:rsidRPr="004C0A1D">
              <w:rPr>
                <w:rFonts w:asciiTheme="minorHAnsi" w:hAnsiTheme="minorHAnsi" w:cstheme="minorHAnsi"/>
                <w:szCs w:val="22"/>
              </w:rPr>
              <w:t>3</w:t>
            </w:r>
          </w:p>
        </w:tc>
        <w:tc>
          <w:tcPr>
            <w:tcW w:w="6969" w:type="dxa"/>
            <w:tcMar>
              <w:top w:w="0" w:type="dxa"/>
              <w:left w:w="108" w:type="dxa"/>
              <w:bottom w:w="0" w:type="dxa"/>
              <w:right w:w="108" w:type="dxa"/>
            </w:tcMar>
            <w:vAlign w:val="center"/>
          </w:tcPr>
          <w:p w14:paraId="7F0E9049" w14:textId="3DBDC19B" w:rsidR="005F4A45" w:rsidRPr="004C0A1D" w:rsidRDefault="00AC33C0" w:rsidP="004C0A1D">
            <w:pPr>
              <w:rPr>
                <w:rFonts w:asciiTheme="minorHAnsi" w:hAnsiTheme="minorHAnsi" w:cstheme="minorHAnsi"/>
                <w:szCs w:val="22"/>
              </w:rPr>
            </w:pPr>
            <w:r w:rsidRPr="004C0A1D">
              <w:rPr>
                <w:rFonts w:asciiTheme="minorHAnsi" w:hAnsiTheme="minorHAnsi" w:cstheme="minorHAnsi"/>
                <w:color w:val="000000"/>
                <w:szCs w:val="22"/>
                <w:lang w:eastAsia="en-GB"/>
              </w:rPr>
              <w:t xml:space="preserve">Will you be </w:t>
            </w:r>
            <w:r w:rsidRPr="004C0A1D">
              <w:rPr>
                <w:rFonts w:asciiTheme="minorHAnsi" w:hAnsiTheme="minorHAnsi" w:cstheme="minorHAnsi"/>
                <w:i/>
                <w:iCs/>
                <w:color w:val="000000"/>
                <w:szCs w:val="22"/>
                <w:lang w:eastAsia="en-GB"/>
              </w:rPr>
              <w:t>processing</w:t>
            </w:r>
            <w:r w:rsidRPr="004C0A1D">
              <w:rPr>
                <w:rFonts w:asciiTheme="minorHAnsi" w:hAnsiTheme="minorHAnsi" w:cstheme="minorHAnsi"/>
                <w:color w:val="000000"/>
                <w:szCs w:val="22"/>
                <w:lang w:eastAsia="en-GB"/>
              </w:rPr>
              <w:t xml:space="preserve"> </w:t>
            </w:r>
            <w:r w:rsidRPr="004C0A1D">
              <w:rPr>
                <w:rFonts w:asciiTheme="minorHAnsi" w:hAnsiTheme="minorHAnsi" w:cstheme="minorHAnsi"/>
                <w:i/>
                <w:iCs/>
                <w:color w:val="000000"/>
                <w:szCs w:val="22"/>
                <w:lang w:eastAsia="en-GB"/>
              </w:rPr>
              <w:t>special category</w:t>
            </w:r>
            <w:r w:rsidRPr="004C0A1D">
              <w:rPr>
                <w:rFonts w:asciiTheme="minorHAnsi" w:hAnsiTheme="minorHAnsi" w:cstheme="minorHAnsi"/>
                <w:color w:val="000000"/>
                <w:szCs w:val="22"/>
                <w:lang w:eastAsia="en-GB"/>
              </w:rPr>
              <w:t xml:space="preserve"> or </w:t>
            </w:r>
            <w:r w:rsidRPr="00F07498">
              <w:rPr>
                <w:rFonts w:asciiTheme="minorHAnsi" w:hAnsiTheme="minorHAnsi" w:cstheme="minorHAnsi"/>
                <w:i/>
                <w:iCs/>
                <w:color w:val="000000"/>
                <w:szCs w:val="22"/>
                <w:lang w:eastAsia="en-GB"/>
              </w:rPr>
              <w:t>criminal offence</w:t>
            </w:r>
            <w:r w:rsidRPr="004C0A1D">
              <w:rPr>
                <w:rFonts w:asciiTheme="minorHAnsi" w:hAnsiTheme="minorHAnsi" w:cstheme="minorHAnsi"/>
                <w:color w:val="000000"/>
                <w:szCs w:val="22"/>
                <w:lang w:eastAsia="en-GB"/>
              </w:rPr>
              <w:t xml:space="preserve"> data on a </w:t>
            </w:r>
            <w:r w:rsidRPr="004C0A1D">
              <w:rPr>
                <w:rFonts w:asciiTheme="minorHAnsi" w:hAnsiTheme="minorHAnsi" w:cstheme="minorHAnsi"/>
                <w:i/>
                <w:iCs/>
                <w:color w:val="000000"/>
                <w:szCs w:val="22"/>
                <w:lang w:eastAsia="en-GB"/>
              </w:rPr>
              <w:t>large scale</w:t>
            </w:r>
            <w:r w:rsidR="00C40D37" w:rsidRPr="004C0A1D">
              <w:rPr>
                <w:rFonts w:asciiTheme="minorHAnsi" w:hAnsiTheme="minorHAnsi" w:cstheme="minorHAnsi"/>
                <w:color w:val="000000"/>
                <w:szCs w:val="22"/>
                <w:lang w:eastAsia="en-GB"/>
              </w:rPr>
              <w:t>?</w:t>
            </w:r>
            <w:r w:rsidRPr="004C0A1D" w:rsidDel="00AC33C0">
              <w:rPr>
                <w:rFonts w:asciiTheme="minorHAnsi" w:hAnsiTheme="minorHAnsi" w:cstheme="minorHAnsi"/>
                <w:szCs w:val="22"/>
              </w:rPr>
              <w:t xml:space="preserve"> </w:t>
            </w:r>
          </w:p>
        </w:tc>
        <w:tc>
          <w:tcPr>
            <w:tcW w:w="759" w:type="dxa"/>
            <w:tcMar>
              <w:top w:w="0" w:type="dxa"/>
              <w:left w:w="108" w:type="dxa"/>
              <w:bottom w:w="0" w:type="dxa"/>
              <w:right w:w="108" w:type="dxa"/>
            </w:tcMar>
            <w:vAlign w:val="center"/>
          </w:tcPr>
          <w:p w14:paraId="6CC236D4" w14:textId="77777777" w:rsidR="005F4A45" w:rsidRPr="004C0A1D" w:rsidRDefault="005F4A45"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71BE5C06" w14:textId="77777777" w:rsidR="005F4A45" w:rsidRPr="004C0A1D" w:rsidRDefault="005F4A45" w:rsidP="004C0A1D">
            <w:pPr>
              <w:jc w:val="center"/>
              <w:rPr>
                <w:rFonts w:asciiTheme="minorHAnsi" w:hAnsiTheme="minorHAnsi" w:cstheme="minorHAnsi"/>
                <w:b/>
                <w:bCs/>
                <w:szCs w:val="22"/>
              </w:rPr>
            </w:pPr>
          </w:p>
        </w:tc>
      </w:tr>
      <w:tr w:rsidR="006D6EF3" w:rsidRPr="004C0A1D" w14:paraId="018481DE" w14:textId="77777777" w:rsidTr="00A979F5">
        <w:trPr>
          <w:cantSplit/>
        </w:trPr>
        <w:tc>
          <w:tcPr>
            <w:tcW w:w="730" w:type="dxa"/>
            <w:tcMar>
              <w:top w:w="0" w:type="dxa"/>
              <w:left w:w="108" w:type="dxa"/>
              <w:bottom w:w="0" w:type="dxa"/>
              <w:right w:w="108" w:type="dxa"/>
            </w:tcMar>
            <w:vAlign w:val="center"/>
          </w:tcPr>
          <w:p w14:paraId="4A75E571" w14:textId="77777777" w:rsidR="006D6EF3" w:rsidRPr="004C0A1D" w:rsidRDefault="006D6EF3" w:rsidP="004C0A1D">
            <w:pPr>
              <w:jc w:val="center"/>
              <w:rPr>
                <w:rFonts w:asciiTheme="minorHAnsi" w:hAnsiTheme="minorHAnsi" w:cstheme="minorHAnsi"/>
                <w:szCs w:val="22"/>
              </w:rPr>
            </w:pPr>
            <w:r w:rsidRPr="004C0A1D">
              <w:rPr>
                <w:rFonts w:asciiTheme="minorHAnsi" w:hAnsiTheme="minorHAnsi" w:cstheme="minorHAnsi"/>
                <w:szCs w:val="22"/>
              </w:rPr>
              <w:t>4</w:t>
            </w:r>
          </w:p>
        </w:tc>
        <w:tc>
          <w:tcPr>
            <w:tcW w:w="6969" w:type="dxa"/>
            <w:tcMar>
              <w:top w:w="0" w:type="dxa"/>
              <w:left w:w="108" w:type="dxa"/>
              <w:bottom w:w="0" w:type="dxa"/>
              <w:right w:w="108" w:type="dxa"/>
            </w:tcMar>
            <w:vAlign w:val="center"/>
          </w:tcPr>
          <w:p w14:paraId="27EFE9EF" w14:textId="2241475A" w:rsidR="006D6EF3" w:rsidRPr="004C0A1D" w:rsidRDefault="006D6EF3" w:rsidP="004C0A1D">
            <w:pPr>
              <w:rPr>
                <w:rFonts w:asciiTheme="minorHAnsi" w:hAnsiTheme="minorHAnsi" w:cstheme="minorHAnsi"/>
                <w:color w:val="000000"/>
                <w:szCs w:val="22"/>
                <w:lang w:eastAsia="en-GB"/>
              </w:rPr>
            </w:pPr>
            <w:r w:rsidRPr="004C0A1D">
              <w:rPr>
                <w:rFonts w:asciiTheme="minorHAnsi" w:hAnsiTheme="minorHAnsi" w:cstheme="minorHAnsi"/>
                <w:color w:val="000000"/>
                <w:szCs w:val="22"/>
                <w:lang w:eastAsia="en-GB"/>
              </w:rPr>
              <w:t xml:space="preserve">Are you using </w:t>
            </w:r>
            <w:r w:rsidRPr="004C0A1D">
              <w:rPr>
                <w:rFonts w:asciiTheme="minorHAnsi" w:hAnsiTheme="minorHAnsi" w:cstheme="minorHAnsi"/>
                <w:i/>
                <w:iCs/>
                <w:color w:val="000000"/>
                <w:szCs w:val="22"/>
                <w:lang w:eastAsia="en-GB"/>
              </w:rPr>
              <w:t>profiling</w:t>
            </w:r>
            <w:r w:rsidRPr="004C0A1D">
              <w:rPr>
                <w:rFonts w:asciiTheme="minorHAnsi" w:hAnsiTheme="minorHAnsi" w:cstheme="minorHAnsi"/>
                <w:color w:val="000000"/>
                <w:szCs w:val="22"/>
                <w:lang w:eastAsia="en-GB"/>
              </w:rPr>
              <w:t xml:space="preserve"> or </w:t>
            </w:r>
            <w:r w:rsidR="007C273F" w:rsidRPr="004C0A1D">
              <w:rPr>
                <w:rFonts w:asciiTheme="minorHAnsi" w:hAnsiTheme="minorHAnsi" w:cstheme="minorHAnsi"/>
                <w:i/>
                <w:iCs/>
                <w:color w:val="000000"/>
                <w:szCs w:val="22"/>
                <w:lang w:eastAsia="en-GB"/>
              </w:rPr>
              <w:t>special category</w:t>
            </w:r>
            <w:r w:rsidRPr="004C0A1D">
              <w:rPr>
                <w:rFonts w:asciiTheme="minorHAnsi" w:hAnsiTheme="minorHAnsi" w:cstheme="minorHAnsi"/>
                <w:color w:val="000000"/>
                <w:szCs w:val="22"/>
                <w:lang w:eastAsia="en-GB"/>
              </w:rPr>
              <w:t xml:space="preserve"> </w:t>
            </w:r>
            <w:r w:rsidRPr="004C0A1D">
              <w:rPr>
                <w:rFonts w:asciiTheme="minorHAnsi" w:hAnsiTheme="minorHAnsi" w:cstheme="minorHAnsi"/>
                <w:i/>
                <w:iCs/>
                <w:color w:val="000000"/>
                <w:szCs w:val="22"/>
                <w:lang w:eastAsia="en-GB"/>
              </w:rPr>
              <w:t>data</w:t>
            </w:r>
            <w:r w:rsidRPr="004C0A1D">
              <w:rPr>
                <w:rFonts w:asciiTheme="minorHAnsi" w:hAnsiTheme="minorHAnsi" w:cstheme="minorHAnsi"/>
                <w:color w:val="000000"/>
                <w:szCs w:val="22"/>
                <w:lang w:eastAsia="en-GB"/>
              </w:rPr>
              <w:t xml:space="preserve"> to decide on access to services?</w:t>
            </w:r>
          </w:p>
        </w:tc>
        <w:tc>
          <w:tcPr>
            <w:tcW w:w="759" w:type="dxa"/>
            <w:tcMar>
              <w:top w:w="0" w:type="dxa"/>
              <w:left w:w="108" w:type="dxa"/>
              <w:bottom w:w="0" w:type="dxa"/>
              <w:right w:w="108" w:type="dxa"/>
            </w:tcMar>
            <w:vAlign w:val="center"/>
          </w:tcPr>
          <w:p w14:paraId="39EE2D0C" w14:textId="77777777" w:rsidR="006D6EF3" w:rsidRPr="004C0A1D" w:rsidRDefault="006D6EF3"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0142FA2F" w14:textId="77777777" w:rsidR="006D6EF3" w:rsidRPr="004C0A1D" w:rsidRDefault="006D6EF3" w:rsidP="004C0A1D">
            <w:pPr>
              <w:jc w:val="center"/>
              <w:rPr>
                <w:rFonts w:asciiTheme="minorHAnsi" w:hAnsiTheme="minorHAnsi" w:cstheme="minorHAnsi"/>
                <w:b/>
                <w:bCs/>
                <w:szCs w:val="22"/>
              </w:rPr>
            </w:pPr>
          </w:p>
        </w:tc>
      </w:tr>
      <w:tr w:rsidR="005F4A45" w:rsidRPr="004C0A1D" w14:paraId="27EC17F2" w14:textId="77777777" w:rsidTr="00A979F5">
        <w:trPr>
          <w:cantSplit/>
        </w:trPr>
        <w:tc>
          <w:tcPr>
            <w:tcW w:w="730" w:type="dxa"/>
            <w:tcMar>
              <w:top w:w="0" w:type="dxa"/>
              <w:left w:w="108" w:type="dxa"/>
              <w:bottom w:w="0" w:type="dxa"/>
              <w:right w:w="108" w:type="dxa"/>
            </w:tcMar>
            <w:vAlign w:val="center"/>
            <w:hideMark/>
          </w:tcPr>
          <w:p w14:paraId="77F3F648" w14:textId="51751C3E" w:rsidR="005F4A45" w:rsidRPr="004C0A1D" w:rsidRDefault="0048206B" w:rsidP="004C0A1D">
            <w:pPr>
              <w:jc w:val="center"/>
              <w:rPr>
                <w:rFonts w:asciiTheme="minorHAnsi" w:hAnsiTheme="minorHAnsi" w:cstheme="minorHAnsi"/>
                <w:szCs w:val="22"/>
              </w:rPr>
            </w:pPr>
            <w:r w:rsidRPr="004C0A1D">
              <w:rPr>
                <w:rFonts w:asciiTheme="minorHAnsi" w:hAnsiTheme="minorHAnsi" w:cstheme="minorHAnsi"/>
                <w:szCs w:val="22"/>
              </w:rPr>
              <w:t>5</w:t>
            </w:r>
          </w:p>
        </w:tc>
        <w:tc>
          <w:tcPr>
            <w:tcW w:w="6969" w:type="dxa"/>
            <w:tcMar>
              <w:top w:w="0" w:type="dxa"/>
              <w:left w:w="108" w:type="dxa"/>
              <w:bottom w:w="0" w:type="dxa"/>
              <w:right w:w="108" w:type="dxa"/>
            </w:tcMar>
            <w:vAlign w:val="center"/>
          </w:tcPr>
          <w:p w14:paraId="653C21FD" w14:textId="1168B5ED" w:rsidR="00F07498" w:rsidRPr="004C0A1D" w:rsidRDefault="00AC33C0" w:rsidP="00F07498">
            <w:pPr>
              <w:rPr>
                <w:rFonts w:asciiTheme="minorHAnsi" w:hAnsiTheme="minorHAnsi" w:cstheme="minorHAnsi"/>
                <w:szCs w:val="22"/>
              </w:rPr>
            </w:pPr>
            <w:r w:rsidRPr="004C0A1D">
              <w:rPr>
                <w:rFonts w:asciiTheme="minorHAnsi" w:hAnsiTheme="minorHAnsi" w:cstheme="minorHAnsi"/>
                <w:color w:val="000000"/>
                <w:szCs w:val="22"/>
                <w:lang w:eastAsia="en-GB"/>
              </w:rPr>
              <w:t xml:space="preserve">Will you systematically monitor publicly accessible places on a </w:t>
            </w:r>
            <w:r w:rsidR="007C273F" w:rsidRPr="004C0A1D">
              <w:rPr>
                <w:rFonts w:asciiTheme="minorHAnsi" w:hAnsiTheme="minorHAnsi" w:cstheme="minorHAnsi"/>
                <w:i/>
                <w:iCs/>
                <w:color w:val="000000"/>
                <w:szCs w:val="22"/>
                <w:lang w:eastAsia="en-GB"/>
              </w:rPr>
              <w:t>large scale</w:t>
            </w:r>
            <w:r w:rsidRPr="004C0A1D">
              <w:rPr>
                <w:rFonts w:asciiTheme="minorHAnsi" w:hAnsiTheme="minorHAnsi" w:cstheme="minorHAnsi"/>
                <w:color w:val="000000"/>
                <w:szCs w:val="22"/>
                <w:lang w:eastAsia="en-GB"/>
              </w:rPr>
              <w:t>?</w:t>
            </w:r>
            <w:r w:rsidR="002F0E1B">
              <w:rPr>
                <w:rFonts w:asciiTheme="minorHAnsi" w:hAnsiTheme="minorHAnsi" w:cstheme="minorHAnsi"/>
                <w:color w:val="000000"/>
                <w:szCs w:val="22"/>
                <w:lang w:eastAsia="en-GB"/>
              </w:rPr>
              <w:t xml:space="preserve"> (e.g. use of CCTV)</w:t>
            </w:r>
            <w:r w:rsidRPr="004C0A1D" w:rsidDel="00AC33C0">
              <w:rPr>
                <w:rFonts w:asciiTheme="minorHAnsi" w:hAnsiTheme="minorHAnsi" w:cstheme="minorHAnsi"/>
                <w:szCs w:val="22"/>
              </w:rPr>
              <w:t xml:space="preserve"> </w:t>
            </w:r>
          </w:p>
        </w:tc>
        <w:tc>
          <w:tcPr>
            <w:tcW w:w="759" w:type="dxa"/>
            <w:tcMar>
              <w:top w:w="0" w:type="dxa"/>
              <w:left w:w="108" w:type="dxa"/>
              <w:bottom w:w="0" w:type="dxa"/>
              <w:right w:w="108" w:type="dxa"/>
            </w:tcMar>
            <w:vAlign w:val="center"/>
          </w:tcPr>
          <w:p w14:paraId="6FE5F110" w14:textId="77777777" w:rsidR="005F4A45" w:rsidRDefault="005F4A45" w:rsidP="004C0A1D">
            <w:pPr>
              <w:jc w:val="center"/>
              <w:rPr>
                <w:rFonts w:asciiTheme="minorHAnsi" w:hAnsiTheme="minorHAnsi" w:cstheme="minorHAnsi"/>
                <w:b/>
                <w:bCs/>
                <w:szCs w:val="22"/>
              </w:rPr>
            </w:pPr>
          </w:p>
          <w:p w14:paraId="4EF0CE3C" w14:textId="77777777" w:rsidR="00F07498" w:rsidRPr="004C0A1D" w:rsidRDefault="00F07498"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0724C026" w14:textId="77777777" w:rsidR="005F4A45" w:rsidRPr="004C0A1D" w:rsidRDefault="005F4A45" w:rsidP="004C0A1D">
            <w:pPr>
              <w:jc w:val="center"/>
              <w:rPr>
                <w:rFonts w:asciiTheme="minorHAnsi" w:hAnsiTheme="minorHAnsi" w:cstheme="minorHAnsi"/>
                <w:b/>
                <w:bCs/>
                <w:szCs w:val="22"/>
              </w:rPr>
            </w:pPr>
          </w:p>
        </w:tc>
      </w:tr>
      <w:tr w:rsidR="00AC33C0" w:rsidRPr="004C0A1D" w14:paraId="1BBD9B1C" w14:textId="77777777" w:rsidTr="00A979F5">
        <w:trPr>
          <w:cantSplit/>
        </w:trPr>
        <w:tc>
          <w:tcPr>
            <w:tcW w:w="730" w:type="dxa"/>
            <w:tcMar>
              <w:top w:w="0" w:type="dxa"/>
              <w:left w:w="108" w:type="dxa"/>
              <w:bottom w:w="0" w:type="dxa"/>
              <w:right w:w="108" w:type="dxa"/>
            </w:tcMar>
            <w:vAlign w:val="center"/>
          </w:tcPr>
          <w:p w14:paraId="78B67AED" w14:textId="77777777" w:rsidR="00AC33C0" w:rsidRPr="004C0A1D" w:rsidRDefault="00AC33C0" w:rsidP="004C0A1D">
            <w:pPr>
              <w:jc w:val="center"/>
              <w:rPr>
                <w:rFonts w:asciiTheme="minorHAnsi" w:hAnsiTheme="minorHAnsi" w:cstheme="minorHAnsi"/>
                <w:szCs w:val="22"/>
              </w:rPr>
            </w:pPr>
            <w:r w:rsidRPr="004C0A1D">
              <w:rPr>
                <w:rFonts w:asciiTheme="minorHAnsi" w:hAnsiTheme="minorHAnsi" w:cstheme="minorHAnsi"/>
                <w:szCs w:val="22"/>
              </w:rPr>
              <w:t>6</w:t>
            </w:r>
          </w:p>
        </w:tc>
        <w:tc>
          <w:tcPr>
            <w:tcW w:w="6969" w:type="dxa"/>
            <w:tcMar>
              <w:top w:w="0" w:type="dxa"/>
              <w:left w:w="108" w:type="dxa"/>
              <w:bottom w:w="0" w:type="dxa"/>
              <w:right w:w="108" w:type="dxa"/>
            </w:tcMar>
            <w:vAlign w:val="center"/>
          </w:tcPr>
          <w:p w14:paraId="0B96DA5A" w14:textId="423CDB38" w:rsidR="00AC33C0" w:rsidRPr="004C0A1D" w:rsidRDefault="00AC33C0" w:rsidP="004C0A1D">
            <w:pPr>
              <w:rPr>
                <w:rFonts w:asciiTheme="minorHAnsi" w:hAnsiTheme="minorHAnsi" w:cstheme="minorHAnsi"/>
                <w:color w:val="000000"/>
                <w:szCs w:val="22"/>
                <w:lang w:eastAsia="en-GB"/>
              </w:rPr>
            </w:pPr>
            <w:r w:rsidRPr="004C0A1D">
              <w:rPr>
                <w:rFonts w:asciiTheme="minorHAnsi" w:hAnsiTheme="minorHAnsi" w:cstheme="minorHAnsi"/>
                <w:color w:val="000000"/>
                <w:szCs w:val="22"/>
                <w:lang w:eastAsia="en-GB"/>
              </w:rPr>
              <w:t>Are you going to match data or combine datasets from different sources</w:t>
            </w:r>
            <w:r w:rsidR="002F0E1B">
              <w:rPr>
                <w:rFonts w:asciiTheme="minorHAnsi" w:hAnsiTheme="minorHAnsi" w:cstheme="minorHAnsi"/>
                <w:color w:val="000000"/>
                <w:szCs w:val="22"/>
                <w:lang w:eastAsia="en-GB"/>
              </w:rPr>
              <w:t>?</w:t>
            </w:r>
            <w:r w:rsidR="00BE36A7" w:rsidRPr="004C0A1D">
              <w:rPr>
                <w:rFonts w:asciiTheme="minorHAnsi" w:hAnsiTheme="minorHAnsi" w:cstheme="minorHAnsi"/>
                <w:color w:val="000000"/>
                <w:szCs w:val="22"/>
                <w:lang w:eastAsia="en-GB"/>
              </w:rPr>
              <w:t xml:space="preserve"> (i.e. </w:t>
            </w:r>
            <w:r w:rsidR="002F0E1B">
              <w:rPr>
                <w:rFonts w:asciiTheme="minorHAnsi" w:hAnsiTheme="minorHAnsi" w:cstheme="minorHAnsi"/>
                <w:color w:val="000000"/>
                <w:szCs w:val="22"/>
                <w:lang w:eastAsia="en-GB"/>
              </w:rPr>
              <w:t xml:space="preserve">matching data with a </w:t>
            </w:r>
            <w:r w:rsidR="00BE36A7" w:rsidRPr="004C0A1D">
              <w:rPr>
                <w:rFonts w:asciiTheme="minorHAnsi" w:hAnsiTheme="minorHAnsi" w:cstheme="minorHAnsi"/>
                <w:color w:val="000000"/>
                <w:szCs w:val="22"/>
                <w:lang w:eastAsia="en-GB"/>
              </w:rPr>
              <w:t xml:space="preserve">source </w:t>
            </w:r>
            <w:r w:rsidR="00BE36A7" w:rsidRPr="00926E5E">
              <w:rPr>
                <w:rFonts w:asciiTheme="minorHAnsi" w:hAnsiTheme="minorHAnsi" w:cstheme="minorHAnsi"/>
                <w:color w:val="000000"/>
                <w:szCs w:val="22"/>
                <w:lang w:eastAsia="en-GB"/>
              </w:rPr>
              <w:t>external</w:t>
            </w:r>
            <w:r w:rsidR="008A5195">
              <w:rPr>
                <w:rFonts w:asciiTheme="minorHAnsi" w:hAnsiTheme="minorHAnsi" w:cstheme="minorHAnsi"/>
                <w:color w:val="000000"/>
                <w:szCs w:val="22"/>
                <w:lang w:eastAsia="en-GB"/>
              </w:rPr>
              <w:t xml:space="preserve"> </w:t>
            </w:r>
            <w:r w:rsidR="00BE36A7" w:rsidRPr="004C0A1D">
              <w:rPr>
                <w:rFonts w:asciiTheme="minorHAnsi" w:hAnsiTheme="minorHAnsi" w:cstheme="minorHAnsi"/>
                <w:color w:val="000000"/>
                <w:szCs w:val="22"/>
                <w:lang w:eastAsia="en-GB"/>
              </w:rPr>
              <w:t>to the University)</w:t>
            </w:r>
          </w:p>
        </w:tc>
        <w:tc>
          <w:tcPr>
            <w:tcW w:w="759" w:type="dxa"/>
            <w:tcMar>
              <w:top w:w="0" w:type="dxa"/>
              <w:left w:w="108" w:type="dxa"/>
              <w:bottom w:w="0" w:type="dxa"/>
              <w:right w:w="108" w:type="dxa"/>
            </w:tcMar>
            <w:vAlign w:val="center"/>
          </w:tcPr>
          <w:p w14:paraId="35435E47" w14:textId="77777777" w:rsidR="00AC33C0" w:rsidRPr="004C0A1D" w:rsidRDefault="00AC33C0"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74848A61" w14:textId="77777777" w:rsidR="00AC33C0" w:rsidRPr="004C0A1D" w:rsidRDefault="00AC33C0" w:rsidP="004C0A1D">
            <w:pPr>
              <w:jc w:val="center"/>
              <w:rPr>
                <w:rFonts w:asciiTheme="minorHAnsi" w:hAnsiTheme="minorHAnsi" w:cstheme="minorHAnsi"/>
                <w:b/>
                <w:bCs/>
                <w:szCs w:val="22"/>
              </w:rPr>
            </w:pPr>
          </w:p>
        </w:tc>
      </w:tr>
      <w:tr w:rsidR="00AC33C0" w:rsidRPr="004C0A1D" w14:paraId="6D348661" w14:textId="77777777" w:rsidTr="00A979F5">
        <w:trPr>
          <w:cantSplit/>
        </w:trPr>
        <w:tc>
          <w:tcPr>
            <w:tcW w:w="730" w:type="dxa"/>
            <w:tcMar>
              <w:top w:w="0" w:type="dxa"/>
              <w:left w:w="108" w:type="dxa"/>
              <w:bottom w:w="0" w:type="dxa"/>
              <w:right w:w="108" w:type="dxa"/>
            </w:tcMar>
            <w:vAlign w:val="center"/>
          </w:tcPr>
          <w:p w14:paraId="53F43BFD" w14:textId="77777777" w:rsidR="00AC33C0" w:rsidRPr="004C0A1D" w:rsidRDefault="00AC33C0" w:rsidP="004C0A1D">
            <w:pPr>
              <w:jc w:val="center"/>
              <w:rPr>
                <w:rFonts w:asciiTheme="minorHAnsi" w:hAnsiTheme="minorHAnsi" w:cstheme="minorHAnsi"/>
                <w:szCs w:val="22"/>
              </w:rPr>
            </w:pPr>
            <w:r w:rsidRPr="004C0A1D">
              <w:rPr>
                <w:rFonts w:asciiTheme="minorHAnsi" w:hAnsiTheme="minorHAnsi" w:cstheme="minorHAnsi"/>
                <w:szCs w:val="22"/>
              </w:rPr>
              <w:t>7</w:t>
            </w:r>
          </w:p>
        </w:tc>
        <w:tc>
          <w:tcPr>
            <w:tcW w:w="6969" w:type="dxa"/>
            <w:tcMar>
              <w:top w:w="0" w:type="dxa"/>
              <w:left w:w="108" w:type="dxa"/>
              <w:bottom w:w="0" w:type="dxa"/>
              <w:right w:w="108" w:type="dxa"/>
            </w:tcMar>
            <w:vAlign w:val="center"/>
          </w:tcPr>
          <w:p w14:paraId="5BAE494D" w14:textId="2CFB4BFB" w:rsidR="001A6E0E" w:rsidRPr="004C0A1D" w:rsidRDefault="00AC33C0" w:rsidP="004C0A1D">
            <w:pPr>
              <w:rPr>
                <w:rFonts w:asciiTheme="minorHAnsi" w:hAnsiTheme="minorHAnsi" w:cstheme="minorHAnsi"/>
                <w:szCs w:val="22"/>
                <w:lang w:eastAsia="en-GB"/>
              </w:rPr>
            </w:pPr>
            <w:r w:rsidRPr="004C0A1D">
              <w:rPr>
                <w:rFonts w:asciiTheme="minorHAnsi" w:hAnsiTheme="minorHAnsi" w:cstheme="minorHAnsi"/>
                <w:color w:val="000000"/>
                <w:szCs w:val="22"/>
                <w:lang w:eastAsia="en-GB"/>
              </w:rPr>
              <w:t xml:space="preserve">Will you be profiling </w:t>
            </w:r>
            <w:r w:rsidRPr="004C0A1D">
              <w:rPr>
                <w:rFonts w:asciiTheme="minorHAnsi" w:hAnsiTheme="minorHAnsi" w:cstheme="minorHAnsi"/>
                <w:i/>
                <w:iCs/>
                <w:color w:val="000000"/>
                <w:szCs w:val="22"/>
                <w:lang w:eastAsia="en-GB"/>
              </w:rPr>
              <w:t>children</w:t>
            </w:r>
            <w:r w:rsidRPr="004C0A1D">
              <w:rPr>
                <w:rFonts w:asciiTheme="minorHAnsi" w:hAnsiTheme="minorHAnsi" w:cstheme="minorHAnsi"/>
                <w:color w:val="000000"/>
                <w:szCs w:val="22"/>
                <w:lang w:eastAsia="en-GB"/>
              </w:rPr>
              <w:t xml:space="preserve"> or targeting marketing or online services at them?</w:t>
            </w:r>
          </w:p>
        </w:tc>
        <w:tc>
          <w:tcPr>
            <w:tcW w:w="759" w:type="dxa"/>
            <w:tcMar>
              <w:top w:w="0" w:type="dxa"/>
              <w:left w:w="108" w:type="dxa"/>
              <w:bottom w:w="0" w:type="dxa"/>
              <w:right w:w="108" w:type="dxa"/>
            </w:tcMar>
            <w:vAlign w:val="center"/>
          </w:tcPr>
          <w:p w14:paraId="483EFA7F" w14:textId="77777777" w:rsidR="00AC33C0" w:rsidRPr="004C0A1D" w:rsidRDefault="00AC33C0"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331CA6B7" w14:textId="77777777" w:rsidR="00AC33C0" w:rsidRPr="004C0A1D" w:rsidRDefault="00AC33C0" w:rsidP="004C0A1D">
            <w:pPr>
              <w:jc w:val="center"/>
              <w:rPr>
                <w:rFonts w:asciiTheme="minorHAnsi" w:hAnsiTheme="minorHAnsi" w:cstheme="minorHAnsi"/>
                <w:b/>
                <w:bCs/>
                <w:szCs w:val="22"/>
              </w:rPr>
            </w:pPr>
          </w:p>
        </w:tc>
      </w:tr>
      <w:tr w:rsidR="00AC33C0" w:rsidRPr="004C0A1D" w14:paraId="1B64E053" w14:textId="77777777" w:rsidTr="00A979F5">
        <w:trPr>
          <w:cantSplit/>
        </w:trPr>
        <w:tc>
          <w:tcPr>
            <w:tcW w:w="730" w:type="dxa"/>
            <w:tcMar>
              <w:top w:w="0" w:type="dxa"/>
              <w:left w:w="108" w:type="dxa"/>
              <w:bottom w:w="0" w:type="dxa"/>
              <w:right w:w="108" w:type="dxa"/>
            </w:tcMar>
            <w:vAlign w:val="center"/>
          </w:tcPr>
          <w:p w14:paraId="13143785" w14:textId="77777777" w:rsidR="00AC33C0" w:rsidRPr="004C0A1D" w:rsidRDefault="00AC33C0" w:rsidP="004C0A1D">
            <w:pPr>
              <w:jc w:val="center"/>
              <w:rPr>
                <w:rFonts w:asciiTheme="minorHAnsi" w:hAnsiTheme="minorHAnsi" w:cstheme="minorHAnsi"/>
                <w:szCs w:val="22"/>
              </w:rPr>
            </w:pPr>
            <w:r w:rsidRPr="004C0A1D">
              <w:rPr>
                <w:rFonts w:asciiTheme="minorHAnsi" w:hAnsiTheme="minorHAnsi" w:cstheme="minorHAnsi"/>
                <w:szCs w:val="22"/>
              </w:rPr>
              <w:t>8</w:t>
            </w:r>
          </w:p>
        </w:tc>
        <w:tc>
          <w:tcPr>
            <w:tcW w:w="6969" w:type="dxa"/>
            <w:tcMar>
              <w:top w:w="0" w:type="dxa"/>
              <w:left w:w="108" w:type="dxa"/>
              <w:bottom w:w="0" w:type="dxa"/>
              <w:right w:w="108" w:type="dxa"/>
            </w:tcMar>
            <w:vAlign w:val="center"/>
          </w:tcPr>
          <w:p w14:paraId="09A29B99" w14:textId="0A2DEEAD" w:rsidR="001A6E0E" w:rsidRPr="004C0A1D" w:rsidRDefault="00AC33C0" w:rsidP="004C0A1D">
            <w:pPr>
              <w:rPr>
                <w:rFonts w:asciiTheme="minorHAnsi" w:hAnsiTheme="minorHAnsi" w:cstheme="minorHAnsi"/>
                <w:szCs w:val="22"/>
                <w:lang w:eastAsia="en-GB"/>
              </w:rPr>
            </w:pPr>
            <w:r w:rsidRPr="004C0A1D">
              <w:rPr>
                <w:rFonts w:asciiTheme="minorHAnsi" w:hAnsiTheme="minorHAnsi" w:cstheme="minorHAnsi"/>
                <w:color w:val="000000"/>
                <w:szCs w:val="22"/>
                <w:lang w:eastAsia="en-GB"/>
              </w:rPr>
              <w:t>Are you processing data that might endanger the individual’s physical health or safety in the event of a security breach?</w:t>
            </w:r>
          </w:p>
        </w:tc>
        <w:tc>
          <w:tcPr>
            <w:tcW w:w="759" w:type="dxa"/>
            <w:tcMar>
              <w:top w:w="0" w:type="dxa"/>
              <w:left w:w="108" w:type="dxa"/>
              <w:bottom w:w="0" w:type="dxa"/>
              <w:right w:w="108" w:type="dxa"/>
            </w:tcMar>
            <w:vAlign w:val="center"/>
          </w:tcPr>
          <w:p w14:paraId="3E37EB7D" w14:textId="77777777" w:rsidR="00AC33C0" w:rsidRPr="004C0A1D" w:rsidRDefault="00AC33C0"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0251E904" w14:textId="77777777" w:rsidR="00AC33C0" w:rsidRPr="004C0A1D" w:rsidRDefault="00AC33C0" w:rsidP="004C0A1D">
            <w:pPr>
              <w:jc w:val="center"/>
              <w:rPr>
                <w:rFonts w:asciiTheme="minorHAnsi" w:hAnsiTheme="minorHAnsi" w:cstheme="minorHAnsi"/>
                <w:b/>
                <w:bCs/>
                <w:szCs w:val="22"/>
              </w:rPr>
            </w:pPr>
          </w:p>
        </w:tc>
      </w:tr>
      <w:tr w:rsidR="00EC58EA" w:rsidRPr="004C0A1D" w14:paraId="489FDCB9" w14:textId="77777777" w:rsidTr="00A979F5">
        <w:trPr>
          <w:cantSplit/>
        </w:trPr>
        <w:tc>
          <w:tcPr>
            <w:tcW w:w="7699" w:type="dxa"/>
            <w:gridSpan w:val="2"/>
            <w:shd w:val="clear" w:color="auto" w:fill="BDD6EE" w:themeFill="accent1" w:themeFillTint="66"/>
            <w:tcMar>
              <w:top w:w="0" w:type="dxa"/>
              <w:left w:w="108" w:type="dxa"/>
              <w:bottom w:w="0" w:type="dxa"/>
              <w:right w:w="108" w:type="dxa"/>
            </w:tcMar>
          </w:tcPr>
          <w:p w14:paraId="07FE8788" w14:textId="23D920C0" w:rsidR="001A6E0E" w:rsidRPr="004C0A1D" w:rsidRDefault="00EC58EA" w:rsidP="004C0A1D">
            <w:pPr>
              <w:rPr>
                <w:rFonts w:asciiTheme="minorHAnsi" w:hAnsiTheme="minorHAnsi" w:cstheme="minorHAnsi"/>
                <w:szCs w:val="22"/>
              </w:rPr>
            </w:pPr>
            <w:r w:rsidRPr="004C0A1D">
              <w:rPr>
                <w:rFonts w:asciiTheme="minorHAnsi" w:hAnsiTheme="minorHAnsi" w:cstheme="minorHAnsi"/>
                <w:b/>
                <w:szCs w:val="22"/>
              </w:rPr>
              <w:t xml:space="preserve">A DPIA </w:t>
            </w:r>
            <w:r w:rsidRPr="004C0A1D">
              <w:rPr>
                <w:rFonts w:asciiTheme="minorHAnsi" w:hAnsiTheme="minorHAnsi" w:cstheme="minorHAnsi"/>
                <w:b/>
                <w:szCs w:val="22"/>
                <w:u w:val="single"/>
              </w:rPr>
              <w:t>may be required</w:t>
            </w:r>
            <w:r w:rsidRPr="004C0A1D">
              <w:rPr>
                <w:rFonts w:asciiTheme="minorHAnsi" w:hAnsiTheme="minorHAnsi" w:cstheme="minorHAnsi"/>
                <w:b/>
                <w:szCs w:val="22"/>
              </w:rPr>
              <w:t xml:space="preserve"> in the following circumstances:</w:t>
            </w:r>
          </w:p>
        </w:tc>
        <w:tc>
          <w:tcPr>
            <w:tcW w:w="759" w:type="dxa"/>
            <w:shd w:val="clear" w:color="auto" w:fill="BDD6EE" w:themeFill="accent1" w:themeFillTint="66"/>
            <w:tcMar>
              <w:top w:w="0" w:type="dxa"/>
              <w:left w:w="108" w:type="dxa"/>
              <w:bottom w:w="0" w:type="dxa"/>
              <w:right w:w="108" w:type="dxa"/>
            </w:tcMar>
            <w:vAlign w:val="center"/>
          </w:tcPr>
          <w:p w14:paraId="4AA21970" w14:textId="77777777" w:rsidR="005C74F1" w:rsidRPr="004C0A1D" w:rsidRDefault="005C74F1" w:rsidP="004C0A1D">
            <w:pPr>
              <w:jc w:val="center"/>
              <w:rPr>
                <w:rFonts w:asciiTheme="minorHAnsi" w:hAnsiTheme="minorHAnsi" w:cstheme="minorHAnsi"/>
                <w:b/>
                <w:bCs/>
                <w:szCs w:val="22"/>
              </w:rPr>
            </w:pPr>
          </w:p>
        </w:tc>
        <w:tc>
          <w:tcPr>
            <w:tcW w:w="756" w:type="dxa"/>
            <w:shd w:val="clear" w:color="auto" w:fill="BDD6EE" w:themeFill="accent1" w:themeFillTint="66"/>
            <w:tcMar>
              <w:top w:w="0" w:type="dxa"/>
              <w:left w:w="108" w:type="dxa"/>
              <w:bottom w:w="0" w:type="dxa"/>
              <w:right w:w="108" w:type="dxa"/>
            </w:tcMar>
            <w:vAlign w:val="center"/>
          </w:tcPr>
          <w:p w14:paraId="47B6BDE5" w14:textId="0205530D" w:rsidR="00EC58EA" w:rsidRPr="004C0A1D" w:rsidRDefault="00EC58EA" w:rsidP="004C0A1D">
            <w:pPr>
              <w:jc w:val="center"/>
              <w:rPr>
                <w:rFonts w:asciiTheme="minorHAnsi" w:hAnsiTheme="minorHAnsi" w:cstheme="minorHAnsi"/>
                <w:b/>
                <w:bCs/>
                <w:szCs w:val="22"/>
              </w:rPr>
            </w:pPr>
          </w:p>
        </w:tc>
      </w:tr>
      <w:tr w:rsidR="005F4A45" w:rsidRPr="004C0A1D" w14:paraId="6D444F17" w14:textId="77777777" w:rsidTr="00A979F5">
        <w:trPr>
          <w:cantSplit/>
        </w:trPr>
        <w:tc>
          <w:tcPr>
            <w:tcW w:w="730" w:type="dxa"/>
            <w:tcMar>
              <w:top w:w="0" w:type="dxa"/>
              <w:left w:w="108" w:type="dxa"/>
              <w:bottom w:w="0" w:type="dxa"/>
              <w:right w:w="108" w:type="dxa"/>
            </w:tcMar>
            <w:vAlign w:val="center"/>
          </w:tcPr>
          <w:p w14:paraId="37E37994" w14:textId="77777777" w:rsidR="005F4A45" w:rsidRPr="004C0A1D" w:rsidRDefault="00AC33C0" w:rsidP="004C0A1D">
            <w:pPr>
              <w:jc w:val="center"/>
              <w:rPr>
                <w:rFonts w:asciiTheme="minorHAnsi" w:hAnsiTheme="minorHAnsi" w:cstheme="minorHAnsi"/>
                <w:szCs w:val="22"/>
              </w:rPr>
            </w:pPr>
            <w:r w:rsidRPr="004C0A1D">
              <w:rPr>
                <w:rFonts w:asciiTheme="minorHAnsi" w:hAnsiTheme="minorHAnsi" w:cstheme="minorHAnsi"/>
                <w:szCs w:val="22"/>
              </w:rPr>
              <w:t>9</w:t>
            </w:r>
          </w:p>
        </w:tc>
        <w:tc>
          <w:tcPr>
            <w:tcW w:w="6969" w:type="dxa"/>
            <w:tcMar>
              <w:top w:w="0" w:type="dxa"/>
              <w:left w:w="108" w:type="dxa"/>
              <w:bottom w:w="0" w:type="dxa"/>
              <w:right w:w="108" w:type="dxa"/>
            </w:tcMar>
            <w:vAlign w:val="center"/>
          </w:tcPr>
          <w:p w14:paraId="401EF747" w14:textId="229788E9" w:rsidR="00D42EFC" w:rsidRPr="004C0A1D" w:rsidRDefault="00AC33C0" w:rsidP="004C0A1D">
            <w:pPr>
              <w:rPr>
                <w:rFonts w:asciiTheme="minorHAnsi" w:hAnsiTheme="minorHAnsi" w:cstheme="minorHAnsi"/>
                <w:szCs w:val="22"/>
              </w:rPr>
            </w:pPr>
            <w:r w:rsidRPr="004C0A1D">
              <w:rPr>
                <w:rFonts w:asciiTheme="minorHAnsi" w:hAnsiTheme="minorHAnsi" w:cstheme="minorHAnsi"/>
                <w:color w:val="000000"/>
                <w:szCs w:val="22"/>
                <w:lang w:eastAsia="en-GB"/>
              </w:rPr>
              <w:t xml:space="preserve">Are you using </w:t>
            </w:r>
            <w:r w:rsidR="00BE36A7" w:rsidRPr="004C0A1D">
              <w:rPr>
                <w:rFonts w:asciiTheme="minorHAnsi" w:hAnsiTheme="minorHAnsi" w:cstheme="minorHAnsi"/>
                <w:color w:val="000000"/>
                <w:szCs w:val="22"/>
                <w:lang w:eastAsia="en-GB"/>
              </w:rPr>
              <w:t xml:space="preserve">untested </w:t>
            </w:r>
            <w:r w:rsidR="00323885">
              <w:rPr>
                <w:rFonts w:asciiTheme="minorHAnsi" w:hAnsiTheme="minorHAnsi" w:cstheme="minorHAnsi"/>
                <w:color w:val="000000"/>
                <w:szCs w:val="22"/>
                <w:lang w:eastAsia="en-GB"/>
              </w:rPr>
              <w:t xml:space="preserve">or </w:t>
            </w:r>
            <w:r w:rsidR="00323885" w:rsidRPr="00323885">
              <w:rPr>
                <w:rFonts w:asciiTheme="minorHAnsi" w:hAnsiTheme="minorHAnsi" w:cstheme="minorHAnsi"/>
                <w:i/>
                <w:iCs/>
                <w:color w:val="000000"/>
                <w:szCs w:val="22"/>
                <w:lang w:eastAsia="en-GB"/>
              </w:rPr>
              <w:t>innovative</w:t>
            </w:r>
            <w:r w:rsidR="00323885">
              <w:rPr>
                <w:rFonts w:asciiTheme="minorHAnsi" w:hAnsiTheme="minorHAnsi" w:cstheme="minorHAnsi"/>
                <w:color w:val="000000"/>
                <w:szCs w:val="22"/>
                <w:lang w:eastAsia="en-GB"/>
              </w:rPr>
              <w:t xml:space="preserve"> </w:t>
            </w:r>
            <w:r w:rsidRPr="004C0A1D">
              <w:rPr>
                <w:rFonts w:asciiTheme="minorHAnsi" w:hAnsiTheme="minorHAnsi" w:cstheme="minorHAnsi"/>
                <w:color w:val="000000"/>
                <w:szCs w:val="22"/>
                <w:lang w:eastAsia="en-GB"/>
              </w:rPr>
              <w:t>technology</w:t>
            </w:r>
            <w:r w:rsidRPr="004C0A1D">
              <w:rPr>
                <w:rFonts w:asciiTheme="minorHAnsi" w:hAnsiTheme="minorHAnsi" w:cstheme="minorHAnsi"/>
                <w:szCs w:val="22"/>
              </w:rPr>
              <w:t>?</w:t>
            </w:r>
          </w:p>
        </w:tc>
        <w:tc>
          <w:tcPr>
            <w:tcW w:w="759" w:type="dxa"/>
            <w:tcMar>
              <w:top w:w="0" w:type="dxa"/>
              <w:left w:w="108" w:type="dxa"/>
              <w:bottom w:w="0" w:type="dxa"/>
              <w:right w:w="108" w:type="dxa"/>
            </w:tcMar>
            <w:vAlign w:val="center"/>
          </w:tcPr>
          <w:p w14:paraId="6E7C6A20" w14:textId="77777777" w:rsidR="005F4A45" w:rsidRPr="004C0A1D" w:rsidRDefault="005F4A45" w:rsidP="004C0A1D">
            <w:pPr>
              <w:jc w:val="center"/>
              <w:rPr>
                <w:rFonts w:asciiTheme="minorHAnsi" w:hAnsiTheme="minorHAnsi" w:cstheme="minorHAnsi"/>
                <w:b/>
                <w:bCs/>
                <w:szCs w:val="22"/>
              </w:rPr>
            </w:pPr>
          </w:p>
          <w:p w14:paraId="7F013807" w14:textId="77777777" w:rsidR="009B6A62" w:rsidRPr="004C0A1D" w:rsidRDefault="009B6A62"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6CCF718E" w14:textId="77777777" w:rsidR="005F4A45" w:rsidRPr="004C0A1D" w:rsidRDefault="005F4A45" w:rsidP="004C0A1D">
            <w:pPr>
              <w:jc w:val="center"/>
              <w:rPr>
                <w:rFonts w:asciiTheme="minorHAnsi" w:hAnsiTheme="minorHAnsi" w:cstheme="minorHAnsi"/>
                <w:b/>
                <w:bCs/>
                <w:szCs w:val="22"/>
              </w:rPr>
            </w:pPr>
          </w:p>
        </w:tc>
      </w:tr>
      <w:tr w:rsidR="005F4A45" w:rsidRPr="004C0A1D" w14:paraId="297FCEB7" w14:textId="77777777" w:rsidTr="00A979F5">
        <w:trPr>
          <w:cantSplit/>
        </w:trPr>
        <w:tc>
          <w:tcPr>
            <w:tcW w:w="730" w:type="dxa"/>
            <w:tcMar>
              <w:top w:w="0" w:type="dxa"/>
              <w:left w:w="108" w:type="dxa"/>
              <w:bottom w:w="0" w:type="dxa"/>
              <w:right w:w="108" w:type="dxa"/>
            </w:tcMar>
            <w:vAlign w:val="center"/>
          </w:tcPr>
          <w:p w14:paraId="709B24F5" w14:textId="77777777" w:rsidR="005F4A45" w:rsidRPr="004C0A1D" w:rsidRDefault="00AC33C0" w:rsidP="004C0A1D">
            <w:pPr>
              <w:jc w:val="center"/>
              <w:rPr>
                <w:rFonts w:asciiTheme="minorHAnsi" w:hAnsiTheme="minorHAnsi" w:cstheme="minorHAnsi"/>
                <w:szCs w:val="22"/>
              </w:rPr>
            </w:pPr>
            <w:r w:rsidRPr="004C0A1D">
              <w:rPr>
                <w:rFonts w:asciiTheme="minorHAnsi" w:hAnsiTheme="minorHAnsi" w:cstheme="minorHAnsi"/>
                <w:szCs w:val="22"/>
              </w:rPr>
              <w:t>10</w:t>
            </w:r>
          </w:p>
        </w:tc>
        <w:tc>
          <w:tcPr>
            <w:tcW w:w="6969" w:type="dxa"/>
            <w:tcMar>
              <w:top w:w="0" w:type="dxa"/>
              <w:left w:w="108" w:type="dxa"/>
              <w:bottom w:w="0" w:type="dxa"/>
              <w:right w:w="108" w:type="dxa"/>
            </w:tcMar>
            <w:vAlign w:val="center"/>
          </w:tcPr>
          <w:p w14:paraId="28E02DF9" w14:textId="2E832A98" w:rsidR="004C0A1D" w:rsidRPr="004C0A1D" w:rsidRDefault="00AC33C0" w:rsidP="00A979F5">
            <w:pPr>
              <w:rPr>
                <w:rFonts w:asciiTheme="minorHAnsi" w:hAnsiTheme="minorHAnsi" w:cstheme="minorHAnsi"/>
                <w:szCs w:val="22"/>
              </w:rPr>
            </w:pPr>
            <w:r w:rsidRPr="004C0A1D">
              <w:rPr>
                <w:rFonts w:asciiTheme="minorHAnsi" w:hAnsiTheme="minorHAnsi" w:cstheme="minorHAnsi"/>
                <w:color w:val="000000"/>
                <w:szCs w:val="22"/>
                <w:lang w:eastAsia="en-GB"/>
              </w:rPr>
              <w:t xml:space="preserve">Will you be processing any </w:t>
            </w:r>
            <w:r w:rsidRPr="00F07498">
              <w:rPr>
                <w:rFonts w:asciiTheme="minorHAnsi" w:hAnsiTheme="minorHAnsi" w:cstheme="minorHAnsi"/>
                <w:i/>
                <w:iCs/>
                <w:color w:val="000000"/>
                <w:szCs w:val="22"/>
                <w:lang w:eastAsia="en-GB"/>
              </w:rPr>
              <w:t>biometric</w:t>
            </w:r>
            <w:r w:rsidRPr="004C0A1D">
              <w:rPr>
                <w:rFonts w:asciiTheme="minorHAnsi" w:hAnsiTheme="minorHAnsi" w:cstheme="minorHAnsi"/>
                <w:color w:val="000000"/>
                <w:szCs w:val="22"/>
                <w:lang w:eastAsia="en-GB"/>
              </w:rPr>
              <w:t xml:space="preserve"> or </w:t>
            </w:r>
            <w:r w:rsidRPr="00F07498">
              <w:rPr>
                <w:rFonts w:asciiTheme="minorHAnsi" w:hAnsiTheme="minorHAnsi" w:cstheme="minorHAnsi"/>
                <w:i/>
                <w:iCs/>
                <w:color w:val="000000"/>
                <w:szCs w:val="22"/>
                <w:lang w:eastAsia="en-GB"/>
              </w:rPr>
              <w:t>genetic</w:t>
            </w:r>
            <w:r w:rsidRPr="004C0A1D">
              <w:rPr>
                <w:rFonts w:asciiTheme="minorHAnsi" w:hAnsiTheme="minorHAnsi" w:cstheme="minorHAnsi"/>
                <w:color w:val="000000"/>
                <w:szCs w:val="22"/>
                <w:lang w:eastAsia="en-GB"/>
              </w:rPr>
              <w:t xml:space="preserve"> data?</w:t>
            </w:r>
          </w:p>
        </w:tc>
        <w:tc>
          <w:tcPr>
            <w:tcW w:w="759" w:type="dxa"/>
            <w:tcMar>
              <w:top w:w="0" w:type="dxa"/>
              <w:left w:w="108" w:type="dxa"/>
              <w:bottom w:w="0" w:type="dxa"/>
              <w:right w:w="108" w:type="dxa"/>
            </w:tcMar>
            <w:vAlign w:val="center"/>
          </w:tcPr>
          <w:p w14:paraId="46CBE260" w14:textId="77777777" w:rsidR="005F4A45" w:rsidRPr="004C0A1D" w:rsidRDefault="005F4A45" w:rsidP="004C0A1D">
            <w:pPr>
              <w:jc w:val="center"/>
              <w:rPr>
                <w:rFonts w:asciiTheme="minorHAnsi" w:hAnsiTheme="minorHAnsi" w:cstheme="minorHAnsi"/>
                <w:b/>
                <w:bCs/>
                <w:szCs w:val="22"/>
              </w:rPr>
            </w:pPr>
          </w:p>
          <w:p w14:paraId="3B507788" w14:textId="77777777" w:rsidR="009B6A62" w:rsidRPr="004C0A1D" w:rsidRDefault="009B6A62"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19068097" w14:textId="77777777" w:rsidR="005F4A45" w:rsidRPr="004C0A1D" w:rsidRDefault="005F4A45" w:rsidP="004C0A1D">
            <w:pPr>
              <w:jc w:val="center"/>
              <w:rPr>
                <w:rFonts w:asciiTheme="minorHAnsi" w:hAnsiTheme="minorHAnsi" w:cstheme="minorHAnsi"/>
                <w:b/>
                <w:bCs/>
                <w:szCs w:val="22"/>
              </w:rPr>
            </w:pPr>
          </w:p>
        </w:tc>
      </w:tr>
      <w:tr w:rsidR="005F4A45" w:rsidRPr="004C0A1D" w14:paraId="597259B6" w14:textId="77777777" w:rsidTr="00A979F5">
        <w:trPr>
          <w:cantSplit/>
        </w:trPr>
        <w:tc>
          <w:tcPr>
            <w:tcW w:w="730" w:type="dxa"/>
            <w:tcMar>
              <w:top w:w="0" w:type="dxa"/>
              <w:left w:w="108" w:type="dxa"/>
              <w:bottom w:w="0" w:type="dxa"/>
              <w:right w:w="108" w:type="dxa"/>
            </w:tcMar>
            <w:vAlign w:val="center"/>
          </w:tcPr>
          <w:p w14:paraId="2729FC41" w14:textId="77777777" w:rsidR="005F4A45" w:rsidRPr="004C0A1D" w:rsidRDefault="00AC33C0" w:rsidP="004C0A1D">
            <w:pPr>
              <w:jc w:val="center"/>
              <w:rPr>
                <w:rFonts w:asciiTheme="minorHAnsi" w:hAnsiTheme="minorHAnsi" w:cstheme="minorHAnsi"/>
                <w:szCs w:val="22"/>
              </w:rPr>
            </w:pPr>
            <w:r w:rsidRPr="004C0A1D">
              <w:rPr>
                <w:rFonts w:asciiTheme="minorHAnsi" w:hAnsiTheme="minorHAnsi" w:cstheme="minorHAnsi"/>
                <w:szCs w:val="22"/>
              </w:rPr>
              <w:t>11</w:t>
            </w:r>
          </w:p>
        </w:tc>
        <w:tc>
          <w:tcPr>
            <w:tcW w:w="6969" w:type="dxa"/>
            <w:tcMar>
              <w:top w:w="0" w:type="dxa"/>
              <w:left w:w="108" w:type="dxa"/>
              <w:bottom w:w="0" w:type="dxa"/>
              <w:right w:w="108" w:type="dxa"/>
            </w:tcMar>
          </w:tcPr>
          <w:p w14:paraId="10BEFED1" w14:textId="77777777" w:rsidR="005F4A45" w:rsidRPr="004C0A1D" w:rsidRDefault="00AC33C0" w:rsidP="004C0A1D">
            <w:pPr>
              <w:rPr>
                <w:rFonts w:asciiTheme="minorHAnsi" w:hAnsiTheme="minorHAnsi" w:cstheme="minorHAnsi"/>
                <w:szCs w:val="22"/>
              </w:rPr>
            </w:pPr>
            <w:r w:rsidRPr="004C0A1D">
              <w:rPr>
                <w:rFonts w:asciiTheme="minorHAnsi" w:hAnsiTheme="minorHAnsi" w:cstheme="minorHAnsi"/>
                <w:color w:val="000000"/>
                <w:szCs w:val="22"/>
                <w:lang w:eastAsia="en-GB"/>
              </w:rPr>
              <w:t>Are you collecting personal data from a source other than the individual without providing them with a privacy notice?</w:t>
            </w:r>
          </w:p>
        </w:tc>
        <w:tc>
          <w:tcPr>
            <w:tcW w:w="759" w:type="dxa"/>
            <w:tcMar>
              <w:top w:w="0" w:type="dxa"/>
              <w:left w:w="108" w:type="dxa"/>
              <w:bottom w:w="0" w:type="dxa"/>
              <w:right w:w="108" w:type="dxa"/>
            </w:tcMar>
            <w:vAlign w:val="center"/>
          </w:tcPr>
          <w:p w14:paraId="0A424A0E" w14:textId="77777777" w:rsidR="005F4A45" w:rsidRPr="004C0A1D" w:rsidRDefault="005F4A45"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2C1FC26B" w14:textId="77777777" w:rsidR="005F4A45" w:rsidRPr="004C0A1D" w:rsidRDefault="005F4A45" w:rsidP="004C0A1D">
            <w:pPr>
              <w:jc w:val="center"/>
              <w:rPr>
                <w:rFonts w:asciiTheme="minorHAnsi" w:hAnsiTheme="minorHAnsi" w:cstheme="minorHAnsi"/>
                <w:b/>
                <w:bCs/>
                <w:szCs w:val="22"/>
              </w:rPr>
            </w:pPr>
          </w:p>
        </w:tc>
      </w:tr>
      <w:tr w:rsidR="005F4A45" w:rsidRPr="004C0A1D" w14:paraId="120AFD3E" w14:textId="77777777" w:rsidTr="00A979F5">
        <w:trPr>
          <w:cantSplit/>
        </w:trPr>
        <w:tc>
          <w:tcPr>
            <w:tcW w:w="730" w:type="dxa"/>
            <w:tcMar>
              <w:top w:w="0" w:type="dxa"/>
              <w:left w:w="108" w:type="dxa"/>
              <w:bottom w:w="0" w:type="dxa"/>
              <w:right w:w="108" w:type="dxa"/>
            </w:tcMar>
            <w:vAlign w:val="center"/>
          </w:tcPr>
          <w:p w14:paraId="12E888F7" w14:textId="77777777" w:rsidR="005F4A45" w:rsidRPr="004C0A1D" w:rsidRDefault="00AC33C0" w:rsidP="004C0A1D">
            <w:pPr>
              <w:jc w:val="center"/>
              <w:rPr>
                <w:rFonts w:asciiTheme="minorHAnsi" w:hAnsiTheme="minorHAnsi" w:cstheme="minorHAnsi"/>
                <w:szCs w:val="22"/>
              </w:rPr>
            </w:pPr>
            <w:r w:rsidRPr="004C0A1D">
              <w:rPr>
                <w:rFonts w:asciiTheme="minorHAnsi" w:hAnsiTheme="minorHAnsi" w:cstheme="minorHAnsi"/>
                <w:szCs w:val="22"/>
              </w:rPr>
              <w:t>12</w:t>
            </w:r>
          </w:p>
        </w:tc>
        <w:tc>
          <w:tcPr>
            <w:tcW w:w="6969" w:type="dxa"/>
            <w:tcMar>
              <w:top w:w="0" w:type="dxa"/>
              <w:left w:w="108" w:type="dxa"/>
              <w:bottom w:w="0" w:type="dxa"/>
              <w:right w:w="108" w:type="dxa"/>
            </w:tcMar>
          </w:tcPr>
          <w:p w14:paraId="7DDB2A24" w14:textId="77777777" w:rsidR="00AC33C0" w:rsidRPr="004C0A1D" w:rsidRDefault="00AC33C0" w:rsidP="004C0A1D">
            <w:pPr>
              <w:rPr>
                <w:rFonts w:asciiTheme="minorHAnsi" w:hAnsiTheme="minorHAnsi" w:cstheme="minorHAnsi"/>
                <w:szCs w:val="22"/>
              </w:rPr>
            </w:pPr>
            <w:r w:rsidRPr="004C0A1D">
              <w:rPr>
                <w:rFonts w:asciiTheme="minorHAnsi" w:hAnsiTheme="minorHAnsi" w:cstheme="minorHAnsi"/>
                <w:color w:val="000000"/>
                <w:szCs w:val="22"/>
                <w:lang w:eastAsia="en-GB"/>
              </w:rPr>
              <w:t>Are you going to be tracking individuals’ location or behaviour, either online or offline?</w:t>
            </w:r>
          </w:p>
        </w:tc>
        <w:tc>
          <w:tcPr>
            <w:tcW w:w="759" w:type="dxa"/>
            <w:tcMar>
              <w:top w:w="0" w:type="dxa"/>
              <w:left w:w="108" w:type="dxa"/>
              <w:bottom w:w="0" w:type="dxa"/>
              <w:right w:w="108" w:type="dxa"/>
            </w:tcMar>
            <w:vAlign w:val="center"/>
          </w:tcPr>
          <w:p w14:paraId="5BECB30B" w14:textId="77777777" w:rsidR="005F4A45" w:rsidRPr="004C0A1D" w:rsidRDefault="005F4A45" w:rsidP="004C0A1D">
            <w:pPr>
              <w:jc w:val="center"/>
              <w:rPr>
                <w:rFonts w:asciiTheme="minorHAnsi" w:hAnsiTheme="minorHAnsi" w:cstheme="minorHAnsi"/>
                <w:b/>
                <w:bCs/>
                <w:szCs w:val="22"/>
              </w:rPr>
            </w:pPr>
          </w:p>
        </w:tc>
        <w:tc>
          <w:tcPr>
            <w:tcW w:w="756" w:type="dxa"/>
            <w:tcMar>
              <w:top w:w="0" w:type="dxa"/>
              <w:left w:w="108" w:type="dxa"/>
              <w:bottom w:w="0" w:type="dxa"/>
              <w:right w:w="108" w:type="dxa"/>
            </w:tcMar>
            <w:vAlign w:val="center"/>
          </w:tcPr>
          <w:p w14:paraId="229D9287" w14:textId="77777777" w:rsidR="005F4A45" w:rsidRPr="004C0A1D" w:rsidRDefault="005F4A45" w:rsidP="004C0A1D">
            <w:pPr>
              <w:jc w:val="center"/>
              <w:rPr>
                <w:rFonts w:asciiTheme="minorHAnsi" w:hAnsiTheme="minorHAnsi" w:cstheme="minorHAnsi"/>
                <w:b/>
                <w:bCs/>
                <w:szCs w:val="22"/>
              </w:rPr>
            </w:pPr>
          </w:p>
        </w:tc>
      </w:tr>
    </w:tbl>
    <w:p w14:paraId="4AA1EFD7" w14:textId="77777777" w:rsidR="005F4A45" w:rsidRPr="004C0A1D" w:rsidRDefault="005F4A45" w:rsidP="004C0A1D">
      <w:pPr>
        <w:rPr>
          <w:rFonts w:asciiTheme="minorHAnsi" w:hAnsiTheme="minorHAnsi" w:cstheme="minorHAnsi"/>
          <w:szCs w:val="22"/>
        </w:rPr>
      </w:pPr>
    </w:p>
    <w:p w14:paraId="11B10E6E" w14:textId="6D292C65" w:rsidR="0048206B" w:rsidRPr="004C0A1D" w:rsidRDefault="0048206B" w:rsidP="004C0A1D">
      <w:pPr>
        <w:rPr>
          <w:rFonts w:asciiTheme="minorHAnsi" w:hAnsiTheme="minorHAnsi" w:cstheme="minorHAnsi"/>
          <w:szCs w:val="22"/>
        </w:rPr>
      </w:pPr>
      <w:r w:rsidRPr="004C0A1D">
        <w:rPr>
          <w:rFonts w:asciiTheme="minorHAnsi" w:hAnsiTheme="minorHAnsi" w:cstheme="minorHAnsi"/>
          <w:szCs w:val="22"/>
        </w:rPr>
        <w:t xml:space="preserve">If you answered ‘Yes’ to any of the questions, please contact the University’s </w:t>
      </w:r>
      <w:hyperlink r:id="rId8" w:history="1">
        <w:r w:rsidRPr="004C0A1D">
          <w:rPr>
            <w:rStyle w:val="Hyperlink"/>
            <w:rFonts w:asciiTheme="minorHAnsi" w:hAnsiTheme="minorHAnsi" w:cstheme="minorHAnsi"/>
            <w:szCs w:val="22"/>
          </w:rPr>
          <w:t>Data Protection Officer</w:t>
        </w:r>
      </w:hyperlink>
      <w:r w:rsidRPr="004C0A1D">
        <w:rPr>
          <w:rFonts w:asciiTheme="minorHAnsi" w:hAnsiTheme="minorHAnsi" w:cstheme="minorHAnsi"/>
          <w:szCs w:val="22"/>
        </w:rPr>
        <w:t xml:space="preserve"> who can provide advice on completing a DPIA and will share the template documentation with you.</w:t>
      </w:r>
    </w:p>
    <w:p w14:paraId="28A4A503" w14:textId="77777777" w:rsidR="002D7FD9" w:rsidRPr="004C0A1D" w:rsidRDefault="002D7FD9" w:rsidP="004C0A1D">
      <w:pPr>
        <w:rPr>
          <w:rFonts w:asciiTheme="minorHAnsi" w:hAnsiTheme="minorHAnsi" w:cstheme="minorHAnsi"/>
          <w:b/>
          <w:bCs/>
          <w:szCs w:val="22"/>
        </w:rPr>
      </w:pPr>
      <w:r w:rsidRPr="004C0A1D">
        <w:rPr>
          <w:rFonts w:asciiTheme="minorHAnsi" w:hAnsiTheme="minorHAnsi" w:cstheme="minorHAnsi"/>
          <w:b/>
          <w:bCs/>
          <w:szCs w:val="22"/>
        </w:rPr>
        <w:br w:type="page"/>
      </w:r>
    </w:p>
    <w:p w14:paraId="57EBE145" w14:textId="4FFC99C9" w:rsidR="0048206B" w:rsidRPr="004C0A1D" w:rsidRDefault="0048206B" w:rsidP="004C0A1D">
      <w:pPr>
        <w:jc w:val="center"/>
        <w:rPr>
          <w:rFonts w:asciiTheme="minorHAnsi" w:hAnsiTheme="minorHAnsi" w:cstheme="minorHAnsi"/>
          <w:b/>
          <w:bCs/>
          <w:szCs w:val="22"/>
        </w:rPr>
      </w:pPr>
      <w:r w:rsidRPr="004C0A1D">
        <w:rPr>
          <w:rFonts w:asciiTheme="minorHAnsi" w:hAnsiTheme="minorHAnsi" w:cstheme="minorHAnsi"/>
          <w:b/>
          <w:bCs/>
          <w:szCs w:val="22"/>
        </w:rPr>
        <w:lastRenderedPageBreak/>
        <w:t>Glossary of terms</w:t>
      </w:r>
    </w:p>
    <w:tbl>
      <w:tblPr>
        <w:tblStyle w:val="TableGrid"/>
        <w:tblW w:w="94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7797"/>
      </w:tblGrid>
      <w:tr w:rsidR="00F07498" w:rsidRPr="004C0A1D" w14:paraId="0879B8C1" w14:textId="77777777" w:rsidTr="00323885">
        <w:tc>
          <w:tcPr>
            <w:tcW w:w="1701" w:type="dxa"/>
          </w:tcPr>
          <w:p w14:paraId="5635BBC0" w14:textId="39D5AD03" w:rsidR="00F07498" w:rsidRDefault="00F07498" w:rsidP="004C0A1D">
            <w:pPr>
              <w:pStyle w:val="pf0"/>
              <w:spacing w:before="120" w:beforeAutospacing="0" w:after="120" w:afterAutospacing="0"/>
              <w:rPr>
                <w:rFonts w:asciiTheme="minorHAnsi" w:hAnsiTheme="minorHAnsi" w:cstheme="minorHAnsi"/>
                <w:sz w:val="22"/>
                <w:szCs w:val="22"/>
                <w:lang w:eastAsia="en-US"/>
              </w:rPr>
            </w:pPr>
            <w:r>
              <w:rPr>
                <w:rFonts w:asciiTheme="minorHAnsi" w:hAnsiTheme="minorHAnsi" w:cstheme="minorHAnsi"/>
                <w:sz w:val="22"/>
                <w:szCs w:val="22"/>
                <w:lang w:eastAsia="en-US"/>
              </w:rPr>
              <w:t>Biometric data</w:t>
            </w:r>
          </w:p>
        </w:tc>
        <w:tc>
          <w:tcPr>
            <w:tcW w:w="7797" w:type="dxa"/>
          </w:tcPr>
          <w:p w14:paraId="667097BA" w14:textId="7B154E83" w:rsidR="00F07498" w:rsidRDefault="00F07498" w:rsidP="009A09B1">
            <w:pPr>
              <w:pStyle w:val="pf0"/>
              <w:spacing w:before="120" w:beforeAutospacing="0" w:after="120" w:afterAutospacing="0"/>
              <w:ind w:right="182"/>
              <w:rPr>
                <w:rFonts w:asciiTheme="minorHAnsi" w:hAnsiTheme="minorHAnsi" w:cstheme="minorHAnsi"/>
                <w:sz w:val="22"/>
                <w:szCs w:val="22"/>
                <w:lang w:eastAsia="en-US"/>
              </w:rPr>
            </w:pPr>
            <w:r>
              <w:rPr>
                <w:rFonts w:asciiTheme="minorHAnsi" w:hAnsiTheme="minorHAnsi" w:cstheme="minorHAnsi"/>
                <w:sz w:val="22"/>
                <w:szCs w:val="22"/>
                <w:lang w:eastAsia="en-US"/>
              </w:rPr>
              <w:t>P</w:t>
            </w:r>
            <w:r w:rsidRPr="00F07498">
              <w:rPr>
                <w:rFonts w:asciiTheme="minorHAnsi" w:hAnsiTheme="minorHAnsi" w:cstheme="minorHAnsi"/>
                <w:sz w:val="22"/>
                <w:szCs w:val="22"/>
                <w:lang w:eastAsia="en-US"/>
              </w:rPr>
              <w:t xml:space="preserve">ersonal data resulting from specific technical processing relating to the physical, physiological or behavioural characteristics of a person, which allow or confirm the </w:t>
            </w:r>
            <w:r w:rsidR="0055671A">
              <w:rPr>
                <w:rFonts w:asciiTheme="minorHAnsi" w:hAnsiTheme="minorHAnsi" w:cstheme="minorHAnsi"/>
                <w:sz w:val="22"/>
                <w:szCs w:val="22"/>
                <w:lang w:eastAsia="en-US"/>
              </w:rPr>
              <w:t xml:space="preserve">identity of that </w:t>
            </w:r>
            <w:r w:rsidRPr="00F07498">
              <w:rPr>
                <w:rFonts w:asciiTheme="minorHAnsi" w:hAnsiTheme="minorHAnsi" w:cstheme="minorHAnsi"/>
                <w:sz w:val="22"/>
                <w:szCs w:val="22"/>
                <w:lang w:eastAsia="en-US"/>
              </w:rPr>
              <w:t>person</w:t>
            </w:r>
            <w:r w:rsidR="009A09B1">
              <w:rPr>
                <w:rFonts w:asciiTheme="minorHAnsi" w:hAnsiTheme="minorHAnsi" w:cstheme="minorHAnsi"/>
                <w:sz w:val="22"/>
                <w:szCs w:val="22"/>
                <w:lang w:eastAsia="en-US"/>
              </w:rPr>
              <w:t xml:space="preserve">. Biometric data can include fingerprints, facial recognition technology, speech analysis etc. </w:t>
            </w:r>
          </w:p>
        </w:tc>
      </w:tr>
      <w:tr w:rsidR="00F07498" w:rsidRPr="004C0A1D" w14:paraId="38ED8896" w14:textId="77777777" w:rsidTr="00323885">
        <w:tc>
          <w:tcPr>
            <w:tcW w:w="1701" w:type="dxa"/>
          </w:tcPr>
          <w:p w14:paraId="33566EE8" w14:textId="5EBE927E" w:rsidR="00F07498" w:rsidRDefault="00F07498" w:rsidP="004C0A1D">
            <w:pPr>
              <w:pStyle w:val="pf0"/>
              <w:spacing w:before="120" w:beforeAutospacing="0" w:after="120" w:afterAutospacing="0"/>
              <w:rPr>
                <w:rFonts w:asciiTheme="minorHAnsi" w:hAnsiTheme="minorHAnsi" w:cstheme="minorHAnsi"/>
                <w:sz w:val="22"/>
                <w:szCs w:val="22"/>
                <w:lang w:eastAsia="en-US"/>
              </w:rPr>
            </w:pPr>
            <w:r>
              <w:rPr>
                <w:rFonts w:asciiTheme="minorHAnsi" w:hAnsiTheme="minorHAnsi" w:cstheme="minorHAnsi"/>
                <w:sz w:val="22"/>
                <w:szCs w:val="22"/>
                <w:lang w:eastAsia="en-US"/>
              </w:rPr>
              <w:t>Children</w:t>
            </w:r>
          </w:p>
        </w:tc>
        <w:tc>
          <w:tcPr>
            <w:tcW w:w="7797" w:type="dxa"/>
          </w:tcPr>
          <w:p w14:paraId="15E979AC" w14:textId="2563AA5D" w:rsidR="00F07498" w:rsidRDefault="00F07498" w:rsidP="0055671A">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Data subjects under the age of 1</w:t>
            </w:r>
            <w:r w:rsidR="0055671A">
              <w:rPr>
                <w:rFonts w:asciiTheme="minorHAnsi" w:hAnsiTheme="minorHAnsi" w:cstheme="minorHAnsi"/>
                <w:sz w:val="22"/>
                <w:szCs w:val="22"/>
                <w:lang w:eastAsia="en-US"/>
              </w:rPr>
              <w:t>8. Subject to the circumstances, a</w:t>
            </w:r>
            <w:r w:rsidR="0055671A" w:rsidRPr="0055671A">
              <w:rPr>
                <w:rFonts w:asciiTheme="minorHAnsi" w:hAnsiTheme="minorHAnsi" w:cstheme="minorHAnsi"/>
                <w:sz w:val="22"/>
                <w:szCs w:val="22"/>
                <w:lang w:eastAsia="en-US"/>
              </w:rPr>
              <w:t xml:space="preserve"> child </w:t>
            </w:r>
            <w:r w:rsidR="0055671A">
              <w:rPr>
                <w:rFonts w:asciiTheme="minorHAnsi" w:hAnsiTheme="minorHAnsi" w:cstheme="minorHAnsi"/>
                <w:sz w:val="22"/>
                <w:szCs w:val="22"/>
                <w:lang w:eastAsia="en-US"/>
              </w:rPr>
              <w:t xml:space="preserve">will </w:t>
            </w:r>
            <w:r w:rsidR="0055671A" w:rsidRPr="0055671A">
              <w:rPr>
                <w:rFonts w:asciiTheme="minorHAnsi" w:hAnsiTheme="minorHAnsi" w:cstheme="minorHAnsi"/>
                <w:sz w:val="22"/>
                <w:szCs w:val="22"/>
                <w:lang w:eastAsia="en-US"/>
              </w:rPr>
              <w:t xml:space="preserve">generally </w:t>
            </w:r>
            <w:r w:rsidR="0055671A">
              <w:rPr>
                <w:rFonts w:asciiTheme="minorHAnsi" w:hAnsiTheme="minorHAnsi" w:cstheme="minorHAnsi"/>
                <w:sz w:val="22"/>
                <w:szCs w:val="22"/>
                <w:lang w:eastAsia="en-US"/>
              </w:rPr>
              <w:t xml:space="preserve">be </w:t>
            </w:r>
            <w:r w:rsidR="0055671A" w:rsidRPr="0055671A">
              <w:rPr>
                <w:rFonts w:asciiTheme="minorHAnsi" w:hAnsiTheme="minorHAnsi" w:cstheme="minorHAnsi"/>
                <w:sz w:val="22"/>
                <w:szCs w:val="22"/>
                <w:lang w:eastAsia="en-US"/>
              </w:rPr>
              <w:t>considered to be competent to provide their own consent to processing</w:t>
            </w:r>
            <w:r w:rsidR="0055671A">
              <w:rPr>
                <w:rFonts w:asciiTheme="minorHAnsi" w:hAnsiTheme="minorHAnsi" w:cstheme="minorHAnsi"/>
                <w:sz w:val="22"/>
                <w:szCs w:val="22"/>
                <w:lang w:eastAsia="en-US"/>
              </w:rPr>
              <w:t xml:space="preserve"> at the age of 13 or above</w:t>
            </w:r>
            <w:r w:rsidR="0055671A" w:rsidRPr="0055671A">
              <w:rPr>
                <w:rFonts w:asciiTheme="minorHAnsi" w:hAnsiTheme="minorHAnsi" w:cstheme="minorHAnsi"/>
                <w:sz w:val="22"/>
                <w:szCs w:val="22"/>
                <w:lang w:eastAsia="en-US"/>
              </w:rPr>
              <w:t>.</w:t>
            </w:r>
          </w:p>
        </w:tc>
      </w:tr>
      <w:tr w:rsidR="00F07498" w:rsidRPr="004C0A1D" w14:paraId="5C0D1BCA" w14:textId="77777777" w:rsidTr="00323885">
        <w:tc>
          <w:tcPr>
            <w:tcW w:w="1701" w:type="dxa"/>
          </w:tcPr>
          <w:p w14:paraId="5121750E" w14:textId="64AFA358" w:rsidR="00F07498" w:rsidRDefault="00F07498" w:rsidP="004C0A1D">
            <w:pPr>
              <w:pStyle w:val="pf0"/>
              <w:spacing w:before="120" w:beforeAutospacing="0" w:after="120" w:afterAutospacing="0"/>
              <w:rPr>
                <w:rFonts w:asciiTheme="minorHAnsi" w:hAnsiTheme="minorHAnsi" w:cstheme="minorHAnsi"/>
                <w:sz w:val="22"/>
                <w:szCs w:val="22"/>
                <w:lang w:eastAsia="en-US"/>
              </w:rPr>
            </w:pPr>
            <w:r>
              <w:rPr>
                <w:rFonts w:asciiTheme="minorHAnsi" w:hAnsiTheme="minorHAnsi" w:cstheme="minorHAnsi"/>
                <w:sz w:val="22"/>
                <w:szCs w:val="22"/>
                <w:lang w:eastAsia="en-US"/>
              </w:rPr>
              <w:t>Criminal offence data</w:t>
            </w:r>
          </w:p>
        </w:tc>
        <w:tc>
          <w:tcPr>
            <w:tcW w:w="7797" w:type="dxa"/>
          </w:tcPr>
          <w:p w14:paraId="0B948709" w14:textId="061FD8AE" w:rsidR="00F07498" w:rsidRDefault="00F07498" w:rsidP="00F07498">
            <w:pPr>
              <w:pStyle w:val="pf0"/>
              <w:spacing w:before="120" w:beforeAutospacing="0" w:after="120" w:afterAutospacing="0"/>
              <w:rPr>
                <w:rFonts w:asciiTheme="minorHAnsi" w:hAnsiTheme="minorHAnsi" w:cstheme="minorHAnsi"/>
                <w:sz w:val="22"/>
                <w:szCs w:val="22"/>
                <w:lang w:eastAsia="en-US"/>
              </w:rPr>
            </w:pPr>
            <w:r>
              <w:rPr>
                <w:rFonts w:asciiTheme="minorHAnsi" w:hAnsiTheme="minorHAnsi" w:cstheme="minorHAnsi"/>
                <w:sz w:val="22"/>
                <w:szCs w:val="22"/>
                <w:lang w:eastAsia="en-US"/>
              </w:rPr>
              <w:t>I</w:t>
            </w:r>
            <w:r w:rsidRPr="00F07498">
              <w:rPr>
                <w:rFonts w:asciiTheme="minorHAnsi" w:hAnsiTheme="minorHAnsi" w:cstheme="minorHAnsi"/>
                <w:sz w:val="22"/>
                <w:szCs w:val="22"/>
                <w:lang w:eastAsia="en-US"/>
              </w:rPr>
              <w:t xml:space="preserve">nformation about criminal allegations, </w:t>
            </w:r>
            <w:r w:rsidR="009A09B1">
              <w:rPr>
                <w:rFonts w:asciiTheme="minorHAnsi" w:hAnsiTheme="minorHAnsi" w:cstheme="minorHAnsi"/>
                <w:sz w:val="22"/>
                <w:szCs w:val="22"/>
                <w:lang w:eastAsia="en-US"/>
              </w:rPr>
              <w:t xml:space="preserve">criminal proceedings or </w:t>
            </w:r>
            <w:r w:rsidRPr="00F07498">
              <w:rPr>
                <w:rFonts w:asciiTheme="minorHAnsi" w:hAnsiTheme="minorHAnsi" w:cstheme="minorHAnsi"/>
                <w:sz w:val="22"/>
                <w:szCs w:val="22"/>
                <w:lang w:eastAsia="en-US"/>
              </w:rPr>
              <w:t>convictions</w:t>
            </w:r>
            <w:r w:rsidR="009A09B1">
              <w:rPr>
                <w:rFonts w:asciiTheme="minorHAnsi" w:hAnsiTheme="minorHAnsi" w:cstheme="minorHAnsi"/>
                <w:sz w:val="22"/>
                <w:szCs w:val="22"/>
                <w:lang w:eastAsia="en-US"/>
              </w:rPr>
              <w:t xml:space="preserve">; and related information such as </w:t>
            </w:r>
            <w:r w:rsidRPr="00F07498">
              <w:rPr>
                <w:rFonts w:asciiTheme="minorHAnsi" w:hAnsiTheme="minorHAnsi" w:cstheme="minorHAnsi"/>
                <w:sz w:val="22"/>
                <w:szCs w:val="22"/>
                <w:lang w:eastAsia="en-US"/>
              </w:rPr>
              <w:t>bail conditions, cautions, restraining orders</w:t>
            </w:r>
            <w:r w:rsidR="0055671A">
              <w:rPr>
                <w:rFonts w:asciiTheme="minorHAnsi" w:hAnsiTheme="minorHAnsi" w:cstheme="minorHAnsi"/>
                <w:sz w:val="22"/>
                <w:szCs w:val="22"/>
                <w:lang w:eastAsia="en-US"/>
              </w:rPr>
              <w:t xml:space="preserve"> etc</w:t>
            </w:r>
            <w:r w:rsidR="009A09B1">
              <w:rPr>
                <w:rFonts w:asciiTheme="minorHAnsi" w:hAnsiTheme="minorHAnsi" w:cstheme="minorHAnsi"/>
                <w:sz w:val="22"/>
                <w:szCs w:val="22"/>
                <w:lang w:eastAsia="en-US"/>
              </w:rPr>
              <w:t>. Such information can relate to alleged offenders</w:t>
            </w:r>
            <w:r w:rsidRPr="00F07498">
              <w:rPr>
                <w:rFonts w:asciiTheme="minorHAnsi" w:hAnsiTheme="minorHAnsi" w:cstheme="minorHAnsi"/>
                <w:sz w:val="22"/>
                <w:szCs w:val="22"/>
                <w:lang w:eastAsia="en-US"/>
              </w:rPr>
              <w:t>,</w:t>
            </w:r>
            <w:r w:rsidR="0055671A">
              <w:rPr>
                <w:rFonts w:asciiTheme="minorHAnsi" w:hAnsiTheme="minorHAnsi" w:cstheme="minorHAnsi"/>
                <w:sz w:val="22"/>
                <w:szCs w:val="22"/>
                <w:lang w:eastAsia="en-US"/>
              </w:rPr>
              <w:t xml:space="preserve"> as well as </w:t>
            </w:r>
            <w:r w:rsidRPr="00F07498">
              <w:rPr>
                <w:rFonts w:asciiTheme="minorHAnsi" w:hAnsiTheme="minorHAnsi" w:cstheme="minorHAnsi"/>
                <w:sz w:val="22"/>
                <w:szCs w:val="22"/>
                <w:lang w:eastAsia="en-US"/>
              </w:rPr>
              <w:t>witnesses</w:t>
            </w:r>
            <w:r w:rsidR="0055671A">
              <w:rPr>
                <w:rFonts w:asciiTheme="minorHAnsi" w:hAnsiTheme="minorHAnsi" w:cstheme="minorHAnsi"/>
                <w:sz w:val="22"/>
                <w:szCs w:val="22"/>
                <w:lang w:eastAsia="en-US"/>
              </w:rPr>
              <w:t xml:space="preserve"> and the</w:t>
            </w:r>
            <w:r w:rsidRPr="00F07498">
              <w:rPr>
                <w:rFonts w:asciiTheme="minorHAnsi" w:hAnsiTheme="minorHAnsi" w:cstheme="minorHAnsi"/>
                <w:sz w:val="22"/>
                <w:szCs w:val="22"/>
                <w:lang w:eastAsia="en-US"/>
              </w:rPr>
              <w:t xml:space="preserve"> victims of crime</w:t>
            </w:r>
            <w:r w:rsidR="0055671A">
              <w:rPr>
                <w:rFonts w:asciiTheme="minorHAnsi" w:hAnsiTheme="minorHAnsi" w:cstheme="minorHAnsi"/>
                <w:sz w:val="22"/>
                <w:szCs w:val="22"/>
                <w:lang w:eastAsia="en-US"/>
              </w:rPr>
              <w:t>. Criminal offence data also includes</w:t>
            </w:r>
            <w:r w:rsidRPr="00F07498">
              <w:rPr>
                <w:rFonts w:asciiTheme="minorHAnsi" w:hAnsiTheme="minorHAnsi" w:cstheme="minorHAnsi"/>
                <w:sz w:val="22"/>
                <w:szCs w:val="22"/>
                <w:lang w:eastAsia="en-US"/>
              </w:rPr>
              <w:t xml:space="preserve"> the absence of any criminal record or convictions</w:t>
            </w:r>
            <w:r w:rsidR="0055671A">
              <w:rPr>
                <w:rFonts w:asciiTheme="minorHAnsi" w:hAnsiTheme="minorHAnsi" w:cstheme="minorHAnsi"/>
                <w:sz w:val="22"/>
                <w:szCs w:val="22"/>
                <w:lang w:eastAsia="en-US"/>
              </w:rPr>
              <w:t xml:space="preserve"> (e.g. a clear DBS check). Such data can </w:t>
            </w:r>
            <w:r w:rsidRPr="00F07498">
              <w:rPr>
                <w:rFonts w:asciiTheme="minorHAnsi" w:hAnsiTheme="minorHAnsi" w:cstheme="minorHAnsi"/>
                <w:sz w:val="22"/>
                <w:szCs w:val="22"/>
                <w:lang w:eastAsia="en-US"/>
              </w:rPr>
              <w:t>also include information about civil measures which may lead to a criminal conviction if not adhered to</w:t>
            </w:r>
            <w:r w:rsidR="0055671A">
              <w:rPr>
                <w:rFonts w:asciiTheme="minorHAnsi" w:hAnsiTheme="minorHAnsi" w:cstheme="minorHAnsi"/>
                <w:sz w:val="22"/>
                <w:szCs w:val="22"/>
                <w:lang w:eastAsia="en-US"/>
              </w:rPr>
              <w:t>.</w:t>
            </w:r>
          </w:p>
        </w:tc>
      </w:tr>
      <w:tr w:rsidR="00551B6E" w:rsidRPr="004C0A1D" w14:paraId="5E40FF4C" w14:textId="77777777" w:rsidTr="00323885">
        <w:tc>
          <w:tcPr>
            <w:tcW w:w="1701" w:type="dxa"/>
          </w:tcPr>
          <w:p w14:paraId="3BFB70A7" w14:textId="553BEE6E" w:rsidR="009B6A62"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Extensive</w:t>
            </w:r>
          </w:p>
        </w:tc>
        <w:tc>
          <w:tcPr>
            <w:tcW w:w="7797" w:type="dxa"/>
          </w:tcPr>
          <w:p w14:paraId="381D7C94" w14:textId="2B20298C" w:rsidR="009B6A62"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The processing covers a large area, involves a wide range of data or affects a large number of individuals</w:t>
            </w:r>
            <w:r w:rsidR="00F07498">
              <w:rPr>
                <w:rFonts w:asciiTheme="minorHAnsi" w:hAnsiTheme="minorHAnsi" w:cstheme="minorHAnsi"/>
                <w:sz w:val="22"/>
                <w:szCs w:val="22"/>
                <w:lang w:eastAsia="en-US"/>
              </w:rPr>
              <w:t xml:space="preserve"> (generally more than 1000 individuals)</w:t>
            </w:r>
            <w:r w:rsidRPr="004C0A1D">
              <w:rPr>
                <w:rFonts w:asciiTheme="minorHAnsi" w:hAnsiTheme="minorHAnsi" w:cstheme="minorHAnsi"/>
                <w:sz w:val="22"/>
                <w:szCs w:val="22"/>
                <w:lang w:eastAsia="en-US"/>
              </w:rPr>
              <w:t>.</w:t>
            </w:r>
          </w:p>
        </w:tc>
      </w:tr>
      <w:tr w:rsidR="00F07498" w:rsidRPr="004C0A1D" w14:paraId="22D5D4E1" w14:textId="77777777" w:rsidTr="00323885">
        <w:tc>
          <w:tcPr>
            <w:tcW w:w="1701" w:type="dxa"/>
          </w:tcPr>
          <w:p w14:paraId="67CEEE13" w14:textId="770F7E6F" w:rsidR="00F07498" w:rsidRPr="004C0A1D" w:rsidRDefault="00F07498" w:rsidP="004C0A1D">
            <w:pPr>
              <w:pStyle w:val="pf0"/>
              <w:spacing w:before="120" w:beforeAutospacing="0" w:after="120" w:afterAutospacing="0"/>
              <w:rPr>
                <w:rFonts w:asciiTheme="minorHAnsi" w:hAnsiTheme="minorHAnsi" w:cstheme="minorHAnsi"/>
                <w:sz w:val="22"/>
                <w:szCs w:val="22"/>
                <w:lang w:eastAsia="en-US"/>
              </w:rPr>
            </w:pPr>
            <w:r>
              <w:rPr>
                <w:rFonts w:asciiTheme="minorHAnsi" w:hAnsiTheme="minorHAnsi" w:cstheme="minorHAnsi"/>
                <w:sz w:val="22"/>
                <w:szCs w:val="22"/>
                <w:lang w:eastAsia="en-US"/>
              </w:rPr>
              <w:t>Genetic data</w:t>
            </w:r>
          </w:p>
        </w:tc>
        <w:tc>
          <w:tcPr>
            <w:tcW w:w="7797" w:type="dxa"/>
          </w:tcPr>
          <w:p w14:paraId="08904C90" w14:textId="02D4015A" w:rsidR="00F07498" w:rsidRPr="004C0A1D" w:rsidRDefault="00F07498" w:rsidP="000A09E4">
            <w:pPr>
              <w:pStyle w:val="pf0"/>
              <w:spacing w:before="120" w:beforeAutospacing="0" w:after="120" w:afterAutospacing="0"/>
              <w:rPr>
                <w:rFonts w:asciiTheme="minorHAnsi" w:hAnsiTheme="minorHAnsi" w:cstheme="minorHAnsi"/>
                <w:sz w:val="22"/>
                <w:szCs w:val="22"/>
                <w:lang w:eastAsia="en-US"/>
              </w:rPr>
            </w:pPr>
            <w:r>
              <w:rPr>
                <w:rFonts w:asciiTheme="minorHAnsi" w:hAnsiTheme="minorHAnsi" w:cstheme="minorHAnsi"/>
                <w:sz w:val="22"/>
                <w:szCs w:val="22"/>
                <w:lang w:eastAsia="en-US"/>
              </w:rPr>
              <w:t>P</w:t>
            </w:r>
            <w:r w:rsidRPr="00F07498">
              <w:rPr>
                <w:rFonts w:asciiTheme="minorHAnsi" w:hAnsiTheme="minorHAnsi" w:cstheme="minorHAnsi"/>
                <w:sz w:val="22"/>
                <w:szCs w:val="22"/>
                <w:lang w:eastAsia="en-US"/>
              </w:rPr>
              <w:t>ersonal data relating to the inherited or acquired genetic characteristics of a natural person which give unique information about the physiology or the health of that natural person and which result, in particular, from an analysis of a biological sample from the natural person in question</w:t>
            </w:r>
            <w:r w:rsidR="000A09E4">
              <w:rPr>
                <w:rFonts w:asciiTheme="minorHAnsi" w:hAnsiTheme="minorHAnsi" w:cstheme="minorHAnsi"/>
                <w:sz w:val="22"/>
                <w:szCs w:val="22"/>
                <w:lang w:eastAsia="en-US"/>
              </w:rPr>
              <w:t xml:space="preserve">. E.g. </w:t>
            </w:r>
            <w:r w:rsidR="000A09E4" w:rsidRPr="000A09E4">
              <w:rPr>
                <w:rFonts w:asciiTheme="minorHAnsi" w:hAnsiTheme="minorHAnsi" w:cstheme="minorHAnsi"/>
                <w:sz w:val="22"/>
                <w:szCs w:val="22"/>
                <w:lang w:eastAsia="en-US"/>
              </w:rPr>
              <w:t xml:space="preserve">genetic analysis </w:t>
            </w:r>
            <w:r w:rsidR="000A09E4">
              <w:rPr>
                <w:rFonts w:asciiTheme="minorHAnsi" w:hAnsiTheme="minorHAnsi" w:cstheme="minorHAnsi"/>
                <w:sz w:val="22"/>
                <w:szCs w:val="22"/>
                <w:lang w:eastAsia="en-US"/>
              </w:rPr>
              <w:t xml:space="preserve">such as </w:t>
            </w:r>
            <w:r w:rsidR="000A09E4" w:rsidRPr="000A09E4">
              <w:rPr>
                <w:rFonts w:asciiTheme="minorHAnsi" w:hAnsiTheme="minorHAnsi" w:cstheme="minorHAnsi"/>
                <w:sz w:val="22"/>
                <w:szCs w:val="22"/>
                <w:lang w:eastAsia="en-US"/>
              </w:rPr>
              <w:t>DNA or RNA testing</w:t>
            </w:r>
            <w:r w:rsidR="000A09E4">
              <w:rPr>
                <w:rFonts w:asciiTheme="minorHAnsi" w:hAnsiTheme="minorHAnsi" w:cstheme="minorHAnsi"/>
                <w:sz w:val="22"/>
                <w:szCs w:val="22"/>
                <w:lang w:eastAsia="en-US"/>
              </w:rPr>
              <w:t>.</w:t>
            </w:r>
          </w:p>
        </w:tc>
      </w:tr>
      <w:tr w:rsidR="00551B6E" w:rsidRPr="004C0A1D" w14:paraId="73BBCED3" w14:textId="77777777" w:rsidTr="00323885">
        <w:tc>
          <w:tcPr>
            <w:tcW w:w="1701" w:type="dxa"/>
          </w:tcPr>
          <w:p w14:paraId="7E8EF606"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Innovative technology</w:t>
            </w:r>
          </w:p>
        </w:tc>
        <w:tc>
          <w:tcPr>
            <w:tcW w:w="7797" w:type="dxa"/>
          </w:tcPr>
          <w:p w14:paraId="4D814834"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It concerns new developments in technological knowledge in the world at large, rather than technology that is new to you.</w:t>
            </w:r>
          </w:p>
        </w:tc>
      </w:tr>
      <w:tr w:rsidR="00551B6E" w:rsidRPr="004C0A1D" w14:paraId="1E39FC38" w14:textId="77777777" w:rsidTr="00323885">
        <w:tc>
          <w:tcPr>
            <w:tcW w:w="1701" w:type="dxa"/>
          </w:tcPr>
          <w:p w14:paraId="06FA6FFD"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Large scale</w:t>
            </w:r>
          </w:p>
        </w:tc>
        <w:tc>
          <w:tcPr>
            <w:tcW w:w="7797" w:type="dxa"/>
          </w:tcPr>
          <w:p w14:paraId="50A6EFC9"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To decide whether processing is on a large scale you should consider:</w:t>
            </w:r>
          </w:p>
          <w:p w14:paraId="2F49D8AC" w14:textId="41773846"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the number of individuals concerned</w:t>
            </w:r>
            <w:r w:rsidR="00F07498">
              <w:rPr>
                <w:rFonts w:asciiTheme="minorHAnsi" w:hAnsiTheme="minorHAnsi" w:cstheme="minorHAnsi"/>
                <w:sz w:val="22"/>
                <w:szCs w:val="22"/>
                <w:lang w:eastAsia="en-US"/>
              </w:rPr>
              <w:t xml:space="preserve"> (</w:t>
            </w:r>
            <w:r w:rsidR="000A09E4">
              <w:rPr>
                <w:rFonts w:asciiTheme="minorHAnsi" w:hAnsiTheme="minorHAnsi" w:cstheme="minorHAnsi"/>
                <w:sz w:val="22"/>
                <w:szCs w:val="22"/>
                <w:lang w:eastAsia="en-US"/>
              </w:rPr>
              <w:t xml:space="preserve">generally, </w:t>
            </w:r>
            <w:r w:rsidR="00F07498">
              <w:rPr>
                <w:rFonts w:asciiTheme="minorHAnsi" w:hAnsiTheme="minorHAnsi" w:cstheme="minorHAnsi"/>
                <w:sz w:val="22"/>
                <w:szCs w:val="22"/>
                <w:lang w:eastAsia="en-US"/>
              </w:rPr>
              <w:t>likely to involve more than 1000 data subjects)</w:t>
            </w:r>
            <w:r w:rsidRPr="004C0A1D">
              <w:rPr>
                <w:rFonts w:asciiTheme="minorHAnsi" w:hAnsiTheme="minorHAnsi" w:cstheme="minorHAnsi"/>
                <w:sz w:val="22"/>
                <w:szCs w:val="22"/>
                <w:lang w:eastAsia="en-US"/>
              </w:rPr>
              <w:t>;</w:t>
            </w:r>
          </w:p>
          <w:p w14:paraId="3F0A127B" w14:textId="77777777"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the volume of data;</w:t>
            </w:r>
          </w:p>
          <w:p w14:paraId="0073C3EA" w14:textId="3A8927D9"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the variety of data</w:t>
            </w:r>
            <w:r w:rsidR="000A09E4">
              <w:rPr>
                <w:rFonts w:asciiTheme="minorHAnsi" w:hAnsiTheme="minorHAnsi" w:cstheme="minorHAnsi"/>
                <w:sz w:val="22"/>
                <w:szCs w:val="22"/>
                <w:lang w:eastAsia="en-US"/>
              </w:rPr>
              <w:t xml:space="preserve"> / range of data items being processed</w:t>
            </w:r>
            <w:r w:rsidRPr="004C0A1D">
              <w:rPr>
                <w:rFonts w:asciiTheme="minorHAnsi" w:hAnsiTheme="minorHAnsi" w:cstheme="minorHAnsi"/>
                <w:sz w:val="22"/>
                <w:szCs w:val="22"/>
                <w:lang w:eastAsia="en-US"/>
              </w:rPr>
              <w:t>;</w:t>
            </w:r>
          </w:p>
          <w:p w14:paraId="742FA991" w14:textId="1FB5158C"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 xml:space="preserve">the duration </w:t>
            </w:r>
            <w:r w:rsidR="000A09E4">
              <w:rPr>
                <w:rFonts w:asciiTheme="minorHAnsi" w:hAnsiTheme="minorHAnsi" w:cstheme="minorHAnsi"/>
                <w:sz w:val="22"/>
                <w:szCs w:val="22"/>
                <w:lang w:eastAsia="en-US"/>
              </w:rPr>
              <w:t xml:space="preserve">(or permanence) </w:t>
            </w:r>
            <w:r w:rsidRPr="004C0A1D">
              <w:rPr>
                <w:rFonts w:asciiTheme="minorHAnsi" w:hAnsiTheme="minorHAnsi" w:cstheme="minorHAnsi"/>
                <w:sz w:val="22"/>
                <w:szCs w:val="22"/>
                <w:lang w:eastAsia="en-US"/>
              </w:rPr>
              <w:t>of the processing; and</w:t>
            </w:r>
          </w:p>
          <w:p w14:paraId="63891D68" w14:textId="77777777" w:rsidR="00551B6E" w:rsidRPr="004C0A1D" w:rsidRDefault="00551B6E" w:rsidP="008C4D6F">
            <w:pPr>
              <w:pStyle w:val="pf0"/>
              <w:numPr>
                <w:ilvl w:val="0"/>
                <w:numId w:val="10"/>
              </w:numPr>
              <w:spacing w:before="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the geographical extent of the processing.</w:t>
            </w:r>
          </w:p>
        </w:tc>
      </w:tr>
      <w:tr w:rsidR="00551B6E" w:rsidRPr="004C0A1D" w14:paraId="34E75870" w14:textId="77777777" w:rsidTr="00323885">
        <w:tc>
          <w:tcPr>
            <w:tcW w:w="1701" w:type="dxa"/>
          </w:tcPr>
          <w:p w14:paraId="318DB73A"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Processing</w:t>
            </w:r>
          </w:p>
        </w:tc>
        <w:tc>
          <w:tcPr>
            <w:tcW w:w="7797" w:type="dxa"/>
          </w:tcPr>
          <w:p w14:paraId="24BAFF78" w14:textId="5C41F032"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Any operation which is performed on personal data, whether or not by automated means, such as collection, recording, organisation, structuring, storage, adaptation or alteration, retrieval, consultation, use, disclosure by transmission, dissemination or otherwise making available, alignment or combination, restriction, erasure or destruction.</w:t>
            </w:r>
          </w:p>
        </w:tc>
      </w:tr>
      <w:tr w:rsidR="00551B6E" w:rsidRPr="004C0A1D" w14:paraId="2BFC8730" w14:textId="77777777" w:rsidTr="00323885">
        <w:tc>
          <w:tcPr>
            <w:tcW w:w="1701" w:type="dxa"/>
          </w:tcPr>
          <w:p w14:paraId="2A38A338"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Profiling</w:t>
            </w:r>
          </w:p>
        </w:tc>
        <w:tc>
          <w:tcPr>
            <w:tcW w:w="7797" w:type="dxa"/>
          </w:tcPr>
          <w:p w14:paraId="59DA6FB6" w14:textId="1FED3640" w:rsidR="00551B6E" w:rsidRPr="004C0A1D" w:rsidRDefault="00551B6E" w:rsidP="0009128C">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 xml:space="preserve">Any form of </w:t>
            </w:r>
            <w:r w:rsidRPr="00926E5E">
              <w:rPr>
                <w:rFonts w:asciiTheme="minorHAnsi" w:hAnsiTheme="minorHAnsi" w:cstheme="minorHAnsi"/>
                <w:sz w:val="22"/>
                <w:szCs w:val="22"/>
                <w:lang w:eastAsia="en-US"/>
              </w:rPr>
              <w:t>automated</w:t>
            </w:r>
            <w:r w:rsidRPr="00BF2ABD">
              <w:rPr>
                <w:rFonts w:asciiTheme="minorHAnsi" w:hAnsiTheme="minorHAnsi" w:cstheme="minorHAnsi"/>
                <w:sz w:val="22"/>
                <w:szCs w:val="22"/>
                <w:lang w:eastAsia="en-US"/>
              </w:rPr>
              <w:t xml:space="preserve"> processing</w:t>
            </w:r>
            <w:r w:rsidRPr="004C0A1D">
              <w:rPr>
                <w:rFonts w:asciiTheme="minorHAnsi" w:hAnsiTheme="minorHAnsi" w:cstheme="minorHAnsi"/>
                <w:sz w:val="22"/>
                <w:szCs w:val="22"/>
                <w:lang w:eastAsia="en-US"/>
              </w:rPr>
              <w:t xml:space="preserve"> of personal data </w:t>
            </w:r>
            <w:r w:rsidR="00926E5E">
              <w:rPr>
                <w:rFonts w:asciiTheme="minorHAnsi" w:hAnsiTheme="minorHAnsi" w:cstheme="minorHAnsi"/>
                <w:sz w:val="22"/>
                <w:szCs w:val="22"/>
                <w:lang w:eastAsia="en-US"/>
              </w:rPr>
              <w:t xml:space="preserve">(i.e. with no human intervention) </w:t>
            </w:r>
            <w:r w:rsidRPr="004C0A1D">
              <w:rPr>
                <w:rFonts w:asciiTheme="minorHAnsi" w:hAnsiTheme="minorHAnsi" w:cstheme="minorHAnsi"/>
                <w:sz w:val="22"/>
                <w:szCs w:val="22"/>
                <w:lang w:eastAsia="en-US"/>
              </w:rPr>
              <w:t>consisting of the use of personal data to evaluate certain personal aspects relating to a person, in particular to analyse or predict aspects concerning that person's performance at work, economic situation, health, personal preferences, interests, reliability, behaviour, location or movements.</w:t>
            </w:r>
            <w:r w:rsidR="0009128C">
              <w:rPr>
                <w:rFonts w:asciiTheme="minorHAnsi" w:hAnsiTheme="minorHAnsi" w:cstheme="minorHAnsi"/>
                <w:sz w:val="22"/>
                <w:szCs w:val="22"/>
                <w:lang w:eastAsia="en-US"/>
              </w:rPr>
              <w:t xml:space="preserve"> Examples would include algorithms to analyse social media posts, or use of AI to analyse </w:t>
            </w:r>
            <w:r w:rsidR="0009128C" w:rsidRPr="0009128C">
              <w:rPr>
                <w:rFonts w:asciiTheme="minorHAnsi" w:hAnsiTheme="minorHAnsi" w:cstheme="minorHAnsi"/>
                <w:sz w:val="22"/>
                <w:szCs w:val="22"/>
                <w:lang w:eastAsia="en-US"/>
              </w:rPr>
              <w:t>patient data to predict their health outcomes</w:t>
            </w:r>
            <w:r w:rsidR="0009128C">
              <w:rPr>
                <w:rFonts w:asciiTheme="minorHAnsi" w:hAnsiTheme="minorHAnsi" w:cstheme="minorHAnsi"/>
                <w:sz w:val="22"/>
                <w:szCs w:val="22"/>
                <w:lang w:eastAsia="en-US"/>
              </w:rPr>
              <w:t>.</w:t>
            </w:r>
          </w:p>
        </w:tc>
      </w:tr>
      <w:tr w:rsidR="00551B6E" w:rsidRPr="004C0A1D" w14:paraId="22567922" w14:textId="77777777" w:rsidTr="00323885">
        <w:tc>
          <w:tcPr>
            <w:tcW w:w="1701" w:type="dxa"/>
          </w:tcPr>
          <w:p w14:paraId="11DB0FC3"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lastRenderedPageBreak/>
              <w:t>Significant effects</w:t>
            </w:r>
          </w:p>
        </w:tc>
        <w:tc>
          <w:tcPr>
            <w:tcW w:w="7797" w:type="dxa"/>
          </w:tcPr>
          <w:p w14:paraId="1BF85EB8"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It has a noticeable impact on an individual and can significantly affect their circumstances, behaviour or choices.</w:t>
            </w:r>
          </w:p>
        </w:tc>
      </w:tr>
      <w:tr w:rsidR="00551B6E" w:rsidRPr="004C0A1D" w14:paraId="7E418274" w14:textId="77777777" w:rsidTr="00323885">
        <w:tc>
          <w:tcPr>
            <w:tcW w:w="1701" w:type="dxa"/>
          </w:tcPr>
          <w:p w14:paraId="6A71E158"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Special category data</w:t>
            </w:r>
          </w:p>
        </w:tc>
        <w:tc>
          <w:tcPr>
            <w:tcW w:w="7797" w:type="dxa"/>
          </w:tcPr>
          <w:p w14:paraId="2DDEDE90"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Personal data that is more sensitive and needs more protection. It relates to:</w:t>
            </w:r>
          </w:p>
          <w:p w14:paraId="5A0CFBE0" w14:textId="77777777" w:rsidR="00551B6E" w:rsidRPr="004C0A1D" w:rsidRDefault="00551B6E" w:rsidP="008C4D6F">
            <w:pPr>
              <w:pStyle w:val="pf0"/>
              <w:numPr>
                <w:ilvl w:val="0"/>
                <w:numId w:val="10"/>
              </w:numPr>
              <w:spacing w:before="12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Racial or ethnic origin,</w:t>
            </w:r>
          </w:p>
          <w:p w14:paraId="3F2797BE" w14:textId="77777777"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Political opinions,</w:t>
            </w:r>
          </w:p>
          <w:p w14:paraId="6CF525EB" w14:textId="7B88966D"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Religious or philosophical beliefs</w:t>
            </w:r>
            <w:r w:rsidR="0009128C">
              <w:rPr>
                <w:rFonts w:asciiTheme="minorHAnsi" w:hAnsiTheme="minorHAnsi" w:cstheme="minorHAnsi"/>
                <w:sz w:val="22"/>
                <w:szCs w:val="22"/>
                <w:lang w:eastAsia="en-US"/>
              </w:rPr>
              <w:t xml:space="preserve"> (including no beliefs)</w:t>
            </w:r>
            <w:r w:rsidRPr="004C0A1D">
              <w:rPr>
                <w:rFonts w:asciiTheme="minorHAnsi" w:hAnsiTheme="minorHAnsi" w:cstheme="minorHAnsi"/>
                <w:sz w:val="22"/>
                <w:szCs w:val="22"/>
                <w:lang w:eastAsia="en-US"/>
              </w:rPr>
              <w:t>,</w:t>
            </w:r>
          </w:p>
          <w:p w14:paraId="13BC96AB" w14:textId="77777777"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Trade Union membership,</w:t>
            </w:r>
          </w:p>
          <w:p w14:paraId="44ECDFFC" w14:textId="77777777"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Genetic data</w:t>
            </w:r>
          </w:p>
          <w:p w14:paraId="4E59936C" w14:textId="77777777" w:rsidR="00551B6E" w:rsidRPr="004C0A1D" w:rsidRDefault="00551B6E" w:rsidP="008C4D6F">
            <w:pPr>
              <w:pStyle w:val="pf0"/>
              <w:numPr>
                <w:ilvl w:val="0"/>
                <w:numId w:val="10"/>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Biometric data (where used for ID purposes)</w:t>
            </w:r>
          </w:p>
          <w:p w14:paraId="5D797E02" w14:textId="719EBF99" w:rsidR="00551B6E" w:rsidRPr="004C0A1D" w:rsidRDefault="0009128C" w:rsidP="008C4D6F">
            <w:pPr>
              <w:pStyle w:val="pf0"/>
              <w:numPr>
                <w:ilvl w:val="0"/>
                <w:numId w:val="10"/>
              </w:numPr>
              <w:spacing w:before="0" w:beforeAutospacing="0" w:after="0" w:afterAutospacing="0"/>
              <w:rPr>
                <w:rFonts w:asciiTheme="minorHAnsi" w:hAnsiTheme="minorHAnsi" w:cstheme="minorHAnsi"/>
                <w:sz w:val="22"/>
                <w:szCs w:val="22"/>
                <w:lang w:eastAsia="en-US"/>
              </w:rPr>
            </w:pPr>
            <w:r>
              <w:rPr>
                <w:rFonts w:asciiTheme="minorHAnsi" w:hAnsiTheme="minorHAnsi" w:cstheme="minorHAnsi"/>
                <w:sz w:val="22"/>
                <w:szCs w:val="22"/>
                <w:lang w:eastAsia="en-US"/>
              </w:rPr>
              <w:t>Data concerning health, including p</w:t>
            </w:r>
            <w:r w:rsidR="00551B6E" w:rsidRPr="004C0A1D">
              <w:rPr>
                <w:rFonts w:asciiTheme="minorHAnsi" w:hAnsiTheme="minorHAnsi" w:cstheme="minorHAnsi"/>
                <w:sz w:val="22"/>
                <w:szCs w:val="22"/>
                <w:lang w:eastAsia="en-US"/>
              </w:rPr>
              <w:t xml:space="preserve">hysical </w:t>
            </w:r>
            <w:r>
              <w:rPr>
                <w:rFonts w:asciiTheme="minorHAnsi" w:hAnsiTheme="minorHAnsi" w:cstheme="minorHAnsi"/>
                <w:sz w:val="22"/>
                <w:szCs w:val="22"/>
                <w:lang w:eastAsia="en-US"/>
              </w:rPr>
              <w:t xml:space="preserve">health, </w:t>
            </w:r>
            <w:r w:rsidR="00551B6E" w:rsidRPr="004C0A1D">
              <w:rPr>
                <w:rFonts w:asciiTheme="minorHAnsi" w:hAnsiTheme="minorHAnsi" w:cstheme="minorHAnsi"/>
                <w:sz w:val="22"/>
                <w:szCs w:val="22"/>
                <w:lang w:eastAsia="en-US"/>
              </w:rPr>
              <w:t>mental health</w:t>
            </w:r>
            <w:r>
              <w:rPr>
                <w:rFonts w:asciiTheme="minorHAnsi" w:hAnsiTheme="minorHAnsi" w:cstheme="minorHAnsi"/>
                <w:sz w:val="22"/>
                <w:szCs w:val="22"/>
                <w:lang w:eastAsia="en-US"/>
              </w:rPr>
              <w:t xml:space="preserve"> and disabilities</w:t>
            </w:r>
            <w:r w:rsidR="00551B6E" w:rsidRPr="004C0A1D">
              <w:rPr>
                <w:rFonts w:asciiTheme="minorHAnsi" w:hAnsiTheme="minorHAnsi" w:cstheme="minorHAnsi"/>
                <w:sz w:val="22"/>
                <w:szCs w:val="22"/>
                <w:lang w:eastAsia="en-US"/>
              </w:rPr>
              <w:t>, and</w:t>
            </w:r>
          </w:p>
          <w:p w14:paraId="18E40286" w14:textId="77777777" w:rsidR="00551B6E" w:rsidRPr="004C0A1D" w:rsidRDefault="00551B6E" w:rsidP="008C4D6F">
            <w:pPr>
              <w:pStyle w:val="pf0"/>
              <w:numPr>
                <w:ilvl w:val="0"/>
                <w:numId w:val="10"/>
              </w:numPr>
              <w:spacing w:before="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Sex life or sexual orientation.</w:t>
            </w:r>
          </w:p>
        </w:tc>
      </w:tr>
      <w:tr w:rsidR="00551B6E" w:rsidRPr="004C0A1D" w14:paraId="2C1E0C99" w14:textId="77777777" w:rsidTr="00323885">
        <w:tc>
          <w:tcPr>
            <w:tcW w:w="1701" w:type="dxa"/>
          </w:tcPr>
          <w:p w14:paraId="323689B0"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Systematic</w:t>
            </w:r>
          </w:p>
        </w:tc>
        <w:tc>
          <w:tcPr>
            <w:tcW w:w="7797" w:type="dxa"/>
          </w:tcPr>
          <w:p w14:paraId="714CEDFD" w14:textId="77777777" w:rsidR="00551B6E" w:rsidRPr="004C0A1D" w:rsidRDefault="00551B6E" w:rsidP="004C0A1D">
            <w:pPr>
              <w:pStyle w:val="pf0"/>
              <w:spacing w:before="120" w:beforeAutospacing="0" w:after="12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The processing:</w:t>
            </w:r>
          </w:p>
          <w:p w14:paraId="2F5306EF" w14:textId="77777777" w:rsidR="00551B6E" w:rsidRPr="004C0A1D" w:rsidRDefault="00551B6E" w:rsidP="008C4D6F">
            <w:pPr>
              <w:pStyle w:val="pf0"/>
              <w:numPr>
                <w:ilvl w:val="0"/>
                <w:numId w:val="8"/>
              </w:numPr>
              <w:spacing w:before="12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occurs according to a system;</w:t>
            </w:r>
          </w:p>
          <w:p w14:paraId="1F3DDAC3" w14:textId="77777777" w:rsidR="00551B6E" w:rsidRPr="004C0A1D" w:rsidRDefault="00551B6E" w:rsidP="008C4D6F">
            <w:pPr>
              <w:pStyle w:val="pf0"/>
              <w:numPr>
                <w:ilvl w:val="0"/>
                <w:numId w:val="8"/>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is pre-arranged, organised or methodical;</w:t>
            </w:r>
          </w:p>
          <w:p w14:paraId="22FE3FD0" w14:textId="77777777" w:rsidR="00551B6E" w:rsidRPr="004C0A1D" w:rsidRDefault="00551B6E" w:rsidP="008C4D6F">
            <w:pPr>
              <w:pStyle w:val="pf0"/>
              <w:numPr>
                <w:ilvl w:val="0"/>
                <w:numId w:val="8"/>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takes place as part of a general plan for data collection; or</w:t>
            </w:r>
          </w:p>
          <w:p w14:paraId="0EE2C14B" w14:textId="77777777" w:rsidR="00551B6E" w:rsidRPr="004C0A1D" w:rsidRDefault="00551B6E" w:rsidP="008C4D6F">
            <w:pPr>
              <w:pStyle w:val="pf0"/>
              <w:numPr>
                <w:ilvl w:val="0"/>
                <w:numId w:val="8"/>
              </w:numPr>
              <w:spacing w:before="0" w:beforeAutospacing="0" w:after="0" w:afterAutospacing="0"/>
              <w:rPr>
                <w:rFonts w:asciiTheme="minorHAnsi" w:hAnsiTheme="minorHAnsi" w:cstheme="minorHAnsi"/>
                <w:sz w:val="22"/>
                <w:szCs w:val="22"/>
                <w:lang w:eastAsia="en-US"/>
              </w:rPr>
            </w:pPr>
            <w:r w:rsidRPr="004C0A1D">
              <w:rPr>
                <w:rFonts w:asciiTheme="minorHAnsi" w:hAnsiTheme="minorHAnsi" w:cstheme="minorHAnsi"/>
                <w:sz w:val="22"/>
                <w:szCs w:val="22"/>
                <w:lang w:eastAsia="en-US"/>
              </w:rPr>
              <w:t>is carried out as part of a strategy.</w:t>
            </w:r>
          </w:p>
        </w:tc>
      </w:tr>
    </w:tbl>
    <w:p w14:paraId="5151F6CD" w14:textId="77777777" w:rsidR="00A457CB" w:rsidRPr="004C0A1D" w:rsidRDefault="00A457CB" w:rsidP="004C0A1D">
      <w:pPr>
        <w:rPr>
          <w:rFonts w:asciiTheme="minorHAnsi" w:hAnsiTheme="minorHAnsi" w:cstheme="minorHAnsi"/>
          <w:szCs w:val="22"/>
        </w:rPr>
      </w:pPr>
    </w:p>
    <w:sectPr w:rsidR="00A457CB" w:rsidRPr="004C0A1D" w:rsidSect="006F2089">
      <w:headerReference w:type="default" r:id="rId9"/>
      <w:footerReference w:type="default" r:id="rId10"/>
      <w:headerReference w:type="first" r:id="rId11"/>
      <w:type w:val="continuous"/>
      <w:pgSz w:w="11906" w:h="16838"/>
      <w:pgMar w:top="1247" w:right="1361" w:bottom="1247" w:left="136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B748CB" w14:textId="77777777" w:rsidR="00111E2C" w:rsidRDefault="00111E2C">
      <w:r>
        <w:separator/>
      </w:r>
    </w:p>
  </w:endnote>
  <w:endnote w:type="continuationSeparator" w:id="0">
    <w:p w14:paraId="65BEE0F8" w14:textId="77777777" w:rsidR="00111E2C" w:rsidRDefault="00111E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D3FE5" w14:textId="2A2990D7" w:rsidR="004C0A1D" w:rsidRPr="00F07498" w:rsidRDefault="00292BDB" w:rsidP="004C0A1D">
    <w:pPr>
      <w:pStyle w:val="Footer"/>
      <w:tabs>
        <w:tab w:val="clear" w:pos="4320"/>
        <w:tab w:val="clear" w:pos="8640"/>
        <w:tab w:val="center" w:pos="4536"/>
      </w:tabs>
      <w:ind w:left="-567" w:right="-653"/>
      <w:jc w:val="center"/>
      <w:rPr>
        <w:rFonts w:ascii="Calibri" w:hAnsi="Calibri" w:cs="Calibri"/>
        <w:sz w:val="20"/>
        <w:szCs w:val="20"/>
      </w:rPr>
    </w:pPr>
    <w:r w:rsidRPr="00F07498">
      <w:rPr>
        <w:rFonts w:ascii="Calibri" w:hAnsi="Calibri" w:cs="Calibri"/>
        <w:sz w:val="20"/>
        <w:szCs w:val="20"/>
      </w:rPr>
      <w:t xml:space="preserve">DPIA </w:t>
    </w:r>
    <w:r w:rsidR="006F2089">
      <w:rPr>
        <w:rFonts w:ascii="Calibri" w:hAnsi="Calibri" w:cs="Calibri"/>
        <w:sz w:val="20"/>
        <w:szCs w:val="20"/>
      </w:rPr>
      <w:t>s</w:t>
    </w:r>
    <w:r w:rsidRPr="00F07498">
      <w:rPr>
        <w:rFonts w:ascii="Calibri" w:hAnsi="Calibri" w:cs="Calibri"/>
        <w:sz w:val="20"/>
        <w:szCs w:val="20"/>
      </w:rPr>
      <w:t xml:space="preserve">creening </w:t>
    </w:r>
    <w:r w:rsidR="006F2089">
      <w:rPr>
        <w:rFonts w:ascii="Calibri" w:hAnsi="Calibri" w:cs="Calibri"/>
        <w:sz w:val="20"/>
        <w:szCs w:val="20"/>
      </w:rPr>
      <w:t>q</w:t>
    </w:r>
    <w:r w:rsidR="001A6E0E" w:rsidRPr="00F07498">
      <w:rPr>
        <w:rFonts w:ascii="Calibri" w:hAnsi="Calibri" w:cs="Calibri"/>
        <w:sz w:val="20"/>
        <w:szCs w:val="20"/>
      </w:rPr>
      <w:t xml:space="preserve">uestionnaire </w:t>
    </w:r>
    <w:r w:rsidR="00032836" w:rsidRPr="00F07498">
      <w:rPr>
        <w:rFonts w:ascii="Calibri" w:hAnsi="Calibri" w:cs="Calibri"/>
        <w:sz w:val="20"/>
        <w:szCs w:val="20"/>
      </w:rPr>
      <w:t>v</w:t>
    </w:r>
    <w:r w:rsidR="004C0A1D" w:rsidRPr="00F07498">
      <w:rPr>
        <w:rFonts w:ascii="Calibri" w:hAnsi="Calibri" w:cs="Calibri"/>
        <w:sz w:val="20"/>
        <w:szCs w:val="20"/>
      </w:rPr>
      <w:t>2</w:t>
    </w:r>
    <w:r w:rsidR="00032836" w:rsidRPr="00F07498">
      <w:rPr>
        <w:rFonts w:ascii="Calibri" w:hAnsi="Calibri" w:cs="Calibri"/>
        <w:sz w:val="20"/>
        <w:szCs w:val="20"/>
      </w:rPr>
      <w:t xml:space="preserve">.0 </w:t>
    </w:r>
    <w:r w:rsidRPr="00F07498">
      <w:rPr>
        <w:rFonts w:ascii="Calibri" w:hAnsi="Calibri" w:cs="Calibri"/>
        <w:sz w:val="20"/>
        <w:szCs w:val="20"/>
      </w:rPr>
      <w:t xml:space="preserve">– last updated </w:t>
    </w:r>
    <w:r w:rsidR="004C0A1D" w:rsidRPr="00F07498">
      <w:rPr>
        <w:rFonts w:ascii="Calibri" w:hAnsi="Calibri" w:cs="Calibri"/>
        <w:sz w:val="20"/>
        <w:szCs w:val="20"/>
      </w:rPr>
      <w:t>November 2025</w:t>
    </w:r>
  </w:p>
  <w:p w14:paraId="32CB3D3C" w14:textId="31DF0E04" w:rsidR="00292BDB" w:rsidRPr="00F07498" w:rsidRDefault="004C0A1D" w:rsidP="004C0A1D">
    <w:pPr>
      <w:pStyle w:val="Footer"/>
      <w:tabs>
        <w:tab w:val="clear" w:pos="4320"/>
        <w:tab w:val="clear" w:pos="8640"/>
        <w:tab w:val="center" w:pos="4536"/>
      </w:tabs>
      <w:ind w:left="-567" w:right="-653"/>
      <w:jc w:val="center"/>
      <w:rPr>
        <w:rFonts w:ascii="Calibri" w:hAnsi="Calibri" w:cs="Calibri"/>
        <w:sz w:val="20"/>
        <w:szCs w:val="20"/>
      </w:rPr>
    </w:pPr>
    <w:r w:rsidRPr="00F07498">
      <w:rPr>
        <w:rFonts w:ascii="Calibri" w:hAnsi="Calibri" w:cs="Calibri"/>
        <w:sz w:val="20"/>
        <w:szCs w:val="20"/>
      </w:rPr>
      <w:t>Any q</w:t>
    </w:r>
    <w:r w:rsidR="00292BDB" w:rsidRPr="00F07498">
      <w:rPr>
        <w:rFonts w:ascii="Calibri" w:hAnsi="Calibri" w:cs="Calibri"/>
        <w:sz w:val="20"/>
        <w:szCs w:val="20"/>
      </w:rPr>
      <w:t xml:space="preserve">ueries should be sent to </w:t>
    </w:r>
    <w:hyperlink r:id="rId1" w:history="1">
      <w:r w:rsidR="00292BDB" w:rsidRPr="00F07498">
        <w:rPr>
          <w:rStyle w:val="Hyperlink"/>
          <w:rFonts w:ascii="Calibri" w:hAnsi="Calibri" w:cs="Calibri"/>
          <w:sz w:val="20"/>
          <w:szCs w:val="20"/>
        </w:rPr>
        <w:t>GDPR@sussex.ac.uk</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BAD556" w14:textId="77777777" w:rsidR="00111E2C" w:rsidRDefault="00111E2C">
      <w:r>
        <w:separator/>
      </w:r>
    </w:p>
  </w:footnote>
  <w:footnote w:type="continuationSeparator" w:id="0">
    <w:p w14:paraId="74A45FC5" w14:textId="77777777" w:rsidR="00111E2C" w:rsidRDefault="00111E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742263" w14:textId="001132C1" w:rsidR="00FC03FD" w:rsidRDefault="00FC03FD" w:rsidP="004C0A1D">
    <w:pPr>
      <w:pStyle w:val="Header"/>
      <w:tabs>
        <w:tab w:val="center" w:pos="4706"/>
        <w:tab w:val="left" w:pos="571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97A12" w14:textId="7FC5006A" w:rsidR="006F2089" w:rsidRDefault="006F2089">
    <w:pPr>
      <w:pStyle w:val="Header"/>
    </w:pPr>
    <w:r w:rsidRPr="004C0A1D">
      <w:rPr>
        <w:rFonts w:ascii="Franklin Gothic Book" w:eastAsia="Franklin Gothic Book" w:hAnsi="Franklin Gothic Book" w:cs="Franklin Gothic Book"/>
        <w:noProof/>
        <w:color w:val="231F20"/>
        <w:sz w:val="28"/>
        <w:szCs w:val="28"/>
        <w:lang w:eastAsia="en-GB"/>
      </w:rPr>
      <w:drawing>
        <wp:anchor distT="0" distB="0" distL="114300" distR="114300" simplePos="0" relativeHeight="251667456" behindDoc="0" locked="0" layoutInCell="1" allowOverlap="1" wp14:anchorId="43ADD4C6" wp14:editId="1FD55CCD">
          <wp:simplePos x="0" y="0"/>
          <wp:positionH relativeFrom="margin">
            <wp:align>center</wp:align>
          </wp:positionH>
          <wp:positionV relativeFrom="paragraph">
            <wp:posOffset>37465</wp:posOffset>
          </wp:positionV>
          <wp:extent cx="723900" cy="635635"/>
          <wp:effectExtent l="0" t="0" r="0" b="0"/>
          <wp:wrapTopAndBottom/>
          <wp:docPr id="1877679029" name="Picture 1877679029"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close-up of a logo&#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723900" cy="63563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523C67"/>
    <w:multiLevelType w:val="multilevel"/>
    <w:tmpl w:val="B406525A"/>
    <w:lvl w:ilvl="0">
      <w:start w:val="1"/>
      <w:numFmt w:val="decimal"/>
      <w:pStyle w:val="Level1"/>
      <w:lvlText w:val="%1."/>
      <w:lvlJc w:val="left"/>
      <w:pPr>
        <w:tabs>
          <w:tab w:val="num" w:pos="851"/>
        </w:tabs>
        <w:ind w:left="851"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851"/>
        </w:tabs>
        <w:ind w:left="851"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lvlText w:val="%1.%2.%3"/>
      <w:lvlJc w:val="left"/>
      <w:pPr>
        <w:tabs>
          <w:tab w:val="num" w:pos="1702"/>
        </w:tabs>
        <w:ind w:left="1702"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evel4"/>
      <w:lvlText w:val="(%4)"/>
      <w:lvlJc w:val="left"/>
      <w:pPr>
        <w:tabs>
          <w:tab w:val="num" w:pos="2694"/>
        </w:tabs>
        <w:ind w:left="2694"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3404"/>
        </w:tabs>
        <w:ind w:left="3404"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vel6"/>
      <w:lvlText w:val="(%6)"/>
      <w:lvlJc w:val="left"/>
      <w:pPr>
        <w:tabs>
          <w:tab w:val="num" w:pos="4255"/>
        </w:tabs>
        <w:ind w:left="4255" w:hanging="851"/>
      </w:pPr>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rPr>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7EC17AF"/>
    <w:multiLevelType w:val="hybridMultilevel"/>
    <w:tmpl w:val="74461E16"/>
    <w:lvl w:ilvl="0" w:tplc="B498BBB4">
      <w:start w:val="1"/>
      <w:numFmt w:val="bullet"/>
      <w:lvlText w:val=""/>
      <w:lvlJc w:val="left"/>
      <w:pPr>
        <w:ind w:left="1080" w:hanging="360"/>
      </w:pPr>
      <w:rPr>
        <w:rFonts w:ascii="Symbol" w:hAnsi="Symbol"/>
      </w:rPr>
    </w:lvl>
    <w:lvl w:ilvl="1" w:tplc="6BDA268A">
      <w:start w:val="1"/>
      <w:numFmt w:val="bullet"/>
      <w:lvlText w:val=""/>
      <w:lvlJc w:val="left"/>
      <w:pPr>
        <w:ind w:left="1080" w:hanging="360"/>
      </w:pPr>
      <w:rPr>
        <w:rFonts w:ascii="Symbol" w:hAnsi="Symbol"/>
      </w:rPr>
    </w:lvl>
    <w:lvl w:ilvl="2" w:tplc="E2BAAFE0">
      <w:start w:val="1"/>
      <w:numFmt w:val="bullet"/>
      <w:lvlText w:val=""/>
      <w:lvlJc w:val="left"/>
      <w:pPr>
        <w:ind w:left="1080" w:hanging="360"/>
      </w:pPr>
      <w:rPr>
        <w:rFonts w:ascii="Symbol" w:hAnsi="Symbol"/>
      </w:rPr>
    </w:lvl>
    <w:lvl w:ilvl="3" w:tplc="C21A17E0">
      <w:start w:val="1"/>
      <w:numFmt w:val="bullet"/>
      <w:lvlText w:val=""/>
      <w:lvlJc w:val="left"/>
      <w:pPr>
        <w:ind w:left="1080" w:hanging="360"/>
      </w:pPr>
      <w:rPr>
        <w:rFonts w:ascii="Symbol" w:hAnsi="Symbol"/>
      </w:rPr>
    </w:lvl>
    <w:lvl w:ilvl="4" w:tplc="4EE884E4">
      <w:start w:val="1"/>
      <w:numFmt w:val="bullet"/>
      <w:lvlText w:val=""/>
      <w:lvlJc w:val="left"/>
      <w:pPr>
        <w:ind w:left="1080" w:hanging="360"/>
      </w:pPr>
      <w:rPr>
        <w:rFonts w:ascii="Symbol" w:hAnsi="Symbol"/>
      </w:rPr>
    </w:lvl>
    <w:lvl w:ilvl="5" w:tplc="9D84758E">
      <w:start w:val="1"/>
      <w:numFmt w:val="bullet"/>
      <w:lvlText w:val=""/>
      <w:lvlJc w:val="left"/>
      <w:pPr>
        <w:ind w:left="1080" w:hanging="360"/>
      </w:pPr>
      <w:rPr>
        <w:rFonts w:ascii="Symbol" w:hAnsi="Symbol"/>
      </w:rPr>
    </w:lvl>
    <w:lvl w:ilvl="6" w:tplc="4414455A">
      <w:start w:val="1"/>
      <w:numFmt w:val="bullet"/>
      <w:lvlText w:val=""/>
      <w:lvlJc w:val="left"/>
      <w:pPr>
        <w:ind w:left="1080" w:hanging="360"/>
      </w:pPr>
      <w:rPr>
        <w:rFonts w:ascii="Symbol" w:hAnsi="Symbol"/>
      </w:rPr>
    </w:lvl>
    <w:lvl w:ilvl="7" w:tplc="10C23652">
      <w:start w:val="1"/>
      <w:numFmt w:val="bullet"/>
      <w:lvlText w:val=""/>
      <w:lvlJc w:val="left"/>
      <w:pPr>
        <w:ind w:left="1080" w:hanging="360"/>
      </w:pPr>
      <w:rPr>
        <w:rFonts w:ascii="Symbol" w:hAnsi="Symbol"/>
      </w:rPr>
    </w:lvl>
    <w:lvl w:ilvl="8" w:tplc="50D2F63A">
      <w:start w:val="1"/>
      <w:numFmt w:val="bullet"/>
      <w:lvlText w:val=""/>
      <w:lvlJc w:val="left"/>
      <w:pPr>
        <w:ind w:left="1080" w:hanging="360"/>
      </w:pPr>
      <w:rPr>
        <w:rFonts w:ascii="Symbol" w:hAnsi="Symbol"/>
      </w:rPr>
    </w:lvl>
  </w:abstractNum>
  <w:abstractNum w:abstractNumId="2" w15:restartNumberingAfterBreak="0">
    <w:nsid w:val="0970365D"/>
    <w:multiLevelType w:val="multilevel"/>
    <w:tmpl w:val="B874A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E9E075D"/>
    <w:multiLevelType w:val="hybridMultilevel"/>
    <w:tmpl w:val="5B600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CF7FE4"/>
    <w:multiLevelType w:val="multilevel"/>
    <w:tmpl w:val="2F146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BA26999"/>
    <w:multiLevelType w:val="hybridMultilevel"/>
    <w:tmpl w:val="A04625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76342B"/>
    <w:multiLevelType w:val="multilevel"/>
    <w:tmpl w:val="1524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4290C96"/>
    <w:multiLevelType w:val="hybridMultilevel"/>
    <w:tmpl w:val="FEBC14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5A6B13A1"/>
    <w:multiLevelType w:val="hybridMultilevel"/>
    <w:tmpl w:val="64FC7B74"/>
    <w:lvl w:ilvl="0" w:tplc="6D06155C">
      <w:start w:val="1"/>
      <w:numFmt w:val="bullet"/>
      <w:lvlText w:val=""/>
      <w:lvlJc w:val="left"/>
      <w:pPr>
        <w:ind w:left="1080" w:hanging="360"/>
      </w:pPr>
      <w:rPr>
        <w:rFonts w:ascii="Symbol" w:hAnsi="Symbol"/>
      </w:rPr>
    </w:lvl>
    <w:lvl w:ilvl="1" w:tplc="AD0ACB66">
      <w:start w:val="1"/>
      <w:numFmt w:val="bullet"/>
      <w:lvlText w:val=""/>
      <w:lvlJc w:val="left"/>
      <w:pPr>
        <w:ind w:left="1080" w:hanging="360"/>
      </w:pPr>
      <w:rPr>
        <w:rFonts w:ascii="Symbol" w:hAnsi="Symbol"/>
      </w:rPr>
    </w:lvl>
    <w:lvl w:ilvl="2" w:tplc="B742E478">
      <w:start w:val="1"/>
      <w:numFmt w:val="bullet"/>
      <w:lvlText w:val=""/>
      <w:lvlJc w:val="left"/>
      <w:pPr>
        <w:ind w:left="1080" w:hanging="360"/>
      </w:pPr>
      <w:rPr>
        <w:rFonts w:ascii="Symbol" w:hAnsi="Symbol"/>
      </w:rPr>
    </w:lvl>
    <w:lvl w:ilvl="3" w:tplc="694E5C92">
      <w:start w:val="1"/>
      <w:numFmt w:val="bullet"/>
      <w:lvlText w:val=""/>
      <w:lvlJc w:val="left"/>
      <w:pPr>
        <w:ind w:left="1080" w:hanging="360"/>
      </w:pPr>
      <w:rPr>
        <w:rFonts w:ascii="Symbol" w:hAnsi="Symbol"/>
      </w:rPr>
    </w:lvl>
    <w:lvl w:ilvl="4" w:tplc="E0EAF70A">
      <w:start w:val="1"/>
      <w:numFmt w:val="bullet"/>
      <w:lvlText w:val=""/>
      <w:lvlJc w:val="left"/>
      <w:pPr>
        <w:ind w:left="1080" w:hanging="360"/>
      </w:pPr>
      <w:rPr>
        <w:rFonts w:ascii="Symbol" w:hAnsi="Symbol"/>
      </w:rPr>
    </w:lvl>
    <w:lvl w:ilvl="5" w:tplc="D5D6169A">
      <w:start w:val="1"/>
      <w:numFmt w:val="bullet"/>
      <w:lvlText w:val=""/>
      <w:lvlJc w:val="left"/>
      <w:pPr>
        <w:ind w:left="1080" w:hanging="360"/>
      </w:pPr>
      <w:rPr>
        <w:rFonts w:ascii="Symbol" w:hAnsi="Symbol"/>
      </w:rPr>
    </w:lvl>
    <w:lvl w:ilvl="6" w:tplc="5E30F5A0">
      <w:start w:val="1"/>
      <w:numFmt w:val="bullet"/>
      <w:lvlText w:val=""/>
      <w:lvlJc w:val="left"/>
      <w:pPr>
        <w:ind w:left="1080" w:hanging="360"/>
      </w:pPr>
      <w:rPr>
        <w:rFonts w:ascii="Symbol" w:hAnsi="Symbol"/>
      </w:rPr>
    </w:lvl>
    <w:lvl w:ilvl="7" w:tplc="81D2EA74">
      <w:start w:val="1"/>
      <w:numFmt w:val="bullet"/>
      <w:lvlText w:val=""/>
      <w:lvlJc w:val="left"/>
      <w:pPr>
        <w:ind w:left="1080" w:hanging="360"/>
      </w:pPr>
      <w:rPr>
        <w:rFonts w:ascii="Symbol" w:hAnsi="Symbol"/>
      </w:rPr>
    </w:lvl>
    <w:lvl w:ilvl="8" w:tplc="EF286AB8">
      <w:start w:val="1"/>
      <w:numFmt w:val="bullet"/>
      <w:lvlText w:val=""/>
      <w:lvlJc w:val="left"/>
      <w:pPr>
        <w:ind w:left="1080" w:hanging="360"/>
      </w:pPr>
      <w:rPr>
        <w:rFonts w:ascii="Symbol" w:hAnsi="Symbol"/>
      </w:rPr>
    </w:lvl>
  </w:abstractNum>
  <w:abstractNum w:abstractNumId="9" w15:restartNumberingAfterBreak="0">
    <w:nsid w:val="68D806CC"/>
    <w:multiLevelType w:val="hybridMultilevel"/>
    <w:tmpl w:val="E62E0C66"/>
    <w:lvl w:ilvl="0" w:tplc="5B1CC332">
      <w:start w:val="1"/>
      <w:numFmt w:val="decimal"/>
      <w:pStyle w:val="NumberedParagraph"/>
      <w:lvlText w:val="%1."/>
      <w:lvlJc w:val="left"/>
      <w:pPr>
        <w:ind w:left="360" w:hanging="360"/>
      </w:pPr>
    </w:lvl>
    <w:lvl w:ilvl="1" w:tplc="08090019">
      <w:start w:val="1"/>
      <w:numFmt w:val="lowerLetter"/>
      <w:lvlText w:val="%2."/>
      <w:lvlJc w:val="left"/>
      <w:pPr>
        <w:ind w:left="1080" w:hanging="360"/>
      </w:pPr>
    </w:lvl>
    <w:lvl w:ilvl="2" w:tplc="0809001B">
      <w:start w:val="1"/>
      <w:numFmt w:val="bullet"/>
      <w:lvlText w:val=""/>
      <w:lvlJc w:val="left"/>
      <w:pPr>
        <w:ind w:left="1800" w:hanging="180"/>
      </w:pPr>
      <w:rPr>
        <w:rFonts w:ascii="Symbol" w:hAnsi="Symbol" w:hint="default"/>
      </w:r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6C596234"/>
    <w:multiLevelType w:val="multilevel"/>
    <w:tmpl w:val="44805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D3565AA"/>
    <w:multiLevelType w:val="hybridMultilevel"/>
    <w:tmpl w:val="F3DCE000"/>
    <w:lvl w:ilvl="0" w:tplc="1C6A777A">
      <w:start w:val="1"/>
      <w:numFmt w:val="bullet"/>
      <w:lvlText w:val=""/>
      <w:lvlJc w:val="left"/>
      <w:pPr>
        <w:ind w:left="1080" w:hanging="360"/>
      </w:pPr>
      <w:rPr>
        <w:rFonts w:ascii="Symbol" w:hAnsi="Symbol"/>
      </w:rPr>
    </w:lvl>
    <w:lvl w:ilvl="1" w:tplc="1236E3FC">
      <w:start w:val="1"/>
      <w:numFmt w:val="bullet"/>
      <w:lvlText w:val=""/>
      <w:lvlJc w:val="left"/>
      <w:pPr>
        <w:ind w:left="1080" w:hanging="360"/>
      </w:pPr>
      <w:rPr>
        <w:rFonts w:ascii="Symbol" w:hAnsi="Symbol"/>
      </w:rPr>
    </w:lvl>
    <w:lvl w:ilvl="2" w:tplc="E5A4677C">
      <w:start w:val="1"/>
      <w:numFmt w:val="bullet"/>
      <w:lvlText w:val=""/>
      <w:lvlJc w:val="left"/>
      <w:pPr>
        <w:ind w:left="1080" w:hanging="360"/>
      </w:pPr>
      <w:rPr>
        <w:rFonts w:ascii="Symbol" w:hAnsi="Symbol"/>
      </w:rPr>
    </w:lvl>
    <w:lvl w:ilvl="3" w:tplc="96D4EC4C">
      <w:start w:val="1"/>
      <w:numFmt w:val="bullet"/>
      <w:lvlText w:val=""/>
      <w:lvlJc w:val="left"/>
      <w:pPr>
        <w:ind w:left="1080" w:hanging="360"/>
      </w:pPr>
      <w:rPr>
        <w:rFonts w:ascii="Symbol" w:hAnsi="Symbol"/>
      </w:rPr>
    </w:lvl>
    <w:lvl w:ilvl="4" w:tplc="BBB80BE2">
      <w:start w:val="1"/>
      <w:numFmt w:val="bullet"/>
      <w:lvlText w:val=""/>
      <w:lvlJc w:val="left"/>
      <w:pPr>
        <w:ind w:left="1080" w:hanging="360"/>
      </w:pPr>
      <w:rPr>
        <w:rFonts w:ascii="Symbol" w:hAnsi="Symbol"/>
      </w:rPr>
    </w:lvl>
    <w:lvl w:ilvl="5" w:tplc="45600178">
      <w:start w:val="1"/>
      <w:numFmt w:val="bullet"/>
      <w:lvlText w:val=""/>
      <w:lvlJc w:val="left"/>
      <w:pPr>
        <w:ind w:left="1080" w:hanging="360"/>
      </w:pPr>
      <w:rPr>
        <w:rFonts w:ascii="Symbol" w:hAnsi="Symbol"/>
      </w:rPr>
    </w:lvl>
    <w:lvl w:ilvl="6" w:tplc="C2AE3810">
      <w:start w:val="1"/>
      <w:numFmt w:val="bullet"/>
      <w:lvlText w:val=""/>
      <w:lvlJc w:val="left"/>
      <w:pPr>
        <w:ind w:left="1080" w:hanging="360"/>
      </w:pPr>
      <w:rPr>
        <w:rFonts w:ascii="Symbol" w:hAnsi="Symbol"/>
      </w:rPr>
    </w:lvl>
    <w:lvl w:ilvl="7" w:tplc="0DE46A6C">
      <w:start w:val="1"/>
      <w:numFmt w:val="bullet"/>
      <w:lvlText w:val=""/>
      <w:lvlJc w:val="left"/>
      <w:pPr>
        <w:ind w:left="1080" w:hanging="360"/>
      </w:pPr>
      <w:rPr>
        <w:rFonts w:ascii="Symbol" w:hAnsi="Symbol"/>
      </w:rPr>
    </w:lvl>
    <w:lvl w:ilvl="8" w:tplc="16B81310">
      <w:start w:val="1"/>
      <w:numFmt w:val="bullet"/>
      <w:lvlText w:val=""/>
      <w:lvlJc w:val="left"/>
      <w:pPr>
        <w:ind w:left="1080" w:hanging="360"/>
      </w:pPr>
      <w:rPr>
        <w:rFonts w:ascii="Symbol" w:hAnsi="Symbol"/>
      </w:rPr>
    </w:lvl>
  </w:abstractNum>
  <w:abstractNum w:abstractNumId="12" w15:restartNumberingAfterBreak="0">
    <w:nsid w:val="70315454"/>
    <w:multiLevelType w:val="multilevel"/>
    <w:tmpl w:val="2988D2F8"/>
    <w:lvl w:ilvl="0">
      <w:numFmt w:val="decimal"/>
      <w:lvlText w:val=""/>
      <w:lvlJc w:val="left"/>
      <w:pPr>
        <w:ind w:left="0" w:firstLine="0"/>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16cid:durableId="204102902">
    <w:abstractNumId w:val="9"/>
  </w:num>
  <w:num w:numId="2" w16cid:durableId="66272172">
    <w:abstractNumId w:val="0"/>
  </w:num>
  <w:num w:numId="3" w16cid:durableId="2058166452">
    <w:abstractNumId w:val="12"/>
  </w:num>
  <w:num w:numId="4" w16cid:durableId="1766420134">
    <w:abstractNumId w:val="1"/>
  </w:num>
  <w:num w:numId="5" w16cid:durableId="1251964255">
    <w:abstractNumId w:val="11"/>
  </w:num>
  <w:num w:numId="6" w16cid:durableId="1057507955">
    <w:abstractNumId w:val="8"/>
  </w:num>
  <w:num w:numId="7" w16cid:durableId="1211068056">
    <w:abstractNumId w:val="6"/>
  </w:num>
  <w:num w:numId="8" w16cid:durableId="1349332564">
    <w:abstractNumId w:val="3"/>
  </w:num>
  <w:num w:numId="9" w16cid:durableId="1922060723">
    <w:abstractNumId w:val="10"/>
  </w:num>
  <w:num w:numId="10" w16cid:durableId="505218656">
    <w:abstractNumId w:val="5"/>
  </w:num>
  <w:num w:numId="11" w16cid:durableId="1354039356">
    <w:abstractNumId w:val="4"/>
  </w:num>
  <w:num w:numId="12" w16cid:durableId="886379098">
    <w:abstractNumId w:val="7"/>
  </w:num>
  <w:num w:numId="13" w16cid:durableId="377437755">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0941"/>
    <w:rsid w:val="0000231E"/>
    <w:rsid w:val="0000692A"/>
    <w:rsid w:val="00023CBB"/>
    <w:rsid w:val="000311B7"/>
    <w:rsid w:val="00032836"/>
    <w:rsid w:val="000377A8"/>
    <w:rsid w:val="00042433"/>
    <w:rsid w:val="00046BA7"/>
    <w:rsid w:val="00047B5E"/>
    <w:rsid w:val="000564A2"/>
    <w:rsid w:val="000710DB"/>
    <w:rsid w:val="00072523"/>
    <w:rsid w:val="00072968"/>
    <w:rsid w:val="00083800"/>
    <w:rsid w:val="00083D3F"/>
    <w:rsid w:val="000862C1"/>
    <w:rsid w:val="0009128C"/>
    <w:rsid w:val="000A09E4"/>
    <w:rsid w:val="000C2C82"/>
    <w:rsid w:val="000C55E5"/>
    <w:rsid w:val="000C6CB2"/>
    <w:rsid w:val="000D0693"/>
    <w:rsid w:val="000D2EB4"/>
    <w:rsid w:val="000E3DD5"/>
    <w:rsid w:val="000F0DBC"/>
    <w:rsid w:val="00100FF2"/>
    <w:rsid w:val="00104706"/>
    <w:rsid w:val="0011082A"/>
    <w:rsid w:val="00111C35"/>
    <w:rsid w:val="00111E2C"/>
    <w:rsid w:val="00115E8F"/>
    <w:rsid w:val="0011749E"/>
    <w:rsid w:val="0012155B"/>
    <w:rsid w:val="001416B3"/>
    <w:rsid w:val="001545AC"/>
    <w:rsid w:val="001628B1"/>
    <w:rsid w:val="00165FC9"/>
    <w:rsid w:val="00177340"/>
    <w:rsid w:val="001815D5"/>
    <w:rsid w:val="0019307E"/>
    <w:rsid w:val="00194582"/>
    <w:rsid w:val="001A0807"/>
    <w:rsid w:val="001A6E0E"/>
    <w:rsid w:val="001B11CC"/>
    <w:rsid w:val="001C4863"/>
    <w:rsid w:val="001C5017"/>
    <w:rsid w:val="001C7556"/>
    <w:rsid w:val="001F1A9F"/>
    <w:rsid w:val="001F7223"/>
    <w:rsid w:val="00201B6D"/>
    <w:rsid w:val="00201BD9"/>
    <w:rsid w:val="00204219"/>
    <w:rsid w:val="00204362"/>
    <w:rsid w:val="00204AF3"/>
    <w:rsid w:val="00206D31"/>
    <w:rsid w:val="0021057A"/>
    <w:rsid w:val="002126DE"/>
    <w:rsid w:val="002129BD"/>
    <w:rsid w:val="002150DF"/>
    <w:rsid w:val="00222F93"/>
    <w:rsid w:val="00225F0F"/>
    <w:rsid w:val="00230B29"/>
    <w:rsid w:val="00235E5C"/>
    <w:rsid w:val="0024583B"/>
    <w:rsid w:val="00246ED0"/>
    <w:rsid w:val="00251729"/>
    <w:rsid w:val="00253CAC"/>
    <w:rsid w:val="00264690"/>
    <w:rsid w:val="00270988"/>
    <w:rsid w:val="0027486E"/>
    <w:rsid w:val="00283070"/>
    <w:rsid w:val="00292BDB"/>
    <w:rsid w:val="002C48F3"/>
    <w:rsid w:val="002D7FD9"/>
    <w:rsid w:val="002E6AD9"/>
    <w:rsid w:val="002E73A6"/>
    <w:rsid w:val="002F0E1B"/>
    <w:rsid w:val="002F6D2F"/>
    <w:rsid w:val="003001F7"/>
    <w:rsid w:val="003113DE"/>
    <w:rsid w:val="00323885"/>
    <w:rsid w:val="003272B5"/>
    <w:rsid w:val="00331FC4"/>
    <w:rsid w:val="00343039"/>
    <w:rsid w:val="003519B5"/>
    <w:rsid w:val="003530AC"/>
    <w:rsid w:val="00363131"/>
    <w:rsid w:val="00366CED"/>
    <w:rsid w:val="00366CF6"/>
    <w:rsid w:val="0037202C"/>
    <w:rsid w:val="00374578"/>
    <w:rsid w:val="00374802"/>
    <w:rsid w:val="00374F45"/>
    <w:rsid w:val="00376332"/>
    <w:rsid w:val="00387706"/>
    <w:rsid w:val="00390AF7"/>
    <w:rsid w:val="00391ABA"/>
    <w:rsid w:val="00396DBD"/>
    <w:rsid w:val="003B1D02"/>
    <w:rsid w:val="003D4DBC"/>
    <w:rsid w:val="003D760D"/>
    <w:rsid w:val="003E0A7D"/>
    <w:rsid w:val="003F09B9"/>
    <w:rsid w:val="003F0F17"/>
    <w:rsid w:val="003F3613"/>
    <w:rsid w:val="003F73DC"/>
    <w:rsid w:val="00404F07"/>
    <w:rsid w:val="00404FD1"/>
    <w:rsid w:val="00411D40"/>
    <w:rsid w:val="00411E75"/>
    <w:rsid w:val="00417ACE"/>
    <w:rsid w:val="00421F93"/>
    <w:rsid w:val="00434B96"/>
    <w:rsid w:val="00435B75"/>
    <w:rsid w:val="00437B9C"/>
    <w:rsid w:val="00437BF1"/>
    <w:rsid w:val="00442A21"/>
    <w:rsid w:val="00461683"/>
    <w:rsid w:val="00467EE1"/>
    <w:rsid w:val="00481789"/>
    <w:rsid w:val="0048206B"/>
    <w:rsid w:val="00483638"/>
    <w:rsid w:val="004859E6"/>
    <w:rsid w:val="00497751"/>
    <w:rsid w:val="004C0A1D"/>
    <w:rsid w:val="004C2D36"/>
    <w:rsid w:val="004C5EEB"/>
    <w:rsid w:val="004D0B15"/>
    <w:rsid w:val="004D7B40"/>
    <w:rsid w:val="004E0850"/>
    <w:rsid w:val="004E4947"/>
    <w:rsid w:val="004E4D40"/>
    <w:rsid w:val="004E6ED5"/>
    <w:rsid w:val="004F7AF3"/>
    <w:rsid w:val="005015CA"/>
    <w:rsid w:val="00505884"/>
    <w:rsid w:val="00507F7B"/>
    <w:rsid w:val="00510274"/>
    <w:rsid w:val="005149EC"/>
    <w:rsid w:val="00517787"/>
    <w:rsid w:val="00531EF9"/>
    <w:rsid w:val="005354F7"/>
    <w:rsid w:val="00541311"/>
    <w:rsid w:val="00541D2E"/>
    <w:rsid w:val="00551A48"/>
    <w:rsid w:val="00551B6E"/>
    <w:rsid w:val="00553397"/>
    <w:rsid w:val="00554C80"/>
    <w:rsid w:val="0055671A"/>
    <w:rsid w:val="00584F0D"/>
    <w:rsid w:val="005940BE"/>
    <w:rsid w:val="00594660"/>
    <w:rsid w:val="00596074"/>
    <w:rsid w:val="005A5F14"/>
    <w:rsid w:val="005B4C13"/>
    <w:rsid w:val="005B6435"/>
    <w:rsid w:val="005B7E67"/>
    <w:rsid w:val="005C62F7"/>
    <w:rsid w:val="005C74F1"/>
    <w:rsid w:val="005E3C05"/>
    <w:rsid w:val="005F4A45"/>
    <w:rsid w:val="005F60D1"/>
    <w:rsid w:val="006047EF"/>
    <w:rsid w:val="00614A0A"/>
    <w:rsid w:val="00621D54"/>
    <w:rsid w:val="006253AD"/>
    <w:rsid w:val="00642581"/>
    <w:rsid w:val="00645A31"/>
    <w:rsid w:val="0065633A"/>
    <w:rsid w:val="00656F73"/>
    <w:rsid w:val="00661F22"/>
    <w:rsid w:val="00676FDD"/>
    <w:rsid w:val="00680223"/>
    <w:rsid w:val="00690B01"/>
    <w:rsid w:val="00692254"/>
    <w:rsid w:val="00697DCD"/>
    <w:rsid w:val="006A1EEB"/>
    <w:rsid w:val="006A5E2E"/>
    <w:rsid w:val="006A5F37"/>
    <w:rsid w:val="006B27EA"/>
    <w:rsid w:val="006C0881"/>
    <w:rsid w:val="006C4358"/>
    <w:rsid w:val="006C7734"/>
    <w:rsid w:val="006D2A8B"/>
    <w:rsid w:val="006D3985"/>
    <w:rsid w:val="006D64DD"/>
    <w:rsid w:val="006D6EF3"/>
    <w:rsid w:val="006F2089"/>
    <w:rsid w:val="006F2DD0"/>
    <w:rsid w:val="006F3D4D"/>
    <w:rsid w:val="006F4975"/>
    <w:rsid w:val="00710212"/>
    <w:rsid w:val="00711E7C"/>
    <w:rsid w:val="00713A84"/>
    <w:rsid w:val="00716E9B"/>
    <w:rsid w:val="00720DF0"/>
    <w:rsid w:val="00720EB5"/>
    <w:rsid w:val="0072218D"/>
    <w:rsid w:val="00724AE2"/>
    <w:rsid w:val="007310D0"/>
    <w:rsid w:val="00734F6D"/>
    <w:rsid w:val="00735BDA"/>
    <w:rsid w:val="00740820"/>
    <w:rsid w:val="00750485"/>
    <w:rsid w:val="0076289D"/>
    <w:rsid w:val="0076620F"/>
    <w:rsid w:val="00780FD1"/>
    <w:rsid w:val="007820F6"/>
    <w:rsid w:val="007832FA"/>
    <w:rsid w:val="00783577"/>
    <w:rsid w:val="00791CE9"/>
    <w:rsid w:val="00792D3E"/>
    <w:rsid w:val="007A4642"/>
    <w:rsid w:val="007A7F6A"/>
    <w:rsid w:val="007B2910"/>
    <w:rsid w:val="007B40AA"/>
    <w:rsid w:val="007C1233"/>
    <w:rsid w:val="007C273F"/>
    <w:rsid w:val="007E0542"/>
    <w:rsid w:val="007E0FFF"/>
    <w:rsid w:val="007E1901"/>
    <w:rsid w:val="007E1B80"/>
    <w:rsid w:val="007E395E"/>
    <w:rsid w:val="007E4903"/>
    <w:rsid w:val="007E6DC8"/>
    <w:rsid w:val="007F5924"/>
    <w:rsid w:val="0080479D"/>
    <w:rsid w:val="00805FCD"/>
    <w:rsid w:val="00812B21"/>
    <w:rsid w:val="0081465A"/>
    <w:rsid w:val="00825667"/>
    <w:rsid w:val="008257E8"/>
    <w:rsid w:val="008304A2"/>
    <w:rsid w:val="00830B56"/>
    <w:rsid w:val="008314AB"/>
    <w:rsid w:val="00832BE6"/>
    <w:rsid w:val="0083743C"/>
    <w:rsid w:val="008419A6"/>
    <w:rsid w:val="00844752"/>
    <w:rsid w:val="0085636D"/>
    <w:rsid w:val="0087374D"/>
    <w:rsid w:val="008741F9"/>
    <w:rsid w:val="00874EC1"/>
    <w:rsid w:val="00880C52"/>
    <w:rsid w:val="0088399A"/>
    <w:rsid w:val="008859AE"/>
    <w:rsid w:val="00886ABF"/>
    <w:rsid w:val="008A5195"/>
    <w:rsid w:val="008A6421"/>
    <w:rsid w:val="008A6E88"/>
    <w:rsid w:val="008A6F20"/>
    <w:rsid w:val="008B0936"/>
    <w:rsid w:val="008B42CA"/>
    <w:rsid w:val="008C4D6F"/>
    <w:rsid w:val="008D03BC"/>
    <w:rsid w:val="008D228F"/>
    <w:rsid w:val="008D6B87"/>
    <w:rsid w:val="008E361C"/>
    <w:rsid w:val="008E7C18"/>
    <w:rsid w:val="008F0364"/>
    <w:rsid w:val="00905584"/>
    <w:rsid w:val="009069B6"/>
    <w:rsid w:val="00910C16"/>
    <w:rsid w:val="00914890"/>
    <w:rsid w:val="009173DE"/>
    <w:rsid w:val="00922C3B"/>
    <w:rsid w:val="0092338E"/>
    <w:rsid w:val="0092506D"/>
    <w:rsid w:val="009254A2"/>
    <w:rsid w:val="00926E5E"/>
    <w:rsid w:val="00934C88"/>
    <w:rsid w:val="00936162"/>
    <w:rsid w:val="00936587"/>
    <w:rsid w:val="009379E0"/>
    <w:rsid w:val="009454AE"/>
    <w:rsid w:val="0095320D"/>
    <w:rsid w:val="00955B9F"/>
    <w:rsid w:val="00962AC2"/>
    <w:rsid w:val="00966FBF"/>
    <w:rsid w:val="0096748D"/>
    <w:rsid w:val="00972934"/>
    <w:rsid w:val="00973247"/>
    <w:rsid w:val="009738FE"/>
    <w:rsid w:val="009740CA"/>
    <w:rsid w:val="009851C9"/>
    <w:rsid w:val="0099141D"/>
    <w:rsid w:val="009A0831"/>
    <w:rsid w:val="009A09B1"/>
    <w:rsid w:val="009B6A62"/>
    <w:rsid w:val="009E35BD"/>
    <w:rsid w:val="009F5200"/>
    <w:rsid w:val="00A06247"/>
    <w:rsid w:val="00A152A5"/>
    <w:rsid w:val="00A16136"/>
    <w:rsid w:val="00A172B2"/>
    <w:rsid w:val="00A216A1"/>
    <w:rsid w:val="00A250A9"/>
    <w:rsid w:val="00A25EA6"/>
    <w:rsid w:val="00A34E21"/>
    <w:rsid w:val="00A457CB"/>
    <w:rsid w:val="00A464CA"/>
    <w:rsid w:val="00A47D51"/>
    <w:rsid w:val="00A51148"/>
    <w:rsid w:val="00A51F77"/>
    <w:rsid w:val="00A62EA7"/>
    <w:rsid w:val="00A643FB"/>
    <w:rsid w:val="00A7521B"/>
    <w:rsid w:val="00A83F05"/>
    <w:rsid w:val="00A84B12"/>
    <w:rsid w:val="00A91850"/>
    <w:rsid w:val="00A979F5"/>
    <w:rsid w:val="00AA384F"/>
    <w:rsid w:val="00AA6B8D"/>
    <w:rsid w:val="00AB3E3A"/>
    <w:rsid w:val="00AC1149"/>
    <w:rsid w:val="00AC316D"/>
    <w:rsid w:val="00AC33C0"/>
    <w:rsid w:val="00AD7250"/>
    <w:rsid w:val="00AE0EEF"/>
    <w:rsid w:val="00AE1626"/>
    <w:rsid w:val="00AE2B0C"/>
    <w:rsid w:val="00AF3E0E"/>
    <w:rsid w:val="00AF53E9"/>
    <w:rsid w:val="00B0646C"/>
    <w:rsid w:val="00B0721D"/>
    <w:rsid w:val="00B11C29"/>
    <w:rsid w:val="00B26CD5"/>
    <w:rsid w:val="00B35E31"/>
    <w:rsid w:val="00B4679E"/>
    <w:rsid w:val="00B4705A"/>
    <w:rsid w:val="00B60C62"/>
    <w:rsid w:val="00B65E20"/>
    <w:rsid w:val="00B726CF"/>
    <w:rsid w:val="00B736FC"/>
    <w:rsid w:val="00B9316F"/>
    <w:rsid w:val="00B95281"/>
    <w:rsid w:val="00BA1B96"/>
    <w:rsid w:val="00BA41C4"/>
    <w:rsid w:val="00BA5F8C"/>
    <w:rsid w:val="00BC14BF"/>
    <w:rsid w:val="00BC2120"/>
    <w:rsid w:val="00BC2249"/>
    <w:rsid w:val="00BC3954"/>
    <w:rsid w:val="00BD7AEA"/>
    <w:rsid w:val="00BE0211"/>
    <w:rsid w:val="00BE2376"/>
    <w:rsid w:val="00BE36A7"/>
    <w:rsid w:val="00BE6D9A"/>
    <w:rsid w:val="00BF2107"/>
    <w:rsid w:val="00BF2ABD"/>
    <w:rsid w:val="00BF4B0B"/>
    <w:rsid w:val="00BF7F8A"/>
    <w:rsid w:val="00C00A44"/>
    <w:rsid w:val="00C06919"/>
    <w:rsid w:val="00C121A2"/>
    <w:rsid w:val="00C14A01"/>
    <w:rsid w:val="00C27B6A"/>
    <w:rsid w:val="00C40D37"/>
    <w:rsid w:val="00C4123D"/>
    <w:rsid w:val="00C4151B"/>
    <w:rsid w:val="00C447D8"/>
    <w:rsid w:val="00C45DA1"/>
    <w:rsid w:val="00C52EF2"/>
    <w:rsid w:val="00C66796"/>
    <w:rsid w:val="00C676A6"/>
    <w:rsid w:val="00C76BE7"/>
    <w:rsid w:val="00C9091F"/>
    <w:rsid w:val="00C9498C"/>
    <w:rsid w:val="00C956F7"/>
    <w:rsid w:val="00CA1996"/>
    <w:rsid w:val="00CB1CD4"/>
    <w:rsid w:val="00CB6AB4"/>
    <w:rsid w:val="00CB7374"/>
    <w:rsid w:val="00CB77BB"/>
    <w:rsid w:val="00CC153C"/>
    <w:rsid w:val="00CC28BB"/>
    <w:rsid w:val="00CC2B10"/>
    <w:rsid w:val="00CD23DE"/>
    <w:rsid w:val="00CE0597"/>
    <w:rsid w:val="00CE2652"/>
    <w:rsid w:val="00CE2FFE"/>
    <w:rsid w:val="00CE335B"/>
    <w:rsid w:val="00CF621E"/>
    <w:rsid w:val="00CF72A8"/>
    <w:rsid w:val="00D13D8A"/>
    <w:rsid w:val="00D2666C"/>
    <w:rsid w:val="00D2742C"/>
    <w:rsid w:val="00D35640"/>
    <w:rsid w:val="00D36DED"/>
    <w:rsid w:val="00D42EFC"/>
    <w:rsid w:val="00D57A5C"/>
    <w:rsid w:val="00D61E7D"/>
    <w:rsid w:val="00D62849"/>
    <w:rsid w:val="00D655B2"/>
    <w:rsid w:val="00D82744"/>
    <w:rsid w:val="00D9163B"/>
    <w:rsid w:val="00DA5589"/>
    <w:rsid w:val="00DC4651"/>
    <w:rsid w:val="00DE7B60"/>
    <w:rsid w:val="00DF331C"/>
    <w:rsid w:val="00E02BC5"/>
    <w:rsid w:val="00E13AF2"/>
    <w:rsid w:val="00E15C79"/>
    <w:rsid w:val="00E23940"/>
    <w:rsid w:val="00E34939"/>
    <w:rsid w:val="00E36E92"/>
    <w:rsid w:val="00E46105"/>
    <w:rsid w:val="00E47E5A"/>
    <w:rsid w:val="00E530C7"/>
    <w:rsid w:val="00E53A75"/>
    <w:rsid w:val="00E604A6"/>
    <w:rsid w:val="00E7057E"/>
    <w:rsid w:val="00E92B3F"/>
    <w:rsid w:val="00E957B6"/>
    <w:rsid w:val="00E9612B"/>
    <w:rsid w:val="00E969DE"/>
    <w:rsid w:val="00EA08FE"/>
    <w:rsid w:val="00EA16A2"/>
    <w:rsid w:val="00EA4700"/>
    <w:rsid w:val="00EA6EBE"/>
    <w:rsid w:val="00EA74CE"/>
    <w:rsid w:val="00EB580E"/>
    <w:rsid w:val="00EB64CE"/>
    <w:rsid w:val="00EC58EA"/>
    <w:rsid w:val="00ED349C"/>
    <w:rsid w:val="00ED40E4"/>
    <w:rsid w:val="00EE2C7B"/>
    <w:rsid w:val="00EE76D1"/>
    <w:rsid w:val="00EF178F"/>
    <w:rsid w:val="00F0277F"/>
    <w:rsid w:val="00F0651D"/>
    <w:rsid w:val="00F07498"/>
    <w:rsid w:val="00F133F5"/>
    <w:rsid w:val="00F24071"/>
    <w:rsid w:val="00F3736D"/>
    <w:rsid w:val="00F4541E"/>
    <w:rsid w:val="00F52062"/>
    <w:rsid w:val="00F600B0"/>
    <w:rsid w:val="00F703D2"/>
    <w:rsid w:val="00F70F69"/>
    <w:rsid w:val="00F775F2"/>
    <w:rsid w:val="00F853FE"/>
    <w:rsid w:val="00F86049"/>
    <w:rsid w:val="00F933F4"/>
    <w:rsid w:val="00F941F7"/>
    <w:rsid w:val="00F9750C"/>
    <w:rsid w:val="00FA277F"/>
    <w:rsid w:val="00FB0001"/>
    <w:rsid w:val="00FB255C"/>
    <w:rsid w:val="00FB2B54"/>
    <w:rsid w:val="00FB2FF3"/>
    <w:rsid w:val="00FC03FD"/>
    <w:rsid w:val="00FC6F42"/>
    <w:rsid w:val="00FD053D"/>
    <w:rsid w:val="00FD3EED"/>
    <w:rsid w:val="00FE0941"/>
    <w:rsid w:val="00FE29D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DFD5FFD"/>
  <w15:chartTrackingRefBased/>
  <w15:docId w15:val="{698D54CE-F655-4B79-9D71-1A8D12222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footer" w:uiPriority="99"/>
    <w:lsdException w:name="caption" w:semiHidden="1" w:unhideWhenUsed="1" w:qFormat="1"/>
    <w:lsdException w:name="footnote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2F93"/>
    <w:rPr>
      <w:rFonts w:ascii="Arial" w:hAnsi="Arial"/>
      <w:sz w:val="22"/>
      <w:szCs w:val="24"/>
      <w:lang w:eastAsia="en-US"/>
    </w:rPr>
  </w:style>
  <w:style w:type="paragraph" w:styleId="Heading1">
    <w:name w:val="heading 1"/>
    <w:basedOn w:val="Normal"/>
    <w:next w:val="Normal"/>
    <w:qFormat/>
    <w:pPr>
      <w:keepNext/>
      <w:outlineLvl w:val="0"/>
    </w:pPr>
    <w:rPr>
      <w:b/>
      <w:sz w:val="28"/>
      <w:szCs w:val="28"/>
    </w:rPr>
  </w:style>
  <w:style w:type="paragraph" w:styleId="Heading2">
    <w:name w:val="heading 2"/>
    <w:basedOn w:val="Normal"/>
    <w:next w:val="Normal"/>
    <w:qFormat/>
    <w:pPr>
      <w:keepNext/>
      <w:outlineLvl w:val="1"/>
    </w:pPr>
    <w:rPr>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hanging="720"/>
    </w:pPr>
    <w:rPr>
      <w:bCs/>
      <w:szCs w:val="28"/>
    </w:rPr>
  </w:style>
  <w:style w:type="paragraph" w:styleId="BodyTextIndent2">
    <w:name w:val="Body Text Indent 2"/>
    <w:basedOn w:val="Normal"/>
    <w:pPr>
      <w:tabs>
        <w:tab w:val="left" w:pos="-2340"/>
      </w:tabs>
      <w:ind w:left="540"/>
    </w:pPr>
    <w:rPr>
      <w:b/>
      <w:szCs w:val="3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table" w:styleId="TableGrid">
    <w:name w:val="Table Grid"/>
    <w:basedOn w:val="TableNormal"/>
    <w:uiPriority w:val="39"/>
    <w:rsid w:val="00CC15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8257E8"/>
    <w:pPr>
      <w:tabs>
        <w:tab w:val="center" w:pos="4320"/>
        <w:tab w:val="right" w:pos="8640"/>
      </w:tabs>
    </w:pPr>
  </w:style>
  <w:style w:type="character" w:styleId="Hyperlink">
    <w:name w:val="Hyperlink"/>
    <w:aliases w:val="PA Hyperlink"/>
    <w:basedOn w:val="DefaultParagraphFont"/>
    <w:uiPriority w:val="99"/>
    <w:rsid w:val="00BE0211"/>
    <w:rPr>
      <w:color w:val="0000FF"/>
      <w:u w:val="single"/>
    </w:rPr>
  </w:style>
  <w:style w:type="paragraph" w:styleId="BalloonText">
    <w:name w:val="Balloon Text"/>
    <w:basedOn w:val="Normal"/>
    <w:link w:val="BalloonTextChar"/>
    <w:rsid w:val="00BD7AEA"/>
    <w:rPr>
      <w:rFonts w:ascii="Segoe UI" w:hAnsi="Segoe UI" w:cs="Segoe UI"/>
      <w:sz w:val="18"/>
      <w:szCs w:val="18"/>
    </w:rPr>
  </w:style>
  <w:style w:type="character" w:customStyle="1" w:styleId="BalloonTextChar">
    <w:name w:val="Balloon Text Char"/>
    <w:basedOn w:val="DefaultParagraphFont"/>
    <w:link w:val="BalloonText"/>
    <w:rsid w:val="00BD7AEA"/>
    <w:rPr>
      <w:rFonts w:ascii="Segoe UI" w:hAnsi="Segoe UI" w:cs="Segoe UI"/>
      <w:sz w:val="18"/>
      <w:szCs w:val="18"/>
      <w:lang w:eastAsia="en-US"/>
    </w:rPr>
  </w:style>
  <w:style w:type="paragraph" w:styleId="ListParagraph">
    <w:name w:val="List Paragraph"/>
    <w:basedOn w:val="Normal"/>
    <w:link w:val="ListParagraphChar"/>
    <w:uiPriority w:val="34"/>
    <w:qFormat/>
    <w:rsid w:val="00CB77BB"/>
    <w:pPr>
      <w:ind w:left="720"/>
      <w:contextualSpacing/>
    </w:pPr>
  </w:style>
  <w:style w:type="paragraph" w:styleId="FootnoteText">
    <w:name w:val="footnote text"/>
    <w:basedOn w:val="Normal"/>
    <w:link w:val="FootnoteTextChar"/>
    <w:uiPriority w:val="99"/>
    <w:unhideWhenUsed/>
    <w:rsid w:val="00C676A6"/>
    <w:rPr>
      <w:rFonts w:asciiTheme="minorHAnsi" w:eastAsiaTheme="minorHAnsi" w:hAnsiTheme="minorHAnsi" w:cstheme="minorBidi"/>
      <w:sz w:val="20"/>
      <w:szCs w:val="20"/>
    </w:rPr>
  </w:style>
  <w:style w:type="character" w:customStyle="1" w:styleId="FootnoteTextChar">
    <w:name w:val="Footnote Text Char"/>
    <w:basedOn w:val="DefaultParagraphFont"/>
    <w:link w:val="FootnoteText"/>
    <w:uiPriority w:val="99"/>
    <w:rsid w:val="00C676A6"/>
    <w:rPr>
      <w:rFonts w:asciiTheme="minorHAnsi" w:eastAsiaTheme="minorHAnsi" w:hAnsiTheme="minorHAnsi" w:cstheme="minorBidi"/>
      <w:lang w:eastAsia="en-US"/>
    </w:rPr>
  </w:style>
  <w:style w:type="character" w:styleId="FootnoteReference">
    <w:name w:val="footnote reference"/>
    <w:basedOn w:val="DefaultParagraphFont"/>
    <w:uiPriority w:val="99"/>
    <w:unhideWhenUsed/>
    <w:rsid w:val="00C676A6"/>
    <w:rPr>
      <w:vertAlign w:val="superscript"/>
    </w:rPr>
  </w:style>
  <w:style w:type="character" w:customStyle="1" w:styleId="ListParagraphChar">
    <w:name w:val="List Paragraph Char"/>
    <w:basedOn w:val="DefaultParagraphFont"/>
    <w:link w:val="ListParagraph"/>
    <w:uiPriority w:val="34"/>
    <w:rsid w:val="00C676A6"/>
    <w:rPr>
      <w:rFonts w:ascii="Arial" w:hAnsi="Arial"/>
      <w:sz w:val="22"/>
      <w:szCs w:val="24"/>
      <w:lang w:eastAsia="en-US"/>
    </w:rPr>
  </w:style>
  <w:style w:type="character" w:customStyle="1" w:styleId="PMODocumentation11B">
    <w:name w:val="PMO Documentation (11B)"/>
    <w:basedOn w:val="DefaultParagraphFont"/>
    <w:uiPriority w:val="1"/>
    <w:qFormat/>
    <w:rsid w:val="004D0B15"/>
    <w:rPr>
      <w:rFonts w:asciiTheme="minorHAnsi" w:hAnsiTheme="minorHAnsi"/>
      <w:color w:val="auto"/>
      <w:sz w:val="22"/>
    </w:rPr>
  </w:style>
  <w:style w:type="table" w:customStyle="1" w:styleId="TableGrid1">
    <w:name w:val="Table Grid1"/>
    <w:basedOn w:val="TableNormal"/>
    <w:next w:val="TableGrid"/>
    <w:uiPriority w:val="39"/>
    <w:rsid w:val="00D6284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7E0542"/>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3-Accent5">
    <w:name w:val="List Table 3 Accent 5"/>
    <w:basedOn w:val="TableNormal"/>
    <w:uiPriority w:val="48"/>
    <w:rsid w:val="007E0542"/>
    <w:rPr>
      <w:rFonts w:asciiTheme="minorHAnsi" w:eastAsiaTheme="minorHAnsi" w:hAnsiTheme="minorHAnsi" w:cstheme="minorBidi"/>
      <w:sz w:val="22"/>
      <w:szCs w:val="22"/>
      <w:lang w:eastAsia="en-US"/>
    </w:r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tblBorders>
    </w:tblPr>
    <w:tblStylePr w:type="firstRow">
      <w:rPr>
        <w:b/>
        <w:bCs/>
        <w:color w:val="FFFFFF" w:themeColor="background1"/>
      </w:rPr>
      <w:tblPr/>
      <w:tcPr>
        <w:shd w:val="clear" w:color="auto" w:fill="4472C4" w:themeFill="accent5"/>
      </w:tcPr>
    </w:tblStylePr>
    <w:tblStylePr w:type="lastRow">
      <w:rPr>
        <w:b/>
        <w:bCs/>
      </w:rPr>
      <w:tblPr/>
      <w:tcPr>
        <w:tcBorders>
          <w:top w:val="double" w:sz="4" w:space="0" w:color="4472C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5"/>
          <w:right w:val="single" w:sz="4" w:space="0" w:color="4472C4" w:themeColor="accent5"/>
        </w:tcBorders>
      </w:tcPr>
    </w:tblStylePr>
    <w:tblStylePr w:type="band1Horz">
      <w:tblPr/>
      <w:tcPr>
        <w:tcBorders>
          <w:top w:val="single" w:sz="4" w:space="0" w:color="4472C4" w:themeColor="accent5"/>
          <w:bottom w:val="single" w:sz="4" w:space="0" w:color="4472C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5"/>
          <w:left w:val="nil"/>
        </w:tcBorders>
      </w:tcPr>
    </w:tblStylePr>
    <w:tblStylePr w:type="swCell">
      <w:tblPr/>
      <w:tcPr>
        <w:tcBorders>
          <w:top w:val="double" w:sz="4" w:space="0" w:color="4472C4" w:themeColor="accent5"/>
          <w:right w:val="nil"/>
        </w:tcBorders>
      </w:tcPr>
    </w:tblStylePr>
  </w:style>
  <w:style w:type="table" w:customStyle="1" w:styleId="TableGrid3">
    <w:name w:val="Table Grid3"/>
    <w:basedOn w:val="TableNormal"/>
    <w:next w:val="TableGrid"/>
    <w:uiPriority w:val="39"/>
    <w:rsid w:val="00C76BE7"/>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204219"/>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umberedParagraph">
    <w:name w:val="Numbered Paragraph"/>
    <w:basedOn w:val="Normal"/>
    <w:link w:val="NumberedParagraphChar"/>
    <w:autoRedefine/>
    <w:qFormat/>
    <w:rsid w:val="004859E6"/>
    <w:pPr>
      <w:numPr>
        <w:numId w:val="1"/>
      </w:numPr>
      <w:spacing w:after="240"/>
      <w:ind w:left="567" w:hanging="567"/>
      <w:jc w:val="both"/>
    </w:pPr>
    <w:rPr>
      <w:rFonts w:eastAsiaTheme="minorHAnsi" w:cstheme="minorBidi"/>
      <w:szCs w:val="22"/>
    </w:rPr>
  </w:style>
  <w:style w:type="character" w:customStyle="1" w:styleId="NumberedParagraphChar">
    <w:name w:val="Numbered Paragraph Char"/>
    <w:basedOn w:val="DefaultParagraphFont"/>
    <w:link w:val="NumberedParagraph"/>
    <w:rsid w:val="004859E6"/>
    <w:rPr>
      <w:rFonts w:ascii="Arial" w:eastAsiaTheme="minorHAnsi" w:hAnsi="Arial" w:cstheme="minorBidi"/>
      <w:sz w:val="22"/>
      <w:szCs w:val="22"/>
      <w:lang w:eastAsia="en-US"/>
    </w:rPr>
  </w:style>
  <w:style w:type="paragraph" w:customStyle="1" w:styleId="Default">
    <w:name w:val="Default"/>
    <w:rsid w:val="00DA5589"/>
    <w:pPr>
      <w:autoSpaceDE w:val="0"/>
      <w:autoSpaceDN w:val="0"/>
      <w:adjustRightInd w:val="0"/>
    </w:pPr>
    <w:rPr>
      <w:rFonts w:ascii="Franklin Gothic Medium" w:eastAsiaTheme="minorHAnsi" w:hAnsi="Franklin Gothic Medium" w:cs="Franklin Gothic Medium"/>
      <w:color w:val="000000"/>
      <w:sz w:val="24"/>
      <w:szCs w:val="24"/>
      <w:lang w:eastAsia="en-US"/>
    </w:rPr>
  </w:style>
  <w:style w:type="paragraph" w:styleId="NormalWeb">
    <w:name w:val="Normal (Web)"/>
    <w:basedOn w:val="Normal"/>
    <w:uiPriority w:val="99"/>
    <w:unhideWhenUsed/>
    <w:rsid w:val="00972934"/>
    <w:pPr>
      <w:spacing w:after="240"/>
    </w:pPr>
    <w:rPr>
      <w:rFonts w:ascii="Times New Roman" w:hAnsi="Times New Roman"/>
      <w:sz w:val="24"/>
      <w:lang w:eastAsia="zh-CN"/>
    </w:rPr>
  </w:style>
  <w:style w:type="paragraph" w:customStyle="1" w:styleId="Level1">
    <w:name w:val="Level 1"/>
    <w:basedOn w:val="Normal"/>
    <w:rsid w:val="001C7556"/>
    <w:pPr>
      <w:numPr>
        <w:numId w:val="2"/>
      </w:numPr>
      <w:adjustRightInd w:val="0"/>
      <w:spacing w:after="240"/>
      <w:jc w:val="both"/>
      <w:outlineLvl w:val="0"/>
    </w:pPr>
    <w:rPr>
      <w:rFonts w:eastAsia="Arial" w:cs="Arial"/>
      <w:sz w:val="20"/>
      <w:szCs w:val="20"/>
      <w:lang w:eastAsia="en-GB"/>
    </w:rPr>
  </w:style>
  <w:style w:type="paragraph" w:customStyle="1" w:styleId="Level2">
    <w:name w:val="Level 2"/>
    <w:basedOn w:val="Normal"/>
    <w:rsid w:val="001C7556"/>
    <w:pPr>
      <w:numPr>
        <w:ilvl w:val="1"/>
        <w:numId w:val="2"/>
      </w:numPr>
      <w:adjustRightInd w:val="0"/>
      <w:spacing w:after="240"/>
      <w:jc w:val="both"/>
      <w:outlineLvl w:val="1"/>
    </w:pPr>
    <w:rPr>
      <w:rFonts w:eastAsia="Arial" w:cs="Arial"/>
      <w:sz w:val="20"/>
      <w:szCs w:val="20"/>
      <w:lang w:eastAsia="en-GB"/>
    </w:rPr>
  </w:style>
  <w:style w:type="paragraph" w:customStyle="1" w:styleId="Level3">
    <w:name w:val="Level 3"/>
    <w:basedOn w:val="Normal"/>
    <w:rsid w:val="001C7556"/>
    <w:pPr>
      <w:numPr>
        <w:ilvl w:val="2"/>
        <w:numId w:val="2"/>
      </w:numPr>
      <w:adjustRightInd w:val="0"/>
      <w:spacing w:after="240"/>
      <w:jc w:val="both"/>
      <w:outlineLvl w:val="2"/>
    </w:pPr>
    <w:rPr>
      <w:rFonts w:eastAsia="Arial" w:cs="Arial"/>
      <w:sz w:val="20"/>
      <w:szCs w:val="20"/>
      <w:lang w:eastAsia="en-GB"/>
    </w:rPr>
  </w:style>
  <w:style w:type="paragraph" w:customStyle="1" w:styleId="Level4">
    <w:name w:val="Level 4"/>
    <w:basedOn w:val="Normal"/>
    <w:rsid w:val="001C7556"/>
    <w:pPr>
      <w:numPr>
        <w:ilvl w:val="3"/>
        <w:numId w:val="2"/>
      </w:numPr>
      <w:tabs>
        <w:tab w:val="clear" w:pos="2694"/>
        <w:tab w:val="num" w:pos="2553"/>
      </w:tabs>
      <w:adjustRightInd w:val="0"/>
      <w:spacing w:after="240"/>
      <w:ind w:left="2553"/>
      <w:jc w:val="both"/>
      <w:outlineLvl w:val="3"/>
    </w:pPr>
    <w:rPr>
      <w:rFonts w:eastAsia="Arial" w:cs="Arial"/>
      <w:sz w:val="20"/>
      <w:szCs w:val="20"/>
      <w:lang w:eastAsia="en-GB"/>
    </w:rPr>
  </w:style>
  <w:style w:type="paragraph" w:customStyle="1" w:styleId="Level5">
    <w:name w:val="Level 5"/>
    <w:basedOn w:val="Normal"/>
    <w:rsid w:val="001C7556"/>
    <w:pPr>
      <w:numPr>
        <w:ilvl w:val="4"/>
        <w:numId w:val="2"/>
      </w:numPr>
      <w:adjustRightInd w:val="0"/>
      <w:spacing w:after="240"/>
      <w:jc w:val="both"/>
      <w:outlineLvl w:val="4"/>
    </w:pPr>
    <w:rPr>
      <w:rFonts w:eastAsia="Arial" w:cs="Arial"/>
      <w:sz w:val="20"/>
      <w:szCs w:val="20"/>
      <w:lang w:eastAsia="en-GB"/>
    </w:rPr>
  </w:style>
  <w:style w:type="paragraph" w:customStyle="1" w:styleId="Level6">
    <w:name w:val="Level 6"/>
    <w:basedOn w:val="Normal"/>
    <w:rsid w:val="001C7556"/>
    <w:pPr>
      <w:numPr>
        <w:ilvl w:val="5"/>
        <w:numId w:val="2"/>
      </w:numPr>
      <w:adjustRightInd w:val="0"/>
      <w:spacing w:after="240"/>
      <w:jc w:val="both"/>
      <w:outlineLvl w:val="5"/>
    </w:pPr>
    <w:rPr>
      <w:rFonts w:eastAsia="Arial" w:cs="Arial"/>
      <w:sz w:val="20"/>
      <w:szCs w:val="20"/>
      <w:lang w:eastAsia="en-GB"/>
    </w:rPr>
  </w:style>
  <w:style w:type="character" w:customStyle="1" w:styleId="legds2">
    <w:name w:val="legds2"/>
    <w:basedOn w:val="DefaultParagraphFont"/>
    <w:rsid w:val="00023CBB"/>
    <w:rPr>
      <w:vanish w:val="0"/>
      <w:webHidden w:val="0"/>
      <w:specVanish w:val="0"/>
    </w:rPr>
  </w:style>
  <w:style w:type="character" w:customStyle="1" w:styleId="ennote">
    <w:name w:val="ennote"/>
    <w:basedOn w:val="DefaultParagraphFont"/>
    <w:rsid w:val="00023CBB"/>
  </w:style>
  <w:style w:type="paragraph" w:customStyle="1" w:styleId="legclearfix2">
    <w:name w:val="legclearfix2"/>
    <w:basedOn w:val="Normal"/>
    <w:rsid w:val="00023CBB"/>
    <w:pPr>
      <w:shd w:val="clear" w:color="auto" w:fill="FFFFFF"/>
      <w:spacing w:after="120" w:line="360" w:lineRule="atLeast"/>
    </w:pPr>
    <w:rPr>
      <w:rFonts w:ascii="Times New Roman" w:hAnsi="Times New Roman"/>
      <w:color w:val="000000"/>
      <w:sz w:val="19"/>
      <w:szCs w:val="19"/>
      <w:lang w:eastAsia="zh-CN"/>
    </w:rPr>
  </w:style>
  <w:style w:type="paragraph" w:styleId="BodyText">
    <w:name w:val="Body Text"/>
    <w:basedOn w:val="Normal"/>
    <w:link w:val="BodyTextChar"/>
    <w:rsid w:val="004C2D36"/>
    <w:pPr>
      <w:spacing w:after="120"/>
    </w:pPr>
  </w:style>
  <w:style w:type="character" w:customStyle="1" w:styleId="BodyTextChar">
    <w:name w:val="Body Text Char"/>
    <w:basedOn w:val="DefaultParagraphFont"/>
    <w:link w:val="BodyText"/>
    <w:rsid w:val="004C2D36"/>
    <w:rPr>
      <w:rFonts w:ascii="Arial" w:hAnsi="Arial"/>
      <w:sz w:val="22"/>
      <w:szCs w:val="24"/>
      <w:lang w:eastAsia="en-US"/>
    </w:rPr>
  </w:style>
  <w:style w:type="character" w:customStyle="1" w:styleId="locality">
    <w:name w:val="locality"/>
    <w:basedOn w:val="DefaultParagraphFont"/>
    <w:rsid w:val="004C2D36"/>
  </w:style>
  <w:style w:type="character" w:customStyle="1" w:styleId="region">
    <w:name w:val="region"/>
    <w:basedOn w:val="DefaultParagraphFont"/>
    <w:rsid w:val="004C2D36"/>
  </w:style>
  <w:style w:type="character" w:customStyle="1" w:styleId="postal-code">
    <w:name w:val="postal-code"/>
    <w:basedOn w:val="DefaultParagraphFont"/>
    <w:rsid w:val="004C2D36"/>
  </w:style>
  <w:style w:type="character" w:styleId="Strong">
    <w:name w:val="Strong"/>
    <w:basedOn w:val="DefaultParagraphFont"/>
    <w:uiPriority w:val="22"/>
    <w:qFormat/>
    <w:rsid w:val="00BE6D9A"/>
    <w:rPr>
      <w:b/>
      <w:bCs/>
    </w:rPr>
  </w:style>
  <w:style w:type="character" w:styleId="FollowedHyperlink">
    <w:name w:val="FollowedHyperlink"/>
    <w:basedOn w:val="DefaultParagraphFont"/>
    <w:rsid w:val="00830B56"/>
    <w:rPr>
      <w:color w:val="954F72" w:themeColor="followedHyperlink"/>
      <w:u w:val="single"/>
    </w:rPr>
  </w:style>
  <w:style w:type="character" w:customStyle="1" w:styleId="UnresolvedMention1">
    <w:name w:val="Unresolved Mention1"/>
    <w:basedOn w:val="DefaultParagraphFont"/>
    <w:uiPriority w:val="99"/>
    <w:semiHidden/>
    <w:unhideWhenUsed/>
    <w:rsid w:val="00EC58EA"/>
    <w:rPr>
      <w:color w:val="605E5C"/>
      <w:shd w:val="clear" w:color="auto" w:fill="E1DFDD"/>
    </w:rPr>
  </w:style>
  <w:style w:type="character" w:customStyle="1" w:styleId="FooterChar">
    <w:name w:val="Footer Char"/>
    <w:basedOn w:val="DefaultParagraphFont"/>
    <w:link w:val="Footer"/>
    <w:uiPriority w:val="99"/>
    <w:rsid w:val="00292BDB"/>
    <w:rPr>
      <w:rFonts w:ascii="Arial" w:hAnsi="Arial"/>
      <w:sz w:val="22"/>
      <w:szCs w:val="24"/>
      <w:lang w:eastAsia="en-US"/>
    </w:rPr>
  </w:style>
  <w:style w:type="character" w:styleId="CommentReference">
    <w:name w:val="annotation reference"/>
    <w:basedOn w:val="DefaultParagraphFont"/>
    <w:rsid w:val="00206D31"/>
    <w:rPr>
      <w:sz w:val="16"/>
      <w:szCs w:val="16"/>
    </w:rPr>
  </w:style>
  <w:style w:type="paragraph" w:styleId="CommentText">
    <w:name w:val="annotation text"/>
    <w:basedOn w:val="Normal"/>
    <w:link w:val="CommentTextChar"/>
    <w:rsid w:val="00206D31"/>
    <w:rPr>
      <w:sz w:val="20"/>
      <w:szCs w:val="20"/>
    </w:rPr>
  </w:style>
  <w:style w:type="character" w:customStyle="1" w:styleId="CommentTextChar">
    <w:name w:val="Comment Text Char"/>
    <w:basedOn w:val="DefaultParagraphFont"/>
    <w:link w:val="CommentText"/>
    <w:rsid w:val="00206D31"/>
    <w:rPr>
      <w:rFonts w:ascii="Arial" w:hAnsi="Arial"/>
      <w:lang w:eastAsia="en-US"/>
    </w:rPr>
  </w:style>
  <w:style w:type="paragraph" w:styleId="CommentSubject">
    <w:name w:val="annotation subject"/>
    <w:basedOn w:val="CommentText"/>
    <w:next w:val="CommentText"/>
    <w:link w:val="CommentSubjectChar"/>
    <w:semiHidden/>
    <w:unhideWhenUsed/>
    <w:rsid w:val="00206D31"/>
    <w:rPr>
      <w:b/>
      <w:bCs/>
    </w:rPr>
  </w:style>
  <w:style w:type="character" w:customStyle="1" w:styleId="CommentSubjectChar">
    <w:name w:val="Comment Subject Char"/>
    <w:basedOn w:val="CommentTextChar"/>
    <w:link w:val="CommentSubject"/>
    <w:semiHidden/>
    <w:rsid w:val="00206D31"/>
    <w:rPr>
      <w:rFonts w:ascii="Arial" w:hAnsi="Arial"/>
      <w:b/>
      <w:bCs/>
      <w:lang w:eastAsia="en-US"/>
    </w:rPr>
  </w:style>
  <w:style w:type="character" w:styleId="UnresolvedMention">
    <w:name w:val="Unresolved Mention"/>
    <w:basedOn w:val="DefaultParagraphFont"/>
    <w:uiPriority w:val="99"/>
    <w:semiHidden/>
    <w:unhideWhenUsed/>
    <w:rsid w:val="00206D31"/>
    <w:rPr>
      <w:color w:val="605E5C"/>
      <w:shd w:val="clear" w:color="auto" w:fill="E1DFDD"/>
    </w:rPr>
  </w:style>
  <w:style w:type="paragraph" w:styleId="Revision">
    <w:name w:val="Revision"/>
    <w:hidden/>
    <w:uiPriority w:val="99"/>
    <w:semiHidden/>
    <w:rsid w:val="006D6EF3"/>
    <w:rPr>
      <w:rFonts w:ascii="Arial" w:hAnsi="Arial"/>
      <w:sz w:val="22"/>
      <w:szCs w:val="24"/>
      <w:lang w:eastAsia="en-US"/>
    </w:rPr>
  </w:style>
  <w:style w:type="paragraph" w:customStyle="1" w:styleId="pf0">
    <w:name w:val="pf0"/>
    <w:basedOn w:val="Normal"/>
    <w:rsid w:val="00A457CB"/>
    <w:pPr>
      <w:spacing w:before="100" w:beforeAutospacing="1" w:after="100" w:afterAutospacing="1"/>
    </w:pPr>
    <w:rPr>
      <w:rFonts w:ascii="Times New Roman" w:hAnsi="Times New Roman"/>
      <w:sz w:val="24"/>
      <w:lang w:eastAsia="en-GB"/>
    </w:rPr>
  </w:style>
  <w:style w:type="character" w:customStyle="1" w:styleId="cf01">
    <w:name w:val="cf01"/>
    <w:basedOn w:val="DefaultParagraphFont"/>
    <w:rsid w:val="00A457CB"/>
    <w:rPr>
      <w:rFonts w:ascii="Segoe UI" w:hAnsi="Segoe UI" w:cs="Segoe UI" w:hint="default"/>
      <w:sz w:val="18"/>
      <w:szCs w:val="18"/>
      <w:shd w:val="clear" w:color="auto" w:fill="FFFFFF"/>
    </w:rPr>
  </w:style>
  <w:style w:type="character" w:customStyle="1" w:styleId="cf11">
    <w:name w:val="cf11"/>
    <w:basedOn w:val="DefaultParagraphFont"/>
    <w:rsid w:val="00A457CB"/>
    <w:rPr>
      <w:rFonts w:ascii="Segoe UI" w:hAnsi="Segoe UI" w:cs="Segoe UI" w:hint="default"/>
      <w:sz w:val="18"/>
      <w:szCs w:val="18"/>
    </w:rPr>
  </w:style>
  <w:style w:type="paragraph" w:customStyle="1" w:styleId="pf1">
    <w:name w:val="pf1"/>
    <w:basedOn w:val="Normal"/>
    <w:rsid w:val="00A457CB"/>
    <w:pPr>
      <w:spacing w:before="100" w:beforeAutospacing="1" w:after="100" w:afterAutospacing="1"/>
      <w:ind w:left="360"/>
    </w:pPr>
    <w:rPr>
      <w:rFonts w:ascii="Times New Roman" w:hAnsi="Times New Roman"/>
      <w:sz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78113">
      <w:bodyDiv w:val="1"/>
      <w:marLeft w:val="0"/>
      <w:marRight w:val="0"/>
      <w:marTop w:val="0"/>
      <w:marBottom w:val="0"/>
      <w:divBdr>
        <w:top w:val="none" w:sz="0" w:space="0" w:color="auto"/>
        <w:left w:val="none" w:sz="0" w:space="0" w:color="auto"/>
        <w:bottom w:val="none" w:sz="0" w:space="0" w:color="auto"/>
        <w:right w:val="none" w:sz="0" w:space="0" w:color="auto"/>
      </w:divBdr>
    </w:div>
    <w:div w:id="94593056">
      <w:bodyDiv w:val="1"/>
      <w:marLeft w:val="0"/>
      <w:marRight w:val="0"/>
      <w:marTop w:val="0"/>
      <w:marBottom w:val="0"/>
      <w:divBdr>
        <w:top w:val="none" w:sz="0" w:space="0" w:color="auto"/>
        <w:left w:val="none" w:sz="0" w:space="0" w:color="auto"/>
        <w:bottom w:val="none" w:sz="0" w:space="0" w:color="auto"/>
        <w:right w:val="none" w:sz="0" w:space="0" w:color="auto"/>
      </w:divBdr>
      <w:divsChild>
        <w:div w:id="1501850088">
          <w:marLeft w:val="0"/>
          <w:marRight w:val="0"/>
          <w:marTop w:val="0"/>
          <w:marBottom w:val="0"/>
          <w:divBdr>
            <w:top w:val="none" w:sz="0" w:space="0" w:color="auto"/>
            <w:left w:val="none" w:sz="0" w:space="0" w:color="auto"/>
            <w:bottom w:val="none" w:sz="0" w:space="0" w:color="auto"/>
            <w:right w:val="none" w:sz="0" w:space="0" w:color="auto"/>
          </w:divBdr>
          <w:divsChild>
            <w:div w:id="1455948385">
              <w:marLeft w:val="0"/>
              <w:marRight w:val="0"/>
              <w:marTop w:val="0"/>
              <w:marBottom w:val="0"/>
              <w:divBdr>
                <w:top w:val="none" w:sz="0" w:space="0" w:color="auto"/>
                <w:left w:val="none" w:sz="0" w:space="0" w:color="auto"/>
                <w:bottom w:val="none" w:sz="0" w:space="0" w:color="auto"/>
                <w:right w:val="none" w:sz="0" w:space="0" w:color="auto"/>
              </w:divBdr>
              <w:divsChild>
                <w:div w:id="1619482732">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207453016">
      <w:bodyDiv w:val="1"/>
      <w:marLeft w:val="0"/>
      <w:marRight w:val="0"/>
      <w:marTop w:val="0"/>
      <w:marBottom w:val="0"/>
      <w:divBdr>
        <w:top w:val="none" w:sz="0" w:space="0" w:color="auto"/>
        <w:left w:val="none" w:sz="0" w:space="0" w:color="auto"/>
        <w:bottom w:val="none" w:sz="0" w:space="0" w:color="auto"/>
        <w:right w:val="none" w:sz="0" w:space="0" w:color="auto"/>
      </w:divBdr>
    </w:div>
    <w:div w:id="318467416">
      <w:bodyDiv w:val="1"/>
      <w:marLeft w:val="0"/>
      <w:marRight w:val="0"/>
      <w:marTop w:val="0"/>
      <w:marBottom w:val="0"/>
      <w:divBdr>
        <w:top w:val="none" w:sz="0" w:space="0" w:color="auto"/>
        <w:left w:val="none" w:sz="0" w:space="0" w:color="auto"/>
        <w:bottom w:val="none" w:sz="0" w:space="0" w:color="auto"/>
        <w:right w:val="none" w:sz="0" w:space="0" w:color="auto"/>
      </w:divBdr>
      <w:divsChild>
        <w:div w:id="313144441">
          <w:marLeft w:val="0"/>
          <w:marRight w:val="0"/>
          <w:marTop w:val="0"/>
          <w:marBottom w:val="0"/>
          <w:divBdr>
            <w:top w:val="none" w:sz="0" w:space="0" w:color="auto"/>
            <w:left w:val="none" w:sz="0" w:space="0" w:color="auto"/>
            <w:bottom w:val="none" w:sz="0" w:space="0" w:color="auto"/>
            <w:right w:val="none" w:sz="0" w:space="0" w:color="auto"/>
          </w:divBdr>
          <w:divsChild>
            <w:div w:id="1087462020">
              <w:marLeft w:val="0"/>
              <w:marRight w:val="0"/>
              <w:marTop w:val="0"/>
              <w:marBottom w:val="0"/>
              <w:divBdr>
                <w:top w:val="single" w:sz="2" w:space="0" w:color="FFFFFF"/>
                <w:left w:val="single" w:sz="6" w:space="0" w:color="FFFFFF"/>
                <w:bottom w:val="single" w:sz="6" w:space="0" w:color="FFFFFF"/>
                <w:right w:val="single" w:sz="6" w:space="0" w:color="FFFFFF"/>
              </w:divBdr>
              <w:divsChild>
                <w:div w:id="1729255572">
                  <w:marLeft w:val="0"/>
                  <w:marRight w:val="0"/>
                  <w:marTop w:val="0"/>
                  <w:marBottom w:val="0"/>
                  <w:divBdr>
                    <w:top w:val="single" w:sz="6" w:space="1" w:color="D3D3D3"/>
                    <w:left w:val="none" w:sz="0" w:space="0" w:color="auto"/>
                    <w:bottom w:val="none" w:sz="0" w:space="0" w:color="auto"/>
                    <w:right w:val="none" w:sz="0" w:space="0" w:color="auto"/>
                  </w:divBdr>
                  <w:divsChild>
                    <w:div w:id="851380064">
                      <w:marLeft w:val="0"/>
                      <w:marRight w:val="0"/>
                      <w:marTop w:val="0"/>
                      <w:marBottom w:val="0"/>
                      <w:divBdr>
                        <w:top w:val="none" w:sz="0" w:space="0" w:color="auto"/>
                        <w:left w:val="none" w:sz="0" w:space="0" w:color="auto"/>
                        <w:bottom w:val="none" w:sz="0" w:space="0" w:color="auto"/>
                        <w:right w:val="none" w:sz="0" w:space="0" w:color="auto"/>
                      </w:divBdr>
                      <w:divsChild>
                        <w:div w:id="1624769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3610201">
      <w:bodyDiv w:val="1"/>
      <w:marLeft w:val="0"/>
      <w:marRight w:val="0"/>
      <w:marTop w:val="0"/>
      <w:marBottom w:val="0"/>
      <w:divBdr>
        <w:top w:val="none" w:sz="0" w:space="0" w:color="auto"/>
        <w:left w:val="none" w:sz="0" w:space="0" w:color="auto"/>
        <w:bottom w:val="none" w:sz="0" w:space="0" w:color="auto"/>
        <w:right w:val="none" w:sz="0" w:space="0" w:color="auto"/>
      </w:divBdr>
      <w:divsChild>
        <w:div w:id="1829008300">
          <w:marLeft w:val="547"/>
          <w:marRight w:val="0"/>
          <w:marTop w:val="0"/>
          <w:marBottom w:val="0"/>
          <w:divBdr>
            <w:top w:val="none" w:sz="0" w:space="0" w:color="auto"/>
            <w:left w:val="none" w:sz="0" w:space="0" w:color="auto"/>
            <w:bottom w:val="none" w:sz="0" w:space="0" w:color="auto"/>
            <w:right w:val="none" w:sz="0" w:space="0" w:color="auto"/>
          </w:divBdr>
        </w:div>
        <w:div w:id="1305087273">
          <w:marLeft w:val="547"/>
          <w:marRight w:val="0"/>
          <w:marTop w:val="0"/>
          <w:marBottom w:val="0"/>
          <w:divBdr>
            <w:top w:val="none" w:sz="0" w:space="0" w:color="auto"/>
            <w:left w:val="none" w:sz="0" w:space="0" w:color="auto"/>
            <w:bottom w:val="none" w:sz="0" w:space="0" w:color="auto"/>
            <w:right w:val="none" w:sz="0" w:space="0" w:color="auto"/>
          </w:divBdr>
        </w:div>
        <w:div w:id="2039313860">
          <w:marLeft w:val="1166"/>
          <w:marRight w:val="0"/>
          <w:marTop w:val="0"/>
          <w:marBottom w:val="0"/>
          <w:divBdr>
            <w:top w:val="none" w:sz="0" w:space="0" w:color="auto"/>
            <w:left w:val="none" w:sz="0" w:space="0" w:color="auto"/>
            <w:bottom w:val="none" w:sz="0" w:space="0" w:color="auto"/>
            <w:right w:val="none" w:sz="0" w:space="0" w:color="auto"/>
          </w:divBdr>
        </w:div>
        <w:div w:id="1419327906">
          <w:marLeft w:val="1166"/>
          <w:marRight w:val="0"/>
          <w:marTop w:val="0"/>
          <w:marBottom w:val="0"/>
          <w:divBdr>
            <w:top w:val="none" w:sz="0" w:space="0" w:color="auto"/>
            <w:left w:val="none" w:sz="0" w:space="0" w:color="auto"/>
            <w:bottom w:val="none" w:sz="0" w:space="0" w:color="auto"/>
            <w:right w:val="none" w:sz="0" w:space="0" w:color="auto"/>
          </w:divBdr>
        </w:div>
        <w:div w:id="1611471771">
          <w:marLeft w:val="1166"/>
          <w:marRight w:val="0"/>
          <w:marTop w:val="0"/>
          <w:marBottom w:val="0"/>
          <w:divBdr>
            <w:top w:val="none" w:sz="0" w:space="0" w:color="auto"/>
            <w:left w:val="none" w:sz="0" w:space="0" w:color="auto"/>
            <w:bottom w:val="none" w:sz="0" w:space="0" w:color="auto"/>
            <w:right w:val="none" w:sz="0" w:space="0" w:color="auto"/>
          </w:divBdr>
        </w:div>
        <w:div w:id="237130508">
          <w:marLeft w:val="1166"/>
          <w:marRight w:val="0"/>
          <w:marTop w:val="0"/>
          <w:marBottom w:val="0"/>
          <w:divBdr>
            <w:top w:val="none" w:sz="0" w:space="0" w:color="auto"/>
            <w:left w:val="none" w:sz="0" w:space="0" w:color="auto"/>
            <w:bottom w:val="none" w:sz="0" w:space="0" w:color="auto"/>
            <w:right w:val="none" w:sz="0" w:space="0" w:color="auto"/>
          </w:divBdr>
        </w:div>
        <w:div w:id="535436429">
          <w:marLeft w:val="547"/>
          <w:marRight w:val="0"/>
          <w:marTop w:val="0"/>
          <w:marBottom w:val="0"/>
          <w:divBdr>
            <w:top w:val="none" w:sz="0" w:space="0" w:color="auto"/>
            <w:left w:val="none" w:sz="0" w:space="0" w:color="auto"/>
            <w:bottom w:val="none" w:sz="0" w:space="0" w:color="auto"/>
            <w:right w:val="none" w:sz="0" w:space="0" w:color="auto"/>
          </w:divBdr>
        </w:div>
        <w:div w:id="623342056">
          <w:marLeft w:val="547"/>
          <w:marRight w:val="0"/>
          <w:marTop w:val="0"/>
          <w:marBottom w:val="0"/>
          <w:divBdr>
            <w:top w:val="none" w:sz="0" w:space="0" w:color="auto"/>
            <w:left w:val="none" w:sz="0" w:space="0" w:color="auto"/>
            <w:bottom w:val="none" w:sz="0" w:space="0" w:color="auto"/>
            <w:right w:val="none" w:sz="0" w:space="0" w:color="auto"/>
          </w:divBdr>
        </w:div>
        <w:div w:id="1102533680">
          <w:marLeft w:val="547"/>
          <w:marRight w:val="0"/>
          <w:marTop w:val="0"/>
          <w:marBottom w:val="0"/>
          <w:divBdr>
            <w:top w:val="none" w:sz="0" w:space="0" w:color="auto"/>
            <w:left w:val="none" w:sz="0" w:space="0" w:color="auto"/>
            <w:bottom w:val="none" w:sz="0" w:space="0" w:color="auto"/>
            <w:right w:val="none" w:sz="0" w:space="0" w:color="auto"/>
          </w:divBdr>
        </w:div>
        <w:div w:id="1645040685">
          <w:marLeft w:val="547"/>
          <w:marRight w:val="0"/>
          <w:marTop w:val="0"/>
          <w:marBottom w:val="0"/>
          <w:divBdr>
            <w:top w:val="none" w:sz="0" w:space="0" w:color="auto"/>
            <w:left w:val="none" w:sz="0" w:space="0" w:color="auto"/>
            <w:bottom w:val="none" w:sz="0" w:space="0" w:color="auto"/>
            <w:right w:val="none" w:sz="0" w:space="0" w:color="auto"/>
          </w:divBdr>
        </w:div>
        <w:div w:id="1914656907">
          <w:marLeft w:val="547"/>
          <w:marRight w:val="0"/>
          <w:marTop w:val="0"/>
          <w:marBottom w:val="0"/>
          <w:divBdr>
            <w:top w:val="none" w:sz="0" w:space="0" w:color="auto"/>
            <w:left w:val="none" w:sz="0" w:space="0" w:color="auto"/>
            <w:bottom w:val="none" w:sz="0" w:space="0" w:color="auto"/>
            <w:right w:val="none" w:sz="0" w:space="0" w:color="auto"/>
          </w:divBdr>
        </w:div>
        <w:div w:id="449475862">
          <w:marLeft w:val="547"/>
          <w:marRight w:val="0"/>
          <w:marTop w:val="0"/>
          <w:marBottom w:val="0"/>
          <w:divBdr>
            <w:top w:val="none" w:sz="0" w:space="0" w:color="auto"/>
            <w:left w:val="none" w:sz="0" w:space="0" w:color="auto"/>
            <w:bottom w:val="none" w:sz="0" w:space="0" w:color="auto"/>
            <w:right w:val="none" w:sz="0" w:space="0" w:color="auto"/>
          </w:divBdr>
        </w:div>
        <w:div w:id="430585936">
          <w:marLeft w:val="547"/>
          <w:marRight w:val="0"/>
          <w:marTop w:val="0"/>
          <w:marBottom w:val="0"/>
          <w:divBdr>
            <w:top w:val="none" w:sz="0" w:space="0" w:color="auto"/>
            <w:left w:val="none" w:sz="0" w:space="0" w:color="auto"/>
            <w:bottom w:val="none" w:sz="0" w:space="0" w:color="auto"/>
            <w:right w:val="none" w:sz="0" w:space="0" w:color="auto"/>
          </w:divBdr>
        </w:div>
        <w:div w:id="256601119">
          <w:marLeft w:val="547"/>
          <w:marRight w:val="0"/>
          <w:marTop w:val="0"/>
          <w:marBottom w:val="0"/>
          <w:divBdr>
            <w:top w:val="none" w:sz="0" w:space="0" w:color="auto"/>
            <w:left w:val="none" w:sz="0" w:space="0" w:color="auto"/>
            <w:bottom w:val="none" w:sz="0" w:space="0" w:color="auto"/>
            <w:right w:val="none" w:sz="0" w:space="0" w:color="auto"/>
          </w:divBdr>
        </w:div>
        <w:div w:id="156700105">
          <w:marLeft w:val="547"/>
          <w:marRight w:val="0"/>
          <w:marTop w:val="0"/>
          <w:marBottom w:val="0"/>
          <w:divBdr>
            <w:top w:val="none" w:sz="0" w:space="0" w:color="auto"/>
            <w:left w:val="none" w:sz="0" w:space="0" w:color="auto"/>
            <w:bottom w:val="none" w:sz="0" w:space="0" w:color="auto"/>
            <w:right w:val="none" w:sz="0" w:space="0" w:color="auto"/>
          </w:divBdr>
        </w:div>
        <w:div w:id="1394159262">
          <w:marLeft w:val="547"/>
          <w:marRight w:val="0"/>
          <w:marTop w:val="0"/>
          <w:marBottom w:val="0"/>
          <w:divBdr>
            <w:top w:val="none" w:sz="0" w:space="0" w:color="auto"/>
            <w:left w:val="none" w:sz="0" w:space="0" w:color="auto"/>
            <w:bottom w:val="none" w:sz="0" w:space="0" w:color="auto"/>
            <w:right w:val="none" w:sz="0" w:space="0" w:color="auto"/>
          </w:divBdr>
        </w:div>
        <w:div w:id="1810898269">
          <w:marLeft w:val="547"/>
          <w:marRight w:val="0"/>
          <w:marTop w:val="0"/>
          <w:marBottom w:val="0"/>
          <w:divBdr>
            <w:top w:val="none" w:sz="0" w:space="0" w:color="auto"/>
            <w:left w:val="none" w:sz="0" w:space="0" w:color="auto"/>
            <w:bottom w:val="none" w:sz="0" w:space="0" w:color="auto"/>
            <w:right w:val="none" w:sz="0" w:space="0" w:color="auto"/>
          </w:divBdr>
        </w:div>
        <w:div w:id="2033067873">
          <w:marLeft w:val="547"/>
          <w:marRight w:val="0"/>
          <w:marTop w:val="0"/>
          <w:marBottom w:val="0"/>
          <w:divBdr>
            <w:top w:val="none" w:sz="0" w:space="0" w:color="auto"/>
            <w:left w:val="none" w:sz="0" w:space="0" w:color="auto"/>
            <w:bottom w:val="none" w:sz="0" w:space="0" w:color="auto"/>
            <w:right w:val="none" w:sz="0" w:space="0" w:color="auto"/>
          </w:divBdr>
        </w:div>
        <w:div w:id="1152017953">
          <w:marLeft w:val="547"/>
          <w:marRight w:val="0"/>
          <w:marTop w:val="0"/>
          <w:marBottom w:val="0"/>
          <w:divBdr>
            <w:top w:val="none" w:sz="0" w:space="0" w:color="auto"/>
            <w:left w:val="none" w:sz="0" w:space="0" w:color="auto"/>
            <w:bottom w:val="none" w:sz="0" w:space="0" w:color="auto"/>
            <w:right w:val="none" w:sz="0" w:space="0" w:color="auto"/>
          </w:divBdr>
        </w:div>
        <w:div w:id="1707170995">
          <w:marLeft w:val="547"/>
          <w:marRight w:val="0"/>
          <w:marTop w:val="0"/>
          <w:marBottom w:val="0"/>
          <w:divBdr>
            <w:top w:val="none" w:sz="0" w:space="0" w:color="auto"/>
            <w:left w:val="none" w:sz="0" w:space="0" w:color="auto"/>
            <w:bottom w:val="none" w:sz="0" w:space="0" w:color="auto"/>
            <w:right w:val="none" w:sz="0" w:space="0" w:color="auto"/>
          </w:divBdr>
        </w:div>
        <w:div w:id="1906718826">
          <w:marLeft w:val="547"/>
          <w:marRight w:val="0"/>
          <w:marTop w:val="0"/>
          <w:marBottom w:val="0"/>
          <w:divBdr>
            <w:top w:val="none" w:sz="0" w:space="0" w:color="auto"/>
            <w:left w:val="none" w:sz="0" w:space="0" w:color="auto"/>
            <w:bottom w:val="none" w:sz="0" w:space="0" w:color="auto"/>
            <w:right w:val="none" w:sz="0" w:space="0" w:color="auto"/>
          </w:divBdr>
        </w:div>
        <w:div w:id="1948806955">
          <w:marLeft w:val="547"/>
          <w:marRight w:val="0"/>
          <w:marTop w:val="0"/>
          <w:marBottom w:val="0"/>
          <w:divBdr>
            <w:top w:val="none" w:sz="0" w:space="0" w:color="auto"/>
            <w:left w:val="none" w:sz="0" w:space="0" w:color="auto"/>
            <w:bottom w:val="none" w:sz="0" w:space="0" w:color="auto"/>
            <w:right w:val="none" w:sz="0" w:space="0" w:color="auto"/>
          </w:divBdr>
        </w:div>
        <w:div w:id="759256839">
          <w:marLeft w:val="547"/>
          <w:marRight w:val="0"/>
          <w:marTop w:val="0"/>
          <w:marBottom w:val="0"/>
          <w:divBdr>
            <w:top w:val="none" w:sz="0" w:space="0" w:color="auto"/>
            <w:left w:val="none" w:sz="0" w:space="0" w:color="auto"/>
            <w:bottom w:val="none" w:sz="0" w:space="0" w:color="auto"/>
            <w:right w:val="none" w:sz="0" w:space="0" w:color="auto"/>
          </w:divBdr>
        </w:div>
        <w:div w:id="1905331808">
          <w:marLeft w:val="547"/>
          <w:marRight w:val="0"/>
          <w:marTop w:val="0"/>
          <w:marBottom w:val="0"/>
          <w:divBdr>
            <w:top w:val="none" w:sz="0" w:space="0" w:color="auto"/>
            <w:left w:val="none" w:sz="0" w:space="0" w:color="auto"/>
            <w:bottom w:val="none" w:sz="0" w:space="0" w:color="auto"/>
            <w:right w:val="none" w:sz="0" w:space="0" w:color="auto"/>
          </w:divBdr>
        </w:div>
        <w:div w:id="265770197">
          <w:marLeft w:val="547"/>
          <w:marRight w:val="0"/>
          <w:marTop w:val="0"/>
          <w:marBottom w:val="0"/>
          <w:divBdr>
            <w:top w:val="none" w:sz="0" w:space="0" w:color="auto"/>
            <w:left w:val="none" w:sz="0" w:space="0" w:color="auto"/>
            <w:bottom w:val="none" w:sz="0" w:space="0" w:color="auto"/>
            <w:right w:val="none" w:sz="0" w:space="0" w:color="auto"/>
          </w:divBdr>
        </w:div>
      </w:divsChild>
    </w:div>
    <w:div w:id="394667108">
      <w:bodyDiv w:val="1"/>
      <w:marLeft w:val="0"/>
      <w:marRight w:val="0"/>
      <w:marTop w:val="0"/>
      <w:marBottom w:val="0"/>
      <w:divBdr>
        <w:top w:val="none" w:sz="0" w:space="0" w:color="auto"/>
        <w:left w:val="none" w:sz="0" w:space="0" w:color="auto"/>
        <w:bottom w:val="none" w:sz="0" w:space="0" w:color="auto"/>
        <w:right w:val="none" w:sz="0" w:space="0" w:color="auto"/>
      </w:divBdr>
    </w:div>
    <w:div w:id="418331679">
      <w:bodyDiv w:val="1"/>
      <w:marLeft w:val="0"/>
      <w:marRight w:val="0"/>
      <w:marTop w:val="0"/>
      <w:marBottom w:val="0"/>
      <w:divBdr>
        <w:top w:val="none" w:sz="0" w:space="0" w:color="auto"/>
        <w:left w:val="none" w:sz="0" w:space="0" w:color="auto"/>
        <w:bottom w:val="none" w:sz="0" w:space="0" w:color="auto"/>
        <w:right w:val="none" w:sz="0" w:space="0" w:color="auto"/>
      </w:divBdr>
    </w:div>
    <w:div w:id="433985367">
      <w:bodyDiv w:val="1"/>
      <w:marLeft w:val="0"/>
      <w:marRight w:val="0"/>
      <w:marTop w:val="0"/>
      <w:marBottom w:val="0"/>
      <w:divBdr>
        <w:top w:val="none" w:sz="0" w:space="0" w:color="auto"/>
        <w:left w:val="none" w:sz="0" w:space="0" w:color="auto"/>
        <w:bottom w:val="none" w:sz="0" w:space="0" w:color="auto"/>
        <w:right w:val="none" w:sz="0" w:space="0" w:color="auto"/>
      </w:divBdr>
    </w:div>
    <w:div w:id="503666244">
      <w:bodyDiv w:val="1"/>
      <w:marLeft w:val="0"/>
      <w:marRight w:val="0"/>
      <w:marTop w:val="0"/>
      <w:marBottom w:val="0"/>
      <w:divBdr>
        <w:top w:val="none" w:sz="0" w:space="0" w:color="auto"/>
        <w:left w:val="none" w:sz="0" w:space="0" w:color="auto"/>
        <w:bottom w:val="none" w:sz="0" w:space="0" w:color="auto"/>
        <w:right w:val="none" w:sz="0" w:space="0" w:color="auto"/>
      </w:divBdr>
      <w:divsChild>
        <w:div w:id="841510830">
          <w:marLeft w:val="547"/>
          <w:marRight w:val="0"/>
          <w:marTop w:val="0"/>
          <w:marBottom w:val="0"/>
          <w:divBdr>
            <w:top w:val="none" w:sz="0" w:space="0" w:color="auto"/>
            <w:left w:val="none" w:sz="0" w:space="0" w:color="auto"/>
            <w:bottom w:val="none" w:sz="0" w:space="0" w:color="auto"/>
            <w:right w:val="none" w:sz="0" w:space="0" w:color="auto"/>
          </w:divBdr>
        </w:div>
      </w:divsChild>
    </w:div>
    <w:div w:id="511603024">
      <w:bodyDiv w:val="1"/>
      <w:marLeft w:val="0"/>
      <w:marRight w:val="0"/>
      <w:marTop w:val="0"/>
      <w:marBottom w:val="0"/>
      <w:divBdr>
        <w:top w:val="none" w:sz="0" w:space="0" w:color="auto"/>
        <w:left w:val="none" w:sz="0" w:space="0" w:color="auto"/>
        <w:bottom w:val="none" w:sz="0" w:space="0" w:color="auto"/>
        <w:right w:val="none" w:sz="0" w:space="0" w:color="auto"/>
      </w:divBdr>
    </w:div>
    <w:div w:id="524292588">
      <w:bodyDiv w:val="1"/>
      <w:marLeft w:val="0"/>
      <w:marRight w:val="0"/>
      <w:marTop w:val="0"/>
      <w:marBottom w:val="0"/>
      <w:divBdr>
        <w:top w:val="none" w:sz="0" w:space="0" w:color="auto"/>
        <w:left w:val="none" w:sz="0" w:space="0" w:color="auto"/>
        <w:bottom w:val="none" w:sz="0" w:space="0" w:color="auto"/>
        <w:right w:val="none" w:sz="0" w:space="0" w:color="auto"/>
      </w:divBdr>
    </w:div>
    <w:div w:id="583494854">
      <w:bodyDiv w:val="1"/>
      <w:marLeft w:val="0"/>
      <w:marRight w:val="0"/>
      <w:marTop w:val="0"/>
      <w:marBottom w:val="0"/>
      <w:divBdr>
        <w:top w:val="none" w:sz="0" w:space="0" w:color="auto"/>
        <w:left w:val="none" w:sz="0" w:space="0" w:color="auto"/>
        <w:bottom w:val="none" w:sz="0" w:space="0" w:color="auto"/>
        <w:right w:val="none" w:sz="0" w:space="0" w:color="auto"/>
      </w:divBdr>
    </w:div>
    <w:div w:id="626399524">
      <w:bodyDiv w:val="1"/>
      <w:marLeft w:val="0"/>
      <w:marRight w:val="0"/>
      <w:marTop w:val="0"/>
      <w:marBottom w:val="0"/>
      <w:divBdr>
        <w:top w:val="none" w:sz="0" w:space="0" w:color="auto"/>
        <w:left w:val="none" w:sz="0" w:space="0" w:color="auto"/>
        <w:bottom w:val="none" w:sz="0" w:space="0" w:color="auto"/>
        <w:right w:val="none" w:sz="0" w:space="0" w:color="auto"/>
      </w:divBdr>
      <w:divsChild>
        <w:div w:id="297491093">
          <w:marLeft w:val="547"/>
          <w:marRight w:val="0"/>
          <w:marTop w:val="0"/>
          <w:marBottom w:val="0"/>
          <w:divBdr>
            <w:top w:val="none" w:sz="0" w:space="0" w:color="auto"/>
            <w:left w:val="none" w:sz="0" w:space="0" w:color="auto"/>
            <w:bottom w:val="none" w:sz="0" w:space="0" w:color="auto"/>
            <w:right w:val="none" w:sz="0" w:space="0" w:color="auto"/>
          </w:divBdr>
        </w:div>
      </w:divsChild>
    </w:div>
    <w:div w:id="678237834">
      <w:bodyDiv w:val="1"/>
      <w:marLeft w:val="0"/>
      <w:marRight w:val="0"/>
      <w:marTop w:val="0"/>
      <w:marBottom w:val="0"/>
      <w:divBdr>
        <w:top w:val="none" w:sz="0" w:space="0" w:color="auto"/>
        <w:left w:val="none" w:sz="0" w:space="0" w:color="auto"/>
        <w:bottom w:val="none" w:sz="0" w:space="0" w:color="auto"/>
        <w:right w:val="none" w:sz="0" w:space="0" w:color="auto"/>
      </w:divBdr>
    </w:div>
    <w:div w:id="698236139">
      <w:bodyDiv w:val="1"/>
      <w:marLeft w:val="0"/>
      <w:marRight w:val="0"/>
      <w:marTop w:val="0"/>
      <w:marBottom w:val="0"/>
      <w:divBdr>
        <w:top w:val="none" w:sz="0" w:space="0" w:color="auto"/>
        <w:left w:val="none" w:sz="0" w:space="0" w:color="auto"/>
        <w:bottom w:val="none" w:sz="0" w:space="0" w:color="auto"/>
        <w:right w:val="none" w:sz="0" w:space="0" w:color="auto"/>
      </w:divBdr>
    </w:div>
    <w:div w:id="710806445">
      <w:bodyDiv w:val="1"/>
      <w:marLeft w:val="0"/>
      <w:marRight w:val="0"/>
      <w:marTop w:val="0"/>
      <w:marBottom w:val="0"/>
      <w:divBdr>
        <w:top w:val="none" w:sz="0" w:space="0" w:color="auto"/>
        <w:left w:val="none" w:sz="0" w:space="0" w:color="auto"/>
        <w:bottom w:val="none" w:sz="0" w:space="0" w:color="auto"/>
        <w:right w:val="none" w:sz="0" w:space="0" w:color="auto"/>
      </w:divBdr>
    </w:div>
    <w:div w:id="734544271">
      <w:bodyDiv w:val="1"/>
      <w:marLeft w:val="0"/>
      <w:marRight w:val="0"/>
      <w:marTop w:val="0"/>
      <w:marBottom w:val="0"/>
      <w:divBdr>
        <w:top w:val="none" w:sz="0" w:space="0" w:color="auto"/>
        <w:left w:val="none" w:sz="0" w:space="0" w:color="auto"/>
        <w:bottom w:val="none" w:sz="0" w:space="0" w:color="auto"/>
        <w:right w:val="none" w:sz="0" w:space="0" w:color="auto"/>
      </w:divBdr>
      <w:divsChild>
        <w:div w:id="485903964">
          <w:marLeft w:val="547"/>
          <w:marRight w:val="0"/>
          <w:marTop w:val="0"/>
          <w:marBottom w:val="0"/>
          <w:divBdr>
            <w:top w:val="none" w:sz="0" w:space="0" w:color="auto"/>
            <w:left w:val="none" w:sz="0" w:space="0" w:color="auto"/>
            <w:bottom w:val="none" w:sz="0" w:space="0" w:color="auto"/>
            <w:right w:val="none" w:sz="0" w:space="0" w:color="auto"/>
          </w:divBdr>
        </w:div>
      </w:divsChild>
    </w:div>
    <w:div w:id="806049716">
      <w:bodyDiv w:val="1"/>
      <w:marLeft w:val="0"/>
      <w:marRight w:val="0"/>
      <w:marTop w:val="0"/>
      <w:marBottom w:val="0"/>
      <w:divBdr>
        <w:top w:val="none" w:sz="0" w:space="0" w:color="auto"/>
        <w:left w:val="none" w:sz="0" w:space="0" w:color="auto"/>
        <w:bottom w:val="none" w:sz="0" w:space="0" w:color="auto"/>
        <w:right w:val="none" w:sz="0" w:space="0" w:color="auto"/>
      </w:divBdr>
    </w:div>
    <w:div w:id="806356942">
      <w:bodyDiv w:val="1"/>
      <w:marLeft w:val="0"/>
      <w:marRight w:val="0"/>
      <w:marTop w:val="0"/>
      <w:marBottom w:val="0"/>
      <w:divBdr>
        <w:top w:val="none" w:sz="0" w:space="0" w:color="auto"/>
        <w:left w:val="none" w:sz="0" w:space="0" w:color="auto"/>
        <w:bottom w:val="none" w:sz="0" w:space="0" w:color="auto"/>
        <w:right w:val="none" w:sz="0" w:space="0" w:color="auto"/>
      </w:divBdr>
    </w:div>
    <w:div w:id="806701071">
      <w:bodyDiv w:val="1"/>
      <w:marLeft w:val="0"/>
      <w:marRight w:val="0"/>
      <w:marTop w:val="0"/>
      <w:marBottom w:val="0"/>
      <w:divBdr>
        <w:top w:val="none" w:sz="0" w:space="0" w:color="auto"/>
        <w:left w:val="none" w:sz="0" w:space="0" w:color="auto"/>
        <w:bottom w:val="none" w:sz="0" w:space="0" w:color="auto"/>
        <w:right w:val="none" w:sz="0" w:space="0" w:color="auto"/>
      </w:divBdr>
      <w:divsChild>
        <w:div w:id="621109909">
          <w:marLeft w:val="446"/>
          <w:marRight w:val="0"/>
          <w:marTop w:val="150"/>
          <w:marBottom w:val="0"/>
          <w:divBdr>
            <w:top w:val="none" w:sz="0" w:space="0" w:color="auto"/>
            <w:left w:val="none" w:sz="0" w:space="0" w:color="auto"/>
            <w:bottom w:val="none" w:sz="0" w:space="0" w:color="auto"/>
            <w:right w:val="none" w:sz="0" w:space="0" w:color="auto"/>
          </w:divBdr>
        </w:div>
        <w:div w:id="1504972394">
          <w:marLeft w:val="446"/>
          <w:marRight w:val="0"/>
          <w:marTop w:val="150"/>
          <w:marBottom w:val="0"/>
          <w:divBdr>
            <w:top w:val="none" w:sz="0" w:space="0" w:color="auto"/>
            <w:left w:val="none" w:sz="0" w:space="0" w:color="auto"/>
            <w:bottom w:val="none" w:sz="0" w:space="0" w:color="auto"/>
            <w:right w:val="none" w:sz="0" w:space="0" w:color="auto"/>
          </w:divBdr>
        </w:div>
        <w:div w:id="1885829690">
          <w:marLeft w:val="446"/>
          <w:marRight w:val="0"/>
          <w:marTop w:val="150"/>
          <w:marBottom w:val="0"/>
          <w:divBdr>
            <w:top w:val="none" w:sz="0" w:space="0" w:color="auto"/>
            <w:left w:val="none" w:sz="0" w:space="0" w:color="auto"/>
            <w:bottom w:val="none" w:sz="0" w:space="0" w:color="auto"/>
            <w:right w:val="none" w:sz="0" w:space="0" w:color="auto"/>
          </w:divBdr>
        </w:div>
      </w:divsChild>
    </w:div>
    <w:div w:id="823395383">
      <w:bodyDiv w:val="1"/>
      <w:marLeft w:val="0"/>
      <w:marRight w:val="0"/>
      <w:marTop w:val="0"/>
      <w:marBottom w:val="0"/>
      <w:divBdr>
        <w:top w:val="none" w:sz="0" w:space="0" w:color="auto"/>
        <w:left w:val="none" w:sz="0" w:space="0" w:color="auto"/>
        <w:bottom w:val="none" w:sz="0" w:space="0" w:color="auto"/>
        <w:right w:val="none" w:sz="0" w:space="0" w:color="auto"/>
      </w:divBdr>
      <w:divsChild>
        <w:div w:id="1040857717">
          <w:marLeft w:val="0"/>
          <w:marRight w:val="0"/>
          <w:marTop w:val="0"/>
          <w:marBottom w:val="0"/>
          <w:divBdr>
            <w:top w:val="none" w:sz="0" w:space="0" w:color="auto"/>
            <w:left w:val="none" w:sz="0" w:space="0" w:color="auto"/>
            <w:bottom w:val="none" w:sz="0" w:space="0" w:color="auto"/>
            <w:right w:val="none" w:sz="0" w:space="0" w:color="auto"/>
          </w:divBdr>
          <w:divsChild>
            <w:div w:id="1532887111">
              <w:marLeft w:val="0"/>
              <w:marRight w:val="0"/>
              <w:marTop w:val="0"/>
              <w:marBottom w:val="0"/>
              <w:divBdr>
                <w:top w:val="none" w:sz="0" w:space="0" w:color="auto"/>
                <w:left w:val="none" w:sz="0" w:space="0" w:color="auto"/>
                <w:bottom w:val="none" w:sz="0" w:space="0" w:color="auto"/>
                <w:right w:val="none" w:sz="0" w:space="0" w:color="auto"/>
              </w:divBdr>
              <w:divsChild>
                <w:div w:id="1243832049">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 w:id="829947923">
      <w:bodyDiv w:val="1"/>
      <w:marLeft w:val="0"/>
      <w:marRight w:val="0"/>
      <w:marTop w:val="0"/>
      <w:marBottom w:val="0"/>
      <w:divBdr>
        <w:top w:val="none" w:sz="0" w:space="0" w:color="auto"/>
        <w:left w:val="none" w:sz="0" w:space="0" w:color="auto"/>
        <w:bottom w:val="none" w:sz="0" w:space="0" w:color="auto"/>
        <w:right w:val="none" w:sz="0" w:space="0" w:color="auto"/>
      </w:divBdr>
    </w:div>
    <w:div w:id="885026922">
      <w:bodyDiv w:val="1"/>
      <w:marLeft w:val="0"/>
      <w:marRight w:val="0"/>
      <w:marTop w:val="0"/>
      <w:marBottom w:val="0"/>
      <w:divBdr>
        <w:top w:val="none" w:sz="0" w:space="0" w:color="auto"/>
        <w:left w:val="none" w:sz="0" w:space="0" w:color="auto"/>
        <w:bottom w:val="none" w:sz="0" w:space="0" w:color="auto"/>
        <w:right w:val="none" w:sz="0" w:space="0" w:color="auto"/>
      </w:divBdr>
    </w:div>
    <w:div w:id="961574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948">
          <w:marLeft w:val="0"/>
          <w:marRight w:val="0"/>
          <w:marTop w:val="0"/>
          <w:marBottom w:val="0"/>
          <w:divBdr>
            <w:top w:val="none" w:sz="0" w:space="0" w:color="auto"/>
            <w:left w:val="none" w:sz="0" w:space="0" w:color="auto"/>
            <w:bottom w:val="none" w:sz="0" w:space="0" w:color="auto"/>
            <w:right w:val="none" w:sz="0" w:space="0" w:color="auto"/>
          </w:divBdr>
          <w:divsChild>
            <w:div w:id="1618870723">
              <w:marLeft w:val="0"/>
              <w:marRight w:val="0"/>
              <w:marTop w:val="0"/>
              <w:marBottom w:val="0"/>
              <w:divBdr>
                <w:top w:val="none" w:sz="0" w:space="0" w:color="auto"/>
                <w:left w:val="none" w:sz="0" w:space="0" w:color="auto"/>
                <w:bottom w:val="none" w:sz="0" w:space="0" w:color="auto"/>
                <w:right w:val="none" w:sz="0" w:space="0" w:color="auto"/>
              </w:divBdr>
              <w:divsChild>
                <w:div w:id="858083349">
                  <w:marLeft w:val="0"/>
                  <w:marRight w:val="0"/>
                  <w:marTop w:val="0"/>
                  <w:marBottom w:val="480"/>
                  <w:divBdr>
                    <w:top w:val="none" w:sz="0" w:space="0" w:color="auto"/>
                    <w:left w:val="none" w:sz="0" w:space="0" w:color="auto"/>
                    <w:bottom w:val="none" w:sz="0" w:space="0" w:color="auto"/>
                    <w:right w:val="none" w:sz="0" w:space="0" w:color="auto"/>
                  </w:divBdr>
                  <w:divsChild>
                    <w:div w:id="1483496733">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 w:id="964776629">
      <w:bodyDiv w:val="1"/>
      <w:marLeft w:val="0"/>
      <w:marRight w:val="0"/>
      <w:marTop w:val="0"/>
      <w:marBottom w:val="0"/>
      <w:divBdr>
        <w:top w:val="none" w:sz="0" w:space="0" w:color="auto"/>
        <w:left w:val="none" w:sz="0" w:space="0" w:color="auto"/>
        <w:bottom w:val="none" w:sz="0" w:space="0" w:color="auto"/>
        <w:right w:val="none" w:sz="0" w:space="0" w:color="auto"/>
      </w:divBdr>
    </w:div>
    <w:div w:id="1036154686">
      <w:bodyDiv w:val="1"/>
      <w:marLeft w:val="0"/>
      <w:marRight w:val="0"/>
      <w:marTop w:val="0"/>
      <w:marBottom w:val="0"/>
      <w:divBdr>
        <w:top w:val="none" w:sz="0" w:space="0" w:color="auto"/>
        <w:left w:val="none" w:sz="0" w:space="0" w:color="auto"/>
        <w:bottom w:val="none" w:sz="0" w:space="0" w:color="auto"/>
        <w:right w:val="none" w:sz="0" w:space="0" w:color="auto"/>
      </w:divBdr>
    </w:div>
    <w:div w:id="1051657818">
      <w:bodyDiv w:val="1"/>
      <w:marLeft w:val="0"/>
      <w:marRight w:val="0"/>
      <w:marTop w:val="0"/>
      <w:marBottom w:val="0"/>
      <w:divBdr>
        <w:top w:val="none" w:sz="0" w:space="0" w:color="auto"/>
        <w:left w:val="none" w:sz="0" w:space="0" w:color="auto"/>
        <w:bottom w:val="none" w:sz="0" w:space="0" w:color="auto"/>
        <w:right w:val="none" w:sz="0" w:space="0" w:color="auto"/>
      </w:divBdr>
    </w:div>
    <w:div w:id="1062368569">
      <w:bodyDiv w:val="1"/>
      <w:marLeft w:val="0"/>
      <w:marRight w:val="0"/>
      <w:marTop w:val="0"/>
      <w:marBottom w:val="0"/>
      <w:divBdr>
        <w:top w:val="none" w:sz="0" w:space="0" w:color="auto"/>
        <w:left w:val="none" w:sz="0" w:space="0" w:color="auto"/>
        <w:bottom w:val="none" w:sz="0" w:space="0" w:color="auto"/>
        <w:right w:val="none" w:sz="0" w:space="0" w:color="auto"/>
      </w:divBdr>
    </w:div>
    <w:div w:id="1108743273">
      <w:bodyDiv w:val="1"/>
      <w:marLeft w:val="0"/>
      <w:marRight w:val="0"/>
      <w:marTop w:val="0"/>
      <w:marBottom w:val="0"/>
      <w:divBdr>
        <w:top w:val="none" w:sz="0" w:space="0" w:color="auto"/>
        <w:left w:val="none" w:sz="0" w:space="0" w:color="auto"/>
        <w:bottom w:val="none" w:sz="0" w:space="0" w:color="auto"/>
        <w:right w:val="none" w:sz="0" w:space="0" w:color="auto"/>
      </w:divBdr>
    </w:div>
    <w:div w:id="1156150222">
      <w:bodyDiv w:val="1"/>
      <w:marLeft w:val="0"/>
      <w:marRight w:val="0"/>
      <w:marTop w:val="0"/>
      <w:marBottom w:val="0"/>
      <w:divBdr>
        <w:top w:val="none" w:sz="0" w:space="0" w:color="auto"/>
        <w:left w:val="none" w:sz="0" w:space="0" w:color="auto"/>
        <w:bottom w:val="none" w:sz="0" w:space="0" w:color="auto"/>
        <w:right w:val="none" w:sz="0" w:space="0" w:color="auto"/>
      </w:divBdr>
    </w:div>
    <w:div w:id="1182551184">
      <w:bodyDiv w:val="1"/>
      <w:marLeft w:val="0"/>
      <w:marRight w:val="0"/>
      <w:marTop w:val="0"/>
      <w:marBottom w:val="0"/>
      <w:divBdr>
        <w:top w:val="none" w:sz="0" w:space="0" w:color="auto"/>
        <w:left w:val="none" w:sz="0" w:space="0" w:color="auto"/>
        <w:bottom w:val="none" w:sz="0" w:space="0" w:color="auto"/>
        <w:right w:val="none" w:sz="0" w:space="0" w:color="auto"/>
      </w:divBdr>
    </w:div>
    <w:div w:id="1184828443">
      <w:bodyDiv w:val="1"/>
      <w:marLeft w:val="0"/>
      <w:marRight w:val="0"/>
      <w:marTop w:val="0"/>
      <w:marBottom w:val="0"/>
      <w:divBdr>
        <w:top w:val="none" w:sz="0" w:space="0" w:color="auto"/>
        <w:left w:val="none" w:sz="0" w:space="0" w:color="auto"/>
        <w:bottom w:val="none" w:sz="0" w:space="0" w:color="auto"/>
        <w:right w:val="none" w:sz="0" w:space="0" w:color="auto"/>
      </w:divBdr>
    </w:div>
    <w:div w:id="1201016765">
      <w:bodyDiv w:val="1"/>
      <w:marLeft w:val="0"/>
      <w:marRight w:val="0"/>
      <w:marTop w:val="0"/>
      <w:marBottom w:val="0"/>
      <w:divBdr>
        <w:top w:val="none" w:sz="0" w:space="0" w:color="auto"/>
        <w:left w:val="none" w:sz="0" w:space="0" w:color="auto"/>
        <w:bottom w:val="none" w:sz="0" w:space="0" w:color="auto"/>
        <w:right w:val="none" w:sz="0" w:space="0" w:color="auto"/>
      </w:divBdr>
      <w:divsChild>
        <w:div w:id="1472595426">
          <w:marLeft w:val="547"/>
          <w:marRight w:val="0"/>
          <w:marTop w:val="0"/>
          <w:marBottom w:val="0"/>
          <w:divBdr>
            <w:top w:val="none" w:sz="0" w:space="0" w:color="auto"/>
            <w:left w:val="none" w:sz="0" w:space="0" w:color="auto"/>
            <w:bottom w:val="none" w:sz="0" w:space="0" w:color="auto"/>
            <w:right w:val="none" w:sz="0" w:space="0" w:color="auto"/>
          </w:divBdr>
        </w:div>
      </w:divsChild>
    </w:div>
    <w:div w:id="1210995401">
      <w:bodyDiv w:val="1"/>
      <w:marLeft w:val="0"/>
      <w:marRight w:val="0"/>
      <w:marTop w:val="0"/>
      <w:marBottom w:val="0"/>
      <w:divBdr>
        <w:top w:val="none" w:sz="0" w:space="0" w:color="auto"/>
        <w:left w:val="none" w:sz="0" w:space="0" w:color="auto"/>
        <w:bottom w:val="none" w:sz="0" w:space="0" w:color="auto"/>
        <w:right w:val="none" w:sz="0" w:space="0" w:color="auto"/>
      </w:divBdr>
      <w:divsChild>
        <w:div w:id="413628306">
          <w:marLeft w:val="547"/>
          <w:marRight w:val="0"/>
          <w:marTop w:val="0"/>
          <w:marBottom w:val="0"/>
          <w:divBdr>
            <w:top w:val="none" w:sz="0" w:space="0" w:color="auto"/>
            <w:left w:val="none" w:sz="0" w:space="0" w:color="auto"/>
            <w:bottom w:val="none" w:sz="0" w:space="0" w:color="auto"/>
            <w:right w:val="none" w:sz="0" w:space="0" w:color="auto"/>
          </w:divBdr>
        </w:div>
        <w:div w:id="1908495968">
          <w:marLeft w:val="547"/>
          <w:marRight w:val="0"/>
          <w:marTop w:val="0"/>
          <w:marBottom w:val="0"/>
          <w:divBdr>
            <w:top w:val="none" w:sz="0" w:space="0" w:color="auto"/>
            <w:left w:val="none" w:sz="0" w:space="0" w:color="auto"/>
            <w:bottom w:val="none" w:sz="0" w:space="0" w:color="auto"/>
            <w:right w:val="none" w:sz="0" w:space="0" w:color="auto"/>
          </w:divBdr>
        </w:div>
        <w:div w:id="1105421097">
          <w:marLeft w:val="547"/>
          <w:marRight w:val="0"/>
          <w:marTop w:val="0"/>
          <w:marBottom w:val="0"/>
          <w:divBdr>
            <w:top w:val="none" w:sz="0" w:space="0" w:color="auto"/>
            <w:left w:val="none" w:sz="0" w:space="0" w:color="auto"/>
            <w:bottom w:val="none" w:sz="0" w:space="0" w:color="auto"/>
            <w:right w:val="none" w:sz="0" w:space="0" w:color="auto"/>
          </w:divBdr>
        </w:div>
        <w:div w:id="1009605623">
          <w:marLeft w:val="547"/>
          <w:marRight w:val="0"/>
          <w:marTop w:val="0"/>
          <w:marBottom w:val="0"/>
          <w:divBdr>
            <w:top w:val="none" w:sz="0" w:space="0" w:color="auto"/>
            <w:left w:val="none" w:sz="0" w:space="0" w:color="auto"/>
            <w:bottom w:val="none" w:sz="0" w:space="0" w:color="auto"/>
            <w:right w:val="none" w:sz="0" w:space="0" w:color="auto"/>
          </w:divBdr>
        </w:div>
      </w:divsChild>
    </w:div>
    <w:div w:id="1221282481">
      <w:bodyDiv w:val="1"/>
      <w:marLeft w:val="0"/>
      <w:marRight w:val="0"/>
      <w:marTop w:val="0"/>
      <w:marBottom w:val="0"/>
      <w:divBdr>
        <w:top w:val="none" w:sz="0" w:space="0" w:color="auto"/>
        <w:left w:val="none" w:sz="0" w:space="0" w:color="auto"/>
        <w:bottom w:val="none" w:sz="0" w:space="0" w:color="auto"/>
        <w:right w:val="none" w:sz="0" w:space="0" w:color="auto"/>
      </w:divBdr>
      <w:divsChild>
        <w:div w:id="1813281392">
          <w:marLeft w:val="547"/>
          <w:marRight w:val="0"/>
          <w:marTop w:val="0"/>
          <w:marBottom w:val="0"/>
          <w:divBdr>
            <w:top w:val="none" w:sz="0" w:space="0" w:color="auto"/>
            <w:left w:val="none" w:sz="0" w:space="0" w:color="auto"/>
            <w:bottom w:val="none" w:sz="0" w:space="0" w:color="auto"/>
            <w:right w:val="none" w:sz="0" w:space="0" w:color="auto"/>
          </w:divBdr>
        </w:div>
      </w:divsChild>
    </w:div>
    <w:div w:id="1461923382">
      <w:bodyDiv w:val="1"/>
      <w:marLeft w:val="0"/>
      <w:marRight w:val="0"/>
      <w:marTop w:val="0"/>
      <w:marBottom w:val="0"/>
      <w:divBdr>
        <w:top w:val="none" w:sz="0" w:space="0" w:color="auto"/>
        <w:left w:val="none" w:sz="0" w:space="0" w:color="auto"/>
        <w:bottom w:val="none" w:sz="0" w:space="0" w:color="auto"/>
        <w:right w:val="none" w:sz="0" w:space="0" w:color="auto"/>
      </w:divBdr>
      <w:divsChild>
        <w:div w:id="622156315">
          <w:marLeft w:val="547"/>
          <w:marRight w:val="0"/>
          <w:marTop w:val="0"/>
          <w:marBottom w:val="0"/>
          <w:divBdr>
            <w:top w:val="none" w:sz="0" w:space="0" w:color="auto"/>
            <w:left w:val="none" w:sz="0" w:space="0" w:color="auto"/>
            <w:bottom w:val="none" w:sz="0" w:space="0" w:color="auto"/>
            <w:right w:val="none" w:sz="0" w:space="0" w:color="auto"/>
          </w:divBdr>
        </w:div>
      </w:divsChild>
    </w:div>
    <w:div w:id="1496452187">
      <w:bodyDiv w:val="1"/>
      <w:marLeft w:val="0"/>
      <w:marRight w:val="0"/>
      <w:marTop w:val="0"/>
      <w:marBottom w:val="0"/>
      <w:divBdr>
        <w:top w:val="none" w:sz="0" w:space="0" w:color="auto"/>
        <w:left w:val="none" w:sz="0" w:space="0" w:color="auto"/>
        <w:bottom w:val="none" w:sz="0" w:space="0" w:color="auto"/>
        <w:right w:val="none" w:sz="0" w:space="0" w:color="auto"/>
      </w:divBdr>
    </w:div>
    <w:div w:id="1537816204">
      <w:bodyDiv w:val="1"/>
      <w:marLeft w:val="0"/>
      <w:marRight w:val="0"/>
      <w:marTop w:val="0"/>
      <w:marBottom w:val="0"/>
      <w:divBdr>
        <w:top w:val="none" w:sz="0" w:space="0" w:color="auto"/>
        <w:left w:val="none" w:sz="0" w:space="0" w:color="auto"/>
        <w:bottom w:val="none" w:sz="0" w:space="0" w:color="auto"/>
        <w:right w:val="none" w:sz="0" w:space="0" w:color="auto"/>
      </w:divBdr>
    </w:div>
    <w:div w:id="1620449091">
      <w:bodyDiv w:val="1"/>
      <w:marLeft w:val="0"/>
      <w:marRight w:val="0"/>
      <w:marTop w:val="0"/>
      <w:marBottom w:val="0"/>
      <w:divBdr>
        <w:top w:val="none" w:sz="0" w:space="0" w:color="auto"/>
        <w:left w:val="none" w:sz="0" w:space="0" w:color="auto"/>
        <w:bottom w:val="none" w:sz="0" w:space="0" w:color="auto"/>
        <w:right w:val="none" w:sz="0" w:space="0" w:color="auto"/>
      </w:divBdr>
    </w:div>
    <w:div w:id="1622689167">
      <w:bodyDiv w:val="1"/>
      <w:marLeft w:val="0"/>
      <w:marRight w:val="0"/>
      <w:marTop w:val="0"/>
      <w:marBottom w:val="0"/>
      <w:divBdr>
        <w:top w:val="none" w:sz="0" w:space="0" w:color="auto"/>
        <w:left w:val="none" w:sz="0" w:space="0" w:color="auto"/>
        <w:bottom w:val="none" w:sz="0" w:space="0" w:color="auto"/>
        <w:right w:val="none" w:sz="0" w:space="0" w:color="auto"/>
      </w:divBdr>
    </w:div>
    <w:div w:id="1650331207">
      <w:bodyDiv w:val="1"/>
      <w:marLeft w:val="0"/>
      <w:marRight w:val="0"/>
      <w:marTop w:val="0"/>
      <w:marBottom w:val="0"/>
      <w:divBdr>
        <w:top w:val="none" w:sz="0" w:space="0" w:color="auto"/>
        <w:left w:val="none" w:sz="0" w:space="0" w:color="auto"/>
        <w:bottom w:val="none" w:sz="0" w:space="0" w:color="auto"/>
        <w:right w:val="none" w:sz="0" w:space="0" w:color="auto"/>
      </w:divBdr>
    </w:div>
    <w:div w:id="1650403703">
      <w:bodyDiv w:val="1"/>
      <w:marLeft w:val="0"/>
      <w:marRight w:val="0"/>
      <w:marTop w:val="0"/>
      <w:marBottom w:val="0"/>
      <w:divBdr>
        <w:top w:val="none" w:sz="0" w:space="0" w:color="auto"/>
        <w:left w:val="none" w:sz="0" w:space="0" w:color="auto"/>
        <w:bottom w:val="none" w:sz="0" w:space="0" w:color="auto"/>
        <w:right w:val="none" w:sz="0" w:space="0" w:color="auto"/>
      </w:divBdr>
    </w:div>
    <w:div w:id="1670282744">
      <w:bodyDiv w:val="1"/>
      <w:marLeft w:val="0"/>
      <w:marRight w:val="0"/>
      <w:marTop w:val="0"/>
      <w:marBottom w:val="0"/>
      <w:divBdr>
        <w:top w:val="none" w:sz="0" w:space="0" w:color="auto"/>
        <w:left w:val="none" w:sz="0" w:space="0" w:color="auto"/>
        <w:bottom w:val="none" w:sz="0" w:space="0" w:color="auto"/>
        <w:right w:val="none" w:sz="0" w:space="0" w:color="auto"/>
      </w:divBdr>
    </w:div>
    <w:div w:id="1765490053">
      <w:bodyDiv w:val="1"/>
      <w:marLeft w:val="0"/>
      <w:marRight w:val="0"/>
      <w:marTop w:val="0"/>
      <w:marBottom w:val="0"/>
      <w:divBdr>
        <w:top w:val="none" w:sz="0" w:space="0" w:color="auto"/>
        <w:left w:val="none" w:sz="0" w:space="0" w:color="auto"/>
        <w:bottom w:val="none" w:sz="0" w:space="0" w:color="auto"/>
        <w:right w:val="none" w:sz="0" w:space="0" w:color="auto"/>
      </w:divBdr>
      <w:divsChild>
        <w:div w:id="679042190">
          <w:marLeft w:val="547"/>
          <w:marRight w:val="0"/>
          <w:marTop w:val="0"/>
          <w:marBottom w:val="0"/>
          <w:divBdr>
            <w:top w:val="none" w:sz="0" w:space="0" w:color="auto"/>
            <w:left w:val="none" w:sz="0" w:space="0" w:color="auto"/>
            <w:bottom w:val="none" w:sz="0" w:space="0" w:color="auto"/>
            <w:right w:val="none" w:sz="0" w:space="0" w:color="auto"/>
          </w:divBdr>
        </w:div>
      </w:divsChild>
    </w:div>
    <w:div w:id="1859077877">
      <w:bodyDiv w:val="1"/>
      <w:marLeft w:val="0"/>
      <w:marRight w:val="0"/>
      <w:marTop w:val="0"/>
      <w:marBottom w:val="0"/>
      <w:divBdr>
        <w:top w:val="none" w:sz="0" w:space="0" w:color="auto"/>
        <w:left w:val="none" w:sz="0" w:space="0" w:color="auto"/>
        <w:bottom w:val="none" w:sz="0" w:space="0" w:color="auto"/>
        <w:right w:val="none" w:sz="0" w:space="0" w:color="auto"/>
      </w:divBdr>
    </w:div>
    <w:div w:id="1870100465">
      <w:bodyDiv w:val="1"/>
      <w:marLeft w:val="0"/>
      <w:marRight w:val="0"/>
      <w:marTop w:val="0"/>
      <w:marBottom w:val="0"/>
      <w:divBdr>
        <w:top w:val="none" w:sz="0" w:space="0" w:color="auto"/>
        <w:left w:val="none" w:sz="0" w:space="0" w:color="auto"/>
        <w:bottom w:val="none" w:sz="0" w:space="0" w:color="auto"/>
        <w:right w:val="none" w:sz="0" w:space="0" w:color="auto"/>
      </w:divBdr>
    </w:div>
    <w:div w:id="1897278362">
      <w:bodyDiv w:val="1"/>
      <w:marLeft w:val="0"/>
      <w:marRight w:val="0"/>
      <w:marTop w:val="0"/>
      <w:marBottom w:val="0"/>
      <w:divBdr>
        <w:top w:val="none" w:sz="0" w:space="0" w:color="auto"/>
        <w:left w:val="none" w:sz="0" w:space="0" w:color="auto"/>
        <w:bottom w:val="none" w:sz="0" w:space="0" w:color="auto"/>
        <w:right w:val="none" w:sz="0" w:space="0" w:color="auto"/>
      </w:divBdr>
      <w:divsChild>
        <w:div w:id="1543900451">
          <w:marLeft w:val="547"/>
          <w:marRight w:val="0"/>
          <w:marTop w:val="0"/>
          <w:marBottom w:val="0"/>
          <w:divBdr>
            <w:top w:val="none" w:sz="0" w:space="0" w:color="auto"/>
            <w:left w:val="none" w:sz="0" w:space="0" w:color="auto"/>
            <w:bottom w:val="none" w:sz="0" w:space="0" w:color="auto"/>
            <w:right w:val="none" w:sz="0" w:space="0" w:color="auto"/>
          </w:divBdr>
        </w:div>
      </w:divsChild>
    </w:div>
    <w:div w:id="1925142833">
      <w:bodyDiv w:val="1"/>
      <w:marLeft w:val="0"/>
      <w:marRight w:val="0"/>
      <w:marTop w:val="0"/>
      <w:marBottom w:val="0"/>
      <w:divBdr>
        <w:top w:val="none" w:sz="0" w:space="0" w:color="auto"/>
        <w:left w:val="none" w:sz="0" w:space="0" w:color="auto"/>
        <w:bottom w:val="none" w:sz="0" w:space="0" w:color="auto"/>
        <w:right w:val="none" w:sz="0" w:space="0" w:color="auto"/>
      </w:divBdr>
    </w:div>
    <w:div w:id="2010330300">
      <w:bodyDiv w:val="1"/>
      <w:marLeft w:val="0"/>
      <w:marRight w:val="0"/>
      <w:marTop w:val="0"/>
      <w:marBottom w:val="0"/>
      <w:divBdr>
        <w:top w:val="none" w:sz="0" w:space="0" w:color="auto"/>
        <w:left w:val="none" w:sz="0" w:space="0" w:color="auto"/>
        <w:bottom w:val="none" w:sz="0" w:space="0" w:color="auto"/>
        <w:right w:val="none" w:sz="0" w:space="0" w:color="auto"/>
      </w:divBdr>
    </w:div>
    <w:div w:id="2019505950">
      <w:bodyDiv w:val="1"/>
      <w:marLeft w:val="0"/>
      <w:marRight w:val="0"/>
      <w:marTop w:val="0"/>
      <w:marBottom w:val="0"/>
      <w:divBdr>
        <w:top w:val="none" w:sz="0" w:space="0" w:color="auto"/>
        <w:left w:val="none" w:sz="0" w:space="0" w:color="auto"/>
        <w:bottom w:val="none" w:sz="0" w:space="0" w:color="auto"/>
        <w:right w:val="none" w:sz="0" w:space="0" w:color="auto"/>
      </w:divBdr>
    </w:div>
    <w:div w:id="2021656487">
      <w:bodyDiv w:val="1"/>
      <w:marLeft w:val="0"/>
      <w:marRight w:val="0"/>
      <w:marTop w:val="0"/>
      <w:marBottom w:val="0"/>
      <w:divBdr>
        <w:top w:val="none" w:sz="0" w:space="0" w:color="auto"/>
        <w:left w:val="none" w:sz="0" w:space="0" w:color="auto"/>
        <w:bottom w:val="none" w:sz="0" w:space="0" w:color="auto"/>
        <w:right w:val="none" w:sz="0" w:space="0" w:color="auto"/>
      </w:divBdr>
      <w:divsChild>
        <w:div w:id="845705728">
          <w:marLeft w:val="547"/>
          <w:marRight w:val="0"/>
          <w:marTop w:val="0"/>
          <w:marBottom w:val="0"/>
          <w:divBdr>
            <w:top w:val="none" w:sz="0" w:space="0" w:color="auto"/>
            <w:left w:val="none" w:sz="0" w:space="0" w:color="auto"/>
            <w:bottom w:val="none" w:sz="0" w:space="0" w:color="auto"/>
            <w:right w:val="none" w:sz="0" w:space="0" w:color="auto"/>
          </w:divBdr>
        </w:div>
        <w:div w:id="507525968">
          <w:marLeft w:val="547"/>
          <w:marRight w:val="0"/>
          <w:marTop w:val="0"/>
          <w:marBottom w:val="0"/>
          <w:divBdr>
            <w:top w:val="none" w:sz="0" w:space="0" w:color="auto"/>
            <w:left w:val="none" w:sz="0" w:space="0" w:color="auto"/>
            <w:bottom w:val="none" w:sz="0" w:space="0" w:color="auto"/>
            <w:right w:val="none" w:sz="0" w:space="0" w:color="auto"/>
          </w:divBdr>
        </w:div>
        <w:div w:id="989479931">
          <w:marLeft w:val="547"/>
          <w:marRight w:val="0"/>
          <w:marTop w:val="0"/>
          <w:marBottom w:val="0"/>
          <w:divBdr>
            <w:top w:val="none" w:sz="0" w:space="0" w:color="auto"/>
            <w:left w:val="none" w:sz="0" w:space="0" w:color="auto"/>
            <w:bottom w:val="none" w:sz="0" w:space="0" w:color="auto"/>
            <w:right w:val="none" w:sz="0" w:space="0" w:color="auto"/>
          </w:divBdr>
        </w:div>
        <w:div w:id="805389986">
          <w:marLeft w:val="547"/>
          <w:marRight w:val="0"/>
          <w:marTop w:val="0"/>
          <w:marBottom w:val="0"/>
          <w:divBdr>
            <w:top w:val="none" w:sz="0" w:space="0" w:color="auto"/>
            <w:left w:val="none" w:sz="0" w:space="0" w:color="auto"/>
            <w:bottom w:val="none" w:sz="0" w:space="0" w:color="auto"/>
            <w:right w:val="none" w:sz="0" w:space="0" w:color="auto"/>
          </w:divBdr>
        </w:div>
        <w:div w:id="47076771">
          <w:marLeft w:val="547"/>
          <w:marRight w:val="0"/>
          <w:marTop w:val="0"/>
          <w:marBottom w:val="0"/>
          <w:divBdr>
            <w:top w:val="none" w:sz="0" w:space="0" w:color="auto"/>
            <w:left w:val="none" w:sz="0" w:space="0" w:color="auto"/>
            <w:bottom w:val="none" w:sz="0" w:space="0" w:color="auto"/>
            <w:right w:val="none" w:sz="0" w:space="0" w:color="auto"/>
          </w:divBdr>
        </w:div>
        <w:div w:id="769080834">
          <w:marLeft w:val="547"/>
          <w:marRight w:val="0"/>
          <w:marTop w:val="0"/>
          <w:marBottom w:val="0"/>
          <w:divBdr>
            <w:top w:val="none" w:sz="0" w:space="0" w:color="auto"/>
            <w:left w:val="none" w:sz="0" w:space="0" w:color="auto"/>
            <w:bottom w:val="none" w:sz="0" w:space="0" w:color="auto"/>
            <w:right w:val="none" w:sz="0" w:space="0" w:color="auto"/>
          </w:divBdr>
        </w:div>
        <w:div w:id="1745251901">
          <w:marLeft w:val="547"/>
          <w:marRight w:val="0"/>
          <w:marTop w:val="0"/>
          <w:marBottom w:val="0"/>
          <w:divBdr>
            <w:top w:val="none" w:sz="0" w:space="0" w:color="auto"/>
            <w:left w:val="none" w:sz="0" w:space="0" w:color="auto"/>
            <w:bottom w:val="none" w:sz="0" w:space="0" w:color="auto"/>
            <w:right w:val="none" w:sz="0" w:space="0" w:color="auto"/>
          </w:divBdr>
        </w:div>
        <w:div w:id="58479720">
          <w:marLeft w:val="547"/>
          <w:marRight w:val="0"/>
          <w:marTop w:val="0"/>
          <w:marBottom w:val="0"/>
          <w:divBdr>
            <w:top w:val="none" w:sz="0" w:space="0" w:color="auto"/>
            <w:left w:val="none" w:sz="0" w:space="0" w:color="auto"/>
            <w:bottom w:val="none" w:sz="0" w:space="0" w:color="auto"/>
            <w:right w:val="none" w:sz="0" w:space="0" w:color="auto"/>
          </w:divBdr>
        </w:div>
        <w:div w:id="1232354377">
          <w:marLeft w:val="547"/>
          <w:marRight w:val="0"/>
          <w:marTop w:val="0"/>
          <w:marBottom w:val="0"/>
          <w:divBdr>
            <w:top w:val="none" w:sz="0" w:space="0" w:color="auto"/>
            <w:left w:val="none" w:sz="0" w:space="0" w:color="auto"/>
            <w:bottom w:val="none" w:sz="0" w:space="0" w:color="auto"/>
            <w:right w:val="none" w:sz="0" w:space="0" w:color="auto"/>
          </w:divBdr>
        </w:div>
        <w:div w:id="669984397">
          <w:marLeft w:val="547"/>
          <w:marRight w:val="0"/>
          <w:marTop w:val="0"/>
          <w:marBottom w:val="0"/>
          <w:divBdr>
            <w:top w:val="none" w:sz="0" w:space="0" w:color="auto"/>
            <w:left w:val="none" w:sz="0" w:space="0" w:color="auto"/>
            <w:bottom w:val="none" w:sz="0" w:space="0" w:color="auto"/>
            <w:right w:val="none" w:sz="0" w:space="0" w:color="auto"/>
          </w:divBdr>
        </w:div>
      </w:divsChild>
    </w:div>
    <w:div w:id="2061434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DPR@sussex.ac.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GDPR@sussex.ac.uk"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DB5933-22AE-4A20-ABD5-D0CDD4BF1F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870</Words>
  <Characters>4873</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TEMPLATE FOR BOARD PAPERS</vt:lpstr>
    </vt:vector>
  </TitlesOfParts>
  <Company>UMIST</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BOARD PAPERS</dc:title>
  <dc:subject/>
  <dc:creator>ISD</dc:creator>
  <cp:keywords/>
  <dc:description/>
  <cp:lastModifiedBy>Greg Toth</cp:lastModifiedBy>
  <cp:revision>25</cp:revision>
  <cp:lastPrinted>2025-11-10T14:47:00Z</cp:lastPrinted>
  <dcterms:created xsi:type="dcterms:W3CDTF">2023-12-11T11:28:00Z</dcterms:created>
  <dcterms:modified xsi:type="dcterms:W3CDTF">2025-11-10T17:31:00Z</dcterms:modified>
</cp:coreProperties>
</file>