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E723C" w14:textId="25EB607F" w:rsidR="00622D15" w:rsidRDefault="00622D15" w:rsidP="00F57E10">
      <w:pPr>
        <w:ind w:left="-851"/>
        <w:jc w:val="both"/>
        <w:rPr>
          <w:rFonts w:asciiTheme="minorHAnsi" w:eastAsiaTheme="minorEastAsia" w:hAnsiTheme="minorHAnsi" w:cstheme="minorHAnsi"/>
          <w:b/>
          <w:u w:val="single"/>
          <w:lang w:eastAsia="en-GB"/>
        </w:rPr>
      </w:pPr>
      <w:r w:rsidRPr="00622D15">
        <w:rPr>
          <w:rFonts w:asciiTheme="minorHAnsi" w:eastAsiaTheme="minorEastAsia" w:hAnsiTheme="minorHAnsi" w:cstheme="minorHAnsi"/>
          <w:b/>
          <w:u w:val="single"/>
          <w:lang w:eastAsia="en-GB"/>
        </w:rPr>
        <w:t>Register of Interests</w:t>
      </w:r>
      <w:r w:rsidR="00F57E10">
        <w:rPr>
          <w:rFonts w:asciiTheme="minorHAnsi" w:eastAsiaTheme="minorEastAsia" w:hAnsiTheme="minorHAnsi" w:cstheme="minorHAnsi"/>
          <w:b/>
          <w:u w:val="single"/>
          <w:lang w:eastAsia="en-GB"/>
        </w:rPr>
        <w:t xml:space="preserve"> for the University of Sussex Council </w:t>
      </w:r>
      <w:r w:rsidR="00890685">
        <w:rPr>
          <w:rFonts w:asciiTheme="minorHAnsi" w:eastAsiaTheme="minorEastAsia" w:hAnsiTheme="minorHAnsi" w:cstheme="minorHAnsi"/>
          <w:b/>
          <w:u w:val="single"/>
          <w:lang w:eastAsia="en-GB"/>
        </w:rPr>
        <w:t>and University Executive</w:t>
      </w:r>
      <w:r w:rsidR="0067435B">
        <w:rPr>
          <w:rFonts w:asciiTheme="minorHAnsi" w:eastAsiaTheme="minorEastAsia" w:hAnsiTheme="minorHAnsi" w:cstheme="minorHAnsi"/>
          <w:b/>
          <w:u w:val="single"/>
          <w:lang w:eastAsia="en-GB"/>
        </w:rPr>
        <w:t xml:space="preserve"> Board </w:t>
      </w:r>
      <w:r w:rsidR="00F57E10">
        <w:rPr>
          <w:rFonts w:asciiTheme="minorHAnsi" w:eastAsiaTheme="minorEastAsia" w:hAnsiTheme="minorHAnsi" w:cstheme="minorHAnsi"/>
          <w:b/>
          <w:u w:val="single"/>
          <w:lang w:eastAsia="en-GB"/>
        </w:rPr>
        <w:t>for the 202</w:t>
      </w:r>
      <w:r w:rsidR="002E3AAD">
        <w:rPr>
          <w:rFonts w:asciiTheme="minorHAnsi" w:eastAsiaTheme="minorEastAsia" w:hAnsiTheme="minorHAnsi" w:cstheme="minorHAnsi"/>
          <w:b/>
          <w:u w:val="single"/>
          <w:lang w:eastAsia="en-GB"/>
        </w:rPr>
        <w:t>4</w:t>
      </w:r>
      <w:r w:rsidR="00CB0417">
        <w:rPr>
          <w:rFonts w:asciiTheme="minorHAnsi" w:eastAsiaTheme="minorEastAsia" w:hAnsiTheme="minorHAnsi" w:cstheme="minorHAnsi"/>
          <w:b/>
          <w:u w:val="single"/>
          <w:lang w:eastAsia="en-GB"/>
        </w:rPr>
        <w:t>-25</w:t>
      </w:r>
      <w:r w:rsidR="00F57E10">
        <w:rPr>
          <w:rFonts w:asciiTheme="minorHAnsi" w:eastAsiaTheme="minorEastAsia" w:hAnsiTheme="minorHAnsi" w:cstheme="minorHAnsi"/>
          <w:b/>
          <w:u w:val="single"/>
          <w:lang w:eastAsia="en-GB"/>
        </w:rPr>
        <w:t xml:space="preserve"> Academic Year.</w:t>
      </w:r>
      <w:r w:rsidR="00890685">
        <w:rPr>
          <w:rFonts w:asciiTheme="minorHAnsi" w:eastAsiaTheme="minorEastAsia" w:hAnsiTheme="minorHAnsi" w:cstheme="minorHAnsi"/>
          <w:b/>
          <w:u w:val="single"/>
          <w:lang w:eastAsia="en-GB"/>
        </w:rPr>
        <w:t xml:space="preserve"> (37 responses</w:t>
      </w:r>
      <w:r w:rsidR="0067435B">
        <w:rPr>
          <w:rFonts w:asciiTheme="minorHAnsi" w:eastAsiaTheme="minorEastAsia" w:hAnsiTheme="minorHAnsi" w:cstheme="minorHAnsi"/>
          <w:b/>
          <w:u w:val="single"/>
          <w:lang w:eastAsia="en-GB"/>
        </w:rPr>
        <w:t xml:space="preserve"> -  </w:t>
      </w:r>
      <w:bookmarkStart w:id="0" w:name="_GoBack"/>
      <w:bookmarkEnd w:id="0"/>
      <w:r w:rsidR="000D5B85">
        <w:rPr>
          <w:rFonts w:asciiTheme="minorHAnsi" w:eastAsiaTheme="minorEastAsia" w:hAnsiTheme="minorHAnsi" w:cstheme="minorHAnsi"/>
          <w:b/>
          <w:u w:val="single"/>
          <w:lang w:eastAsia="en-GB"/>
        </w:rPr>
        <w:t>property management declarations relating to personal addresses have been removed for publication)</w:t>
      </w:r>
    </w:p>
    <w:p w14:paraId="33457652" w14:textId="77777777" w:rsidR="00B9270D" w:rsidRDefault="00B9270D" w:rsidP="00622D15">
      <w:pPr>
        <w:jc w:val="both"/>
        <w:rPr>
          <w:rFonts w:asciiTheme="minorHAnsi" w:eastAsiaTheme="minorEastAsia" w:hAnsiTheme="minorHAnsi" w:cstheme="minorHAnsi"/>
          <w:b/>
          <w:u w:val="single"/>
          <w:lang w:eastAsia="en-GB"/>
        </w:rPr>
      </w:pPr>
    </w:p>
    <w:tbl>
      <w:tblPr>
        <w:tblStyle w:val="TableGrid"/>
        <w:tblW w:w="23106" w:type="dxa"/>
        <w:tblInd w:w="-856" w:type="dxa"/>
        <w:tblLook w:val="04A0" w:firstRow="1" w:lastRow="0" w:firstColumn="1" w:lastColumn="0" w:noHBand="0" w:noVBand="1"/>
      </w:tblPr>
      <w:tblGrid>
        <w:gridCol w:w="7514"/>
        <w:gridCol w:w="12615"/>
        <w:gridCol w:w="2977"/>
      </w:tblGrid>
      <w:tr w:rsidR="00173217" w:rsidRPr="006C7590" w14:paraId="61A3EA1E" w14:textId="77777777" w:rsidTr="00A66EDB">
        <w:tc>
          <w:tcPr>
            <w:tcW w:w="7514" w:type="dxa"/>
            <w:shd w:val="clear" w:color="auto" w:fill="DEEAF6" w:themeFill="accent1" w:themeFillTint="33"/>
          </w:tcPr>
          <w:p w14:paraId="292A6A74" w14:textId="77777777" w:rsidR="00173217" w:rsidRPr="006C7590" w:rsidRDefault="00173217" w:rsidP="00D2462A">
            <w:pPr>
              <w:pStyle w:val="ListParagraph"/>
              <w:ind w:left="0" w:right="-46"/>
              <w:rPr>
                <w:rFonts w:ascii="Calibri" w:hAnsi="Calibri" w:cs="Calibri"/>
                <w:b/>
                <w:szCs w:val="22"/>
              </w:rPr>
            </w:pPr>
            <w:r w:rsidRPr="006C7590">
              <w:rPr>
                <w:rFonts w:ascii="Calibri" w:hAnsi="Calibri" w:cs="Calibri"/>
                <w:b/>
                <w:szCs w:val="22"/>
              </w:rPr>
              <w:t>Type of declaration</w:t>
            </w:r>
          </w:p>
        </w:tc>
        <w:tc>
          <w:tcPr>
            <w:tcW w:w="12615" w:type="dxa"/>
            <w:shd w:val="clear" w:color="auto" w:fill="DEEAF6" w:themeFill="accent1" w:themeFillTint="33"/>
          </w:tcPr>
          <w:p w14:paraId="5B429FB5" w14:textId="77777777" w:rsidR="00173217" w:rsidRPr="006C7590" w:rsidRDefault="00173217" w:rsidP="00D2462A">
            <w:pPr>
              <w:pStyle w:val="ListParagraph"/>
              <w:ind w:left="0" w:right="-46"/>
              <w:rPr>
                <w:rFonts w:ascii="Calibri" w:hAnsi="Calibri" w:cs="Calibri"/>
                <w:b/>
                <w:szCs w:val="22"/>
              </w:rPr>
            </w:pPr>
            <w:r w:rsidRPr="006C7590">
              <w:rPr>
                <w:rFonts w:ascii="Calibri" w:hAnsi="Calibri" w:cs="Calibri"/>
                <w:b/>
                <w:szCs w:val="22"/>
              </w:rPr>
              <w:t>Positive declarations</w:t>
            </w:r>
          </w:p>
        </w:tc>
        <w:tc>
          <w:tcPr>
            <w:tcW w:w="2977" w:type="dxa"/>
            <w:shd w:val="clear" w:color="auto" w:fill="DEEAF6" w:themeFill="accent1" w:themeFillTint="33"/>
          </w:tcPr>
          <w:p w14:paraId="25F5CC1B" w14:textId="77777777" w:rsidR="00173217" w:rsidRPr="006C7590" w:rsidRDefault="00173217" w:rsidP="00D2462A">
            <w:pPr>
              <w:pStyle w:val="ListParagraph"/>
              <w:ind w:left="0" w:right="-46"/>
              <w:rPr>
                <w:rFonts w:ascii="Calibri" w:hAnsi="Calibri" w:cs="Calibri"/>
                <w:b/>
                <w:szCs w:val="22"/>
              </w:rPr>
            </w:pPr>
            <w:r w:rsidRPr="006C7590">
              <w:rPr>
                <w:rFonts w:ascii="Calibri" w:hAnsi="Calibri" w:cs="Calibri"/>
                <w:b/>
                <w:szCs w:val="22"/>
              </w:rPr>
              <w:t>Number of Council members with nothing to declare for this section</w:t>
            </w:r>
          </w:p>
        </w:tc>
      </w:tr>
      <w:tr w:rsidR="00173217" w:rsidRPr="006C7590" w14:paraId="07B0F205" w14:textId="77777777" w:rsidTr="00D2462A">
        <w:tc>
          <w:tcPr>
            <w:tcW w:w="7514" w:type="dxa"/>
          </w:tcPr>
          <w:p w14:paraId="68597795" w14:textId="77777777" w:rsidR="00173217" w:rsidRPr="006C7590" w:rsidRDefault="00173217" w:rsidP="00D2462A">
            <w:pPr>
              <w:jc w:val="both"/>
              <w:rPr>
                <w:rFonts w:ascii="Calibri" w:hAnsi="Calibri" w:cs="Calibri"/>
                <w:szCs w:val="22"/>
              </w:rPr>
            </w:pPr>
            <w:r w:rsidRPr="006C7590">
              <w:rPr>
                <w:rFonts w:ascii="Calibri" w:hAnsi="Calibri" w:cs="Calibri"/>
                <w:szCs w:val="22"/>
              </w:rPr>
              <w:t>All directorships registered under the Companies Act, whether or not they are remunerated.</w:t>
            </w:r>
          </w:p>
        </w:tc>
        <w:tc>
          <w:tcPr>
            <w:tcW w:w="12615" w:type="dxa"/>
            <w:shd w:val="clear" w:color="auto" w:fill="auto"/>
          </w:tcPr>
          <w:p w14:paraId="4B4D848B"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Mr David Curley: Harrow School Enterprises Limited, Harrow International Schools Limited, Harrow Educational Investments Limited (Director for all).</w:t>
            </w:r>
          </w:p>
          <w:p w14:paraId="77E2942C"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Mr Mark Devlin: St Martin in the Fields Charity (Chair of Trustees).</w:t>
            </w:r>
          </w:p>
          <w:p w14:paraId="4A5B475B"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Mr Nick Watson: Ardingly College International Ltd (Non-Executive Director), Trusted Technology Network Ltd (Director), Bowfield Counselling and Advisory Ltd (Director) Orthrys Limited (Director and Shareholder).</w:t>
            </w:r>
          </w:p>
          <w:p w14:paraId="2ACD5323"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Mr Richard Zaltzman: Deep Blue Skies Ltd (Director).</w:t>
            </w:r>
          </w:p>
          <w:p w14:paraId="21FB40D4"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Prof Stephen Caddick: Thiologics (Director), SC Strategy Consultants (Director).</w:t>
            </w:r>
          </w:p>
          <w:p w14:paraId="3EF2DA0F"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Ms Susan Angoy: Topsy Foundation (Trustee).</w:t>
            </w:r>
          </w:p>
          <w:p w14:paraId="05A45183" w14:textId="0CCE4442"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 xml:space="preserve">Ashtar Antoine: Ashtar Consulting (Trustee), Richard Challoner Secondary School, Parent, </w:t>
            </w:r>
            <w:r w:rsidR="00E96492">
              <w:rPr>
                <w:rFonts w:ascii="Calibri" w:hAnsi="Calibri" w:cs="Calibri"/>
                <w:szCs w:val="22"/>
              </w:rPr>
              <w:t>T</w:t>
            </w:r>
            <w:r w:rsidRPr="006C7590">
              <w:rPr>
                <w:rFonts w:ascii="Calibri" w:hAnsi="Calibri" w:cs="Calibri"/>
                <w:szCs w:val="22"/>
              </w:rPr>
              <w:t>eacher and Friends Association (Director), Richard Challoner Secondary School (Director).</w:t>
            </w:r>
          </w:p>
          <w:p w14:paraId="0BD7BCD3"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Prof Sasha Roseneil: Institute of Development Services (Trustee)</w:t>
            </w:r>
            <w:r>
              <w:rPr>
                <w:rFonts w:ascii="Calibri" w:hAnsi="Calibri" w:cs="Calibri"/>
                <w:szCs w:val="22"/>
              </w:rPr>
              <w:t xml:space="preserve">, Universities UK (Director). </w:t>
            </w:r>
          </w:p>
          <w:p w14:paraId="6E73A0E6"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Mr Lewis Wilson: University of Sussex Students’ Union (Director and Trusteeship).</w:t>
            </w:r>
          </w:p>
          <w:p w14:paraId="7A265FCF" w14:textId="5DF442D9"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 xml:space="preserve">Ms Kristine Langhoff: The Mulberry </w:t>
            </w:r>
            <w:r w:rsidR="00E96492">
              <w:rPr>
                <w:rFonts w:ascii="Calibri" w:hAnsi="Calibri" w:cs="Calibri"/>
                <w:szCs w:val="22"/>
              </w:rPr>
              <w:t>B</w:t>
            </w:r>
            <w:r w:rsidRPr="006C7590">
              <w:rPr>
                <w:rFonts w:ascii="Calibri" w:hAnsi="Calibri" w:cs="Calibri"/>
                <w:szCs w:val="22"/>
              </w:rPr>
              <w:t>ush Organisation Limited (Director/Trustee).</w:t>
            </w:r>
          </w:p>
          <w:p w14:paraId="2D36919F"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Ms Pippa Robinson: Steyning Festival (Director).</w:t>
            </w:r>
          </w:p>
          <w:p w14:paraId="5C0D5109" w14:textId="77777777" w:rsidR="00173217" w:rsidRPr="00B07948" w:rsidRDefault="00173217" w:rsidP="00173217">
            <w:pPr>
              <w:pStyle w:val="ListParagraph"/>
              <w:numPr>
                <w:ilvl w:val="0"/>
                <w:numId w:val="34"/>
              </w:numPr>
              <w:ind w:right="-46"/>
              <w:rPr>
                <w:rFonts w:ascii="Calibri" w:hAnsi="Calibri" w:cs="Calibri"/>
                <w:szCs w:val="22"/>
              </w:rPr>
            </w:pPr>
            <w:r w:rsidRPr="00B07948">
              <w:rPr>
                <w:rFonts w:ascii="Calibri" w:hAnsi="Calibri" w:cs="Calibri"/>
                <w:szCs w:val="22"/>
              </w:rPr>
              <w:t>Ms Jacinda Humphry: Sussex Innovation Centre Management Limited, Sussex E F Limited, Sussex UH Limited, Sussex UH ESR Holdco Limited, Sussex UH ESR Intermediateco Limited, Sussex UH WSR Holdco Limited, Sussex UH WSR Intermediateco Limited, East Slope Housing Limited, Sussex University Developments Limited, Sussex Innovation Centre Development Limited (</w:t>
            </w:r>
            <w:r>
              <w:rPr>
                <w:rFonts w:ascii="Calibri" w:hAnsi="Calibri" w:cs="Calibri"/>
                <w:szCs w:val="22"/>
              </w:rPr>
              <w:t>Director for all).</w:t>
            </w:r>
          </w:p>
          <w:p w14:paraId="05EABA56"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 xml:space="preserve">Mrs Emma Potts: Berkhamsted Community Cricket and Sports club (Trustee). </w:t>
            </w:r>
          </w:p>
          <w:p w14:paraId="18FB3695" w14:textId="77777777" w:rsidR="00173217" w:rsidRPr="006C7590" w:rsidRDefault="00173217" w:rsidP="00173217">
            <w:pPr>
              <w:pStyle w:val="ListParagraph"/>
              <w:numPr>
                <w:ilvl w:val="0"/>
                <w:numId w:val="34"/>
              </w:numPr>
              <w:ind w:right="-46"/>
              <w:rPr>
                <w:rFonts w:ascii="Calibri" w:hAnsi="Calibri" w:cs="Calibri"/>
                <w:szCs w:val="22"/>
                <w:lang w:val="fr-FR"/>
              </w:rPr>
            </w:pPr>
            <w:r w:rsidRPr="006C7590">
              <w:rPr>
                <w:rFonts w:ascii="Calibri" w:hAnsi="Calibri" w:cs="Calibri"/>
                <w:szCs w:val="22"/>
                <w:lang w:val="fr-FR"/>
              </w:rPr>
              <w:t xml:space="preserve">Prof Luc </w:t>
            </w:r>
            <w:proofErr w:type="gramStart"/>
            <w:r w:rsidRPr="006C7590">
              <w:rPr>
                <w:rFonts w:ascii="Calibri" w:hAnsi="Calibri" w:cs="Calibri"/>
                <w:szCs w:val="22"/>
                <w:lang w:val="fr-FR"/>
              </w:rPr>
              <w:t>Moreau:</w:t>
            </w:r>
            <w:proofErr w:type="gramEnd"/>
            <w:r w:rsidRPr="006C7590">
              <w:rPr>
                <w:rFonts w:ascii="Calibri" w:hAnsi="Calibri" w:cs="Calibri"/>
                <w:szCs w:val="22"/>
                <w:lang w:val="fr-FR"/>
              </w:rPr>
              <w:t xml:space="preserve"> Universal Provenance (Director).</w:t>
            </w:r>
          </w:p>
          <w:p w14:paraId="0A41E31E" w14:textId="77777777" w:rsidR="00173217" w:rsidRPr="006C7590" w:rsidRDefault="00173217" w:rsidP="00173217">
            <w:pPr>
              <w:pStyle w:val="ListParagraph"/>
              <w:numPr>
                <w:ilvl w:val="0"/>
                <w:numId w:val="34"/>
              </w:numPr>
              <w:ind w:right="-46"/>
              <w:rPr>
                <w:rFonts w:ascii="Calibri" w:hAnsi="Calibri" w:cs="Calibri"/>
                <w:szCs w:val="22"/>
              </w:rPr>
            </w:pPr>
            <w:r w:rsidRPr="006C7590">
              <w:rPr>
                <w:rFonts w:ascii="Calibri" w:hAnsi="Calibri" w:cs="Calibri"/>
                <w:szCs w:val="22"/>
              </w:rPr>
              <w:t>Prof Robin Banerjee: Sussex Baseball Softball Ltd (Director).</w:t>
            </w:r>
          </w:p>
          <w:p w14:paraId="034AF4D3" w14:textId="3D8722C5" w:rsidR="00173217" w:rsidRPr="006C7590" w:rsidRDefault="00173217" w:rsidP="000D5B85">
            <w:pPr>
              <w:pStyle w:val="ListParagraph"/>
              <w:numPr>
                <w:ilvl w:val="0"/>
                <w:numId w:val="34"/>
              </w:numPr>
              <w:ind w:right="-46"/>
              <w:rPr>
                <w:rFonts w:ascii="Calibri" w:hAnsi="Calibri" w:cs="Calibri"/>
                <w:szCs w:val="22"/>
              </w:rPr>
            </w:pPr>
            <w:r w:rsidRPr="006C7590">
              <w:rPr>
                <w:rFonts w:ascii="Calibri" w:hAnsi="Calibri" w:cs="Calibri"/>
                <w:szCs w:val="22"/>
              </w:rPr>
              <w:t xml:space="preserve">Prof Keith Jones: Sussex Innovation Centre Management Ltd (Director and Chair of the Board). </w:t>
            </w:r>
          </w:p>
        </w:tc>
        <w:tc>
          <w:tcPr>
            <w:tcW w:w="2977" w:type="dxa"/>
          </w:tcPr>
          <w:p w14:paraId="6D9EFF31" w14:textId="77777777" w:rsidR="00173217" w:rsidRPr="006C7590" w:rsidRDefault="00173217" w:rsidP="00D2462A">
            <w:pPr>
              <w:jc w:val="center"/>
              <w:rPr>
                <w:rFonts w:ascii="Calibri" w:hAnsi="Calibri" w:cs="Calibri"/>
                <w:szCs w:val="22"/>
              </w:rPr>
            </w:pPr>
            <w:r w:rsidRPr="006C7590">
              <w:rPr>
                <w:rFonts w:ascii="Calibri" w:hAnsi="Calibri" w:cs="Calibri"/>
                <w:szCs w:val="22"/>
              </w:rPr>
              <w:t>1</w:t>
            </w:r>
            <w:r>
              <w:rPr>
                <w:rFonts w:ascii="Calibri" w:hAnsi="Calibri" w:cs="Calibri"/>
                <w:szCs w:val="22"/>
              </w:rPr>
              <w:t>7</w:t>
            </w:r>
          </w:p>
        </w:tc>
      </w:tr>
      <w:tr w:rsidR="00173217" w:rsidRPr="006C7590" w14:paraId="2BB914A6" w14:textId="77777777" w:rsidTr="00D2462A">
        <w:tc>
          <w:tcPr>
            <w:tcW w:w="7514" w:type="dxa"/>
          </w:tcPr>
          <w:p w14:paraId="2A414D8F" w14:textId="77777777" w:rsidR="00173217" w:rsidRPr="006C7590" w:rsidRDefault="00173217" w:rsidP="00D2462A">
            <w:pPr>
              <w:jc w:val="both"/>
              <w:rPr>
                <w:rFonts w:ascii="Calibri" w:hAnsi="Calibri" w:cs="Calibri"/>
                <w:szCs w:val="22"/>
              </w:rPr>
            </w:pPr>
            <w:r w:rsidRPr="006C7590">
              <w:rPr>
                <w:rFonts w:ascii="Calibri" w:hAnsi="Calibri" w:cs="Calibri"/>
                <w:szCs w:val="22"/>
              </w:rPr>
              <w:t>Remunerated employment, office or profession or other activity.</w:t>
            </w:r>
          </w:p>
        </w:tc>
        <w:tc>
          <w:tcPr>
            <w:tcW w:w="12615" w:type="dxa"/>
            <w:shd w:val="clear" w:color="auto" w:fill="auto"/>
          </w:tcPr>
          <w:p w14:paraId="26493314"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Mr David Curley: John Lyon’s Foundation (Chief Financial and Commercial Officer), NHS Trust, University Hospitals Sussex (Non-Executive Director).</w:t>
            </w:r>
          </w:p>
          <w:p w14:paraId="61394EB8"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 xml:space="preserve">Ms Jane Parsons: The British Museum (Head of Strategic Communications). </w:t>
            </w:r>
          </w:p>
          <w:p w14:paraId="6E8DDB7B"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 xml:space="preserve">Mr Mark Devlin: Young Epilepsy (The National Centre for young people with epilepsy) (CEO). </w:t>
            </w:r>
          </w:p>
          <w:p w14:paraId="5329FA70"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 xml:space="preserve">Mr Richard Zaltzman: EIT Food IVZW (Chief Impact Officer and Director). </w:t>
            </w:r>
          </w:p>
          <w:p w14:paraId="0C79852A"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Mrs Rosemary Martin: Deloitte Touche Tohmatsu Services LLC (Advisory Services).</w:t>
            </w:r>
          </w:p>
          <w:p w14:paraId="2CF65402"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 xml:space="preserve">Mr Tony Bullman: UBS (Investment Banking Chief Financial Officer). </w:t>
            </w:r>
          </w:p>
          <w:p w14:paraId="0101899A"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Mr John Connors: Vodafone Group Services (Employee).</w:t>
            </w:r>
          </w:p>
          <w:p w14:paraId="33088741"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Ms Sherene Jose: London Stock Exchange Group (Employee).</w:t>
            </w:r>
          </w:p>
          <w:p w14:paraId="693985D4"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Mr Lewis Wilson: University of Sussex Students’ Union (Director and Trusteeship).</w:t>
            </w:r>
          </w:p>
          <w:p w14:paraId="5ED00AB7"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 xml:space="preserve">Prof Sarah Crangle: University of East Anglia (External examiner). </w:t>
            </w:r>
          </w:p>
          <w:p w14:paraId="6E37F7D4"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Prof Luc Moreau: Information Commissioner’s Office (Member of the Technology Advisory Panel).</w:t>
            </w:r>
          </w:p>
          <w:p w14:paraId="742B68B0" w14:textId="77777777" w:rsidR="00173217" w:rsidRPr="006C7590" w:rsidRDefault="00173217" w:rsidP="00173217">
            <w:pPr>
              <w:pStyle w:val="ListParagraph"/>
              <w:numPr>
                <w:ilvl w:val="0"/>
                <w:numId w:val="36"/>
              </w:numPr>
              <w:ind w:right="-46"/>
              <w:rPr>
                <w:rFonts w:ascii="Calibri" w:hAnsi="Calibri" w:cs="Calibri"/>
                <w:szCs w:val="22"/>
              </w:rPr>
            </w:pPr>
            <w:r w:rsidRPr="006C7590">
              <w:rPr>
                <w:rFonts w:ascii="Calibri" w:hAnsi="Calibri" w:cs="Calibri"/>
                <w:szCs w:val="22"/>
              </w:rPr>
              <w:t>Prof David Ruebain: The London School of Economics (Board Member), The Premier League (Consultant).</w:t>
            </w:r>
          </w:p>
          <w:p w14:paraId="29128F1F" w14:textId="044DC2DA" w:rsidR="00173217" w:rsidRPr="006C7590" w:rsidRDefault="00173217" w:rsidP="000D5B85">
            <w:pPr>
              <w:pStyle w:val="ListParagraph"/>
              <w:numPr>
                <w:ilvl w:val="0"/>
                <w:numId w:val="36"/>
              </w:numPr>
              <w:ind w:right="-46"/>
              <w:rPr>
                <w:rFonts w:ascii="Calibri" w:hAnsi="Calibri" w:cs="Calibri"/>
                <w:szCs w:val="22"/>
              </w:rPr>
            </w:pPr>
            <w:r w:rsidRPr="006C7590">
              <w:rPr>
                <w:rFonts w:ascii="Calibri" w:hAnsi="Calibri" w:cs="Calibri"/>
                <w:szCs w:val="22"/>
              </w:rPr>
              <w:t>Ms Vickie Sheriff: British Army (Army Reservist – employee)</w:t>
            </w:r>
            <w:r w:rsidR="00477EA6">
              <w:rPr>
                <w:rFonts w:ascii="Calibri" w:hAnsi="Calibri" w:cs="Calibri"/>
                <w:szCs w:val="22"/>
              </w:rPr>
              <w:t>.</w:t>
            </w:r>
            <w:r w:rsidRPr="006C7590">
              <w:rPr>
                <w:rFonts w:ascii="Calibri" w:hAnsi="Calibri" w:cs="Calibri"/>
                <w:szCs w:val="22"/>
              </w:rPr>
              <w:t xml:space="preserve">  </w:t>
            </w:r>
          </w:p>
        </w:tc>
        <w:tc>
          <w:tcPr>
            <w:tcW w:w="2977" w:type="dxa"/>
          </w:tcPr>
          <w:p w14:paraId="480966C9" w14:textId="77777777" w:rsidR="00173217" w:rsidRPr="006C7590" w:rsidRDefault="00173217" w:rsidP="00D2462A">
            <w:pPr>
              <w:jc w:val="center"/>
              <w:rPr>
                <w:rFonts w:ascii="Calibri" w:hAnsi="Calibri" w:cs="Calibri"/>
                <w:szCs w:val="22"/>
              </w:rPr>
            </w:pPr>
            <w:r w:rsidRPr="006C7590">
              <w:rPr>
                <w:rFonts w:ascii="Calibri" w:hAnsi="Calibri" w:cs="Calibri"/>
                <w:szCs w:val="22"/>
              </w:rPr>
              <w:t>24</w:t>
            </w:r>
          </w:p>
        </w:tc>
      </w:tr>
      <w:tr w:rsidR="00173217" w:rsidRPr="006C7590" w14:paraId="6DE2CA7A" w14:textId="77777777" w:rsidTr="00D2462A">
        <w:tc>
          <w:tcPr>
            <w:tcW w:w="7514" w:type="dxa"/>
          </w:tcPr>
          <w:p w14:paraId="7659DFCB" w14:textId="77777777" w:rsidR="00173217" w:rsidRPr="006C7590" w:rsidRDefault="00173217" w:rsidP="00D2462A">
            <w:pPr>
              <w:ind w:right="-46"/>
              <w:jc w:val="both"/>
              <w:rPr>
                <w:rFonts w:ascii="Calibri" w:hAnsi="Calibri" w:cs="Calibri"/>
                <w:szCs w:val="22"/>
              </w:rPr>
            </w:pPr>
            <w:r w:rsidRPr="006C7590">
              <w:rPr>
                <w:rFonts w:ascii="Calibri" w:hAnsi="Calibri" w:cs="Calibri"/>
                <w:szCs w:val="22"/>
              </w:rPr>
              <w:t>Other interests, for example: business relationships and/or clients known to have business relationships with the University of Sussex or its associated companies or which might affect their business; any and other connections which may give rise to a conflict of interest or of trust significant shareholdings in organisations which have business with the University of Sussex or its associated companies; unremunerated posts, honorary positions.</w:t>
            </w:r>
          </w:p>
        </w:tc>
        <w:tc>
          <w:tcPr>
            <w:tcW w:w="12615" w:type="dxa"/>
            <w:shd w:val="clear" w:color="auto" w:fill="auto"/>
          </w:tcPr>
          <w:p w14:paraId="70EB777D" w14:textId="77777777" w:rsidR="00173217" w:rsidRPr="006C7590" w:rsidRDefault="00173217" w:rsidP="00173217">
            <w:pPr>
              <w:pStyle w:val="ListParagraph"/>
              <w:numPr>
                <w:ilvl w:val="0"/>
                <w:numId w:val="37"/>
              </w:numPr>
              <w:ind w:right="-46"/>
              <w:rPr>
                <w:rFonts w:ascii="Calibri" w:hAnsi="Calibri" w:cs="Calibri"/>
                <w:color w:val="000000"/>
                <w:szCs w:val="22"/>
              </w:rPr>
            </w:pPr>
            <w:r w:rsidRPr="006C7590">
              <w:rPr>
                <w:rFonts w:ascii="Calibri" w:hAnsi="Calibri" w:cs="Calibri"/>
                <w:szCs w:val="22"/>
              </w:rPr>
              <w:t xml:space="preserve">Mr Nick Watson: Fair Observer (Advisory Board Member). </w:t>
            </w:r>
          </w:p>
          <w:p w14:paraId="1453E349" w14:textId="77777777" w:rsidR="00173217" w:rsidRPr="006C7590" w:rsidRDefault="00173217" w:rsidP="00173217">
            <w:pPr>
              <w:pStyle w:val="ListParagraph"/>
              <w:numPr>
                <w:ilvl w:val="0"/>
                <w:numId w:val="37"/>
              </w:numPr>
              <w:ind w:right="-46"/>
              <w:rPr>
                <w:rFonts w:ascii="Calibri" w:hAnsi="Calibri" w:cs="Calibri"/>
                <w:color w:val="000000"/>
                <w:szCs w:val="22"/>
              </w:rPr>
            </w:pPr>
            <w:r w:rsidRPr="006C7590">
              <w:rPr>
                <w:rFonts w:ascii="Calibri" w:hAnsi="Calibri" w:cs="Calibri"/>
                <w:color w:val="000000"/>
                <w:szCs w:val="22"/>
              </w:rPr>
              <w:t>Mrs Rosemary Martin: The UK Takeover Panel (Code Committee Member).</w:t>
            </w:r>
          </w:p>
          <w:p w14:paraId="71431825" w14:textId="161F9CAD" w:rsidR="00173217" w:rsidRPr="006C7590" w:rsidRDefault="00173217" w:rsidP="00173217">
            <w:pPr>
              <w:pStyle w:val="ListParagraph"/>
              <w:numPr>
                <w:ilvl w:val="0"/>
                <w:numId w:val="37"/>
              </w:numPr>
              <w:ind w:right="-46"/>
              <w:rPr>
                <w:rFonts w:ascii="Calibri" w:hAnsi="Calibri" w:cs="Calibri"/>
                <w:color w:val="000000"/>
                <w:szCs w:val="22"/>
              </w:rPr>
            </w:pPr>
            <w:r w:rsidRPr="006C7590">
              <w:rPr>
                <w:rFonts w:ascii="Calibri" w:hAnsi="Calibri" w:cs="Calibri"/>
                <w:color w:val="000000"/>
                <w:szCs w:val="22"/>
              </w:rPr>
              <w:t>Prof Sasha Roseneil: University College London (Honorary Professor)</w:t>
            </w:r>
            <w:r>
              <w:rPr>
                <w:rFonts w:ascii="Calibri" w:hAnsi="Calibri" w:cs="Calibri"/>
                <w:color w:val="000000"/>
                <w:szCs w:val="22"/>
              </w:rPr>
              <w:t xml:space="preserve">, </w:t>
            </w:r>
            <w:r w:rsidRPr="006C7590">
              <w:rPr>
                <w:rFonts w:ascii="Calibri" w:hAnsi="Calibri" w:cs="Calibri"/>
                <w:color w:val="000000"/>
                <w:szCs w:val="22"/>
              </w:rPr>
              <w:t>Universities UK (Trustee and Board Member)</w:t>
            </w:r>
            <w:r w:rsidR="00477EA6">
              <w:rPr>
                <w:rFonts w:ascii="Calibri" w:hAnsi="Calibri" w:cs="Calibri"/>
                <w:color w:val="000000"/>
                <w:szCs w:val="22"/>
              </w:rPr>
              <w:t>.</w:t>
            </w:r>
          </w:p>
          <w:p w14:paraId="09D52616" w14:textId="0F973ACD" w:rsidR="00477EA6" w:rsidRDefault="00477EA6" w:rsidP="00173217">
            <w:pPr>
              <w:pStyle w:val="ListParagraph"/>
              <w:numPr>
                <w:ilvl w:val="0"/>
                <w:numId w:val="37"/>
              </w:numPr>
              <w:ind w:right="-46"/>
              <w:rPr>
                <w:rFonts w:ascii="Calibri" w:hAnsi="Calibri" w:cs="Calibri"/>
                <w:color w:val="000000"/>
                <w:szCs w:val="22"/>
              </w:rPr>
            </w:pPr>
            <w:r w:rsidRPr="006C7590">
              <w:rPr>
                <w:rFonts w:ascii="Calibri" w:hAnsi="Calibri" w:cs="Calibri"/>
                <w:szCs w:val="22"/>
              </w:rPr>
              <w:t>Mr John Connors</w:t>
            </w:r>
            <w:r>
              <w:rPr>
                <w:rFonts w:ascii="Calibri" w:hAnsi="Calibri" w:cs="Calibri"/>
                <w:szCs w:val="22"/>
              </w:rPr>
              <w:t>: International Chamber of Commerce (Chair of the Global Tax Committee), Institute for Fiscal Studies (Member of the Tax Law Review Committee).</w:t>
            </w:r>
          </w:p>
          <w:p w14:paraId="36023F39" w14:textId="37B782BF" w:rsidR="00173217" w:rsidRPr="006C7590" w:rsidRDefault="00173217" w:rsidP="00173217">
            <w:pPr>
              <w:pStyle w:val="ListParagraph"/>
              <w:numPr>
                <w:ilvl w:val="0"/>
                <w:numId w:val="37"/>
              </w:numPr>
              <w:ind w:right="-46"/>
              <w:rPr>
                <w:rFonts w:ascii="Calibri" w:hAnsi="Calibri" w:cs="Calibri"/>
                <w:color w:val="000000"/>
                <w:szCs w:val="22"/>
              </w:rPr>
            </w:pPr>
            <w:r w:rsidRPr="006C7590">
              <w:rPr>
                <w:rFonts w:ascii="Calibri" w:hAnsi="Calibri" w:cs="Calibri"/>
                <w:color w:val="000000"/>
                <w:szCs w:val="22"/>
              </w:rPr>
              <w:t xml:space="preserve">Prof Michael Luck: Department of Science, Innovation and Technology (Member of College of Experts), C the </w:t>
            </w:r>
            <w:r>
              <w:rPr>
                <w:rFonts w:ascii="Calibri" w:hAnsi="Calibri" w:cs="Calibri"/>
                <w:color w:val="000000"/>
                <w:szCs w:val="22"/>
              </w:rPr>
              <w:t>S</w:t>
            </w:r>
            <w:r w:rsidRPr="006C7590">
              <w:rPr>
                <w:rFonts w:ascii="Calibri" w:hAnsi="Calibri" w:cs="Calibri"/>
                <w:color w:val="000000"/>
                <w:szCs w:val="22"/>
              </w:rPr>
              <w:t>igns (Chair of Scientific Advisory Board), Kings College London (Visiting Professor), Engineering and Physical Sciences Research Council (Member of ICT Strategic Advisory Team &amp; Member of EDI Strategic Advisory Network), ContactEngine (Scientific Advisor to the Board)</w:t>
            </w:r>
            <w:r w:rsidR="00477EA6">
              <w:rPr>
                <w:rFonts w:ascii="Calibri" w:hAnsi="Calibri" w:cs="Calibri"/>
                <w:color w:val="000000"/>
                <w:szCs w:val="22"/>
              </w:rPr>
              <w:t>.</w:t>
            </w:r>
          </w:p>
          <w:p w14:paraId="0F404A3F" w14:textId="77777777" w:rsidR="00173217" w:rsidRPr="006C7590" w:rsidRDefault="00173217" w:rsidP="00173217">
            <w:pPr>
              <w:pStyle w:val="ListParagraph"/>
              <w:numPr>
                <w:ilvl w:val="0"/>
                <w:numId w:val="37"/>
              </w:numPr>
              <w:ind w:right="-46"/>
              <w:rPr>
                <w:rFonts w:ascii="Calibri" w:hAnsi="Calibri" w:cs="Calibri"/>
                <w:color w:val="000000"/>
                <w:szCs w:val="22"/>
              </w:rPr>
            </w:pPr>
            <w:r w:rsidRPr="006C7590">
              <w:rPr>
                <w:rFonts w:ascii="Calibri" w:hAnsi="Calibri" w:cs="Calibri"/>
                <w:color w:val="000000"/>
                <w:szCs w:val="22"/>
              </w:rPr>
              <w:t>Prof David Ruebain: Royal Welsh College of Music and Drama (Board Member).</w:t>
            </w:r>
          </w:p>
          <w:p w14:paraId="306D12E0" w14:textId="77777777" w:rsidR="00173217" w:rsidRPr="006C7590" w:rsidRDefault="00173217" w:rsidP="00173217">
            <w:pPr>
              <w:pStyle w:val="ListParagraph"/>
              <w:numPr>
                <w:ilvl w:val="0"/>
                <w:numId w:val="37"/>
              </w:numPr>
              <w:ind w:right="-46"/>
              <w:rPr>
                <w:rFonts w:ascii="Calibri" w:hAnsi="Calibri" w:cs="Calibri"/>
                <w:color w:val="000000"/>
                <w:szCs w:val="22"/>
              </w:rPr>
            </w:pPr>
            <w:r w:rsidRPr="006C7590">
              <w:rPr>
                <w:rFonts w:ascii="Calibri" w:hAnsi="Calibri" w:cs="Calibri"/>
                <w:color w:val="000000"/>
                <w:szCs w:val="22"/>
              </w:rPr>
              <w:t xml:space="preserve">Prof Kate O’Riordan: Marlborough Productions Ltd (Trustee). </w:t>
            </w:r>
          </w:p>
          <w:p w14:paraId="6379F9DC" w14:textId="77777777" w:rsidR="00173217" w:rsidRDefault="00173217" w:rsidP="00173217">
            <w:pPr>
              <w:pStyle w:val="ListParagraph"/>
              <w:numPr>
                <w:ilvl w:val="0"/>
                <w:numId w:val="37"/>
              </w:numPr>
              <w:ind w:right="-46"/>
              <w:rPr>
                <w:rFonts w:ascii="Calibri" w:hAnsi="Calibri" w:cs="Calibri"/>
                <w:color w:val="000000"/>
                <w:szCs w:val="22"/>
              </w:rPr>
            </w:pPr>
            <w:r w:rsidRPr="006C7590">
              <w:rPr>
                <w:rFonts w:ascii="Calibri" w:hAnsi="Calibri" w:cs="Calibri"/>
                <w:color w:val="000000"/>
                <w:szCs w:val="22"/>
              </w:rPr>
              <w:lastRenderedPageBreak/>
              <w:t>Ms Vickie Sheriff: British Army British Liver Trust (Trustee).</w:t>
            </w:r>
          </w:p>
          <w:p w14:paraId="36B65548" w14:textId="3E035EB4" w:rsidR="00173217" w:rsidRPr="006C7590" w:rsidRDefault="00173217" w:rsidP="000D5B85">
            <w:pPr>
              <w:pStyle w:val="ListParagraph"/>
              <w:numPr>
                <w:ilvl w:val="0"/>
                <w:numId w:val="37"/>
              </w:numPr>
              <w:ind w:right="-46"/>
              <w:rPr>
                <w:rFonts w:ascii="Calibri" w:hAnsi="Calibri" w:cs="Calibri"/>
                <w:color w:val="000000"/>
                <w:szCs w:val="22"/>
              </w:rPr>
            </w:pPr>
            <w:r>
              <w:rPr>
                <w:rFonts w:ascii="Calibri" w:hAnsi="Calibri" w:cs="Calibri"/>
                <w:color w:val="000000"/>
                <w:szCs w:val="22"/>
              </w:rPr>
              <w:t>Dr Dean Machin: British Academy (BA) (Member of Policy Development Group)</w:t>
            </w:r>
            <w:r w:rsidR="00477EA6">
              <w:rPr>
                <w:rFonts w:ascii="Calibri" w:hAnsi="Calibri" w:cs="Calibri"/>
                <w:color w:val="000000"/>
                <w:szCs w:val="22"/>
              </w:rPr>
              <w:t>.</w:t>
            </w:r>
          </w:p>
        </w:tc>
        <w:tc>
          <w:tcPr>
            <w:tcW w:w="2977" w:type="dxa"/>
          </w:tcPr>
          <w:p w14:paraId="0BF26A40" w14:textId="5B5E01E6" w:rsidR="00173217" w:rsidRPr="006C7590" w:rsidRDefault="00173217" w:rsidP="00D2462A">
            <w:pPr>
              <w:jc w:val="center"/>
              <w:rPr>
                <w:rFonts w:ascii="Calibri" w:hAnsi="Calibri" w:cs="Calibri"/>
                <w:szCs w:val="22"/>
              </w:rPr>
            </w:pPr>
            <w:r>
              <w:rPr>
                <w:rFonts w:ascii="Calibri" w:hAnsi="Calibri" w:cs="Calibri"/>
                <w:szCs w:val="22"/>
              </w:rPr>
              <w:lastRenderedPageBreak/>
              <w:t>2</w:t>
            </w:r>
            <w:r w:rsidR="00477EA6">
              <w:rPr>
                <w:rFonts w:ascii="Calibri" w:hAnsi="Calibri" w:cs="Calibri"/>
                <w:szCs w:val="22"/>
              </w:rPr>
              <w:t>8</w:t>
            </w:r>
          </w:p>
        </w:tc>
      </w:tr>
      <w:tr w:rsidR="00173217" w:rsidRPr="006C7590" w14:paraId="00090B85" w14:textId="77777777" w:rsidTr="00D2462A">
        <w:tc>
          <w:tcPr>
            <w:tcW w:w="7514" w:type="dxa"/>
          </w:tcPr>
          <w:p w14:paraId="307E9120" w14:textId="77777777" w:rsidR="00173217" w:rsidRPr="006C7590" w:rsidRDefault="00173217" w:rsidP="00D2462A">
            <w:pPr>
              <w:ind w:right="-46"/>
              <w:jc w:val="both"/>
              <w:rPr>
                <w:rFonts w:ascii="Calibri" w:hAnsi="Calibri" w:cs="Calibri"/>
                <w:szCs w:val="22"/>
              </w:rPr>
            </w:pPr>
            <w:r w:rsidRPr="006C7590">
              <w:rPr>
                <w:rFonts w:ascii="Calibri" w:hAnsi="Calibri" w:cs="Calibri"/>
                <w:szCs w:val="22"/>
              </w:rPr>
              <w:t>Interests where known and material held by spouse, partner, parents, children and siblings as categorised in (a), (b) and (c) above.</w:t>
            </w:r>
          </w:p>
        </w:tc>
        <w:tc>
          <w:tcPr>
            <w:tcW w:w="12615" w:type="dxa"/>
            <w:shd w:val="clear" w:color="auto" w:fill="auto"/>
          </w:tcPr>
          <w:p w14:paraId="02923432" w14:textId="77777777" w:rsidR="00173217" w:rsidRPr="006C7590" w:rsidRDefault="00173217" w:rsidP="00173217">
            <w:pPr>
              <w:pStyle w:val="ListParagraph"/>
              <w:numPr>
                <w:ilvl w:val="0"/>
                <w:numId w:val="38"/>
              </w:numPr>
              <w:ind w:right="-46"/>
              <w:rPr>
                <w:rFonts w:ascii="Calibri" w:hAnsi="Calibri" w:cs="Calibri"/>
                <w:color w:val="000000"/>
                <w:szCs w:val="22"/>
              </w:rPr>
            </w:pPr>
            <w:r w:rsidRPr="006C7590">
              <w:rPr>
                <w:rFonts w:ascii="Calibri" w:hAnsi="Calibri" w:cs="Calibri"/>
                <w:color w:val="000000"/>
                <w:szCs w:val="22"/>
              </w:rPr>
              <w:t>Ms Jane Parsons: University of Sussex (Son is a Student).</w:t>
            </w:r>
          </w:p>
          <w:p w14:paraId="3DE92527" w14:textId="77777777" w:rsidR="00173217" w:rsidRPr="006C7590" w:rsidRDefault="00173217" w:rsidP="00173217">
            <w:pPr>
              <w:pStyle w:val="ListParagraph"/>
              <w:numPr>
                <w:ilvl w:val="0"/>
                <w:numId w:val="38"/>
              </w:numPr>
              <w:ind w:right="-46"/>
              <w:rPr>
                <w:rFonts w:ascii="Calibri" w:hAnsi="Calibri" w:cs="Calibri"/>
                <w:color w:val="000000"/>
                <w:szCs w:val="22"/>
              </w:rPr>
            </w:pPr>
            <w:r w:rsidRPr="006C7590">
              <w:rPr>
                <w:rFonts w:ascii="Calibri" w:hAnsi="Calibri" w:cs="Calibri"/>
                <w:color w:val="000000"/>
                <w:szCs w:val="22"/>
              </w:rPr>
              <w:t>Mr Stanley Alozie: University of Chichester Academy Trust (Spouse is the CEO).</w:t>
            </w:r>
          </w:p>
          <w:p w14:paraId="34430B7C" w14:textId="77777777" w:rsidR="00173217" w:rsidRPr="006C7590" w:rsidRDefault="00173217" w:rsidP="00173217">
            <w:pPr>
              <w:pStyle w:val="ListParagraph"/>
              <w:numPr>
                <w:ilvl w:val="0"/>
                <w:numId w:val="38"/>
              </w:numPr>
              <w:ind w:right="-46"/>
              <w:rPr>
                <w:rFonts w:ascii="Calibri" w:hAnsi="Calibri" w:cs="Calibri"/>
                <w:color w:val="000000"/>
                <w:szCs w:val="22"/>
              </w:rPr>
            </w:pPr>
            <w:r w:rsidRPr="006C7590">
              <w:rPr>
                <w:rFonts w:ascii="Calibri" w:hAnsi="Calibri" w:cs="Calibri"/>
                <w:color w:val="000000"/>
                <w:szCs w:val="22"/>
              </w:rPr>
              <w:t>Prof Sasha Roseneil: Goldsmiths, University of London (Spouse is an employee).</w:t>
            </w:r>
          </w:p>
          <w:p w14:paraId="0B1C5503" w14:textId="77777777" w:rsidR="00173217" w:rsidRPr="006C7590" w:rsidRDefault="00173217" w:rsidP="00173217">
            <w:pPr>
              <w:pStyle w:val="ListParagraph"/>
              <w:numPr>
                <w:ilvl w:val="0"/>
                <w:numId w:val="38"/>
              </w:numPr>
              <w:ind w:right="-46"/>
              <w:rPr>
                <w:rFonts w:ascii="Calibri" w:hAnsi="Calibri" w:cs="Calibri"/>
                <w:color w:val="000000"/>
                <w:szCs w:val="22"/>
              </w:rPr>
            </w:pPr>
            <w:r w:rsidRPr="006C7590">
              <w:rPr>
                <w:rFonts w:ascii="Calibri" w:hAnsi="Calibri" w:cs="Calibri"/>
                <w:color w:val="000000"/>
                <w:szCs w:val="22"/>
              </w:rPr>
              <w:t>Ms Pippa Robinson: Brighton and Sussex Medical School (Daughter is a student).</w:t>
            </w:r>
          </w:p>
          <w:p w14:paraId="74531767" w14:textId="27203C06" w:rsidR="00173217" w:rsidRPr="006C7590" w:rsidRDefault="00173217" w:rsidP="000D5B85">
            <w:pPr>
              <w:pStyle w:val="ListParagraph"/>
              <w:numPr>
                <w:ilvl w:val="0"/>
                <w:numId w:val="38"/>
              </w:numPr>
              <w:ind w:right="-46"/>
              <w:rPr>
                <w:rFonts w:ascii="Calibri" w:hAnsi="Calibri" w:cs="Calibri"/>
                <w:szCs w:val="22"/>
              </w:rPr>
            </w:pPr>
            <w:r w:rsidRPr="006C7590">
              <w:rPr>
                <w:rFonts w:ascii="Calibri" w:hAnsi="Calibri" w:cs="Calibri"/>
                <w:color w:val="000000"/>
                <w:szCs w:val="22"/>
              </w:rPr>
              <w:t>Prof Keith Jones: University of Southampton (Spouse is an employee).</w:t>
            </w:r>
          </w:p>
        </w:tc>
        <w:tc>
          <w:tcPr>
            <w:tcW w:w="2977" w:type="dxa"/>
          </w:tcPr>
          <w:p w14:paraId="32B5B5B7" w14:textId="77777777" w:rsidR="00173217" w:rsidRPr="006C7590" w:rsidRDefault="00173217" w:rsidP="00D2462A">
            <w:pPr>
              <w:jc w:val="center"/>
              <w:rPr>
                <w:rFonts w:ascii="Calibri" w:hAnsi="Calibri" w:cs="Calibri"/>
                <w:szCs w:val="22"/>
              </w:rPr>
            </w:pPr>
            <w:r w:rsidRPr="006C7590">
              <w:rPr>
                <w:rFonts w:ascii="Calibri" w:hAnsi="Calibri" w:cs="Calibri"/>
                <w:szCs w:val="22"/>
              </w:rPr>
              <w:t>32</w:t>
            </w:r>
          </w:p>
        </w:tc>
      </w:tr>
    </w:tbl>
    <w:p w14:paraId="1DDDF74E" w14:textId="6DA67D42" w:rsidR="007031F1" w:rsidRPr="00456CC2" w:rsidRDefault="007031F1" w:rsidP="007031F1">
      <w:pPr>
        <w:rPr>
          <w:rFonts w:asciiTheme="minorHAnsi" w:hAnsiTheme="minorHAnsi" w:cstheme="minorHAnsi"/>
          <w:b/>
          <w:bCs/>
        </w:rPr>
      </w:pPr>
    </w:p>
    <w:p w14:paraId="676524BB" w14:textId="77777777" w:rsidR="007031F1" w:rsidRPr="00456CC2" w:rsidRDefault="007031F1" w:rsidP="007031F1">
      <w:pPr>
        <w:rPr>
          <w:rFonts w:asciiTheme="minorHAnsi" w:hAnsiTheme="minorHAnsi" w:cstheme="minorHAnsi"/>
          <w:b/>
          <w:bCs/>
        </w:rPr>
      </w:pPr>
    </w:p>
    <w:p w14:paraId="79B553D9" w14:textId="77777777" w:rsidR="007031F1" w:rsidRPr="00456CC2" w:rsidRDefault="007031F1" w:rsidP="007031F1">
      <w:pPr>
        <w:rPr>
          <w:rFonts w:asciiTheme="minorHAnsi" w:hAnsiTheme="minorHAnsi" w:cstheme="minorHAnsi"/>
          <w:szCs w:val="22"/>
        </w:rPr>
      </w:pPr>
    </w:p>
    <w:p w14:paraId="50539867" w14:textId="46F0D88D" w:rsidR="00C364DC" w:rsidRPr="00622D15" w:rsidRDefault="00C364DC" w:rsidP="00855712">
      <w:pPr>
        <w:jc w:val="both"/>
        <w:rPr>
          <w:rFonts w:asciiTheme="minorHAnsi" w:eastAsiaTheme="minorEastAsia" w:hAnsiTheme="minorHAnsi" w:cstheme="minorHAnsi"/>
          <w:b/>
          <w:u w:val="single"/>
          <w:lang w:eastAsia="en-GB"/>
        </w:rPr>
      </w:pPr>
    </w:p>
    <w:sectPr w:rsidR="00C364DC" w:rsidRPr="00622D15" w:rsidSect="000D5B85">
      <w:footerReference w:type="default" r:id="rId11"/>
      <w:pgSz w:w="23811" w:h="16838" w:orient="landscape" w:code="8"/>
      <w:pgMar w:top="1440" w:right="709" w:bottom="1440" w:left="1276"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129010" w14:textId="77777777" w:rsidR="00D765F5" w:rsidRDefault="00D765F5">
      <w:r>
        <w:separator/>
      </w:r>
    </w:p>
  </w:endnote>
  <w:endnote w:type="continuationSeparator" w:id="0">
    <w:p w14:paraId="5FF084C2" w14:textId="77777777" w:rsidR="00D765F5" w:rsidRDefault="00D76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34DEB" w14:textId="0EC02C8E" w:rsidR="00065E59" w:rsidRDefault="00065E59">
    <w:pPr>
      <w:pStyle w:val="Footer"/>
      <w:jc w:val="right"/>
    </w:pPr>
  </w:p>
  <w:p w14:paraId="4B881A0C" w14:textId="388810B5" w:rsidR="00CB77BB" w:rsidRPr="007E4903" w:rsidRDefault="00CB77BB" w:rsidP="007E4903">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2CC23B" w14:textId="77777777" w:rsidR="00D765F5" w:rsidRDefault="00D765F5">
      <w:r>
        <w:separator/>
      </w:r>
    </w:p>
  </w:footnote>
  <w:footnote w:type="continuationSeparator" w:id="0">
    <w:p w14:paraId="0BBD0F36" w14:textId="77777777" w:rsidR="00D765F5" w:rsidRDefault="00D765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numFmt w:val="bullet"/>
      <w:lvlText w:val=""/>
      <w:lvlJc w:val="left"/>
      <w:pPr>
        <w:ind w:left="596" w:hanging="455"/>
      </w:pPr>
      <w:rPr>
        <w:rFonts w:ascii="Symbol" w:hAnsi="Symbol" w:cs="Symbol"/>
        <w:b w:val="0"/>
        <w:bCs w:val="0"/>
        <w:w w:val="100"/>
        <w:sz w:val="22"/>
        <w:szCs w:val="22"/>
      </w:rPr>
    </w:lvl>
    <w:lvl w:ilvl="1">
      <w:numFmt w:val="bullet"/>
      <w:lvlText w:val=""/>
      <w:lvlJc w:val="left"/>
      <w:pPr>
        <w:ind w:left="863" w:hanging="360"/>
      </w:pPr>
      <w:rPr>
        <w:rFonts w:ascii="Symbol" w:hAnsi="Symbol" w:cs="Symbol"/>
        <w:b w:val="0"/>
        <w:bCs w:val="0"/>
        <w:w w:val="100"/>
        <w:sz w:val="22"/>
        <w:szCs w:val="22"/>
      </w:rPr>
    </w:lvl>
    <w:lvl w:ilvl="2">
      <w:numFmt w:val="bullet"/>
      <w:lvlText w:val=""/>
      <w:lvlJc w:val="left"/>
      <w:pPr>
        <w:ind w:left="1223" w:hanging="360"/>
      </w:pPr>
      <w:rPr>
        <w:rFonts w:ascii="Symbol" w:hAnsi="Symbol" w:cs="Symbol"/>
        <w:b w:val="0"/>
        <w:bCs w:val="0"/>
        <w:w w:val="100"/>
        <w:sz w:val="22"/>
        <w:szCs w:val="22"/>
      </w:rPr>
    </w:lvl>
    <w:lvl w:ilvl="3">
      <w:numFmt w:val="bullet"/>
      <w:lvlText w:val="•"/>
      <w:lvlJc w:val="left"/>
      <w:pPr>
        <w:ind w:left="2268" w:hanging="360"/>
      </w:pPr>
    </w:lvl>
    <w:lvl w:ilvl="4">
      <w:numFmt w:val="bullet"/>
      <w:lvlText w:val="•"/>
      <w:lvlJc w:val="left"/>
      <w:pPr>
        <w:ind w:left="3306" w:hanging="360"/>
      </w:pPr>
    </w:lvl>
    <w:lvl w:ilvl="5">
      <w:numFmt w:val="bullet"/>
      <w:lvlText w:val="•"/>
      <w:lvlJc w:val="left"/>
      <w:pPr>
        <w:ind w:left="4344" w:hanging="360"/>
      </w:pPr>
    </w:lvl>
    <w:lvl w:ilvl="6">
      <w:numFmt w:val="bullet"/>
      <w:lvlText w:val="•"/>
      <w:lvlJc w:val="left"/>
      <w:pPr>
        <w:ind w:left="5383" w:hanging="360"/>
      </w:pPr>
    </w:lvl>
    <w:lvl w:ilvl="7">
      <w:numFmt w:val="bullet"/>
      <w:lvlText w:val="•"/>
      <w:lvlJc w:val="left"/>
      <w:pPr>
        <w:ind w:left="6421" w:hanging="360"/>
      </w:pPr>
    </w:lvl>
    <w:lvl w:ilvl="8">
      <w:numFmt w:val="bullet"/>
      <w:lvlText w:val="•"/>
      <w:lvlJc w:val="left"/>
      <w:pPr>
        <w:ind w:left="7459" w:hanging="360"/>
      </w:pPr>
    </w:lvl>
  </w:abstractNum>
  <w:abstractNum w:abstractNumId="1" w15:restartNumberingAfterBreak="0">
    <w:nsid w:val="00000477"/>
    <w:multiLevelType w:val="multilevel"/>
    <w:tmpl w:val="000008FA"/>
    <w:lvl w:ilvl="0">
      <w:start w:val="1"/>
      <w:numFmt w:val="lowerRoman"/>
      <w:lvlText w:val="%1."/>
      <w:lvlJc w:val="left"/>
      <w:pPr>
        <w:ind w:left="775" w:hanging="471"/>
      </w:pPr>
      <w:rPr>
        <w:rFonts w:ascii="Arial" w:hAnsi="Arial" w:cs="Arial"/>
        <w:b w:val="0"/>
        <w:bCs w:val="0"/>
        <w:spacing w:val="-2"/>
        <w:w w:val="100"/>
        <w:sz w:val="22"/>
        <w:szCs w:val="22"/>
      </w:rPr>
    </w:lvl>
    <w:lvl w:ilvl="1">
      <w:numFmt w:val="bullet"/>
      <w:lvlText w:val="•"/>
      <w:lvlJc w:val="left"/>
      <w:pPr>
        <w:ind w:left="1045" w:hanging="471"/>
      </w:pPr>
    </w:lvl>
    <w:lvl w:ilvl="2">
      <w:numFmt w:val="bullet"/>
      <w:lvlText w:val="•"/>
      <w:lvlJc w:val="left"/>
      <w:pPr>
        <w:ind w:left="1310" w:hanging="471"/>
      </w:pPr>
    </w:lvl>
    <w:lvl w:ilvl="3">
      <w:numFmt w:val="bullet"/>
      <w:lvlText w:val="•"/>
      <w:lvlJc w:val="left"/>
      <w:pPr>
        <w:ind w:left="1575" w:hanging="471"/>
      </w:pPr>
    </w:lvl>
    <w:lvl w:ilvl="4">
      <w:numFmt w:val="bullet"/>
      <w:lvlText w:val="•"/>
      <w:lvlJc w:val="left"/>
      <w:pPr>
        <w:ind w:left="1840" w:hanging="471"/>
      </w:pPr>
    </w:lvl>
    <w:lvl w:ilvl="5">
      <w:numFmt w:val="bullet"/>
      <w:lvlText w:val="•"/>
      <w:lvlJc w:val="left"/>
      <w:pPr>
        <w:ind w:left="2105" w:hanging="471"/>
      </w:pPr>
    </w:lvl>
    <w:lvl w:ilvl="6">
      <w:numFmt w:val="bullet"/>
      <w:lvlText w:val="•"/>
      <w:lvlJc w:val="left"/>
      <w:pPr>
        <w:ind w:left="2370" w:hanging="471"/>
      </w:pPr>
    </w:lvl>
    <w:lvl w:ilvl="7">
      <w:numFmt w:val="bullet"/>
      <w:lvlText w:val="•"/>
      <w:lvlJc w:val="left"/>
      <w:pPr>
        <w:ind w:left="2635" w:hanging="471"/>
      </w:pPr>
    </w:lvl>
    <w:lvl w:ilvl="8">
      <w:numFmt w:val="bullet"/>
      <w:lvlText w:val="•"/>
      <w:lvlJc w:val="left"/>
      <w:pPr>
        <w:ind w:left="2900" w:hanging="471"/>
      </w:pPr>
    </w:lvl>
  </w:abstractNum>
  <w:abstractNum w:abstractNumId="2" w15:restartNumberingAfterBreak="0">
    <w:nsid w:val="00000478"/>
    <w:multiLevelType w:val="multilevel"/>
    <w:tmpl w:val="000008FB"/>
    <w:lvl w:ilvl="0">
      <w:start w:val="1"/>
      <w:numFmt w:val="lowerRoman"/>
      <w:lvlText w:val="%1."/>
      <w:lvlJc w:val="left"/>
      <w:pPr>
        <w:ind w:left="775" w:hanging="471"/>
      </w:pPr>
      <w:rPr>
        <w:rFonts w:ascii="Arial" w:hAnsi="Arial" w:cs="Arial"/>
        <w:b w:val="0"/>
        <w:bCs w:val="0"/>
        <w:spacing w:val="-2"/>
        <w:w w:val="100"/>
        <w:sz w:val="22"/>
        <w:szCs w:val="22"/>
      </w:rPr>
    </w:lvl>
    <w:lvl w:ilvl="1">
      <w:numFmt w:val="bullet"/>
      <w:lvlText w:val="•"/>
      <w:lvlJc w:val="left"/>
      <w:pPr>
        <w:ind w:left="1045" w:hanging="471"/>
      </w:pPr>
    </w:lvl>
    <w:lvl w:ilvl="2">
      <w:numFmt w:val="bullet"/>
      <w:lvlText w:val="•"/>
      <w:lvlJc w:val="left"/>
      <w:pPr>
        <w:ind w:left="1310" w:hanging="471"/>
      </w:pPr>
    </w:lvl>
    <w:lvl w:ilvl="3">
      <w:numFmt w:val="bullet"/>
      <w:lvlText w:val="•"/>
      <w:lvlJc w:val="left"/>
      <w:pPr>
        <w:ind w:left="1575" w:hanging="471"/>
      </w:pPr>
    </w:lvl>
    <w:lvl w:ilvl="4">
      <w:numFmt w:val="bullet"/>
      <w:lvlText w:val="•"/>
      <w:lvlJc w:val="left"/>
      <w:pPr>
        <w:ind w:left="1840" w:hanging="471"/>
      </w:pPr>
    </w:lvl>
    <w:lvl w:ilvl="5">
      <w:numFmt w:val="bullet"/>
      <w:lvlText w:val="•"/>
      <w:lvlJc w:val="left"/>
      <w:pPr>
        <w:ind w:left="2105" w:hanging="471"/>
      </w:pPr>
    </w:lvl>
    <w:lvl w:ilvl="6">
      <w:numFmt w:val="bullet"/>
      <w:lvlText w:val="•"/>
      <w:lvlJc w:val="left"/>
      <w:pPr>
        <w:ind w:left="2370" w:hanging="471"/>
      </w:pPr>
    </w:lvl>
    <w:lvl w:ilvl="7">
      <w:numFmt w:val="bullet"/>
      <w:lvlText w:val="•"/>
      <w:lvlJc w:val="left"/>
      <w:pPr>
        <w:ind w:left="2635" w:hanging="471"/>
      </w:pPr>
    </w:lvl>
    <w:lvl w:ilvl="8">
      <w:numFmt w:val="bullet"/>
      <w:lvlText w:val="•"/>
      <w:lvlJc w:val="left"/>
      <w:pPr>
        <w:ind w:left="2900" w:hanging="471"/>
      </w:pPr>
    </w:lvl>
  </w:abstractNum>
  <w:abstractNum w:abstractNumId="3" w15:restartNumberingAfterBreak="0">
    <w:nsid w:val="01954CB5"/>
    <w:multiLevelType w:val="hybridMultilevel"/>
    <w:tmpl w:val="E5DE1264"/>
    <w:lvl w:ilvl="0" w:tplc="BDD40B7E">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673043"/>
    <w:multiLevelType w:val="hybridMultilevel"/>
    <w:tmpl w:val="4CBAD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BB352A"/>
    <w:multiLevelType w:val="hybridMultilevel"/>
    <w:tmpl w:val="C2A240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3055063"/>
    <w:multiLevelType w:val="hybridMultilevel"/>
    <w:tmpl w:val="41109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182367"/>
    <w:multiLevelType w:val="hybridMultilevel"/>
    <w:tmpl w:val="4EBA9D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7D6D5E"/>
    <w:multiLevelType w:val="hybridMultilevel"/>
    <w:tmpl w:val="12B4F83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BC49D2"/>
    <w:multiLevelType w:val="hybridMultilevel"/>
    <w:tmpl w:val="8C8A3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CD69BC"/>
    <w:multiLevelType w:val="hybridMultilevel"/>
    <w:tmpl w:val="4FDAD6B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D11E3D"/>
    <w:multiLevelType w:val="hybridMultilevel"/>
    <w:tmpl w:val="8350232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37031AE"/>
    <w:multiLevelType w:val="hybridMultilevel"/>
    <w:tmpl w:val="0F94172E"/>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238E282D"/>
    <w:multiLevelType w:val="hybridMultilevel"/>
    <w:tmpl w:val="25A6D2EE"/>
    <w:lvl w:ilvl="0" w:tplc="08090017">
      <w:start w:val="1"/>
      <w:numFmt w:val="lowerLetter"/>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4" w15:restartNumberingAfterBreak="0">
    <w:nsid w:val="257F42A8"/>
    <w:multiLevelType w:val="hybridMultilevel"/>
    <w:tmpl w:val="C7300BE6"/>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6B64546"/>
    <w:multiLevelType w:val="hybridMultilevel"/>
    <w:tmpl w:val="4EBA9D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BF76A7F"/>
    <w:multiLevelType w:val="hybridMultilevel"/>
    <w:tmpl w:val="904AF0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853C51"/>
    <w:multiLevelType w:val="hybridMultilevel"/>
    <w:tmpl w:val="64DE32A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8AA209A"/>
    <w:multiLevelType w:val="hybridMultilevel"/>
    <w:tmpl w:val="1E46BBCE"/>
    <w:lvl w:ilvl="0" w:tplc="434072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C6D5CE9"/>
    <w:multiLevelType w:val="hybridMultilevel"/>
    <w:tmpl w:val="5B2059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CC76F9C"/>
    <w:multiLevelType w:val="hybridMultilevel"/>
    <w:tmpl w:val="EC2CD652"/>
    <w:lvl w:ilvl="0" w:tplc="BDD40B7E">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D3E22C8"/>
    <w:multiLevelType w:val="hybridMultilevel"/>
    <w:tmpl w:val="EC2CD652"/>
    <w:lvl w:ilvl="0" w:tplc="BDD40B7E">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28B0B70"/>
    <w:multiLevelType w:val="hybridMultilevel"/>
    <w:tmpl w:val="E06410C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3" w15:restartNumberingAfterBreak="0">
    <w:nsid w:val="44123848"/>
    <w:multiLevelType w:val="hybridMultilevel"/>
    <w:tmpl w:val="6C8EDAC4"/>
    <w:lvl w:ilvl="0" w:tplc="EA4615D8">
      <w:start w:val="1"/>
      <w:numFmt w:val="upp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4" w15:restartNumberingAfterBreak="0">
    <w:nsid w:val="45656EF0"/>
    <w:multiLevelType w:val="hybridMultilevel"/>
    <w:tmpl w:val="79041778"/>
    <w:lvl w:ilvl="0" w:tplc="04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5" w15:restartNumberingAfterBreak="0">
    <w:nsid w:val="465575B1"/>
    <w:multiLevelType w:val="multilevel"/>
    <w:tmpl w:val="D9529C2A"/>
    <w:lvl w:ilvl="0">
      <w:start w:val="1"/>
      <w:numFmt w:val="decimal"/>
      <w:lvlText w:val="%1."/>
      <w:lvlJc w:val="left"/>
      <w:pPr>
        <w:ind w:left="720" w:hanging="660"/>
      </w:pPr>
      <w:rPr>
        <w:rFonts w:hint="default"/>
      </w:rPr>
    </w:lvl>
    <w:lvl w:ilvl="1">
      <w:start w:val="1"/>
      <w:numFmt w:val="decimal"/>
      <w:isLgl/>
      <w:lvlText w:val="%1.%2"/>
      <w:lvlJc w:val="left"/>
      <w:pPr>
        <w:ind w:left="780" w:hanging="720"/>
      </w:pPr>
      <w:rPr>
        <w:rFonts w:eastAsiaTheme="minorEastAsia" w:cs="Arial" w:hint="default"/>
        <w:b w:val="0"/>
        <w:i w:val="0"/>
        <w:strike w:val="0"/>
        <w:color w:val="000000" w:themeColor="text1"/>
      </w:rPr>
    </w:lvl>
    <w:lvl w:ilvl="2">
      <w:start w:val="1"/>
      <w:numFmt w:val="decimal"/>
      <w:isLgl/>
      <w:lvlText w:val="%1.%2.%3"/>
      <w:lvlJc w:val="left"/>
      <w:pPr>
        <w:ind w:left="780" w:hanging="720"/>
      </w:pPr>
      <w:rPr>
        <w:rFonts w:eastAsiaTheme="minorEastAsia" w:cs="Arial" w:hint="default"/>
        <w:b w:val="0"/>
        <w:bCs/>
        <w:strike w:val="0"/>
        <w:color w:val="000000" w:themeColor="text1"/>
      </w:rPr>
    </w:lvl>
    <w:lvl w:ilvl="3">
      <w:start w:val="1"/>
      <w:numFmt w:val="decimal"/>
      <w:isLgl/>
      <w:lvlText w:val="%1.%2.%3.%4"/>
      <w:lvlJc w:val="left"/>
      <w:pPr>
        <w:ind w:left="780" w:hanging="720"/>
      </w:pPr>
      <w:rPr>
        <w:rFonts w:eastAsiaTheme="minorEastAsia" w:cs="Arial" w:hint="default"/>
        <w:color w:val="000000" w:themeColor="text1"/>
      </w:rPr>
    </w:lvl>
    <w:lvl w:ilvl="4">
      <w:start w:val="1"/>
      <w:numFmt w:val="decimal"/>
      <w:isLgl/>
      <w:lvlText w:val="%1.%2.%3.%4.%5"/>
      <w:lvlJc w:val="left"/>
      <w:pPr>
        <w:ind w:left="1140" w:hanging="1080"/>
      </w:pPr>
      <w:rPr>
        <w:rFonts w:eastAsiaTheme="minorEastAsia" w:cs="Arial" w:hint="default"/>
        <w:color w:val="000000" w:themeColor="text1"/>
      </w:rPr>
    </w:lvl>
    <w:lvl w:ilvl="5">
      <w:start w:val="1"/>
      <w:numFmt w:val="decimal"/>
      <w:isLgl/>
      <w:lvlText w:val="%1.%2.%3.%4.%5.%6"/>
      <w:lvlJc w:val="left"/>
      <w:pPr>
        <w:ind w:left="1140" w:hanging="1080"/>
      </w:pPr>
      <w:rPr>
        <w:rFonts w:eastAsiaTheme="minorEastAsia" w:cs="Arial" w:hint="default"/>
        <w:color w:val="000000" w:themeColor="text1"/>
      </w:rPr>
    </w:lvl>
    <w:lvl w:ilvl="6">
      <w:start w:val="1"/>
      <w:numFmt w:val="decimal"/>
      <w:isLgl/>
      <w:lvlText w:val="%1.%2.%3.%4.%5.%6.%7"/>
      <w:lvlJc w:val="left"/>
      <w:pPr>
        <w:ind w:left="1500" w:hanging="1440"/>
      </w:pPr>
      <w:rPr>
        <w:rFonts w:eastAsiaTheme="minorEastAsia" w:cs="Arial" w:hint="default"/>
        <w:color w:val="000000" w:themeColor="text1"/>
      </w:rPr>
    </w:lvl>
    <w:lvl w:ilvl="7">
      <w:start w:val="1"/>
      <w:numFmt w:val="decimal"/>
      <w:isLgl/>
      <w:lvlText w:val="%1.%2.%3.%4.%5.%6.%7.%8"/>
      <w:lvlJc w:val="left"/>
      <w:pPr>
        <w:ind w:left="1500" w:hanging="1440"/>
      </w:pPr>
      <w:rPr>
        <w:rFonts w:eastAsiaTheme="minorEastAsia" w:cs="Arial" w:hint="default"/>
        <w:color w:val="000000" w:themeColor="text1"/>
      </w:rPr>
    </w:lvl>
    <w:lvl w:ilvl="8">
      <w:start w:val="1"/>
      <w:numFmt w:val="decimal"/>
      <w:isLgl/>
      <w:lvlText w:val="%1.%2.%3.%4.%5.%6.%7.%8.%9"/>
      <w:lvlJc w:val="left"/>
      <w:pPr>
        <w:ind w:left="1860" w:hanging="1800"/>
      </w:pPr>
      <w:rPr>
        <w:rFonts w:eastAsiaTheme="minorEastAsia" w:cs="Arial" w:hint="default"/>
        <w:color w:val="000000" w:themeColor="text1"/>
      </w:rPr>
    </w:lvl>
  </w:abstractNum>
  <w:abstractNum w:abstractNumId="26" w15:restartNumberingAfterBreak="0">
    <w:nsid w:val="467A6E24"/>
    <w:multiLevelType w:val="hybridMultilevel"/>
    <w:tmpl w:val="6A92F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A5484E"/>
    <w:multiLevelType w:val="multilevel"/>
    <w:tmpl w:val="6F82423A"/>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eastAsiaTheme="minorEastAsia" w:hint="default"/>
        <w:b w:val="0"/>
        <w:i w:val="0"/>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28" w15:restartNumberingAfterBreak="0">
    <w:nsid w:val="48CB67E2"/>
    <w:multiLevelType w:val="multilevel"/>
    <w:tmpl w:val="C3DC4FCA"/>
    <w:lvl w:ilvl="0">
      <w:start w:val="1"/>
      <w:numFmt w:val="decimal"/>
      <w:lvlText w:val="%1."/>
      <w:lvlJc w:val="left"/>
      <w:pPr>
        <w:ind w:left="720" w:hanging="660"/>
      </w:pPr>
      <w:rPr>
        <w:rFonts w:hint="default"/>
      </w:rPr>
    </w:lvl>
    <w:lvl w:ilvl="1">
      <w:start w:val="1"/>
      <w:numFmt w:val="decimal"/>
      <w:isLgl/>
      <w:lvlText w:val="%1.%2"/>
      <w:lvlJc w:val="left"/>
      <w:pPr>
        <w:ind w:left="780" w:hanging="720"/>
      </w:pPr>
      <w:rPr>
        <w:rFonts w:eastAsiaTheme="minorEastAsia" w:cs="Arial" w:hint="default"/>
        <w:b w:val="0"/>
        <w:i w:val="0"/>
        <w:color w:val="000000" w:themeColor="text1"/>
      </w:rPr>
    </w:lvl>
    <w:lvl w:ilvl="2">
      <w:start w:val="1"/>
      <w:numFmt w:val="decimal"/>
      <w:isLgl/>
      <w:lvlText w:val="%1.%2.%3"/>
      <w:lvlJc w:val="left"/>
      <w:pPr>
        <w:ind w:left="780" w:hanging="720"/>
      </w:pPr>
      <w:rPr>
        <w:rFonts w:eastAsiaTheme="minorEastAsia" w:cs="Arial" w:hint="default"/>
        <w:color w:val="000000" w:themeColor="text1"/>
      </w:rPr>
    </w:lvl>
    <w:lvl w:ilvl="3">
      <w:start w:val="1"/>
      <w:numFmt w:val="decimal"/>
      <w:isLgl/>
      <w:lvlText w:val="%1.%2.%3.%4"/>
      <w:lvlJc w:val="left"/>
      <w:pPr>
        <w:ind w:left="780" w:hanging="720"/>
      </w:pPr>
      <w:rPr>
        <w:rFonts w:eastAsiaTheme="minorEastAsia" w:cs="Arial" w:hint="default"/>
        <w:color w:val="000000" w:themeColor="text1"/>
      </w:rPr>
    </w:lvl>
    <w:lvl w:ilvl="4">
      <w:start w:val="1"/>
      <w:numFmt w:val="decimal"/>
      <w:isLgl/>
      <w:lvlText w:val="%1.%2.%3.%4.%5"/>
      <w:lvlJc w:val="left"/>
      <w:pPr>
        <w:ind w:left="1140" w:hanging="1080"/>
      </w:pPr>
      <w:rPr>
        <w:rFonts w:eastAsiaTheme="minorEastAsia" w:cs="Arial" w:hint="default"/>
        <w:color w:val="000000" w:themeColor="text1"/>
      </w:rPr>
    </w:lvl>
    <w:lvl w:ilvl="5">
      <w:start w:val="1"/>
      <w:numFmt w:val="decimal"/>
      <w:isLgl/>
      <w:lvlText w:val="%1.%2.%3.%4.%5.%6"/>
      <w:lvlJc w:val="left"/>
      <w:pPr>
        <w:ind w:left="1140" w:hanging="1080"/>
      </w:pPr>
      <w:rPr>
        <w:rFonts w:eastAsiaTheme="minorEastAsia" w:cs="Arial" w:hint="default"/>
        <w:color w:val="000000" w:themeColor="text1"/>
      </w:rPr>
    </w:lvl>
    <w:lvl w:ilvl="6">
      <w:start w:val="1"/>
      <w:numFmt w:val="decimal"/>
      <w:isLgl/>
      <w:lvlText w:val="%1.%2.%3.%4.%5.%6.%7"/>
      <w:lvlJc w:val="left"/>
      <w:pPr>
        <w:ind w:left="1500" w:hanging="1440"/>
      </w:pPr>
      <w:rPr>
        <w:rFonts w:eastAsiaTheme="minorEastAsia" w:cs="Arial" w:hint="default"/>
        <w:color w:val="000000" w:themeColor="text1"/>
      </w:rPr>
    </w:lvl>
    <w:lvl w:ilvl="7">
      <w:start w:val="1"/>
      <w:numFmt w:val="decimal"/>
      <w:isLgl/>
      <w:lvlText w:val="%1.%2.%3.%4.%5.%6.%7.%8"/>
      <w:lvlJc w:val="left"/>
      <w:pPr>
        <w:ind w:left="1500" w:hanging="1440"/>
      </w:pPr>
      <w:rPr>
        <w:rFonts w:eastAsiaTheme="minorEastAsia" w:cs="Arial" w:hint="default"/>
        <w:color w:val="000000" w:themeColor="text1"/>
      </w:rPr>
    </w:lvl>
    <w:lvl w:ilvl="8">
      <w:start w:val="1"/>
      <w:numFmt w:val="decimal"/>
      <w:isLgl/>
      <w:lvlText w:val="%1.%2.%3.%4.%5.%6.%7.%8.%9"/>
      <w:lvlJc w:val="left"/>
      <w:pPr>
        <w:ind w:left="1860" w:hanging="1800"/>
      </w:pPr>
      <w:rPr>
        <w:rFonts w:eastAsiaTheme="minorEastAsia" w:cs="Arial" w:hint="default"/>
        <w:color w:val="000000" w:themeColor="text1"/>
      </w:rPr>
    </w:lvl>
  </w:abstractNum>
  <w:abstractNum w:abstractNumId="29" w15:restartNumberingAfterBreak="0">
    <w:nsid w:val="4B3F6F5B"/>
    <w:multiLevelType w:val="hybridMultilevel"/>
    <w:tmpl w:val="AE44F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114B2E"/>
    <w:multiLevelType w:val="hybridMultilevel"/>
    <w:tmpl w:val="EC2CD652"/>
    <w:lvl w:ilvl="0" w:tplc="BDD40B7E">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0A20C67"/>
    <w:multiLevelType w:val="hybridMultilevel"/>
    <w:tmpl w:val="181E921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0B74D7C"/>
    <w:multiLevelType w:val="hybridMultilevel"/>
    <w:tmpl w:val="EC2CD652"/>
    <w:lvl w:ilvl="0" w:tplc="BDD40B7E">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6ED185D"/>
    <w:multiLevelType w:val="hybridMultilevel"/>
    <w:tmpl w:val="B9348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72059B"/>
    <w:multiLevelType w:val="hybridMultilevel"/>
    <w:tmpl w:val="EC2CD652"/>
    <w:lvl w:ilvl="0" w:tplc="BDD40B7E">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C976364"/>
    <w:multiLevelType w:val="hybridMultilevel"/>
    <w:tmpl w:val="0F94172E"/>
    <w:lvl w:ilvl="0" w:tplc="0809001B">
      <w:start w:val="1"/>
      <w:numFmt w:val="lowerRoman"/>
      <w:lvlText w:val="%1."/>
      <w:lvlJc w:val="right"/>
      <w:pPr>
        <w:ind w:left="1669" w:hanging="360"/>
      </w:pPr>
    </w:lvl>
    <w:lvl w:ilvl="1" w:tplc="08090019" w:tentative="1">
      <w:start w:val="1"/>
      <w:numFmt w:val="lowerLetter"/>
      <w:lvlText w:val="%2."/>
      <w:lvlJc w:val="left"/>
      <w:pPr>
        <w:ind w:left="2389" w:hanging="360"/>
      </w:pPr>
    </w:lvl>
    <w:lvl w:ilvl="2" w:tplc="0809001B">
      <w:start w:val="1"/>
      <w:numFmt w:val="lowerRoman"/>
      <w:lvlText w:val="%3."/>
      <w:lvlJc w:val="right"/>
      <w:pPr>
        <w:ind w:left="3109" w:hanging="180"/>
      </w:pPr>
    </w:lvl>
    <w:lvl w:ilvl="3" w:tplc="0809000F" w:tentative="1">
      <w:start w:val="1"/>
      <w:numFmt w:val="decimal"/>
      <w:lvlText w:val="%4."/>
      <w:lvlJc w:val="left"/>
      <w:pPr>
        <w:ind w:left="3829" w:hanging="360"/>
      </w:pPr>
    </w:lvl>
    <w:lvl w:ilvl="4" w:tplc="08090019" w:tentative="1">
      <w:start w:val="1"/>
      <w:numFmt w:val="lowerLetter"/>
      <w:lvlText w:val="%5."/>
      <w:lvlJc w:val="left"/>
      <w:pPr>
        <w:ind w:left="4549" w:hanging="360"/>
      </w:pPr>
    </w:lvl>
    <w:lvl w:ilvl="5" w:tplc="0809001B" w:tentative="1">
      <w:start w:val="1"/>
      <w:numFmt w:val="lowerRoman"/>
      <w:lvlText w:val="%6."/>
      <w:lvlJc w:val="right"/>
      <w:pPr>
        <w:ind w:left="5269" w:hanging="180"/>
      </w:pPr>
    </w:lvl>
    <w:lvl w:ilvl="6" w:tplc="0809000F" w:tentative="1">
      <w:start w:val="1"/>
      <w:numFmt w:val="decimal"/>
      <w:lvlText w:val="%7."/>
      <w:lvlJc w:val="left"/>
      <w:pPr>
        <w:ind w:left="5989" w:hanging="360"/>
      </w:pPr>
    </w:lvl>
    <w:lvl w:ilvl="7" w:tplc="08090019" w:tentative="1">
      <w:start w:val="1"/>
      <w:numFmt w:val="lowerLetter"/>
      <w:lvlText w:val="%8."/>
      <w:lvlJc w:val="left"/>
      <w:pPr>
        <w:ind w:left="6709" w:hanging="360"/>
      </w:pPr>
    </w:lvl>
    <w:lvl w:ilvl="8" w:tplc="0809001B" w:tentative="1">
      <w:start w:val="1"/>
      <w:numFmt w:val="lowerRoman"/>
      <w:lvlText w:val="%9."/>
      <w:lvlJc w:val="right"/>
      <w:pPr>
        <w:ind w:left="7429" w:hanging="180"/>
      </w:pPr>
    </w:lvl>
  </w:abstractNum>
  <w:abstractNum w:abstractNumId="36" w15:restartNumberingAfterBreak="0">
    <w:nsid w:val="601B2EA7"/>
    <w:multiLevelType w:val="hybridMultilevel"/>
    <w:tmpl w:val="1E46BBCE"/>
    <w:lvl w:ilvl="0" w:tplc="434072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2022268"/>
    <w:multiLevelType w:val="hybridMultilevel"/>
    <w:tmpl w:val="E5DE1264"/>
    <w:lvl w:ilvl="0" w:tplc="BDD40B7E">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66F77C9"/>
    <w:multiLevelType w:val="multilevel"/>
    <w:tmpl w:val="55F03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0356712"/>
    <w:multiLevelType w:val="hybridMultilevel"/>
    <w:tmpl w:val="C3D67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A51902"/>
    <w:multiLevelType w:val="hybridMultilevel"/>
    <w:tmpl w:val="F6384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7"/>
  </w:num>
  <w:num w:numId="2">
    <w:abstractNumId w:val="16"/>
  </w:num>
  <w:num w:numId="3">
    <w:abstractNumId w:val="29"/>
  </w:num>
  <w:num w:numId="4">
    <w:abstractNumId w:val="35"/>
  </w:num>
  <w:num w:numId="5">
    <w:abstractNumId w:val="24"/>
  </w:num>
  <w:num w:numId="6">
    <w:abstractNumId w:val="9"/>
  </w:num>
  <w:num w:numId="7">
    <w:abstractNumId w:val="1"/>
    <w:lvlOverride w:ilvl="0">
      <w:startOverride w:val="1"/>
    </w:lvlOverride>
    <w:lvlOverride w:ilvl="1"/>
    <w:lvlOverride w:ilvl="2"/>
    <w:lvlOverride w:ilvl="3"/>
    <w:lvlOverride w:ilvl="4"/>
    <w:lvlOverride w:ilvl="5"/>
    <w:lvlOverride w:ilvl="6"/>
    <w:lvlOverride w:ilvl="7"/>
    <w:lvlOverride w:ilvl="8"/>
  </w:num>
  <w:num w:numId="8">
    <w:abstractNumId w:val="0"/>
  </w:num>
  <w:num w:numId="9">
    <w:abstractNumId w:val="33"/>
  </w:num>
  <w:num w:numId="10">
    <w:abstractNumId w:val="26"/>
  </w:num>
  <w:num w:numId="11">
    <w:abstractNumId w:val="2"/>
    <w:lvlOverride w:ilvl="0">
      <w:startOverride w:val="1"/>
    </w:lvlOverride>
    <w:lvlOverride w:ilvl="1"/>
    <w:lvlOverride w:ilvl="2"/>
    <w:lvlOverride w:ilvl="3"/>
    <w:lvlOverride w:ilvl="4"/>
    <w:lvlOverride w:ilvl="5"/>
    <w:lvlOverride w:ilvl="6"/>
    <w:lvlOverride w:ilvl="7"/>
    <w:lvlOverride w:ilvl="8"/>
  </w:num>
  <w:num w:numId="12">
    <w:abstractNumId w:val="6"/>
  </w:num>
  <w:num w:numId="13">
    <w:abstractNumId w:val="39"/>
  </w:num>
  <w:num w:numId="14">
    <w:abstractNumId w:val="12"/>
  </w:num>
  <w:num w:numId="15">
    <w:abstractNumId w:val="23"/>
  </w:num>
  <w:num w:numId="16">
    <w:abstractNumId w:val="17"/>
  </w:num>
  <w:num w:numId="17">
    <w:abstractNumId w:val="4"/>
  </w:num>
  <w:num w:numId="18">
    <w:abstractNumId w:val="5"/>
  </w:num>
  <w:num w:numId="19">
    <w:abstractNumId w:val="25"/>
  </w:num>
  <w:num w:numId="20">
    <w:abstractNumId w:val="10"/>
  </w:num>
  <w:num w:numId="21">
    <w:abstractNumId w:val="31"/>
  </w:num>
  <w:num w:numId="22">
    <w:abstractNumId w:val="28"/>
  </w:num>
  <w:num w:numId="23">
    <w:abstractNumId w:val="18"/>
  </w:num>
  <w:num w:numId="24">
    <w:abstractNumId w:val="36"/>
  </w:num>
  <w:num w:numId="25">
    <w:abstractNumId w:val="14"/>
  </w:num>
  <w:num w:numId="26">
    <w:abstractNumId w:val="8"/>
  </w:num>
  <w:num w:numId="27">
    <w:abstractNumId w:val="21"/>
  </w:num>
  <w:num w:numId="28">
    <w:abstractNumId w:val="20"/>
  </w:num>
  <w:num w:numId="29">
    <w:abstractNumId w:val="32"/>
  </w:num>
  <w:num w:numId="30">
    <w:abstractNumId w:val="3"/>
  </w:num>
  <w:num w:numId="31">
    <w:abstractNumId w:val="37"/>
  </w:num>
  <w:num w:numId="32">
    <w:abstractNumId w:val="30"/>
  </w:num>
  <w:num w:numId="33">
    <w:abstractNumId w:val="34"/>
  </w:num>
  <w:num w:numId="34">
    <w:abstractNumId w:val="40"/>
  </w:num>
  <w:num w:numId="35">
    <w:abstractNumId w:val="11"/>
  </w:num>
  <w:num w:numId="36">
    <w:abstractNumId w:val="19"/>
  </w:num>
  <w:num w:numId="37">
    <w:abstractNumId w:val="7"/>
  </w:num>
  <w:num w:numId="38">
    <w:abstractNumId w:val="15"/>
  </w:num>
  <w:num w:numId="39">
    <w:abstractNumId w:val="38"/>
  </w:num>
  <w:num w:numId="40">
    <w:abstractNumId w:val="13"/>
  </w:num>
  <w:num w:numId="41">
    <w:abstractNumId w:val="22"/>
  </w:num>
  <w:num w:numId="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941"/>
    <w:rsid w:val="00000256"/>
    <w:rsid w:val="00001341"/>
    <w:rsid w:val="0001098D"/>
    <w:rsid w:val="0001617A"/>
    <w:rsid w:val="000316C9"/>
    <w:rsid w:val="00031FCA"/>
    <w:rsid w:val="000377A8"/>
    <w:rsid w:val="00040D3E"/>
    <w:rsid w:val="000414CA"/>
    <w:rsid w:val="000458BF"/>
    <w:rsid w:val="00045CAC"/>
    <w:rsid w:val="00050149"/>
    <w:rsid w:val="00051593"/>
    <w:rsid w:val="00054D67"/>
    <w:rsid w:val="00056F05"/>
    <w:rsid w:val="00065E59"/>
    <w:rsid w:val="000669E5"/>
    <w:rsid w:val="00071935"/>
    <w:rsid w:val="0008040D"/>
    <w:rsid w:val="00084997"/>
    <w:rsid w:val="000906D7"/>
    <w:rsid w:val="00090EEC"/>
    <w:rsid w:val="000A1BC3"/>
    <w:rsid w:val="000A6C75"/>
    <w:rsid w:val="000C334B"/>
    <w:rsid w:val="000C6CB2"/>
    <w:rsid w:val="000C74C1"/>
    <w:rsid w:val="000D19B3"/>
    <w:rsid w:val="000D1CD7"/>
    <w:rsid w:val="000D5B85"/>
    <w:rsid w:val="000E0BCB"/>
    <w:rsid w:val="000E3B52"/>
    <w:rsid w:val="000E3DD5"/>
    <w:rsid w:val="000E4268"/>
    <w:rsid w:val="000E466A"/>
    <w:rsid w:val="000E46F6"/>
    <w:rsid w:val="000E78E8"/>
    <w:rsid w:val="000F66A4"/>
    <w:rsid w:val="00102E19"/>
    <w:rsid w:val="00103EBD"/>
    <w:rsid w:val="00104706"/>
    <w:rsid w:val="0011082A"/>
    <w:rsid w:val="00110980"/>
    <w:rsid w:val="00111A59"/>
    <w:rsid w:val="00111C35"/>
    <w:rsid w:val="00114E88"/>
    <w:rsid w:val="00117CC3"/>
    <w:rsid w:val="001250D1"/>
    <w:rsid w:val="00125442"/>
    <w:rsid w:val="00125EFA"/>
    <w:rsid w:val="00135E1A"/>
    <w:rsid w:val="00136750"/>
    <w:rsid w:val="0014095F"/>
    <w:rsid w:val="0014390A"/>
    <w:rsid w:val="00150AE7"/>
    <w:rsid w:val="00161AB4"/>
    <w:rsid w:val="001620D3"/>
    <w:rsid w:val="00166F0A"/>
    <w:rsid w:val="00170ED9"/>
    <w:rsid w:val="00173217"/>
    <w:rsid w:val="00175F7A"/>
    <w:rsid w:val="00185BFF"/>
    <w:rsid w:val="00190E81"/>
    <w:rsid w:val="00195C72"/>
    <w:rsid w:val="00196FFD"/>
    <w:rsid w:val="001A003E"/>
    <w:rsid w:val="001A063D"/>
    <w:rsid w:val="001B0D24"/>
    <w:rsid w:val="001B2703"/>
    <w:rsid w:val="001B567F"/>
    <w:rsid w:val="001C3519"/>
    <w:rsid w:val="001D26F3"/>
    <w:rsid w:val="001D61EC"/>
    <w:rsid w:val="001D64CE"/>
    <w:rsid w:val="001E0C8A"/>
    <w:rsid w:val="001E184D"/>
    <w:rsid w:val="001E39CD"/>
    <w:rsid w:val="001E65B9"/>
    <w:rsid w:val="001E6A30"/>
    <w:rsid w:val="001F2335"/>
    <w:rsid w:val="001F7C5E"/>
    <w:rsid w:val="00201715"/>
    <w:rsid w:val="00201EAE"/>
    <w:rsid w:val="00202083"/>
    <w:rsid w:val="00204537"/>
    <w:rsid w:val="00204AF3"/>
    <w:rsid w:val="002061AF"/>
    <w:rsid w:val="002078FB"/>
    <w:rsid w:val="00210E1F"/>
    <w:rsid w:val="00211086"/>
    <w:rsid w:val="002119D5"/>
    <w:rsid w:val="00215591"/>
    <w:rsid w:val="00217E64"/>
    <w:rsid w:val="00220656"/>
    <w:rsid w:val="00221850"/>
    <w:rsid w:val="00222F93"/>
    <w:rsid w:val="00223947"/>
    <w:rsid w:val="00233371"/>
    <w:rsid w:val="0023616B"/>
    <w:rsid w:val="00236BE3"/>
    <w:rsid w:val="002418C4"/>
    <w:rsid w:val="00244178"/>
    <w:rsid w:val="00245F81"/>
    <w:rsid w:val="0024704C"/>
    <w:rsid w:val="00253CAC"/>
    <w:rsid w:val="00254D6A"/>
    <w:rsid w:val="002560EA"/>
    <w:rsid w:val="00256C23"/>
    <w:rsid w:val="00262AC6"/>
    <w:rsid w:val="0026508E"/>
    <w:rsid w:val="00265D83"/>
    <w:rsid w:val="00271F07"/>
    <w:rsid w:val="00271F4E"/>
    <w:rsid w:val="00273B0B"/>
    <w:rsid w:val="002810B3"/>
    <w:rsid w:val="00283B5C"/>
    <w:rsid w:val="00283BCA"/>
    <w:rsid w:val="0028417F"/>
    <w:rsid w:val="00296AAA"/>
    <w:rsid w:val="002A1BA8"/>
    <w:rsid w:val="002A7C04"/>
    <w:rsid w:val="002B1355"/>
    <w:rsid w:val="002B41E2"/>
    <w:rsid w:val="002B7348"/>
    <w:rsid w:val="002C23A5"/>
    <w:rsid w:val="002C6B44"/>
    <w:rsid w:val="002D09C1"/>
    <w:rsid w:val="002D5902"/>
    <w:rsid w:val="002D693C"/>
    <w:rsid w:val="002D73A3"/>
    <w:rsid w:val="002E3AAD"/>
    <w:rsid w:val="002E4AC5"/>
    <w:rsid w:val="002E5B74"/>
    <w:rsid w:val="002F1E0E"/>
    <w:rsid w:val="002F2D77"/>
    <w:rsid w:val="002F6D34"/>
    <w:rsid w:val="003009BF"/>
    <w:rsid w:val="00301F36"/>
    <w:rsid w:val="003110DB"/>
    <w:rsid w:val="003122AA"/>
    <w:rsid w:val="00312AA6"/>
    <w:rsid w:val="00315DF9"/>
    <w:rsid w:val="0031727A"/>
    <w:rsid w:val="00320009"/>
    <w:rsid w:val="00322001"/>
    <w:rsid w:val="0032669B"/>
    <w:rsid w:val="003318BA"/>
    <w:rsid w:val="003320F9"/>
    <w:rsid w:val="003343ED"/>
    <w:rsid w:val="0033464A"/>
    <w:rsid w:val="003405DA"/>
    <w:rsid w:val="00340B54"/>
    <w:rsid w:val="003460FA"/>
    <w:rsid w:val="00347F37"/>
    <w:rsid w:val="0035515E"/>
    <w:rsid w:val="0035673C"/>
    <w:rsid w:val="00361EF4"/>
    <w:rsid w:val="0036256D"/>
    <w:rsid w:val="003628FC"/>
    <w:rsid w:val="00365B7C"/>
    <w:rsid w:val="003719F1"/>
    <w:rsid w:val="00371EEC"/>
    <w:rsid w:val="00373917"/>
    <w:rsid w:val="00373A32"/>
    <w:rsid w:val="00376332"/>
    <w:rsid w:val="00380614"/>
    <w:rsid w:val="00381CB0"/>
    <w:rsid w:val="00384463"/>
    <w:rsid w:val="00384907"/>
    <w:rsid w:val="00386FE0"/>
    <w:rsid w:val="00390BFC"/>
    <w:rsid w:val="00393D53"/>
    <w:rsid w:val="00396DBD"/>
    <w:rsid w:val="003A1660"/>
    <w:rsid w:val="003A28A8"/>
    <w:rsid w:val="003A6B01"/>
    <w:rsid w:val="003A7CF9"/>
    <w:rsid w:val="003B11D2"/>
    <w:rsid w:val="003B29C5"/>
    <w:rsid w:val="003B3270"/>
    <w:rsid w:val="003B364C"/>
    <w:rsid w:val="003B418A"/>
    <w:rsid w:val="003B4495"/>
    <w:rsid w:val="003B7C6B"/>
    <w:rsid w:val="003C0BA7"/>
    <w:rsid w:val="003C575D"/>
    <w:rsid w:val="003C7531"/>
    <w:rsid w:val="003D0694"/>
    <w:rsid w:val="003D45E1"/>
    <w:rsid w:val="003E0BAA"/>
    <w:rsid w:val="0040430D"/>
    <w:rsid w:val="00404BC2"/>
    <w:rsid w:val="00404DA2"/>
    <w:rsid w:val="0040628E"/>
    <w:rsid w:val="00417ACE"/>
    <w:rsid w:val="00423BCD"/>
    <w:rsid w:val="00423FEA"/>
    <w:rsid w:val="0043147D"/>
    <w:rsid w:val="00431F0E"/>
    <w:rsid w:val="0044039C"/>
    <w:rsid w:val="00443A6B"/>
    <w:rsid w:val="00451CA4"/>
    <w:rsid w:val="00460B18"/>
    <w:rsid w:val="00465C4D"/>
    <w:rsid w:val="0047143B"/>
    <w:rsid w:val="004775CA"/>
    <w:rsid w:val="00477EA6"/>
    <w:rsid w:val="00481D74"/>
    <w:rsid w:val="00484DF9"/>
    <w:rsid w:val="0049015A"/>
    <w:rsid w:val="004936AA"/>
    <w:rsid w:val="00493E53"/>
    <w:rsid w:val="00497459"/>
    <w:rsid w:val="0049766B"/>
    <w:rsid w:val="004B214C"/>
    <w:rsid w:val="004B52A7"/>
    <w:rsid w:val="004B6BFC"/>
    <w:rsid w:val="004D3C59"/>
    <w:rsid w:val="004D3DB6"/>
    <w:rsid w:val="004D4C33"/>
    <w:rsid w:val="004E1CEE"/>
    <w:rsid w:val="004E22D5"/>
    <w:rsid w:val="004E7ACA"/>
    <w:rsid w:val="004F205F"/>
    <w:rsid w:val="004F2A5C"/>
    <w:rsid w:val="004F3697"/>
    <w:rsid w:val="00500ECE"/>
    <w:rsid w:val="005017D5"/>
    <w:rsid w:val="00504613"/>
    <w:rsid w:val="00504632"/>
    <w:rsid w:val="00505499"/>
    <w:rsid w:val="00507416"/>
    <w:rsid w:val="00507F7B"/>
    <w:rsid w:val="005116E8"/>
    <w:rsid w:val="00511F61"/>
    <w:rsid w:val="00515602"/>
    <w:rsid w:val="0051797B"/>
    <w:rsid w:val="00520494"/>
    <w:rsid w:val="00521498"/>
    <w:rsid w:val="00523443"/>
    <w:rsid w:val="00525CE1"/>
    <w:rsid w:val="00530963"/>
    <w:rsid w:val="00532734"/>
    <w:rsid w:val="00535040"/>
    <w:rsid w:val="0053561F"/>
    <w:rsid w:val="00537DE0"/>
    <w:rsid w:val="00537DFF"/>
    <w:rsid w:val="00542972"/>
    <w:rsid w:val="00551EE3"/>
    <w:rsid w:val="005546DE"/>
    <w:rsid w:val="00554B48"/>
    <w:rsid w:val="00555C2A"/>
    <w:rsid w:val="00556ADC"/>
    <w:rsid w:val="00560189"/>
    <w:rsid w:val="005608FA"/>
    <w:rsid w:val="00566540"/>
    <w:rsid w:val="0057129C"/>
    <w:rsid w:val="00572484"/>
    <w:rsid w:val="005725D1"/>
    <w:rsid w:val="005734AB"/>
    <w:rsid w:val="005819FF"/>
    <w:rsid w:val="0059025D"/>
    <w:rsid w:val="00592764"/>
    <w:rsid w:val="00592FD3"/>
    <w:rsid w:val="00594F90"/>
    <w:rsid w:val="0059760D"/>
    <w:rsid w:val="005A26BC"/>
    <w:rsid w:val="005A486B"/>
    <w:rsid w:val="005A553B"/>
    <w:rsid w:val="005A5F14"/>
    <w:rsid w:val="005B041C"/>
    <w:rsid w:val="005B17EC"/>
    <w:rsid w:val="005B5739"/>
    <w:rsid w:val="005D2FFA"/>
    <w:rsid w:val="005D3B1E"/>
    <w:rsid w:val="005D5C4A"/>
    <w:rsid w:val="005D7C0D"/>
    <w:rsid w:val="005E0BF4"/>
    <w:rsid w:val="005E1A22"/>
    <w:rsid w:val="005E2620"/>
    <w:rsid w:val="005E372D"/>
    <w:rsid w:val="005F0254"/>
    <w:rsid w:val="005F1646"/>
    <w:rsid w:val="005F1ACF"/>
    <w:rsid w:val="006002E2"/>
    <w:rsid w:val="0060776B"/>
    <w:rsid w:val="00610D36"/>
    <w:rsid w:val="006144B8"/>
    <w:rsid w:val="00616915"/>
    <w:rsid w:val="00617744"/>
    <w:rsid w:val="00622D15"/>
    <w:rsid w:val="0062583F"/>
    <w:rsid w:val="00630E05"/>
    <w:rsid w:val="0063378A"/>
    <w:rsid w:val="00636D27"/>
    <w:rsid w:val="0063792D"/>
    <w:rsid w:val="00642581"/>
    <w:rsid w:val="00642F06"/>
    <w:rsid w:val="00647A6B"/>
    <w:rsid w:val="00653C32"/>
    <w:rsid w:val="00657570"/>
    <w:rsid w:val="00660650"/>
    <w:rsid w:val="00663A18"/>
    <w:rsid w:val="0067435B"/>
    <w:rsid w:val="006800DD"/>
    <w:rsid w:val="006829C2"/>
    <w:rsid w:val="00682E5F"/>
    <w:rsid w:val="006855C2"/>
    <w:rsid w:val="00686779"/>
    <w:rsid w:val="0069354D"/>
    <w:rsid w:val="006A1969"/>
    <w:rsid w:val="006B53EA"/>
    <w:rsid w:val="006C4788"/>
    <w:rsid w:val="006C62AA"/>
    <w:rsid w:val="006D3985"/>
    <w:rsid w:val="006D4407"/>
    <w:rsid w:val="006D4796"/>
    <w:rsid w:val="006D5511"/>
    <w:rsid w:val="006E0043"/>
    <w:rsid w:val="006E1B09"/>
    <w:rsid w:val="006E22F3"/>
    <w:rsid w:val="006E3B04"/>
    <w:rsid w:val="006E7048"/>
    <w:rsid w:val="006F0220"/>
    <w:rsid w:val="006F0B2D"/>
    <w:rsid w:val="006F2DD0"/>
    <w:rsid w:val="007028A8"/>
    <w:rsid w:val="007031F1"/>
    <w:rsid w:val="00704B7A"/>
    <w:rsid w:val="00712A3F"/>
    <w:rsid w:val="007217EB"/>
    <w:rsid w:val="007342D6"/>
    <w:rsid w:val="007347DD"/>
    <w:rsid w:val="00734EB4"/>
    <w:rsid w:val="00740A52"/>
    <w:rsid w:val="0074109A"/>
    <w:rsid w:val="00743938"/>
    <w:rsid w:val="00746227"/>
    <w:rsid w:val="00750C10"/>
    <w:rsid w:val="007557B4"/>
    <w:rsid w:val="007614B3"/>
    <w:rsid w:val="00777231"/>
    <w:rsid w:val="00780081"/>
    <w:rsid w:val="0078109B"/>
    <w:rsid w:val="00785501"/>
    <w:rsid w:val="007876EB"/>
    <w:rsid w:val="0079072E"/>
    <w:rsid w:val="00790E85"/>
    <w:rsid w:val="007915D2"/>
    <w:rsid w:val="00792D19"/>
    <w:rsid w:val="007948CF"/>
    <w:rsid w:val="00795729"/>
    <w:rsid w:val="007A75DA"/>
    <w:rsid w:val="007B176D"/>
    <w:rsid w:val="007B1AB9"/>
    <w:rsid w:val="007B3510"/>
    <w:rsid w:val="007B3E8D"/>
    <w:rsid w:val="007B40AA"/>
    <w:rsid w:val="007C2C60"/>
    <w:rsid w:val="007C62C3"/>
    <w:rsid w:val="007C7701"/>
    <w:rsid w:val="007D3D4C"/>
    <w:rsid w:val="007D48A6"/>
    <w:rsid w:val="007E29FD"/>
    <w:rsid w:val="007E395E"/>
    <w:rsid w:val="007E4903"/>
    <w:rsid w:val="007E6A47"/>
    <w:rsid w:val="008021E2"/>
    <w:rsid w:val="00805D8C"/>
    <w:rsid w:val="00812AF5"/>
    <w:rsid w:val="00812B21"/>
    <w:rsid w:val="008137AF"/>
    <w:rsid w:val="00813B50"/>
    <w:rsid w:val="00820C3A"/>
    <w:rsid w:val="008210D1"/>
    <w:rsid w:val="008257E8"/>
    <w:rsid w:val="00830E91"/>
    <w:rsid w:val="00831908"/>
    <w:rsid w:val="008348A5"/>
    <w:rsid w:val="00840C28"/>
    <w:rsid w:val="00841C04"/>
    <w:rsid w:val="00844D36"/>
    <w:rsid w:val="00846F27"/>
    <w:rsid w:val="00851F23"/>
    <w:rsid w:val="00853DC4"/>
    <w:rsid w:val="00855712"/>
    <w:rsid w:val="00861C13"/>
    <w:rsid w:val="00866899"/>
    <w:rsid w:val="00872D72"/>
    <w:rsid w:val="00876B8A"/>
    <w:rsid w:val="008859AE"/>
    <w:rsid w:val="00886242"/>
    <w:rsid w:val="00890685"/>
    <w:rsid w:val="008B07D6"/>
    <w:rsid w:val="008B335D"/>
    <w:rsid w:val="008B4B4B"/>
    <w:rsid w:val="008C302A"/>
    <w:rsid w:val="008D2008"/>
    <w:rsid w:val="008D33F8"/>
    <w:rsid w:val="008F43F8"/>
    <w:rsid w:val="008F4AEC"/>
    <w:rsid w:val="00901282"/>
    <w:rsid w:val="009120A2"/>
    <w:rsid w:val="009227E5"/>
    <w:rsid w:val="0092517B"/>
    <w:rsid w:val="00931191"/>
    <w:rsid w:val="00932D20"/>
    <w:rsid w:val="00932E00"/>
    <w:rsid w:val="0093454C"/>
    <w:rsid w:val="00934EB6"/>
    <w:rsid w:val="00936907"/>
    <w:rsid w:val="00937EDF"/>
    <w:rsid w:val="00942D96"/>
    <w:rsid w:val="0096776A"/>
    <w:rsid w:val="0097498B"/>
    <w:rsid w:val="00976DD1"/>
    <w:rsid w:val="00981698"/>
    <w:rsid w:val="0098275D"/>
    <w:rsid w:val="00985311"/>
    <w:rsid w:val="009856BF"/>
    <w:rsid w:val="0099141D"/>
    <w:rsid w:val="0099219B"/>
    <w:rsid w:val="009923D7"/>
    <w:rsid w:val="009A691C"/>
    <w:rsid w:val="009B031A"/>
    <w:rsid w:val="009B068A"/>
    <w:rsid w:val="009B477B"/>
    <w:rsid w:val="009B77DD"/>
    <w:rsid w:val="009B7DA7"/>
    <w:rsid w:val="009C60A0"/>
    <w:rsid w:val="009D411D"/>
    <w:rsid w:val="009D50FA"/>
    <w:rsid w:val="009D7D45"/>
    <w:rsid w:val="009D7EF8"/>
    <w:rsid w:val="009E2776"/>
    <w:rsid w:val="009E40A6"/>
    <w:rsid w:val="009E7099"/>
    <w:rsid w:val="009F0EEF"/>
    <w:rsid w:val="009F3CDD"/>
    <w:rsid w:val="009F46F1"/>
    <w:rsid w:val="009F5619"/>
    <w:rsid w:val="009F739C"/>
    <w:rsid w:val="00A01A13"/>
    <w:rsid w:val="00A10C5C"/>
    <w:rsid w:val="00A11224"/>
    <w:rsid w:val="00A157A4"/>
    <w:rsid w:val="00A23CFD"/>
    <w:rsid w:val="00A24365"/>
    <w:rsid w:val="00A25D34"/>
    <w:rsid w:val="00A423A4"/>
    <w:rsid w:val="00A426BB"/>
    <w:rsid w:val="00A44EA0"/>
    <w:rsid w:val="00A51148"/>
    <w:rsid w:val="00A542B1"/>
    <w:rsid w:val="00A55DE3"/>
    <w:rsid w:val="00A6091E"/>
    <w:rsid w:val="00A612C0"/>
    <w:rsid w:val="00A641EB"/>
    <w:rsid w:val="00A66EDB"/>
    <w:rsid w:val="00A71F98"/>
    <w:rsid w:val="00A7342E"/>
    <w:rsid w:val="00A73E16"/>
    <w:rsid w:val="00A7521B"/>
    <w:rsid w:val="00A80A13"/>
    <w:rsid w:val="00A91287"/>
    <w:rsid w:val="00AA1CB6"/>
    <w:rsid w:val="00AA50B6"/>
    <w:rsid w:val="00AA64D0"/>
    <w:rsid w:val="00AB4448"/>
    <w:rsid w:val="00AB7BE9"/>
    <w:rsid w:val="00AC0465"/>
    <w:rsid w:val="00AC581E"/>
    <w:rsid w:val="00AD046C"/>
    <w:rsid w:val="00AD34AD"/>
    <w:rsid w:val="00AD4675"/>
    <w:rsid w:val="00AE0295"/>
    <w:rsid w:val="00AE0D1F"/>
    <w:rsid w:val="00AE15C1"/>
    <w:rsid w:val="00AE182A"/>
    <w:rsid w:val="00AE2D0A"/>
    <w:rsid w:val="00AE3B0B"/>
    <w:rsid w:val="00AE3DF2"/>
    <w:rsid w:val="00AF5DA7"/>
    <w:rsid w:val="00B03091"/>
    <w:rsid w:val="00B05C1D"/>
    <w:rsid w:val="00B07CD4"/>
    <w:rsid w:val="00B10591"/>
    <w:rsid w:val="00B26CD5"/>
    <w:rsid w:val="00B47FBC"/>
    <w:rsid w:val="00B50BF9"/>
    <w:rsid w:val="00B516E9"/>
    <w:rsid w:val="00B53CD8"/>
    <w:rsid w:val="00B621D7"/>
    <w:rsid w:val="00B62486"/>
    <w:rsid w:val="00B62879"/>
    <w:rsid w:val="00B63C25"/>
    <w:rsid w:val="00B722DD"/>
    <w:rsid w:val="00B76DB4"/>
    <w:rsid w:val="00B82324"/>
    <w:rsid w:val="00B82612"/>
    <w:rsid w:val="00B839DC"/>
    <w:rsid w:val="00B84ABD"/>
    <w:rsid w:val="00B92425"/>
    <w:rsid w:val="00B9270D"/>
    <w:rsid w:val="00B940D6"/>
    <w:rsid w:val="00B944FF"/>
    <w:rsid w:val="00BA08E6"/>
    <w:rsid w:val="00BA2D45"/>
    <w:rsid w:val="00BA4388"/>
    <w:rsid w:val="00BA7C80"/>
    <w:rsid w:val="00BB0EE8"/>
    <w:rsid w:val="00BB6F45"/>
    <w:rsid w:val="00BB7199"/>
    <w:rsid w:val="00BC14BF"/>
    <w:rsid w:val="00BC1C2B"/>
    <w:rsid w:val="00BC55AD"/>
    <w:rsid w:val="00BC6D87"/>
    <w:rsid w:val="00BD18C1"/>
    <w:rsid w:val="00BD2339"/>
    <w:rsid w:val="00BD50AA"/>
    <w:rsid w:val="00BD630F"/>
    <w:rsid w:val="00BD70A9"/>
    <w:rsid w:val="00BD7AEA"/>
    <w:rsid w:val="00BE0115"/>
    <w:rsid w:val="00BE0211"/>
    <w:rsid w:val="00BE4D54"/>
    <w:rsid w:val="00BE6ACE"/>
    <w:rsid w:val="00BF03E1"/>
    <w:rsid w:val="00BF4B0B"/>
    <w:rsid w:val="00C00E4B"/>
    <w:rsid w:val="00C013C4"/>
    <w:rsid w:val="00C06919"/>
    <w:rsid w:val="00C11A3B"/>
    <w:rsid w:val="00C25E2C"/>
    <w:rsid w:val="00C364DC"/>
    <w:rsid w:val="00C40968"/>
    <w:rsid w:val="00C412B3"/>
    <w:rsid w:val="00C4134E"/>
    <w:rsid w:val="00C41866"/>
    <w:rsid w:val="00C45DA1"/>
    <w:rsid w:val="00C47F9D"/>
    <w:rsid w:val="00C50AC2"/>
    <w:rsid w:val="00C54D6C"/>
    <w:rsid w:val="00C5647F"/>
    <w:rsid w:val="00C65483"/>
    <w:rsid w:val="00C7215A"/>
    <w:rsid w:val="00C7226C"/>
    <w:rsid w:val="00C726FA"/>
    <w:rsid w:val="00C73ACE"/>
    <w:rsid w:val="00C75339"/>
    <w:rsid w:val="00C77579"/>
    <w:rsid w:val="00C80FDB"/>
    <w:rsid w:val="00C9498C"/>
    <w:rsid w:val="00C969B4"/>
    <w:rsid w:val="00CA2156"/>
    <w:rsid w:val="00CA23D0"/>
    <w:rsid w:val="00CB0417"/>
    <w:rsid w:val="00CB0B68"/>
    <w:rsid w:val="00CB405D"/>
    <w:rsid w:val="00CB6AB4"/>
    <w:rsid w:val="00CB77BB"/>
    <w:rsid w:val="00CC153C"/>
    <w:rsid w:val="00CD2C83"/>
    <w:rsid w:val="00CD3441"/>
    <w:rsid w:val="00CD4F48"/>
    <w:rsid w:val="00CD58CC"/>
    <w:rsid w:val="00CD5970"/>
    <w:rsid w:val="00CD6B0E"/>
    <w:rsid w:val="00CD7D81"/>
    <w:rsid w:val="00CE54FD"/>
    <w:rsid w:val="00CF050C"/>
    <w:rsid w:val="00CF28F6"/>
    <w:rsid w:val="00CF72A8"/>
    <w:rsid w:val="00D0592B"/>
    <w:rsid w:val="00D13387"/>
    <w:rsid w:val="00D14423"/>
    <w:rsid w:val="00D14477"/>
    <w:rsid w:val="00D157E3"/>
    <w:rsid w:val="00D16FEB"/>
    <w:rsid w:val="00D20FC7"/>
    <w:rsid w:val="00D30A74"/>
    <w:rsid w:val="00D36DED"/>
    <w:rsid w:val="00D42C55"/>
    <w:rsid w:val="00D445FE"/>
    <w:rsid w:val="00D503B2"/>
    <w:rsid w:val="00D530A1"/>
    <w:rsid w:val="00D57A5C"/>
    <w:rsid w:val="00D730DC"/>
    <w:rsid w:val="00D746AB"/>
    <w:rsid w:val="00D74E2C"/>
    <w:rsid w:val="00D765F5"/>
    <w:rsid w:val="00D90B62"/>
    <w:rsid w:val="00D947FA"/>
    <w:rsid w:val="00D95A7E"/>
    <w:rsid w:val="00D96BFF"/>
    <w:rsid w:val="00D97D11"/>
    <w:rsid w:val="00DA1DE4"/>
    <w:rsid w:val="00DA447D"/>
    <w:rsid w:val="00DA57FC"/>
    <w:rsid w:val="00DA5BF8"/>
    <w:rsid w:val="00DA5C94"/>
    <w:rsid w:val="00DA7B03"/>
    <w:rsid w:val="00DB42CA"/>
    <w:rsid w:val="00DB5E9E"/>
    <w:rsid w:val="00DC30F2"/>
    <w:rsid w:val="00DC4423"/>
    <w:rsid w:val="00DC7DBA"/>
    <w:rsid w:val="00DD4C97"/>
    <w:rsid w:val="00DE59CA"/>
    <w:rsid w:val="00DE76C5"/>
    <w:rsid w:val="00DF2F71"/>
    <w:rsid w:val="00DF6443"/>
    <w:rsid w:val="00E04641"/>
    <w:rsid w:val="00E04A41"/>
    <w:rsid w:val="00E050EB"/>
    <w:rsid w:val="00E17AA7"/>
    <w:rsid w:val="00E17AB4"/>
    <w:rsid w:val="00E30A9B"/>
    <w:rsid w:val="00E32037"/>
    <w:rsid w:val="00E402F5"/>
    <w:rsid w:val="00E41E42"/>
    <w:rsid w:val="00E45525"/>
    <w:rsid w:val="00E455C6"/>
    <w:rsid w:val="00E47D2B"/>
    <w:rsid w:val="00E527F4"/>
    <w:rsid w:val="00E55146"/>
    <w:rsid w:val="00E6058C"/>
    <w:rsid w:val="00E60C28"/>
    <w:rsid w:val="00E70B6A"/>
    <w:rsid w:val="00E72F26"/>
    <w:rsid w:val="00E73606"/>
    <w:rsid w:val="00E87938"/>
    <w:rsid w:val="00E87BC0"/>
    <w:rsid w:val="00E914B9"/>
    <w:rsid w:val="00E91AFD"/>
    <w:rsid w:val="00E96492"/>
    <w:rsid w:val="00E969DE"/>
    <w:rsid w:val="00EA0657"/>
    <w:rsid w:val="00EB55C4"/>
    <w:rsid w:val="00EC0326"/>
    <w:rsid w:val="00EC4AEE"/>
    <w:rsid w:val="00ED1CFC"/>
    <w:rsid w:val="00ED3873"/>
    <w:rsid w:val="00EE25B2"/>
    <w:rsid w:val="00EE4987"/>
    <w:rsid w:val="00EF29F0"/>
    <w:rsid w:val="00EF42A7"/>
    <w:rsid w:val="00F0134C"/>
    <w:rsid w:val="00F018E6"/>
    <w:rsid w:val="00F0374B"/>
    <w:rsid w:val="00F10286"/>
    <w:rsid w:val="00F11A33"/>
    <w:rsid w:val="00F12B87"/>
    <w:rsid w:val="00F21B3B"/>
    <w:rsid w:val="00F354E7"/>
    <w:rsid w:val="00F4033F"/>
    <w:rsid w:val="00F471BA"/>
    <w:rsid w:val="00F473D8"/>
    <w:rsid w:val="00F502F7"/>
    <w:rsid w:val="00F5075B"/>
    <w:rsid w:val="00F51DDD"/>
    <w:rsid w:val="00F52062"/>
    <w:rsid w:val="00F53ABB"/>
    <w:rsid w:val="00F5456D"/>
    <w:rsid w:val="00F560B7"/>
    <w:rsid w:val="00F562E6"/>
    <w:rsid w:val="00F57A8C"/>
    <w:rsid w:val="00F57E10"/>
    <w:rsid w:val="00F61577"/>
    <w:rsid w:val="00F62620"/>
    <w:rsid w:val="00F62AC6"/>
    <w:rsid w:val="00F67311"/>
    <w:rsid w:val="00F713C2"/>
    <w:rsid w:val="00F74189"/>
    <w:rsid w:val="00F76519"/>
    <w:rsid w:val="00F83D0E"/>
    <w:rsid w:val="00F900A0"/>
    <w:rsid w:val="00F91288"/>
    <w:rsid w:val="00F94AE1"/>
    <w:rsid w:val="00F9768B"/>
    <w:rsid w:val="00FA0B8B"/>
    <w:rsid w:val="00FA0E5F"/>
    <w:rsid w:val="00FA3A28"/>
    <w:rsid w:val="00FA51CC"/>
    <w:rsid w:val="00FB0213"/>
    <w:rsid w:val="00FB2323"/>
    <w:rsid w:val="00FB2370"/>
    <w:rsid w:val="00FC143B"/>
    <w:rsid w:val="00FC3580"/>
    <w:rsid w:val="00FD00D8"/>
    <w:rsid w:val="00FD164F"/>
    <w:rsid w:val="00FE0941"/>
    <w:rsid w:val="00FE33D3"/>
    <w:rsid w:val="00FF27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56CA2A"/>
  <w15:chartTrackingRefBased/>
  <w15:docId w15:val="{698D54CE-F655-4B79-9D71-1A8D1222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A64D0"/>
    <w:rPr>
      <w:rFonts w:ascii="Arial" w:hAnsi="Arial"/>
      <w:sz w:val="22"/>
      <w:szCs w:val="24"/>
      <w:lang w:eastAsia="en-US"/>
    </w:rPr>
  </w:style>
  <w:style w:type="paragraph" w:styleId="Heading1">
    <w:name w:val="heading 1"/>
    <w:basedOn w:val="Normal"/>
    <w:next w:val="Normal"/>
    <w:qFormat/>
    <w:pPr>
      <w:keepNext/>
      <w:outlineLvl w:val="0"/>
    </w:pPr>
    <w:rPr>
      <w:b/>
      <w:sz w:val="28"/>
      <w:szCs w:val="28"/>
    </w:rPr>
  </w:style>
  <w:style w:type="paragraph" w:styleId="Heading2">
    <w:name w:val="heading 2"/>
    <w:basedOn w:val="Normal"/>
    <w:next w:val="Normal"/>
    <w:qFormat/>
    <w:pPr>
      <w:keepNext/>
      <w:outlineLvl w:val="1"/>
    </w:pPr>
    <w:rPr>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rPr>
      <w:bCs/>
      <w:szCs w:val="28"/>
    </w:rPr>
  </w:style>
  <w:style w:type="paragraph" w:styleId="BodyTextIndent2">
    <w:name w:val="Body Text Indent 2"/>
    <w:basedOn w:val="Normal"/>
    <w:pPr>
      <w:tabs>
        <w:tab w:val="left" w:pos="-2340"/>
      </w:tabs>
      <w:ind w:left="540"/>
    </w:pPr>
    <w:rPr>
      <w:b/>
      <w:szCs w:val="3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table" w:styleId="TableGrid">
    <w:name w:val="Table Grid"/>
    <w:basedOn w:val="TableNormal"/>
    <w:rsid w:val="00CC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257E8"/>
    <w:pPr>
      <w:tabs>
        <w:tab w:val="center" w:pos="4320"/>
        <w:tab w:val="right" w:pos="8640"/>
      </w:tabs>
    </w:pPr>
  </w:style>
  <w:style w:type="character" w:styleId="Hyperlink">
    <w:name w:val="Hyperlink"/>
    <w:basedOn w:val="DefaultParagraphFont"/>
    <w:rsid w:val="00BE0211"/>
    <w:rPr>
      <w:color w:val="0000FF"/>
      <w:u w:val="single"/>
    </w:rPr>
  </w:style>
  <w:style w:type="paragraph" w:styleId="BalloonText">
    <w:name w:val="Balloon Text"/>
    <w:basedOn w:val="Normal"/>
    <w:link w:val="BalloonTextChar"/>
    <w:rsid w:val="00BD7AEA"/>
    <w:rPr>
      <w:rFonts w:ascii="Segoe UI" w:hAnsi="Segoe UI" w:cs="Segoe UI"/>
      <w:sz w:val="18"/>
      <w:szCs w:val="18"/>
    </w:rPr>
  </w:style>
  <w:style w:type="character" w:customStyle="1" w:styleId="BalloonTextChar">
    <w:name w:val="Balloon Text Char"/>
    <w:basedOn w:val="DefaultParagraphFont"/>
    <w:link w:val="BalloonText"/>
    <w:rsid w:val="00BD7AEA"/>
    <w:rPr>
      <w:rFonts w:ascii="Segoe UI" w:hAnsi="Segoe UI" w:cs="Segoe UI"/>
      <w:sz w:val="18"/>
      <w:szCs w:val="18"/>
      <w:lang w:eastAsia="en-US"/>
    </w:rPr>
  </w:style>
  <w:style w:type="paragraph" w:styleId="ListParagraph">
    <w:name w:val="List Paragraph"/>
    <w:basedOn w:val="Normal"/>
    <w:uiPriority w:val="34"/>
    <w:qFormat/>
    <w:rsid w:val="00CB77BB"/>
    <w:pPr>
      <w:ind w:left="720"/>
      <w:contextualSpacing/>
    </w:pPr>
  </w:style>
  <w:style w:type="paragraph" w:styleId="NormalWeb">
    <w:name w:val="Normal (Web)"/>
    <w:basedOn w:val="Normal"/>
    <w:uiPriority w:val="99"/>
    <w:unhideWhenUsed/>
    <w:rsid w:val="0014390A"/>
    <w:pPr>
      <w:spacing w:before="100" w:beforeAutospacing="1" w:after="100" w:afterAutospacing="1"/>
    </w:pPr>
    <w:rPr>
      <w:rFonts w:ascii="Times New Roman" w:hAnsi="Times New Roman"/>
      <w:sz w:val="24"/>
      <w:lang w:eastAsia="en-GB"/>
    </w:rPr>
  </w:style>
  <w:style w:type="character" w:styleId="FollowedHyperlink">
    <w:name w:val="FollowedHyperlink"/>
    <w:basedOn w:val="DefaultParagraphFont"/>
    <w:rsid w:val="0053561F"/>
    <w:rPr>
      <w:color w:val="954F72" w:themeColor="followedHyperlink"/>
      <w:u w:val="single"/>
    </w:rPr>
  </w:style>
  <w:style w:type="character" w:styleId="CommentReference">
    <w:name w:val="annotation reference"/>
    <w:basedOn w:val="DefaultParagraphFont"/>
    <w:rsid w:val="00050149"/>
    <w:rPr>
      <w:sz w:val="16"/>
      <w:szCs w:val="16"/>
    </w:rPr>
  </w:style>
  <w:style w:type="paragraph" w:styleId="CommentText">
    <w:name w:val="annotation text"/>
    <w:basedOn w:val="Normal"/>
    <w:link w:val="CommentTextChar"/>
    <w:rsid w:val="00050149"/>
    <w:rPr>
      <w:sz w:val="20"/>
      <w:szCs w:val="20"/>
    </w:rPr>
  </w:style>
  <w:style w:type="character" w:customStyle="1" w:styleId="CommentTextChar">
    <w:name w:val="Comment Text Char"/>
    <w:basedOn w:val="DefaultParagraphFont"/>
    <w:link w:val="CommentText"/>
    <w:rsid w:val="00050149"/>
    <w:rPr>
      <w:rFonts w:ascii="Arial" w:hAnsi="Arial"/>
      <w:lang w:eastAsia="en-US"/>
    </w:rPr>
  </w:style>
  <w:style w:type="paragraph" w:styleId="CommentSubject">
    <w:name w:val="annotation subject"/>
    <w:basedOn w:val="CommentText"/>
    <w:next w:val="CommentText"/>
    <w:link w:val="CommentSubjectChar"/>
    <w:semiHidden/>
    <w:unhideWhenUsed/>
    <w:rsid w:val="00050149"/>
    <w:rPr>
      <w:b/>
      <w:bCs/>
    </w:rPr>
  </w:style>
  <w:style w:type="character" w:customStyle="1" w:styleId="CommentSubjectChar">
    <w:name w:val="Comment Subject Char"/>
    <w:basedOn w:val="CommentTextChar"/>
    <w:link w:val="CommentSubject"/>
    <w:semiHidden/>
    <w:rsid w:val="00050149"/>
    <w:rPr>
      <w:rFonts w:ascii="Arial" w:hAnsi="Arial"/>
      <w:b/>
      <w:bCs/>
      <w:lang w:eastAsia="en-US"/>
    </w:rPr>
  </w:style>
  <w:style w:type="character" w:customStyle="1" w:styleId="UnresolvedMention1">
    <w:name w:val="Unresolved Mention1"/>
    <w:basedOn w:val="DefaultParagraphFont"/>
    <w:uiPriority w:val="99"/>
    <w:semiHidden/>
    <w:unhideWhenUsed/>
    <w:rsid w:val="00504632"/>
    <w:rPr>
      <w:color w:val="605E5C"/>
      <w:shd w:val="clear" w:color="auto" w:fill="E1DFDD"/>
    </w:rPr>
  </w:style>
  <w:style w:type="paragraph" w:customStyle="1" w:styleId="TableParagraph">
    <w:name w:val="Table Paragraph"/>
    <w:basedOn w:val="Normal"/>
    <w:uiPriority w:val="1"/>
    <w:qFormat/>
    <w:rsid w:val="00221850"/>
    <w:pPr>
      <w:widowControl w:val="0"/>
      <w:autoSpaceDE w:val="0"/>
      <w:autoSpaceDN w:val="0"/>
    </w:pPr>
    <w:rPr>
      <w:rFonts w:ascii="Calibri" w:eastAsia="Calibri" w:hAnsi="Calibri" w:cs="Calibri"/>
      <w:szCs w:val="22"/>
      <w:lang w:val="en-US"/>
    </w:rPr>
  </w:style>
  <w:style w:type="character" w:customStyle="1" w:styleId="UnresolvedMention2">
    <w:name w:val="Unresolved Mention2"/>
    <w:basedOn w:val="DefaultParagraphFont"/>
    <w:uiPriority w:val="99"/>
    <w:semiHidden/>
    <w:unhideWhenUsed/>
    <w:rsid w:val="00BC1C2B"/>
    <w:rPr>
      <w:color w:val="605E5C"/>
      <w:shd w:val="clear" w:color="auto" w:fill="E1DFDD"/>
    </w:rPr>
  </w:style>
  <w:style w:type="paragraph" w:styleId="BodyText">
    <w:name w:val="Body Text"/>
    <w:basedOn w:val="Normal"/>
    <w:link w:val="BodyTextChar"/>
    <w:rsid w:val="00BB6F45"/>
    <w:pPr>
      <w:spacing w:after="120"/>
    </w:pPr>
  </w:style>
  <w:style w:type="character" w:customStyle="1" w:styleId="BodyTextChar">
    <w:name w:val="Body Text Char"/>
    <w:basedOn w:val="DefaultParagraphFont"/>
    <w:link w:val="BodyText"/>
    <w:rsid w:val="00BB6F45"/>
    <w:rPr>
      <w:rFonts w:ascii="Arial" w:hAnsi="Arial"/>
      <w:sz w:val="22"/>
      <w:szCs w:val="24"/>
      <w:lang w:eastAsia="en-US"/>
    </w:rPr>
  </w:style>
  <w:style w:type="paragraph" w:customStyle="1" w:styleId="Default">
    <w:name w:val="Default"/>
    <w:rsid w:val="005B17EC"/>
    <w:pPr>
      <w:autoSpaceDE w:val="0"/>
      <w:autoSpaceDN w:val="0"/>
      <w:adjustRightInd w:val="0"/>
    </w:pPr>
    <w:rPr>
      <w:rFonts w:ascii="Arial" w:hAnsi="Arial" w:cs="Arial"/>
      <w:color w:val="000000"/>
      <w:sz w:val="24"/>
      <w:szCs w:val="24"/>
    </w:rPr>
  </w:style>
  <w:style w:type="paragraph" w:styleId="FootnoteText">
    <w:name w:val="footnote text"/>
    <w:basedOn w:val="Normal"/>
    <w:link w:val="FootnoteTextChar"/>
    <w:rsid w:val="00065E59"/>
    <w:rPr>
      <w:sz w:val="20"/>
      <w:szCs w:val="20"/>
    </w:rPr>
  </w:style>
  <w:style w:type="character" w:customStyle="1" w:styleId="FootnoteTextChar">
    <w:name w:val="Footnote Text Char"/>
    <w:basedOn w:val="DefaultParagraphFont"/>
    <w:link w:val="FootnoteText"/>
    <w:rsid w:val="00065E59"/>
    <w:rPr>
      <w:rFonts w:ascii="Arial" w:hAnsi="Arial"/>
      <w:lang w:eastAsia="en-US"/>
    </w:rPr>
  </w:style>
  <w:style w:type="character" w:styleId="FootnoteReference">
    <w:name w:val="footnote reference"/>
    <w:basedOn w:val="DefaultParagraphFont"/>
    <w:rsid w:val="00065E59"/>
    <w:rPr>
      <w:vertAlign w:val="superscript"/>
    </w:rPr>
  </w:style>
  <w:style w:type="character" w:customStyle="1" w:styleId="FooterChar">
    <w:name w:val="Footer Char"/>
    <w:basedOn w:val="DefaultParagraphFont"/>
    <w:link w:val="Footer"/>
    <w:uiPriority w:val="99"/>
    <w:rsid w:val="00065E59"/>
    <w:rPr>
      <w:rFonts w:ascii="Arial" w:hAnsi="Arial"/>
      <w:sz w:val="22"/>
      <w:szCs w:val="24"/>
      <w:lang w:eastAsia="en-US"/>
    </w:rPr>
  </w:style>
  <w:style w:type="paragraph" w:styleId="NoSpacing">
    <w:name w:val="No Spacing"/>
    <w:uiPriority w:val="1"/>
    <w:qFormat/>
    <w:rsid w:val="00F11A33"/>
    <w:rPr>
      <w:rFonts w:ascii="Arial" w:hAnsi="Arial"/>
      <w:sz w:val="22"/>
      <w:szCs w:val="24"/>
      <w:lang w:eastAsia="en-US"/>
    </w:rPr>
  </w:style>
  <w:style w:type="character" w:styleId="UnresolvedMention">
    <w:name w:val="Unresolved Mention"/>
    <w:basedOn w:val="DefaultParagraphFont"/>
    <w:uiPriority w:val="99"/>
    <w:semiHidden/>
    <w:unhideWhenUsed/>
    <w:rsid w:val="009C60A0"/>
    <w:rPr>
      <w:color w:val="605E5C"/>
      <w:shd w:val="clear" w:color="auto" w:fill="E1DFDD"/>
    </w:rPr>
  </w:style>
  <w:style w:type="paragraph" w:styleId="Revision">
    <w:name w:val="Revision"/>
    <w:hidden/>
    <w:uiPriority w:val="99"/>
    <w:semiHidden/>
    <w:rsid w:val="00610D36"/>
    <w:rPr>
      <w:rFonts w:ascii="Arial" w:hAnsi="Arial"/>
      <w:sz w:val="22"/>
      <w:szCs w:val="24"/>
      <w:lang w:eastAsia="en-US"/>
    </w:rPr>
  </w:style>
  <w:style w:type="character" w:customStyle="1" w:styleId="ui-provider">
    <w:name w:val="ui-provider"/>
    <w:basedOn w:val="DefaultParagraphFont"/>
    <w:rsid w:val="004B2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93310">
      <w:bodyDiv w:val="1"/>
      <w:marLeft w:val="0"/>
      <w:marRight w:val="0"/>
      <w:marTop w:val="0"/>
      <w:marBottom w:val="0"/>
      <w:divBdr>
        <w:top w:val="none" w:sz="0" w:space="0" w:color="auto"/>
        <w:left w:val="none" w:sz="0" w:space="0" w:color="auto"/>
        <w:bottom w:val="none" w:sz="0" w:space="0" w:color="auto"/>
        <w:right w:val="none" w:sz="0" w:space="0" w:color="auto"/>
      </w:divBdr>
    </w:div>
    <w:div w:id="45107218">
      <w:bodyDiv w:val="1"/>
      <w:marLeft w:val="0"/>
      <w:marRight w:val="0"/>
      <w:marTop w:val="0"/>
      <w:marBottom w:val="0"/>
      <w:divBdr>
        <w:top w:val="none" w:sz="0" w:space="0" w:color="auto"/>
        <w:left w:val="none" w:sz="0" w:space="0" w:color="auto"/>
        <w:bottom w:val="none" w:sz="0" w:space="0" w:color="auto"/>
        <w:right w:val="none" w:sz="0" w:space="0" w:color="auto"/>
      </w:divBdr>
    </w:div>
    <w:div w:id="210701992">
      <w:bodyDiv w:val="1"/>
      <w:marLeft w:val="0"/>
      <w:marRight w:val="0"/>
      <w:marTop w:val="0"/>
      <w:marBottom w:val="0"/>
      <w:divBdr>
        <w:top w:val="none" w:sz="0" w:space="0" w:color="auto"/>
        <w:left w:val="none" w:sz="0" w:space="0" w:color="auto"/>
        <w:bottom w:val="none" w:sz="0" w:space="0" w:color="auto"/>
        <w:right w:val="none" w:sz="0" w:space="0" w:color="auto"/>
      </w:divBdr>
    </w:div>
    <w:div w:id="238247608">
      <w:bodyDiv w:val="1"/>
      <w:marLeft w:val="0"/>
      <w:marRight w:val="0"/>
      <w:marTop w:val="0"/>
      <w:marBottom w:val="0"/>
      <w:divBdr>
        <w:top w:val="none" w:sz="0" w:space="0" w:color="auto"/>
        <w:left w:val="none" w:sz="0" w:space="0" w:color="auto"/>
        <w:bottom w:val="none" w:sz="0" w:space="0" w:color="auto"/>
        <w:right w:val="none" w:sz="0" w:space="0" w:color="auto"/>
      </w:divBdr>
      <w:divsChild>
        <w:div w:id="169102842">
          <w:marLeft w:val="0"/>
          <w:marRight w:val="0"/>
          <w:marTop w:val="0"/>
          <w:marBottom w:val="0"/>
          <w:divBdr>
            <w:top w:val="none" w:sz="0" w:space="0" w:color="auto"/>
            <w:left w:val="none" w:sz="0" w:space="0" w:color="auto"/>
            <w:bottom w:val="none" w:sz="0" w:space="0" w:color="auto"/>
            <w:right w:val="none" w:sz="0" w:space="0" w:color="auto"/>
          </w:divBdr>
        </w:div>
      </w:divsChild>
    </w:div>
    <w:div w:id="293097390">
      <w:bodyDiv w:val="1"/>
      <w:marLeft w:val="0"/>
      <w:marRight w:val="0"/>
      <w:marTop w:val="0"/>
      <w:marBottom w:val="0"/>
      <w:divBdr>
        <w:top w:val="none" w:sz="0" w:space="0" w:color="auto"/>
        <w:left w:val="none" w:sz="0" w:space="0" w:color="auto"/>
        <w:bottom w:val="none" w:sz="0" w:space="0" w:color="auto"/>
        <w:right w:val="none" w:sz="0" w:space="0" w:color="auto"/>
      </w:divBdr>
    </w:div>
    <w:div w:id="634415096">
      <w:bodyDiv w:val="1"/>
      <w:marLeft w:val="0"/>
      <w:marRight w:val="0"/>
      <w:marTop w:val="0"/>
      <w:marBottom w:val="0"/>
      <w:divBdr>
        <w:top w:val="none" w:sz="0" w:space="0" w:color="auto"/>
        <w:left w:val="none" w:sz="0" w:space="0" w:color="auto"/>
        <w:bottom w:val="none" w:sz="0" w:space="0" w:color="auto"/>
        <w:right w:val="none" w:sz="0" w:space="0" w:color="auto"/>
      </w:divBdr>
    </w:div>
    <w:div w:id="715471013">
      <w:bodyDiv w:val="1"/>
      <w:marLeft w:val="0"/>
      <w:marRight w:val="0"/>
      <w:marTop w:val="0"/>
      <w:marBottom w:val="0"/>
      <w:divBdr>
        <w:top w:val="none" w:sz="0" w:space="0" w:color="auto"/>
        <w:left w:val="none" w:sz="0" w:space="0" w:color="auto"/>
        <w:bottom w:val="none" w:sz="0" w:space="0" w:color="auto"/>
        <w:right w:val="none" w:sz="0" w:space="0" w:color="auto"/>
      </w:divBdr>
    </w:div>
    <w:div w:id="735280142">
      <w:bodyDiv w:val="1"/>
      <w:marLeft w:val="0"/>
      <w:marRight w:val="0"/>
      <w:marTop w:val="0"/>
      <w:marBottom w:val="0"/>
      <w:divBdr>
        <w:top w:val="none" w:sz="0" w:space="0" w:color="auto"/>
        <w:left w:val="none" w:sz="0" w:space="0" w:color="auto"/>
        <w:bottom w:val="none" w:sz="0" w:space="0" w:color="auto"/>
        <w:right w:val="none" w:sz="0" w:space="0" w:color="auto"/>
      </w:divBdr>
    </w:div>
    <w:div w:id="887572686">
      <w:bodyDiv w:val="1"/>
      <w:marLeft w:val="0"/>
      <w:marRight w:val="0"/>
      <w:marTop w:val="0"/>
      <w:marBottom w:val="0"/>
      <w:divBdr>
        <w:top w:val="none" w:sz="0" w:space="0" w:color="auto"/>
        <w:left w:val="none" w:sz="0" w:space="0" w:color="auto"/>
        <w:bottom w:val="none" w:sz="0" w:space="0" w:color="auto"/>
        <w:right w:val="none" w:sz="0" w:space="0" w:color="auto"/>
      </w:divBdr>
    </w:div>
    <w:div w:id="990642800">
      <w:bodyDiv w:val="1"/>
      <w:marLeft w:val="0"/>
      <w:marRight w:val="0"/>
      <w:marTop w:val="0"/>
      <w:marBottom w:val="0"/>
      <w:divBdr>
        <w:top w:val="none" w:sz="0" w:space="0" w:color="auto"/>
        <w:left w:val="none" w:sz="0" w:space="0" w:color="auto"/>
        <w:bottom w:val="none" w:sz="0" w:space="0" w:color="auto"/>
        <w:right w:val="none" w:sz="0" w:space="0" w:color="auto"/>
      </w:divBdr>
    </w:div>
    <w:div w:id="991760733">
      <w:bodyDiv w:val="1"/>
      <w:marLeft w:val="0"/>
      <w:marRight w:val="0"/>
      <w:marTop w:val="0"/>
      <w:marBottom w:val="0"/>
      <w:divBdr>
        <w:top w:val="none" w:sz="0" w:space="0" w:color="auto"/>
        <w:left w:val="none" w:sz="0" w:space="0" w:color="auto"/>
        <w:bottom w:val="none" w:sz="0" w:space="0" w:color="auto"/>
        <w:right w:val="none" w:sz="0" w:space="0" w:color="auto"/>
      </w:divBdr>
    </w:div>
    <w:div w:id="1063723827">
      <w:bodyDiv w:val="1"/>
      <w:marLeft w:val="0"/>
      <w:marRight w:val="0"/>
      <w:marTop w:val="0"/>
      <w:marBottom w:val="0"/>
      <w:divBdr>
        <w:top w:val="none" w:sz="0" w:space="0" w:color="auto"/>
        <w:left w:val="none" w:sz="0" w:space="0" w:color="auto"/>
        <w:bottom w:val="none" w:sz="0" w:space="0" w:color="auto"/>
        <w:right w:val="none" w:sz="0" w:space="0" w:color="auto"/>
      </w:divBdr>
    </w:div>
    <w:div w:id="1242301402">
      <w:bodyDiv w:val="1"/>
      <w:marLeft w:val="0"/>
      <w:marRight w:val="0"/>
      <w:marTop w:val="0"/>
      <w:marBottom w:val="0"/>
      <w:divBdr>
        <w:top w:val="none" w:sz="0" w:space="0" w:color="auto"/>
        <w:left w:val="none" w:sz="0" w:space="0" w:color="auto"/>
        <w:bottom w:val="none" w:sz="0" w:space="0" w:color="auto"/>
        <w:right w:val="none" w:sz="0" w:space="0" w:color="auto"/>
      </w:divBdr>
    </w:div>
    <w:div w:id="1254624685">
      <w:bodyDiv w:val="1"/>
      <w:marLeft w:val="0"/>
      <w:marRight w:val="0"/>
      <w:marTop w:val="0"/>
      <w:marBottom w:val="0"/>
      <w:divBdr>
        <w:top w:val="none" w:sz="0" w:space="0" w:color="auto"/>
        <w:left w:val="none" w:sz="0" w:space="0" w:color="auto"/>
        <w:bottom w:val="none" w:sz="0" w:space="0" w:color="auto"/>
        <w:right w:val="none" w:sz="0" w:space="0" w:color="auto"/>
      </w:divBdr>
    </w:div>
    <w:div w:id="1293944770">
      <w:bodyDiv w:val="1"/>
      <w:marLeft w:val="0"/>
      <w:marRight w:val="0"/>
      <w:marTop w:val="0"/>
      <w:marBottom w:val="0"/>
      <w:divBdr>
        <w:top w:val="none" w:sz="0" w:space="0" w:color="auto"/>
        <w:left w:val="none" w:sz="0" w:space="0" w:color="auto"/>
        <w:bottom w:val="none" w:sz="0" w:space="0" w:color="auto"/>
        <w:right w:val="none" w:sz="0" w:space="0" w:color="auto"/>
      </w:divBdr>
    </w:div>
    <w:div w:id="1446730339">
      <w:bodyDiv w:val="1"/>
      <w:marLeft w:val="0"/>
      <w:marRight w:val="0"/>
      <w:marTop w:val="0"/>
      <w:marBottom w:val="0"/>
      <w:divBdr>
        <w:top w:val="none" w:sz="0" w:space="0" w:color="auto"/>
        <w:left w:val="none" w:sz="0" w:space="0" w:color="auto"/>
        <w:bottom w:val="none" w:sz="0" w:space="0" w:color="auto"/>
        <w:right w:val="none" w:sz="0" w:space="0" w:color="auto"/>
      </w:divBdr>
    </w:div>
    <w:div w:id="1450464577">
      <w:bodyDiv w:val="1"/>
      <w:marLeft w:val="0"/>
      <w:marRight w:val="0"/>
      <w:marTop w:val="0"/>
      <w:marBottom w:val="0"/>
      <w:divBdr>
        <w:top w:val="none" w:sz="0" w:space="0" w:color="auto"/>
        <w:left w:val="none" w:sz="0" w:space="0" w:color="auto"/>
        <w:bottom w:val="none" w:sz="0" w:space="0" w:color="auto"/>
        <w:right w:val="none" w:sz="0" w:space="0" w:color="auto"/>
      </w:divBdr>
    </w:div>
    <w:div w:id="1595820729">
      <w:bodyDiv w:val="1"/>
      <w:marLeft w:val="0"/>
      <w:marRight w:val="0"/>
      <w:marTop w:val="0"/>
      <w:marBottom w:val="0"/>
      <w:divBdr>
        <w:top w:val="none" w:sz="0" w:space="0" w:color="auto"/>
        <w:left w:val="none" w:sz="0" w:space="0" w:color="auto"/>
        <w:bottom w:val="none" w:sz="0" w:space="0" w:color="auto"/>
        <w:right w:val="none" w:sz="0" w:space="0" w:color="auto"/>
      </w:divBdr>
    </w:div>
    <w:div w:id="1635524820">
      <w:bodyDiv w:val="1"/>
      <w:marLeft w:val="0"/>
      <w:marRight w:val="0"/>
      <w:marTop w:val="0"/>
      <w:marBottom w:val="0"/>
      <w:divBdr>
        <w:top w:val="none" w:sz="0" w:space="0" w:color="auto"/>
        <w:left w:val="none" w:sz="0" w:space="0" w:color="auto"/>
        <w:bottom w:val="none" w:sz="0" w:space="0" w:color="auto"/>
        <w:right w:val="none" w:sz="0" w:space="0" w:color="auto"/>
      </w:divBdr>
      <w:divsChild>
        <w:div w:id="811407534">
          <w:marLeft w:val="0"/>
          <w:marRight w:val="0"/>
          <w:marTop w:val="0"/>
          <w:marBottom w:val="0"/>
          <w:divBdr>
            <w:top w:val="none" w:sz="0" w:space="0" w:color="auto"/>
            <w:left w:val="none" w:sz="0" w:space="0" w:color="auto"/>
            <w:bottom w:val="none" w:sz="0" w:space="0" w:color="auto"/>
            <w:right w:val="none" w:sz="0" w:space="0" w:color="auto"/>
          </w:divBdr>
        </w:div>
      </w:divsChild>
    </w:div>
    <w:div w:id="1648123518">
      <w:bodyDiv w:val="1"/>
      <w:marLeft w:val="0"/>
      <w:marRight w:val="0"/>
      <w:marTop w:val="0"/>
      <w:marBottom w:val="0"/>
      <w:divBdr>
        <w:top w:val="none" w:sz="0" w:space="0" w:color="auto"/>
        <w:left w:val="none" w:sz="0" w:space="0" w:color="auto"/>
        <w:bottom w:val="none" w:sz="0" w:space="0" w:color="auto"/>
        <w:right w:val="none" w:sz="0" w:space="0" w:color="auto"/>
      </w:divBdr>
      <w:divsChild>
        <w:div w:id="568804149">
          <w:marLeft w:val="0"/>
          <w:marRight w:val="0"/>
          <w:marTop w:val="0"/>
          <w:marBottom w:val="0"/>
          <w:divBdr>
            <w:top w:val="none" w:sz="0" w:space="0" w:color="auto"/>
            <w:left w:val="none" w:sz="0" w:space="0" w:color="auto"/>
            <w:bottom w:val="none" w:sz="0" w:space="0" w:color="auto"/>
            <w:right w:val="none" w:sz="0" w:space="0" w:color="auto"/>
          </w:divBdr>
        </w:div>
      </w:divsChild>
    </w:div>
    <w:div w:id="1825969770">
      <w:bodyDiv w:val="1"/>
      <w:marLeft w:val="0"/>
      <w:marRight w:val="0"/>
      <w:marTop w:val="0"/>
      <w:marBottom w:val="0"/>
      <w:divBdr>
        <w:top w:val="none" w:sz="0" w:space="0" w:color="auto"/>
        <w:left w:val="none" w:sz="0" w:space="0" w:color="auto"/>
        <w:bottom w:val="none" w:sz="0" w:space="0" w:color="auto"/>
        <w:right w:val="none" w:sz="0" w:space="0" w:color="auto"/>
      </w:divBdr>
      <w:divsChild>
        <w:div w:id="1377465832">
          <w:marLeft w:val="0"/>
          <w:marRight w:val="0"/>
          <w:marTop w:val="0"/>
          <w:marBottom w:val="0"/>
          <w:divBdr>
            <w:top w:val="none" w:sz="0" w:space="0" w:color="auto"/>
            <w:left w:val="none" w:sz="0" w:space="0" w:color="auto"/>
            <w:bottom w:val="none" w:sz="0" w:space="0" w:color="auto"/>
            <w:right w:val="none" w:sz="0" w:space="0" w:color="auto"/>
          </w:divBdr>
        </w:div>
      </w:divsChild>
    </w:div>
    <w:div w:id="1907762162">
      <w:bodyDiv w:val="1"/>
      <w:marLeft w:val="0"/>
      <w:marRight w:val="0"/>
      <w:marTop w:val="0"/>
      <w:marBottom w:val="0"/>
      <w:divBdr>
        <w:top w:val="none" w:sz="0" w:space="0" w:color="auto"/>
        <w:left w:val="none" w:sz="0" w:space="0" w:color="auto"/>
        <w:bottom w:val="none" w:sz="0" w:space="0" w:color="auto"/>
        <w:right w:val="none" w:sz="0" w:space="0" w:color="auto"/>
      </w:divBdr>
    </w:div>
    <w:div w:id="1920750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E04964DC308154DBE08F6675CCA4DA7" ma:contentTypeVersion="8" ma:contentTypeDescription="Create a new document." ma:contentTypeScope="" ma:versionID="3d3c2b99dcb41dcae4a1614460ce9b4c">
  <xsd:schema xmlns:xsd="http://www.w3.org/2001/XMLSchema" xmlns:xs="http://www.w3.org/2001/XMLSchema" xmlns:p="http://schemas.microsoft.com/office/2006/metadata/properties" xmlns:ns3="f376d285-2e9c-4eaf-9c89-191bace3442e" targetNamespace="http://schemas.microsoft.com/office/2006/metadata/properties" ma:root="true" ma:fieldsID="5d67f03a8b378dc5a63995468141d273" ns3:_="">
    <xsd:import namespace="f376d285-2e9c-4eaf-9c89-191bace3442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76d285-2e9c-4eaf-9c89-191bace344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A2B2C4-9E7E-4AEA-902A-1A1A7978CB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76d285-2e9c-4eaf-9c89-191bace344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D35C9E-7566-411F-9097-EB656BDF2F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88A1EE-6825-4818-A5E0-CCC206641251}">
  <ds:schemaRefs>
    <ds:schemaRef ds:uri="http://schemas.microsoft.com/sharepoint/v3/contenttype/forms"/>
  </ds:schemaRefs>
</ds:datastoreItem>
</file>

<file path=customXml/itemProps4.xml><?xml version="1.0" encoding="utf-8"?>
<ds:datastoreItem xmlns:ds="http://schemas.openxmlformats.org/officeDocument/2006/customXml" ds:itemID="{C0493F9C-4B10-4770-B8F3-8F49774DC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793</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TEMPLATE FOR BOARD PAPERS</vt:lpstr>
    </vt:vector>
  </TitlesOfParts>
  <Company>UMIST</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BOARD PAPERS</dc:title>
  <dc:subject/>
  <dc:creator>ISD</dc:creator>
  <cp:keywords/>
  <dc:description/>
  <cp:lastModifiedBy>Louise Spenceley</cp:lastModifiedBy>
  <cp:revision>2</cp:revision>
  <cp:lastPrinted>2024-03-14T15:30:00Z</cp:lastPrinted>
  <dcterms:created xsi:type="dcterms:W3CDTF">2025-06-04T12:26:00Z</dcterms:created>
  <dcterms:modified xsi:type="dcterms:W3CDTF">2025-06-04T12:26:00Z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0x0101002E04964DC308154DBE08F6675CCA4DA7</vt:lpwstr>
  </property>
</Properties>
</file>