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7C4E8" w14:textId="77777777" w:rsidR="00AE53D7" w:rsidRPr="00AE53D7" w:rsidRDefault="00AE53D7" w:rsidP="00AE53D7">
      <w:pPr>
        <w:rPr>
          <w:b/>
          <w:bCs/>
        </w:rPr>
      </w:pPr>
      <w:r w:rsidRPr="00AE53D7">
        <w:rPr>
          <w:b/>
          <w:bCs/>
        </w:rPr>
        <w:t>University of Sussex - Council minutes publication framework</w:t>
      </w:r>
    </w:p>
    <w:p w14:paraId="3F89D1D2" w14:textId="77777777" w:rsidR="00AE53D7" w:rsidRPr="00AE53D7" w:rsidRDefault="00AE53D7" w:rsidP="00AE53D7">
      <w:r w:rsidRPr="00AE53D7">
        <w:t xml:space="preserve">The University of Sussex is committed to transparency guidelines in line with the Committee of University Chairs’ (CUC) code and will publish council minutes on the University website. Council minutes will be redacted in line with the University’s publication framework and procedure for redaction as outlined </w:t>
      </w:r>
      <w:proofErr w:type="gramStart"/>
      <w:r w:rsidRPr="00AE53D7">
        <w:t>below;</w:t>
      </w:r>
      <w:proofErr w:type="gramEnd"/>
    </w:p>
    <w:p w14:paraId="25434174" w14:textId="77777777" w:rsidR="00AE53D7" w:rsidRPr="00AE53D7" w:rsidRDefault="00AE53D7" w:rsidP="00AE53D7">
      <w:r w:rsidRPr="00AE53D7">
        <w:t>The National Archives defines redaction as the separation of disclosable information from non-disclosable information by blocking out, removing, or substituting words, sentences, pages, or entire sections of a document prior to its public release or publication. The primary goal is to protect sensitive or personal information from being revealed, to comply with Freedom of Information (FOI) or Data Protection Acts and to prevent harm from inadvertent disclosure.</w:t>
      </w:r>
    </w:p>
    <w:p w14:paraId="2032C2A7" w14:textId="77777777" w:rsidR="00AE53D7" w:rsidRPr="00AE53D7" w:rsidRDefault="00AE53D7" w:rsidP="00AE53D7">
      <w:r w:rsidRPr="00AE53D7">
        <w:t>Redaction will be proportionate and reasonable and provide assurance to all stakeholders that Council is working effectively. Redaction will not be applied where the minute simply covers matters where the University has not performed as well as it might have hoped or planned. Minutes will be published only once they have been approved at the subsequent council meeting.</w:t>
      </w:r>
    </w:p>
    <w:p w14:paraId="56624D65" w14:textId="77777777" w:rsidR="00AE53D7" w:rsidRPr="00AE53D7" w:rsidRDefault="00AE53D7" w:rsidP="00AE53D7">
      <w:r w:rsidRPr="00AE53D7">
        <w:t>Minutes will be redacted when:</w:t>
      </w:r>
    </w:p>
    <w:p w14:paraId="143FF589" w14:textId="77777777" w:rsidR="00AE53D7" w:rsidRPr="00AE53D7" w:rsidRDefault="00AE53D7" w:rsidP="00AE53D7">
      <w:r w:rsidRPr="00AE53D7">
        <w:rPr>
          <w:b/>
          <w:bCs/>
        </w:rPr>
        <w:t>1. Disclosure would go against the principles of GDPR and the Data Protection Act as they relate to individuals or identifiable groups.</w:t>
      </w:r>
    </w:p>
    <w:p w14:paraId="74BB3413" w14:textId="77777777" w:rsidR="00AE53D7" w:rsidRPr="00AE53D7" w:rsidRDefault="00AE53D7" w:rsidP="00AE53D7">
      <w:r w:rsidRPr="00AE53D7">
        <w:t>Typically, but not exclusively, this will include:</w:t>
      </w:r>
    </w:p>
    <w:p w14:paraId="4CC9BCA8" w14:textId="77777777" w:rsidR="00AE53D7" w:rsidRPr="00AE53D7" w:rsidRDefault="00AE53D7" w:rsidP="00AE53D7">
      <w:pPr>
        <w:numPr>
          <w:ilvl w:val="0"/>
          <w:numId w:val="1"/>
        </w:numPr>
      </w:pPr>
      <w:r w:rsidRPr="00AE53D7">
        <w:t>Reporting on any grievance or disciplinary committee at any stage in its proceedings</w:t>
      </w:r>
    </w:p>
    <w:p w14:paraId="72574754" w14:textId="77777777" w:rsidR="00AE53D7" w:rsidRPr="00AE53D7" w:rsidRDefault="00AE53D7" w:rsidP="00AE53D7">
      <w:pPr>
        <w:numPr>
          <w:ilvl w:val="0"/>
          <w:numId w:val="1"/>
        </w:numPr>
      </w:pPr>
      <w:r w:rsidRPr="00AE53D7">
        <w:t>Reporting on any matter under police investigation, or any other enquiry which could lead to possible court action</w:t>
      </w:r>
    </w:p>
    <w:p w14:paraId="19585A9A" w14:textId="77777777" w:rsidR="00AE53D7" w:rsidRPr="00AE53D7" w:rsidRDefault="00AE53D7" w:rsidP="00AE53D7">
      <w:pPr>
        <w:numPr>
          <w:ilvl w:val="0"/>
          <w:numId w:val="1"/>
        </w:numPr>
      </w:pPr>
      <w:r w:rsidRPr="00AE53D7">
        <w:t>Reporting on the establishment of the redundancy committee and its conclusions, except if its conclusions relate to a significant number of unnamed staff where the privacy of individuals can still be maintained</w:t>
      </w:r>
    </w:p>
    <w:p w14:paraId="6D988DCD" w14:textId="77777777" w:rsidR="00AE53D7" w:rsidRPr="00AE53D7" w:rsidRDefault="00AE53D7" w:rsidP="00AE53D7">
      <w:pPr>
        <w:numPr>
          <w:ilvl w:val="0"/>
          <w:numId w:val="1"/>
        </w:numPr>
      </w:pPr>
      <w:r w:rsidRPr="00AE53D7">
        <w:t>Reporting on possible appointments, not yet confirmed and other matters affecting the personal affairs of individuals.</w:t>
      </w:r>
    </w:p>
    <w:p w14:paraId="1084D2BC" w14:textId="77777777" w:rsidR="00AE53D7" w:rsidRPr="00AE53D7" w:rsidRDefault="00AE53D7" w:rsidP="00AE53D7"/>
    <w:p w14:paraId="52952115" w14:textId="77777777" w:rsidR="00AE53D7" w:rsidRPr="00AE53D7" w:rsidRDefault="00AE53D7" w:rsidP="00AE53D7">
      <w:r w:rsidRPr="00AE53D7">
        <w:rPr>
          <w:b/>
          <w:bCs/>
        </w:rPr>
        <w:t>2. The item of business is commercial in confidence and disclosure would prejudice or would be likely to prejudice the University’s commercial interests.</w:t>
      </w:r>
    </w:p>
    <w:p w14:paraId="3E22F19B" w14:textId="77777777" w:rsidR="00AE53D7" w:rsidRPr="00AE53D7" w:rsidRDefault="00AE53D7" w:rsidP="00AE53D7">
      <w:r w:rsidRPr="00AE53D7">
        <w:t>This should be applied, for example, where:</w:t>
      </w:r>
    </w:p>
    <w:p w14:paraId="5D9B8C04" w14:textId="77777777" w:rsidR="00AE53D7" w:rsidRPr="00AE53D7" w:rsidRDefault="00AE53D7" w:rsidP="00AE53D7">
      <w:pPr>
        <w:numPr>
          <w:ilvl w:val="0"/>
          <w:numId w:val="2"/>
        </w:numPr>
      </w:pPr>
      <w:r w:rsidRPr="00AE53D7">
        <w:t>Commercial negotiations with a third party are ongoing</w:t>
      </w:r>
    </w:p>
    <w:p w14:paraId="335764F3" w14:textId="77777777" w:rsidR="00AE53D7" w:rsidRPr="00AE53D7" w:rsidRDefault="00AE53D7" w:rsidP="00AE53D7">
      <w:pPr>
        <w:numPr>
          <w:ilvl w:val="0"/>
          <w:numId w:val="2"/>
        </w:numPr>
      </w:pPr>
      <w:r w:rsidRPr="00AE53D7">
        <w:lastRenderedPageBreak/>
        <w:t>The university is in a legal dispute with a third party</w:t>
      </w:r>
    </w:p>
    <w:p w14:paraId="3AC87C8B" w14:textId="77777777" w:rsidR="00AE53D7" w:rsidRPr="00AE53D7" w:rsidRDefault="00AE53D7" w:rsidP="00AE53D7">
      <w:pPr>
        <w:numPr>
          <w:ilvl w:val="0"/>
          <w:numId w:val="2"/>
        </w:numPr>
      </w:pPr>
      <w:r w:rsidRPr="00AE53D7">
        <w:t xml:space="preserve">The matter relates to a regulatory issue that is to be </w:t>
      </w:r>
      <w:proofErr w:type="gramStart"/>
      <w:r w:rsidRPr="00AE53D7">
        <w:t>concluded</w:t>
      </w:r>
      <w:proofErr w:type="gramEnd"/>
      <w:r w:rsidRPr="00AE53D7">
        <w:t xml:space="preserve"> and it is not yet appropriate to place information in the public domain</w:t>
      </w:r>
    </w:p>
    <w:p w14:paraId="385EB82A" w14:textId="77777777" w:rsidR="00AE53D7" w:rsidRPr="00AE53D7" w:rsidRDefault="00AE53D7" w:rsidP="00AE53D7">
      <w:pPr>
        <w:numPr>
          <w:ilvl w:val="0"/>
          <w:numId w:val="2"/>
        </w:numPr>
      </w:pPr>
      <w:r w:rsidRPr="00AE53D7">
        <w:t>There is reasonable evidence that the third party expects the university to maintain confidentiality</w:t>
      </w:r>
    </w:p>
    <w:p w14:paraId="24CBEAAB" w14:textId="77777777" w:rsidR="00AE53D7" w:rsidRPr="00AE53D7" w:rsidRDefault="00AE53D7" w:rsidP="00AE53D7">
      <w:pPr>
        <w:numPr>
          <w:ilvl w:val="0"/>
          <w:numId w:val="2"/>
        </w:numPr>
      </w:pPr>
      <w:r w:rsidRPr="00AE53D7">
        <w:t>Full disclosure of the terms of a concluded deal could prejudice the university’s ability to strike subsequent deals of a similar nature</w:t>
      </w:r>
    </w:p>
    <w:p w14:paraId="3DF65992" w14:textId="77777777" w:rsidR="00AE53D7" w:rsidRPr="00AE53D7" w:rsidRDefault="00AE53D7" w:rsidP="00AE53D7">
      <w:pPr>
        <w:numPr>
          <w:ilvl w:val="0"/>
          <w:numId w:val="2"/>
        </w:numPr>
      </w:pPr>
      <w:r w:rsidRPr="00AE53D7">
        <w:t>There is sensitive operational information, including but not limited to pricing details received from contractors and suppliers.</w:t>
      </w:r>
    </w:p>
    <w:p w14:paraId="2ED6F967" w14:textId="77777777" w:rsidR="00AE53D7" w:rsidRPr="00AE53D7" w:rsidRDefault="00AE53D7" w:rsidP="00AE53D7"/>
    <w:p w14:paraId="082AA336" w14:textId="77777777" w:rsidR="00AE53D7" w:rsidRPr="00AE53D7" w:rsidRDefault="00AE53D7" w:rsidP="00AE53D7">
      <w:r w:rsidRPr="00AE53D7">
        <w:rPr>
          <w:b/>
          <w:bCs/>
        </w:rPr>
        <w:t xml:space="preserve">3. A minute is critical of an individual </w:t>
      </w:r>
      <w:proofErr w:type="gramStart"/>
      <w:r w:rsidRPr="00AE53D7">
        <w:rPr>
          <w:b/>
          <w:bCs/>
        </w:rPr>
        <w:t>not present</w:t>
      </w:r>
      <w:proofErr w:type="gramEnd"/>
      <w:r w:rsidRPr="00AE53D7">
        <w:rPr>
          <w:b/>
          <w:bCs/>
        </w:rPr>
        <w:t xml:space="preserve"> at the meeting or otherwise prejudicial, and therefore not able to present an alternative perspective on the facts.</w:t>
      </w:r>
    </w:p>
    <w:p w14:paraId="66C40A55" w14:textId="77777777" w:rsidR="00AE53D7" w:rsidRPr="00AE53D7" w:rsidRDefault="00AE53D7" w:rsidP="00AE53D7">
      <w:r w:rsidRPr="00AE53D7">
        <w:rPr>
          <w:b/>
          <w:bCs/>
        </w:rPr>
        <w:t>4. The matter would be redacted were the full Council approved minute to be the subject of a Freedom of Information request.</w:t>
      </w:r>
    </w:p>
    <w:p w14:paraId="09CD562B" w14:textId="77777777" w:rsidR="00AE53D7" w:rsidRPr="00AE53D7" w:rsidRDefault="00AE53D7" w:rsidP="00AE53D7">
      <w:pPr>
        <w:rPr>
          <w:b/>
          <w:bCs/>
        </w:rPr>
      </w:pPr>
      <w:r w:rsidRPr="00AE53D7">
        <w:rPr>
          <w:b/>
          <w:bCs/>
        </w:rPr>
        <w:t>5. The minute covers other confidential matters not covered in 1 - 4 above.</w:t>
      </w:r>
    </w:p>
    <w:p w14:paraId="1D1A94F6" w14:textId="77777777" w:rsidR="00AE53D7" w:rsidRDefault="00AE53D7"/>
    <w:sectPr w:rsidR="00AE53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753CCB"/>
    <w:multiLevelType w:val="multilevel"/>
    <w:tmpl w:val="06CAB2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1AD1B92"/>
    <w:multiLevelType w:val="multilevel"/>
    <w:tmpl w:val="C1E04F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4728674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094963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3D7"/>
    <w:rsid w:val="0019436A"/>
    <w:rsid w:val="00AE53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163D7"/>
  <w15:chartTrackingRefBased/>
  <w15:docId w15:val="{F0AFEB52-1E43-4D6E-8543-513493FF9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53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53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53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53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53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53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3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3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3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3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53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53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53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53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53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3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3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3D7"/>
    <w:rPr>
      <w:rFonts w:eastAsiaTheme="majorEastAsia" w:cstheme="majorBidi"/>
      <w:color w:val="272727" w:themeColor="text1" w:themeTint="D8"/>
    </w:rPr>
  </w:style>
  <w:style w:type="paragraph" w:styleId="Title">
    <w:name w:val="Title"/>
    <w:basedOn w:val="Normal"/>
    <w:next w:val="Normal"/>
    <w:link w:val="TitleChar"/>
    <w:uiPriority w:val="10"/>
    <w:qFormat/>
    <w:rsid w:val="00AE53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3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3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3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3D7"/>
    <w:pPr>
      <w:spacing w:before="160"/>
      <w:jc w:val="center"/>
    </w:pPr>
    <w:rPr>
      <w:i/>
      <w:iCs/>
      <w:color w:val="404040" w:themeColor="text1" w:themeTint="BF"/>
    </w:rPr>
  </w:style>
  <w:style w:type="character" w:customStyle="1" w:styleId="QuoteChar">
    <w:name w:val="Quote Char"/>
    <w:basedOn w:val="DefaultParagraphFont"/>
    <w:link w:val="Quote"/>
    <w:uiPriority w:val="29"/>
    <w:rsid w:val="00AE53D7"/>
    <w:rPr>
      <w:i/>
      <w:iCs/>
      <w:color w:val="404040" w:themeColor="text1" w:themeTint="BF"/>
    </w:rPr>
  </w:style>
  <w:style w:type="paragraph" w:styleId="ListParagraph">
    <w:name w:val="List Paragraph"/>
    <w:basedOn w:val="Normal"/>
    <w:uiPriority w:val="34"/>
    <w:qFormat/>
    <w:rsid w:val="00AE53D7"/>
    <w:pPr>
      <w:ind w:left="720"/>
      <w:contextualSpacing/>
    </w:pPr>
  </w:style>
  <w:style w:type="character" w:styleId="IntenseEmphasis">
    <w:name w:val="Intense Emphasis"/>
    <w:basedOn w:val="DefaultParagraphFont"/>
    <w:uiPriority w:val="21"/>
    <w:qFormat/>
    <w:rsid w:val="00AE53D7"/>
    <w:rPr>
      <w:i/>
      <w:iCs/>
      <w:color w:val="0F4761" w:themeColor="accent1" w:themeShade="BF"/>
    </w:rPr>
  </w:style>
  <w:style w:type="paragraph" w:styleId="IntenseQuote">
    <w:name w:val="Intense Quote"/>
    <w:basedOn w:val="Normal"/>
    <w:next w:val="Normal"/>
    <w:link w:val="IntenseQuoteChar"/>
    <w:uiPriority w:val="30"/>
    <w:qFormat/>
    <w:rsid w:val="00AE53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53D7"/>
    <w:rPr>
      <w:i/>
      <w:iCs/>
      <w:color w:val="0F4761" w:themeColor="accent1" w:themeShade="BF"/>
    </w:rPr>
  </w:style>
  <w:style w:type="character" w:styleId="IntenseReference">
    <w:name w:val="Intense Reference"/>
    <w:basedOn w:val="DefaultParagraphFont"/>
    <w:uiPriority w:val="32"/>
    <w:qFormat/>
    <w:rsid w:val="00AE53D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599498">
      <w:bodyDiv w:val="1"/>
      <w:marLeft w:val="0"/>
      <w:marRight w:val="0"/>
      <w:marTop w:val="0"/>
      <w:marBottom w:val="0"/>
      <w:divBdr>
        <w:top w:val="none" w:sz="0" w:space="0" w:color="auto"/>
        <w:left w:val="none" w:sz="0" w:space="0" w:color="auto"/>
        <w:bottom w:val="none" w:sz="0" w:space="0" w:color="auto"/>
        <w:right w:val="none" w:sz="0" w:space="0" w:color="auto"/>
      </w:divBdr>
    </w:div>
    <w:div w:id="161273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463</Words>
  <Characters>2688</Characters>
  <Application>Microsoft Office Word</Application>
  <DocSecurity>0</DocSecurity>
  <Lines>122</Lines>
  <Paragraphs>87</Paragraphs>
  <ScaleCrop>false</ScaleCrop>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Rogerson</dc:creator>
  <cp:keywords/>
  <dc:description/>
  <cp:lastModifiedBy>Amy Rogerson</cp:lastModifiedBy>
  <cp:revision>1</cp:revision>
  <dcterms:created xsi:type="dcterms:W3CDTF">2025-10-17T16:09:00Z</dcterms:created>
  <dcterms:modified xsi:type="dcterms:W3CDTF">2025-10-17T16:11:00Z</dcterms:modified>
</cp:coreProperties>
</file>