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737525B" w14:textId="7E4B0E99" w:rsidR="00ED1109" w:rsidRDefault="00CE3BEA" w:rsidP="008F5205">
      <w:pPr>
        <w:jc w:val="center"/>
        <w:rPr>
          <w:b/>
          <w:bCs/>
        </w:rPr>
      </w:pPr>
      <w:r>
        <w:rPr>
          <w:b/>
          <w:bCs/>
        </w:rPr>
        <w:t>HONORARY DEGREES COMMITTEE</w:t>
      </w:r>
      <w:r w:rsidR="008F5205" w:rsidRPr="008F5205">
        <w:rPr>
          <w:b/>
          <w:bCs/>
        </w:rPr>
        <w:t xml:space="preserve"> TERMS OF REFERENCE</w:t>
      </w:r>
    </w:p>
    <w:p w14:paraId="2D19F161" w14:textId="49DC95EF" w:rsidR="008F5205" w:rsidRDefault="00CE3BEA" w:rsidP="008F5205">
      <w:pPr>
        <w:jc w:val="center"/>
        <w:rPr>
          <w:b/>
          <w:bCs/>
        </w:rPr>
      </w:pPr>
      <w:r>
        <w:rPr>
          <w:b/>
          <w:bCs/>
        </w:rPr>
        <w:t>2025-26</w:t>
      </w:r>
    </w:p>
    <w:p w14:paraId="14DF41AD" w14:textId="77777777" w:rsidR="008F5205" w:rsidRDefault="008F5205" w:rsidP="008F5205">
      <w:pPr>
        <w:jc w:val="center"/>
        <w:rPr>
          <w:b/>
          <w:bCs/>
        </w:rPr>
      </w:pPr>
    </w:p>
    <w:tbl>
      <w:tblPr>
        <w:tblStyle w:val="TableGrid"/>
        <w:tblW w:w="0" w:type="auto"/>
        <w:tblLook w:val="04A0" w:firstRow="1" w:lastRow="0" w:firstColumn="1" w:lastColumn="0" w:noHBand="0" w:noVBand="1"/>
      </w:tblPr>
      <w:tblGrid>
        <w:gridCol w:w="8637"/>
      </w:tblGrid>
      <w:tr w:rsidR="008F5205" w14:paraId="409CE9FE" w14:textId="77777777">
        <w:tc>
          <w:tcPr>
            <w:tcW w:w="8637" w:type="dxa"/>
          </w:tcPr>
          <w:p w14:paraId="4024033C" w14:textId="5384AFD2" w:rsidR="008F5205" w:rsidRPr="009C5E64" w:rsidRDefault="008F5205" w:rsidP="008F5205">
            <w:pPr>
              <w:rPr>
                <w:rFonts w:cs="Arial"/>
                <w:b/>
                <w:bCs/>
                <w:sz w:val="22"/>
              </w:rPr>
            </w:pPr>
            <w:r w:rsidRPr="009C5E64">
              <w:rPr>
                <w:rFonts w:cs="Arial"/>
                <w:b/>
                <w:bCs/>
                <w:sz w:val="22"/>
              </w:rPr>
              <w:t>Key Role</w:t>
            </w:r>
          </w:p>
        </w:tc>
      </w:tr>
      <w:tr w:rsidR="008F5205" w14:paraId="72C99CA1" w14:textId="77777777">
        <w:tc>
          <w:tcPr>
            <w:tcW w:w="8637" w:type="dxa"/>
          </w:tcPr>
          <w:p w14:paraId="09989A3C" w14:textId="77777777" w:rsidR="00CE3BEA" w:rsidRPr="009C5E64" w:rsidRDefault="00CE3BEA" w:rsidP="00CE3BEA">
            <w:pPr>
              <w:pStyle w:val="Default"/>
              <w:rPr>
                <w:rFonts w:ascii="Arial" w:hAnsi="Arial" w:cs="Arial"/>
                <w:sz w:val="22"/>
                <w:szCs w:val="22"/>
              </w:rPr>
            </w:pPr>
            <w:r w:rsidRPr="009C5E64">
              <w:rPr>
                <w:rFonts w:ascii="Arial" w:hAnsi="Arial" w:cs="Arial"/>
                <w:sz w:val="22"/>
                <w:szCs w:val="22"/>
              </w:rPr>
              <w:t xml:space="preserve">To consider nominations for honorary degrees, Gold Medals for Philanthropy or global impact in academic or social life, and Fellowships of the University; to award Fellowships and to make recommendations to Senate for the award of honorary degrees, and Gold Medals for Philanthropy or global impact in academic or social life. </w:t>
            </w:r>
          </w:p>
          <w:p w14:paraId="5EC97CE7" w14:textId="0A6A390F" w:rsidR="008F5205" w:rsidRPr="009C5E64" w:rsidRDefault="008F5205" w:rsidP="008F5205">
            <w:pPr>
              <w:rPr>
                <w:rFonts w:cs="Arial"/>
                <w:sz w:val="22"/>
              </w:rPr>
            </w:pPr>
          </w:p>
        </w:tc>
      </w:tr>
      <w:tr w:rsidR="008F5205" w14:paraId="3B809531" w14:textId="77777777">
        <w:tc>
          <w:tcPr>
            <w:tcW w:w="8637" w:type="dxa"/>
          </w:tcPr>
          <w:p w14:paraId="50F3FEBE" w14:textId="013CDC78" w:rsidR="008F5205" w:rsidRPr="009C5E64" w:rsidRDefault="008F5205" w:rsidP="008F5205">
            <w:pPr>
              <w:rPr>
                <w:rFonts w:cs="Arial"/>
                <w:color w:val="548DD4" w:themeColor="text2" w:themeTint="99"/>
                <w:sz w:val="22"/>
              </w:rPr>
            </w:pPr>
            <w:r w:rsidRPr="009C5E64">
              <w:rPr>
                <w:rFonts w:cs="Arial"/>
                <w:b/>
                <w:bCs/>
                <w:sz w:val="22"/>
              </w:rPr>
              <w:t>Terms of Reference</w:t>
            </w:r>
          </w:p>
        </w:tc>
      </w:tr>
      <w:tr w:rsidR="008F5205" w14:paraId="051E5B5B" w14:textId="77777777">
        <w:tc>
          <w:tcPr>
            <w:tcW w:w="8637" w:type="dxa"/>
          </w:tcPr>
          <w:p w14:paraId="0FB7EC64" w14:textId="77777777" w:rsidR="00CE3BEA" w:rsidRPr="009C5E64" w:rsidRDefault="00CE3BEA" w:rsidP="00CE3BEA">
            <w:pPr>
              <w:pStyle w:val="Default"/>
              <w:numPr>
                <w:ilvl w:val="0"/>
                <w:numId w:val="2"/>
              </w:numPr>
              <w:rPr>
                <w:rFonts w:ascii="Arial" w:hAnsi="Arial" w:cs="Arial"/>
                <w:sz w:val="22"/>
                <w:szCs w:val="22"/>
              </w:rPr>
            </w:pPr>
            <w:r w:rsidRPr="009C5E64">
              <w:rPr>
                <w:rFonts w:ascii="Arial" w:hAnsi="Arial" w:cs="Arial"/>
                <w:sz w:val="22"/>
                <w:szCs w:val="22"/>
              </w:rPr>
              <w:t xml:space="preserve">(a) To be responsible to Senate for recommendations on </w:t>
            </w:r>
            <w:proofErr w:type="gramStart"/>
            <w:r w:rsidRPr="009C5E64">
              <w:rPr>
                <w:rFonts w:ascii="Arial" w:hAnsi="Arial" w:cs="Arial"/>
                <w:sz w:val="22"/>
                <w:szCs w:val="22"/>
              </w:rPr>
              <w:t>whether or not</w:t>
            </w:r>
            <w:proofErr w:type="gramEnd"/>
            <w:r w:rsidRPr="009C5E64">
              <w:rPr>
                <w:rFonts w:ascii="Arial" w:hAnsi="Arial" w:cs="Arial"/>
                <w:sz w:val="22"/>
                <w:szCs w:val="22"/>
              </w:rPr>
              <w:t xml:space="preserve"> honorary degrees should be awarded in any particular year, and if so their number and to whom they should be awarded. </w:t>
            </w:r>
          </w:p>
          <w:p w14:paraId="1DF48296" w14:textId="77777777" w:rsidR="00CE3BEA" w:rsidRPr="009C5E64" w:rsidRDefault="00CE3BEA" w:rsidP="00CE3BEA">
            <w:pPr>
              <w:pStyle w:val="Default"/>
              <w:rPr>
                <w:rFonts w:ascii="Arial" w:hAnsi="Arial" w:cs="Arial"/>
                <w:sz w:val="22"/>
                <w:szCs w:val="22"/>
              </w:rPr>
            </w:pPr>
          </w:p>
          <w:p w14:paraId="48426831" w14:textId="77777777" w:rsidR="00CE3BEA" w:rsidRPr="009C5E64" w:rsidRDefault="00CE3BEA" w:rsidP="00CE3BEA">
            <w:pPr>
              <w:pStyle w:val="Default"/>
              <w:numPr>
                <w:ilvl w:val="0"/>
                <w:numId w:val="3"/>
              </w:numPr>
              <w:rPr>
                <w:rFonts w:ascii="Arial" w:hAnsi="Arial" w:cs="Arial"/>
                <w:sz w:val="22"/>
                <w:szCs w:val="22"/>
              </w:rPr>
            </w:pPr>
            <w:r w:rsidRPr="009C5E64">
              <w:rPr>
                <w:rFonts w:ascii="Arial" w:hAnsi="Arial" w:cs="Arial"/>
                <w:sz w:val="22"/>
                <w:szCs w:val="22"/>
              </w:rPr>
              <w:t xml:space="preserve">(b) To be responsible to Senate for recommendations on whether or not any Vice-Chancellor’s Gold Medals for Philanthropy should be awarded in any particular year, to individuals, foundations or corporations nominated by the Vice-Chancellor who have a strong association with the University and have, following due diligence, made an exceptional contribution to the institution through their philanthropic support, either as a one off gift or over a long period of time. </w:t>
            </w:r>
          </w:p>
          <w:p w14:paraId="36A40661" w14:textId="77777777" w:rsidR="00CE3BEA" w:rsidRPr="009C5E64" w:rsidRDefault="00CE3BEA" w:rsidP="00CE3BEA">
            <w:pPr>
              <w:pStyle w:val="Default"/>
              <w:rPr>
                <w:rFonts w:ascii="Arial" w:hAnsi="Arial" w:cs="Arial"/>
                <w:sz w:val="22"/>
                <w:szCs w:val="22"/>
              </w:rPr>
            </w:pPr>
          </w:p>
          <w:p w14:paraId="4D958444" w14:textId="77777777" w:rsidR="00CE3BEA" w:rsidRPr="009C5E64" w:rsidRDefault="00CE3BEA" w:rsidP="00CE3BEA">
            <w:pPr>
              <w:pStyle w:val="Default"/>
              <w:numPr>
                <w:ilvl w:val="0"/>
                <w:numId w:val="4"/>
              </w:numPr>
              <w:rPr>
                <w:rFonts w:ascii="Arial" w:hAnsi="Arial" w:cs="Arial"/>
                <w:sz w:val="22"/>
                <w:szCs w:val="22"/>
              </w:rPr>
            </w:pPr>
            <w:r w:rsidRPr="009C5E64">
              <w:rPr>
                <w:rFonts w:ascii="Arial" w:hAnsi="Arial" w:cs="Arial"/>
                <w:sz w:val="22"/>
                <w:szCs w:val="22"/>
              </w:rPr>
              <w:t xml:space="preserve">(c) To be responsible to Senate for recommending the award of Vice-Chancellor’s Gold Medals to individuals associated with the University who have had a global impact in academic or social life. </w:t>
            </w:r>
          </w:p>
          <w:p w14:paraId="7BFFF40D" w14:textId="77777777" w:rsidR="00CE3BEA" w:rsidRPr="009C5E64" w:rsidRDefault="00CE3BEA" w:rsidP="00CE3BEA">
            <w:pPr>
              <w:pStyle w:val="Default"/>
              <w:rPr>
                <w:rFonts w:ascii="Arial" w:hAnsi="Arial" w:cs="Arial"/>
                <w:sz w:val="22"/>
                <w:szCs w:val="22"/>
              </w:rPr>
            </w:pPr>
          </w:p>
          <w:p w14:paraId="25427E47" w14:textId="77777777" w:rsidR="00CE3BEA" w:rsidRPr="009C5E64" w:rsidRDefault="00CE3BEA" w:rsidP="00CE3BEA">
            <w:pPr>
              <w:pStyle w:val="Default"/>
              <w:numPr>
                <w:ilvl w:val="0"/>
                <w:numId w:val="5"/>
              </w:numPr>
              <w:rPr>
                <w:rFonts w:ascii="Arial" w:hAnsi="Arial" w:cs="Arial"/>
                <w:sz w:val="22"/>
                <w:szCs w:val="22"/>
              </w:rPr>
            </w:pPr>
            <w:r w:rsidRPr="009C5E64">
              <w:rPr>
                <w:rFonts w:ascii="Arial" w:hAnsi="Arial" w:cs="Arial"/>
                <w:sz w:val="22"/>
                <w:szCs w:val="22"/>
              </w:rPr>
              <w:t xml:space="preserve">(d) To be responsible, on behalf of Senate, for the award of Fellowships. The Committee may delegate to its Chair, or any member of staff, for the purposes of implementing policy, powers and functions which it is itself competent to perform. </w:t>
            </w:r>
          </w:p>
          <w:p w14:paraId="053E82AB" w14:textId="77777777" w:rsidR="008F5205" w:rsidRPr="009C5E64" w:rsidRDefault="008F5205" w:rsidP="008F5205">
            <w:pPr>
              <w:rPr>
                <w:rFonts w:cs="Arial"/>
                <w:color w:val="548DD4" w:themeColor="text2" w:themeTint="99"/>
                <w:sz w:val="22"/>
              </w:rPr>
            </w:pPr>
          </w:p>
          <w:p w14:paraId="0ED10E4D" w14:textId="745ED54D" w:rsidR="008F5205" w:rsidRPr="009C5E64" w:rsidRDefault="008F5205" w:rsidP="008F5205">
            <w:pPr>
              <w:rPr>
                <w:rFonts w:cs="Arial"/>
                <w:color w:val="548DD4" w:themeColor="text2" w:themeTint="99"/>
                <w:sz w:val="22"/>
              </w:rPr>
            </w:pPr>
          </w:p>
        </w:tc>
      </w:tr>
      <w:tr w:rsidR="008F5205" w14:paraId="5AEEB11B" w14:textId="77777777">
        <w:tc>
          <w:tcPr>
            <w:tcW w:w="8637" w:type="dxa"/>
          </w:tcPr>
          <w:p w14:paraId="087711B3" w14:textId="66918AA2" w:rsidR="008F5205" w:rsidRPr="009C5E64" w:rsidRDefault="008F5205" w:rsidP="008F5205">
            <w:pPr>
              <w:rPr>
                <w:rFonts w:cs="Arial"/>
                <w:color w:val="548DD4" w:themeColor="text2" w:themeTint="99"/>
                <w:sz w:val="22"/>
              </w:rPr>
            </w:pPr>
            <w:r w:rsidRPr="009C5E64">
              <w:rPr>
                <w:rFonts w:cs="Arial"/>
                <w:b/>
                <w:bCs/>
                <w:sz w:val="22"/>
              </w:rPr>
              <w:t>Regulatory Assurance</w:t>
            </w:r>
          </w:p>
        </w:tc>
      </w:tr>
      <w:tr w:rsidR="008F5205" w14:paraId="67C77C0C" w14:textId="77777777">
        <w:tc>
          <w:tcPr>
            <w:tcW w:w="8637" w:type="dxa"/>
          </w:tcPr>
          <w:p w14:paraId="68F53DA1" w14:textId="77777777" w:rsidR="008F5205" w:rsidRDefault="00916E61" w:rsidP="000D2ED2">
            <w:pPr>
              <w:rPr>
                <w:rFonts w:cs="Arial"/>
                <w:sz w:val="22"/>
              </w:rPr>
            </w:pPr>
            <w:r w:rsidRPr="00C91DEC">
              <w:rPr>
                <w:rFonts w:cs="Arial"/>
                <w:sz w:val="22"/>
              </w:rPr>
              <w:t xml:space="preserve">The Committee will ensure that all recommendations and awards are consistent with the University’s obligations as an exempt charity, </w:t>
            </w:r>
            <w:r w:rsidR="004A3F3D" w:rsidRPr="00C91DEC">
              <w:rPr>
                <w:rFonts w:cs="Arial"/>
                <w:sz w:val="22"/>
              </w:rPr>
              <w:t xml:space="preserve">and </w:t>
            </w:r>
            <w:r w:rsidR="00E24569" w:rsidRPr="00C91DEC">
              <w:rPr>
                <w:rFonts w:cs="Arial"/>
                <w:sz w:val="22"/>
              </w:rPr>
              <w:t>with the</w:t>
            </w:r>
            <w:r w:rsidRPr="00C91DEC">
              <w:rPr>
                <w:rFonts w:cs="Arial"/>
                <w:sz w:val="22"/>
              </w:rPr>
              <w:t xml:space="preserve"> Public Interest Governance Principles</w:t>
            </w:r>
            <w:r w:rsidR="00E24569" w:rsidRPr="00C91DEC">
              <w:rPr>
                <w:rFonts w:cs="Arial"/>
                <w:sz w:val="22"/>
              </w:rPr>
              <w:t xml:space="preserve"> (Accountability, Student Engagement, Risk Management, Value for Money, Freedom of Speech, and Fit and Proper Governance) </w:t>
            </w:r>
            <w:r w:rsidRPr="00C91DEC">
              <w:rPr>
                <w:rFonts w:cs="Arial"/>
                <w:sz w:val="22"/>
              </w:rPr>
              <w:t xml:space="preserve">and wider legal and regulatory requirements. Nominations will be subject to appropriate due diligence to identify and manage reputational, legal or regulatory risks. </w:t>
            </w:r>
          </w:p>
          <w:p w14:paraId="70903829" w14:textId="0D78F261" w:rsidR="00C91DEC" w:rsidRPr="009C5E64" w:rsidRDefault="00C91DEC" w:rsidP="000D2ED2">
            <w:pPr>
              <w:rPr>
                <w:rFonts w:cs="Arial"/>
                <w:color w:val="548DD4" w:themeColor="text2" w:themeTint="99"/>
                <w:sz w:val="22"/>
              </w:rPr>
            </w:pPr>
          </w:p>
        </w:tc>
      </w:tr>
      <w:tr w:rsidR="008F5205" w14:paraId="5C62A807" w14:textId="77777777">
        <w:tc>
          <w:tcPr>
            <w:tcW w:w="8637" w:type="dxa"/>
          </w:tcPr>
          <w:p w14:paraId="7A1395B1" w14:textId="1514271A" w:rsidR="008F5205" w:rsidRPr="009C5E64" w:rsidRDefault="008F5205" w:rsidP="008F5205">
            <w:pPr>
              <w:rPr>
                <w:rFonts w:cs="Arial"/>
                <w:color w:val="548DD4" w:themeColor="text2" w:themeTint="99"/>
                <w:sz w:val="22"/>
              </w:rPr>
            </w:pPr>
            <w:r w:rsidRPr="009C5E64">
              <w:rPr>
                <w:rFonts w:cs="Arial"/>
                <w:b/>
                <w:bCs/>
                <w:sz w:val="22"/>
              </w:rPr>
              <w:t>Membership</w:t>
            </w:r>
          </w:p>
        </w:tc>
      </w:tr>
      <w:tr w:rsidR="008F5205" w14:paraId="4DD34559" w14:textId="77777777">
        <w:tc>
          <w:tcPr>
            <w:tcW w:w="8637" w:type="dxa"/>
          </w:tcPr>
          <w:p w14:paraId="4BF04CB8" w14:textId="77777777" w:rsidR="00CE3BEA" w:rsidRPr="009C5E64" w:rsidRDefault="00CE3BEA" w:rsidP="00CE3BEA">
            <w:pPr>
              <w:pStyle w:val="Default"/>
              <w:rPr>
                <w:rFonts w:ascii="Arial" w:hAnsi="Arial" w:cs="Arial"/>
                <w:i/>
                <w:iCs/>
                <w:sz w:val="22"/>
                <w:szCs w:val="22"/>
              </w:rPr>
            </w:pPr>
            <w:r w:rsidRPr="009C5E64">
              <w:rPr>
                <w:rFonts w:ascii="Arial" w:hAnsi="Arial" w:cs="Arial"/>
                <w:i/>
                <w:iCs/>
                <w:sz w:val="22"/>
                <w:szCs w:val="22"/>
              </w:rPr>
              <w:t xml:space="preserve">Membership: </w:t>
            </w:r>
          </w:p>
          <w:p w14:paraId="5CBC0E27" w14:textId="77777777" w:rsidR="00CE3BEA" w:rsidRPr="009C5E64" w:rsidRDefault="00CE3BEA" w:rsidP="00CE3BEA">
            <w:pPr>
              <w:pStyle w:val="Default"/>
              <w:numPr>
                <w:ilvl w:val="0"/>
                <w:numId w:val="6"/>
              </w:numPr>
              <w:spacing w:after="32"/>
              <w:rPr>
                <w:rFonts w:ascii="Arial" w:hAnsi="Arial" w:cs="Arial"/>
                <w:sz w:val="22"/>
                <w:szCs w:val="22"/>
              </w:rPr>
            </w:pPr>
            <w:r w:rsidRPr="009C5E64">
              <w:rPr>
                <w:rFonts w:ascii="Arial" w:hAnsi="Arial" w:cs="Arial"/>
                <w:sz w:val="22"/>
                <w:szCs w:val="22"/>
              </w:rPr>
              <w:t>Vice-Chancellor (Chair</w:t>
            </w:r>
            <w:proofErr w:type="gramStart"/>
            <w:r w:rsidRPr="009C5E64">
              <w:rPr>
                <w:rFonts w:ascii="Arial" w:hAnsi="Arial" w:cs="Arial"/>
                <w:sz w:val="22"/>
                <w:szCs w:val="22"/>
              </w:rPr>
              <w:t>);</w:t>
            </w:r>
            <w:proofErr w:type="gramEnd"/>
            <w:r w:rsidRPr="009C5E64">
              <w:rPr>
                <w:rFonts w:ascii="Arial" w:hAnsi="Arial" w:cs="Arial"/>
                <w:sz w:val="22"/>
                <w:szCs w:val="22"/>
              </w:rPr>
              <w:t xml:space="preserve"> </w:t>
            </w:r>
          </w:p>
          <w:p w14:paraId="3577C9CE" w14:textId="4414E61D" w:rsidR="00CE3BEA" w:rsidRPr="009C5E64" w:rsidRDefault="00FD0DEA" w:rsidP="00CE3BEA">
            <w:pPr>
              <w:pStyle w:val="Default"/>
              <w:numPr>
                <w:ilvl w:val="0"/>
                <w:numId w:val="6"/>
              </w:numPr>
              <w:spacing w:after="32"/>
              <w:rPr>
                <w:rFonts w:ascii="Arial" w:hAnsi="Arial" w:cs="Arial"/>
                <w:sz w:val="22"/>
                <w:szCs w:val="22"/>
              </w:rPr>
            </w:pPr>
            <w:r>
              <w:rPr>
                <w:rFonts w:ascii="Arial" w:hAnsi="Arial" w:cs="Arial"/>
                <w:sz w:val="22"/>
                <w:szCs w:val="22"/>
              </w:rPr>
              <w:t xml:space="preserve">Deputy Vice-Chancellor &amp; </w:t>
            </w:r>
            <w:proofErr w:type="gramStart"/>
            <w:r w:rsidR="00CE3BEA" w:rsidRPr="009C5E64">
              <w:rPr>
                <w:rFonts w:ascii="Arial" w:hAnsi="Arial" w:cs="Arial"/>
                <w:sz w:val="22"/>
                <w:szCs w:val="22"/>
              </w:rPr>
              <w:t>Provost;</w:t>
            </w:r>
            <w:proofErr w:type="gramEnd"/>
            <w:r w:rsidR="00CE3BEA" w:rsidRPr="009C5E64">
              <w:rPr>
                <w:rFonts w:ascii="Arial" w:hAnsi="Arial" w:cs="Arial"/>
                <w:sz w:val="22"/>
                <w:szCs w:val="22"/>
              </w:rPr>
              <w:t xml:space="preserve"> </w:t>
            </w:r>
          </w:p>
          <w:p w14:paraId="4F85C34B" w14:textId="77777777" w:rsidR="00CE3BEA" w:rsidRPr="009C5E64" w:rsidRDefault="00CE3BEA" w:rsidP="00CE3BEA">
            <w:pPr>
              <w:pStyle w:val="Default"/>
              <w:numPr>
                <w:ilvl w:val="0"/>
                <w:numId w:val="6"/>
              </w:numPr>
              <w:spacing w:after="32"/>
              <w:rPr>
                <w:rFonts w:ascii="Arial" w:hAnsi="Arial" w:cs="Arial"/>
                <w:sz w:val="22"/>
                <w:szCs w:val="22"/>
              </w:rPr>
            </w:pPr>
            <w:r w:rsidRPr="009C5E64">
              <w:rPr>
                <w:rFonts w:ascii="Arial" w:hAnsi="Arial" w:cs="Arial"/>
                <w:sz w:val="22"/>
                <w:szCs w:val="22"/>
              </w:rPr>
              <w:t xml:space="preserve">Chair of </w:t>
            </w:r>
            <w:proofErr w:type="gramStart"/>
            <w:r w:rsidRPr="009C5E64">
              <w:rPr>
                <w:rFonts w:ascii="Arial" w:hAnsi="Arial" w:cs="Arial"/>
                <w:sz w:val="22"/>
                <w:szCs w:val="22"/>
              </w:rPr>
              <w:t>Council;</w:t>
            </w:r>
            <w:proofErr w:type="gramEnd"/>
            <w:r w:rsidRPr="009C5E64">
              <w:rPr>
                <w:rFonts w:ascii="Arial" w:hAnsi="Arial" w:cs="Arial"/>
                <w:sz w:val="22"/>
                <w:szCs w:val="22"/>
              </w:rPr>
              <w:t xml:space="preserve"> </w:t>
            </w:r>
          </w:p>
          <w:p w14:paraId="59A1FDD2" w14:textId="77777777" w:rsidR="00CE3BEA" w:rsidRPr="009C5E64" w:rsidRDefault="00CE3BEA" w:rsidP="00CE3BEA">
            <w:pPr>
              <w:pStyle w:val="Default"/>
              <w:numPr>
                <w:ilvl w:val="0"/>
                <w:numId w:val="6"/>
              </w:numPr>
              <w:spacing w:after="32"/>
              <w:rPr>
                <w:rFonts w:ascii="Arial" w:hAnsi="Arial" w:cs="Arial"/>
                <w:sz w:val="22"/>
                <w:szCs w:val="22"/>
              </w:rPr>
            </w:pPr>
            <w:r w:rsidRPr="009C5E64">
              <w:rPr>
                <w:rFonts w:ascii="Arial" w:hAnsi="Arial" w:cs="Arial"/>
                <w:sz w:val="22"/>
                <w:szCs w:val="22"/>
              </w:rPr>
              <w:t xml:space="preserve">Two other independent members of </w:t>
            </w:r>
            <w:proofErr w:type="gramStart"/>
            <w:r w:rsidRPr="009C5E64">
              <w:rPr>
                <w:rFonts w:ascii="Arial" w:hAnsi="Arial" w:cs="Arial"/>
                <w:sz w:val="22"/>
                <w:szCs w:val="22"/>
              </w:rPr>
              <w:t>Council;</w:t>
            </w:r>
            <w:proofErr w:type="gramEnd"/>
            <w:r w:rsidRPr="009C5E64">
              <w:rPr>
                <w:rFonts w:ascii="Arial" w:hAnsi="Arial" w:cs="Arial"/>
                <w:sz w:val="22"/>
                <w:szCs w:val="22"/>
              </w:rPr>
              <w:t xml:space="preserve"> </w:t>
            </w:r>
          </w:p>
          <w:p w14:paraId="36933882" w14:textId="77777777" w:rsidR="00CE3BEA" w:rsidRPr="009C5E64" w:rsidRDefault="00CE3BEA" w:rsidP="00CE3BEA">
            <w:pPr>
              <w:pStyle w:val="Default"/>
              <w:numPr>
                <w:ilvl w:val="0"/>
                <w:numId w:val="6"/>
              </w:numPr>
              <w:spacing w:after="32"/>
              <w:rPr>
                <w:rFonts w:ascii="Arial" w:hAnsi="Arial" w:cs="Arial"/>
                <w:sz w:val="22"/>
                <w:szCs w:val="22"/>
              </w:rPr>
            </w:pPr>
            <w:r w:rsidRPr="009C5E64">
              <w:rPr>
                <w:rFonts w:ascii="Arial" w:hAnsi="Arial" w:cs="Arial"/>
                <w:sz w:val="22"/>
                <w:szCs w:val="22"/>
              </w:rPr>
              <w:t>Four members of academic staff appointed by Senate for three years (two professorial and two non-professorial</w:t>
            </w:r>
            <w:proofErr w:type="gramStart"/>
            <w:r w:rsidRPr="009C5E64">
              <w:rPr>
                <w:rFonts w:ascii="Arial" w:hAnsi="Arial" w:cs="Arial"/>
                <w:sz w:val="22"/>
                <w:szCs w:val="22"/>
              </w:rPr>
              <w:t>);</w:t>
            </w:r>
            <w:proofErr w:type="gramEnd"/>
            <w:r w:rsidRPr="009C5E64">
              <w:rPr>
                <w:rFonts w:ascii="Arial" w:hAnsi="Arial" w:cs="Arial"/>
                <w:sz w:val="22"/>
                <w:szCs w:val="22"/>
              </w:rPr>
              <w:t xml:space="preserve"> </w:t>
            </w:r>
          </w:p>
          <w:p w14:paraId="48EB9730" w14:textId="77777777" w:rsidR="00CE3BEA" w:rsidRPr="009C5E64" w:rsidRDefault="00CE3BEA" w:rsidP="00CE3BEA">
            <w:pPr>
              <w:pStyle w:val="Default"/>
              <w:numPr>
                <w:ilvl w:val="0"/>
                <w:numId w:val="6"/>
              </w:numPr>
              <w:rPr>
                <w:rFonts w:ascii="Arial" w:hAnsi="Arial" w:cs="Arial"/>
                <w:sz w:val="22"/>
                <w:szCs w:val="22"/>
              </w:rPr>
            </w:pPr>
            <w:r w:rsidRPr="009C5E64">
              <w:rPr>
                <w:rFonts w:ascii="Arial" w:hAnsi="Arial" w:cs="Arial"/>
                <w:sz w:val="22"/>
                <w:szCs w:val="22"/>
              </w:rPr>
              <w:t xml:space="preserve">Students’ Union Council Representative </w:t>
            </w:r>
          </w:p>
          <w:p w14:paraId="1113DC9D" w14:textId="77777777" w:rsidR="00CE3BEA" w:rsidRPr="009C5E64" w:rsidRDefault="00CE3BEA" w:rsidP="00CE3BEA">
            <w:pPr>
              <w:pStyle w:val="Default"/>
              <w:rPr>
                <w:rFonts w:ascii="Arial" w:hAnsi="Arial" w:cs="Arial"/>
                <w:sz w:val="22"/>
                <w:szCs w:val="22"/>
              </w:rPr>
            </w:pPr>
          </w:p>
          <w:p w14:paraId="42033426" w14:textId="77777777" w:rsidR="00CE3BEA" w:rsidRPr="009C5E64" w:rsidRDefault="00CE3BEA" w:rsidP="00CE3BEA">
            <w:pPr>
              <w:pStyle w:val="Default"/>
              <w:rPr>
                <w:rFonts w:ascii="Arial" w:hAnsi="Arial" w:cs="Arial"/>
                <w:i/>
                <w:iCs/>
                <w:sz w:val="22"/>
                <w:szCs w:val="22"/>
              </w:rPr>
            </w:pPr>
            <w:r w:rsidRPr="009C5E64">
              <w:rPr>
                <w:rFonts w:ascii="Arial" w:hAnsi="Arial" w:cs="Arial"/>
                <w:i/>
                <w:iCs/>
                <w:sz w:val="22"/>
                <w:szCs w:val="22"/>
              </w:rPr>
              <w:t xml:space="preserve">In attendance: </w:t>
            </w:r>
          </w:p>
          <w:p w14:paraId="0FF469BA" w14:textId="77777777" w:rsidR="00CE3BEA" w:rsidRPr="009C5E64" w:rsidRDefault="00CE3BEA" w:rsidP="00CE3BEA">
            <w:pPr>
              <w:pStyle w:val="Default"/>
              <w:numPr>
                <w:ilvl w:val="0"/>
                <w:numId w:val="6"/>
              </w:numPr>
              <w:spacing w:after="32"/>
              <w:rPr>
                <w:rFonts w:ascii="Arial" w:hAnsi="Arial" w:cs="Arial"/>
                <w:sz w:val="22"/>
                <w:szCs w:val="22"/>
              </w:rPr>
            </w:pPr>
            <w:r w:rsidRPr="009C5E64">
              <w:rPr>
                <w:rFonts w:ascii="Arial" w:hAnsi="Arial" w:cs="Arial"/>
                <w:sz w:val="22"/>
                <w:szCs w:val="22"/>
              </w:rPr>
              <w:lastRenderedPageBreak/>
              <w:t xml:space="preserve">Executive Director of Communications, Engagement and </w:t>
            </w:r>
            <w:proofErr w:type="gramStart"/>
            <w:r w:rsidRPr="009C5E64">
              <w:rPr>
                <w:rFonts w:ascii="Arial" w:hAnsi="Arial" w:cs="Arial"/>
                <w:sz w:val="22"/>
                <w:szCs w:val="22"/>
              </w:rPr>
              <w:t>Advancement;</w:t>
            </w:r>
            <w:proofErr w:type="gramEnd"/>
            <w:r w:rsidRPr="009C5E64">
              <w:rPr>
                <w:rFonts w:ascii="Arial" w:hAnsi="Arial" w:cs="Arial"/>
                <w:sz w:val="22"/>
                <w:szCs w:val="22"/>
              </w:rPr>
              <w:t xml:space="preserve">  </w:t>
            </w:r>
          </w:p>
          <w:p w14:paraId="2E88C8D5" w14:textId="77777777" w:rsidR="00CE3BEA" w:rsidRPr="009C5E64" w:rsidRDefault="00CE3BEA" w:rsidP="00CE3BEA">
            <w:pPr>
              <w:pStyle w:val="Default"/>
              <w:numPr>
                <w:ilvl w:val="0"/>
                <w:numId w:val="6"/>
              </w:numPr>
              <w:spacing w:after="32"/>
              <w:rPr>
                <w:rFonts w:ascii="Arial" w:hAnsi="Arial" w:cs="Arial"/>
                <w:sz w:val="22"/>
                <w:szCs w:val="22"/>
              </w:rPr>
            </w:pPr>
            <w:r w:rsidRPr="009C5E64">
              <w:rPr>
                <w:rFonts w:ascii="Arial" w:hAnsi="Arial" w:cs="Arial"/>
                <w:sz w:val="22"/>
                <w:szCs w:val="22"/>
              </w:rPr>
              <w:t xml:space="preserve">Director of </w:t>
            </w:r>
            <w:proofErr w:type="gramStart"/>
            <w:r w:rsidRPr="009C5E64">
              <w:rPr>
                <w:rFonts w:ascii="Arial" w:hAnsi="Arial" w:cs="Arial"/>
                <w:sz w:val="22"/>
                <w:szCs w:val="22"/>
              </w:rPr>
              <w:t>Planning;</w:t>
            </w:r>
            <w:proofErr w:type="gramEnd"/>
            <w:r w:rsidRPr="009C5E64">
              <w:rPr>
                <w:rFonts w:ascii="Arial" w:hAnsi="Arial" w:cs="Arial"/>
                <w:sz w:val="22"/>
                <w:szCs w:val="22"/>
              </w:rPr>
              <w:t xml:space="preserve"> </w:t>
            </w:r>
          </w:p>
          <w:p w14:paraId="508D5910" w14:textId="77777777" w:rsidR="00CE3BEA" w:rsidRPr="009C5E64" w:rsidRDefault="00CE3BEA" w:rsidP="00CE3BEA">
            <w:pPr>
              <w:pStyle w:val="Default"/>
              <w:numPr>
                <w:ilvl w:val="0"/>
                <w:numId w:val="6"/>
              </w:numPr>
              <w:spacing w:after="32"/>
              <w:rPr>
                <w:rFonts w:ascii="Arial" w:hAnsi="Arial" w:cs="Arial"/>
                <w:sz w:val="22"/>
                <w:szCs w:val="22"/>
              </w:rPr>
            </w:pPr>
            <w:r w:rsidRPr="009C5E64">
              <w:rPr>
                <w:rFonts w:ascii="Arial" w:hAnsi="Arial" w:cs="Arial"/>
                <w:sz w:val="22"/>
                <w:szCs w:val="22"/>
              </w:rPr>
              <w:t xml:space="preserve">Director of Development and Alumni </w:t>
            </w:r>
            <w:proofErr w:type="gramStart"/>
            <w:r w:rsidRPr="009C5E64">
              <w:rPr>
                <w:rFonts w:ascii="Arial" w:hAnsi="Arial" w:cs="Arial"/>
                <w:sz w:val="22"/>
                <w:szCs w:val="22"/>
              </w:rPr>
              <w:t>Relations;</w:t>
            </w:r>
            <w:proofErr w:type="gramEnd"/>
            <w:r w:rsidRPr="009C5E64">
              <w:rPr>
                <w:rFonts w:ascii="Arial" w:hAnsi="Arial" w:cs="Arial"/>
                <w:sz w:val="22"/>
                <w:szCs w:val="22"/>
              </w:rPr>
              <w:t xml:space="preserve"> </w:t>
            </w:r>
          </w:p>
          <w:p w14:paraId="599E91CE" w14:textId="77777777" w:rsidR="00CE3BEA" w:rsidRPr="009C5E64" w:rsidRDefault="00CE3BEA" w:rsidP="00CE3BEA">
            <w:pPr>
              <w:pStyle w:val="Default"/>
              <w:numPr>
                <w:ilvl w:val="0"/>
                <w:numId w:val="6"/>
              </w:numPr>
              <w:spacing w:after="32"/>
              <w:rPr>
                <w:rFonts w:ascii="Arial" w:hAnsi="Arial" w:cs="Arial"/>
                <w:sz w:val="22"/>
                <w:szCs w:val="22"/>
              </w:rPr>
            </w:pPr>
            <w:r w:rsidRPr="009C5E64">
              <w:rPr>
                <w:rFonts w:ascii="Arial" w:hAnsi="Arial" w:cs="Arial"/>
                <w:sz w:val="22"/>
                <w:szCs w:val="22"/>
              </w:rPr>
              <w:t xml:space="preserve">Member of the Governance Office (Secretary). </w:t>
            </w:r>
          </w:p>
          <w:p w14:paraId="238559D0" w14:textId="77777777" w:rsidR="008F5205" w:rsidRPr="009C5E64" w:rsidRDefault="008F5205" w:rsidP="008F5205">
            <w:pPr>
              <w:rPr>
                <w:rFonts w:cs="Arial"/>
                <w:color w:val="000000"/>
                <w:sz w:val="22"/>
                <w:lang w:val="en-GB"/>
              </w:rPr>
            </w:pPr>
          </w:p>
        </w:tc>
      </w:tr>
      <w:tr w:rsidR="008F5205" w14:paraId="320F6EA3" w14:textId="77777777">
        <w:tc>
          <w:tcPr>
            <w:tcW w:w="8637" w:type="dxa"/>
          </w:tcPr>
          <w:p w14:paraId="65135777" w14:textId="1EF85AB8" w:rsidR="008F5205" w:rsidRPr="009C5E64" w:rsidRDefault="008F5205" w:rsidP="008F5205">
            <w:pPr>
              <w:rPr>
                <w:rFonts w:cs="Arial"/>
                <w:color w:val="548DD4" w:themeColor="text2" w:themeTint="99"/>
                <w:sz w:val="22"/>
              </w:rPr>
            </w:pPr>
            <w:r w:rsidRPr="009C5E64">
              <w:rPr>
                <w:rFonts w:cs="Arial"/>
                <w:b/>
                <w:bCs/>
                <w:sz w:val="22"/>
              </w:rPr>
              <w:lastRenderedPageBreak/>
              <w:t>Quorum</w:t>
            </w:r>
          </w:p>
        </w:tc>
      </w:tr>
      <w:tr w:rsidR="00A36AB9" w14:paraId="17E60FDF" w14:textId="77777777">
        <w:tc>
          <w:tcPr>
            <w:tcW w:w="8637" w:type="dxa"/>
          </w:tcPr>
          <w:p w14:paraId="09D3092C" w14:textId="0160014E" w:rsidR="00A36AB9" w:rsidRPr="00C91DEC" w:rsidRDefault="00916E61" w:rsidP="008F5205">
            <w:pPr>
              <w:rPr>
                <w:rFonts w:cs="Arial"/>
                <w:sz w:val="22"/>
              </w:rPr>
            </w:pPr>
            <w:r w:rsidRPr="00C91DEC">
              <w:rPr>
                <w:rFonts w:cs="Arial"/>
                <w:sz w:val="22"/>
              </w:rPr>
              <w:t xml:space="preserve">Quorum shall be five members, including the Chair (or nominee), one independent member of Council, and one member of academic staff. </w:t>
            </w:r>
          </w:p>
          <w:p w14:paraId="4E7FCCF1" w14:textId="3C9CA4DB" w:rsidR="00A36AB9" w:rsidRPr="00C91DEC" w:rsidRDefault="00A36AB9" w:rsidP="008F5205">
            <w:pPr>
              <w:rPr>
                <w:rFonts w:cs="Arial"/>
                <w:sz w:val="22"/>
              </w:rPr>
            </w:pPr>
          </w:p>
        </w:tc>
      </w:tr>
      <w:tr w:rsidR="00A36AB9" w14:paraId="7A588282" w14:textId="77777777">
        <w:tc>
          <w:tcPr>
            <w:tcW w:w="8637" w:type="dxa"/>
          </w:tcPr>
          <w:p w14:paraId="5B878DD1" w14:textId="2723581B" w:rsidR="00A36AB9" w:rsidRPr="00C91DEC" w:rsidRDefault="00A36AB9" w:rsidP="008F5205">
            <w:pPr>
              <w:rPr>
                <w:rFonts w:cs="Arial"/>
                <w:sz w:val="22"/>
              </w:rPr>
            </w:pPr>
            <w:r w:rsidRPr="00C91DEC">
              <w:rPr>
                <w:rFonts w:cs="Arial"/>
                <w:b/>
                <w:bCs/>
                <w:sz w:val="22"/>
              </w:rPr>
              <w:t>Meeting Frequency</w:t>
            </w:r>
          </w:p>
        </w:tc>
      </w:tr>
      <w:tr w:rsidR="00A36AB9" w14:paraId="581FB734" w14:textId="77777777">
        <w:tc>
          <w:tcPr>
            <w:tcW w:w="8637" w:type="dxa"/>
          </w:tcPr>
          <w:p w14:paraId="136D24AC" w14:textId="7D4EAABF" w:rsidR="00A36AB9" w:rsidRPr="00C91DEC" w:rsidRDefault="009C5E64" w:rsidP="008F5205">
            <w:pPr>
              <w:rPr>
                <w:rFonts w:cs="Arial"/>
                <w:sz w:val="22"/>
              </w:rPr>
            </w:pPr>
            <w:r w:rsidRPr="00C91DEC">
              <w:rPr>
                <w:rFonts w:cs="Arial"/>
                <w:sz w:val="22"/>
              </w:rPr>
              <w:t>The Committee will normally meet twice per year. Additional meetings may be held at the request of the Chair.</w:t>
            </w:r>
          </w:p>
          <w:p w14:paraId="6AD713CE" w14:textId="4C52F10D" w:rsidR="00A36AB9" w:rsidRPr="00C91DEC" w:rsidRDefault="00A36AB9" w:rsidP="008F5205">
            <w:pPr>
              <w:rPr>
                <w:rFonts w:cs="Arial"/>
                <w:sz w:val="22"/>
              </w:rPr>
            </w:pPr>
          </w:p>
        </w:tc>
      </w:tr>
      <w:tr w:rsidR="00A36AB9" w14:paraId="46C42E20" w14:textId="77777777">
        <w:tc>
          <w:tcPr>
            <w:tcW w:w="8637" w:type="dxa"/>
          </w:tcPr>
          <w:p w14:paraId="5ABAAE79" w14:textId="4C5A7DF8" w:rsidR="00A36AB9" w:rsidRPr="009C5E64" w:rsidRDefault="00A36AB9" w:rsidP="008F5205">
            <w:pPr>
              <w:rPr>
                <w:rFonts w:cs="Arial"/>
                <w:b/>
                <w:bCs/>
                <w:sz w:val="22"/>
              </w:rPr>
            </w:pPr>
            <w:r w:rsidRPr="009C5E64">
              <w:rPr>
                <w:rFonts w:cs="Arial"/>
                <w:b/>
                <w:bCs/>
                <w:sz w:val="22"/>
              </w:rPr>
              <w:t>Reporting Lines</w:t>
            </w:r>
          </w:p>
        </w:tc>
      </w:tr>
      <w:tr w:rsidR="00A36AB9" w14:paraId="62361209" w14:textId="77777777" w:rsidTr="00A36AB9">
        <w:trPr>
          <w:trHeight w:val="1131"/>
        </w:trPr>
        <w:tc>
          <w:tcPr>
            <w:tcW w:w="8637" w:type="dxa"/>
          </w:tcPr>
          <w:p w14:paraId="0E836C9C" w14:textId="567800E8" w:rsidR="00A36AB9" w:rsidRPr="009C5E64" w:rsidRDefault="00CE3BEA" w:rsidP="008F5205">
            <w:pPr>
              <w:rPr>
                <w:rFonts w:cs="Arial"/>
                <w:sz w:val="22"/>
              </w:rPr>
            </w:pPr>
            <w:r w:rsidRPr="009C5E64">
              <w:rPr>
                <w:rFonts w:cs="Arial"/>
                <w:sz w:val="22"/>
              </w:rPr>
              <w:t>Reports to Senate</w:t>
            </w:r>
          </w:p>
          <w:p w14:paraId="1BAE3C5C" w14:textId="77777777" w:rsidR="00A36AB9" w:rsidRPr="009C5E64" w:rsidRDefault="00A36AB9" w:rsidP="008F5205">
            <w:pPr>
              <w:rPr>
                <w:rFonts w:cs="Arial"/>
                <w:color w:val="548DD4" w:themeColor="text2" w:themeTint="99"/>
                <w:sz w:val="22"/>
              </w:rPr>
            </w:pPr>
          </w:p>
          <w:p w14:paraId="03EDB5A1" w14:textId="77777777" w:rsidR="00A36AB9" w:rsidRPr="009C5E64" w:rsidRDefault="00A36AB9" w:rsidP="008F5205">
            <w:pPr>
              <w:rPr>
                <w:rFonts w:cs="Arial"/>
                <w:color w:val="548DD4" w:themeColor="text2" w:themeTint="99"/>
                <w:sz w:val="22"/>
              </w:rPr>
            </w:pPr>
          </w:p>
          <w:p w14:paraId="6B70D206" w14:textId="419920EB" w:rsidR="00A36AB9" w:rsidRPr="009C5E64" w:rsidRDefault="00A36AB9" w:rsidP="008F5205">
            <w:pPr>
              <w:rPr>
                <w:rFonts w:cs="Arial"/>
                <w:color w:val="548DD4" w:themeColor="text2" w:themeTint="99"/>
                <w:sz w:val="22"/>
              </w:rPr>
            </w:pPr>
          </w:p>
        </w:tc>
      </w:tr>
      <w:tr w:rsidR="00A36AB9" w14:paraId="7F781212" w14:textId="77777777" w:rsidTr="00A36AB9">
        <w:trPr>
          <w:trHeight w:val="305"/>
        </w:trPr>
        <w:tc>
          <w:tcPr>
            <w:tcW w:w="8637" w:type="dxa"/>
          </w:tcPr>
          <w:p w14:paraId="4FAEC994" w14:textId="08AED3DF" w:rsidR="00A36AB9" w:rsidRPr="009C5E64" w:rsidRDefault="00A36AB9" w:rsidP="008F5205">
            <w:pPr>
              <w:rPr>
                <w:rFonts w:cs="Arial"/>
                <w:color w:val="548DD4" w:themeColor="text2" w:themeTint="99"/>
                <w:sz w:val="22"/>
              </w:rPr>
            </w:pPr>
            <w:r w:rsidRPr="009C5E64">
              <w:rPr>
                <w:rFonts w:cs="Arial"/>
                <w:b/>
                <w:bCs/>
                <w:sz w:val="22"/>
              </w:rPr>
              <w:t>Interaction with other committees (Optional)</w:t>
            </w:r>
            <w:r w:rsidRPr="009C5E64">
              <w:rPr>
                <w:rFonts w:cs="Arial"/>
                <w:color w:val="548DD4" w:themeColor="text2" w:themeTint="99"/>
                <w:sz w:val="22"/>
              </w:rPr>
              <w:t xml:space="preserve"> </w:t>
            </w:r>
          </w:p>
        </w:tc>
      </w:tr>
      <w:tr w:rsidR="00A36AB9" w14:paraId="3FE86873" w14:textId="77777777" w:rsidTr="00A36AB9">
        <w:trPr>
          <w:trHeight w:val="305"/>
        </w:trPr>
        <w:tc>
          <w:tcPr>
            <w:tcW w:w="8637" w:type="dxa"/>
          </w:tcPr>
          <w:p w14:paraId="3D3146FC" w14:textId="77777777" w:rsidR="00A36AB9" w:rsidRPr="009C5E64" w:rsidRDefault="00A36AB9" w:rsidP="008F5205">
            <w:pPr>
              <w:rPr>
                <w:rFonts w:cs="Arial"/>
                <w:color w:val="548DD4" w:themeColor="text2" w:themeTint="99"/>
                <w:sz w:val="22"/>
              </w:rPr>
            </w:pPr>
          </w:p>
          <w:p w14:paraId="26199EA8" w14:textId="77777777" w:rsidR="00A36AB9" w:rsidRPr="009C5E64" w:rsidRDefault="00A36AB9" w:rsidP="008F5205">
            <w:pPr>
              <w:rPr>
                <w:rFonts w:cs="Arial"/>
                <w:color w:val="548DD4" w:themeColor="text2" w:themeTint="99"/>
                <w:sz w:val="22"/>
              </w:rPr>
            </w:pPr>
          </w:p>
        </w:tc>
      </w:tr>
      <w:tr w:rsidR="00A36AB9" w14:paraId="76610630" w14:textId="77777777" w:rsidTr="00A36AB9">
        <w:trPr>
          <w:trHeight w:val="305"/>
        </w:trPr>
        <w:tc>
          <w:tcPr>
            <w:tcW w:w="8637" w:type="dxa"/>
          </w:tcPr>
          <w:p w14:paraId="66B2D9F9" w14:textId="4BCC44EA" w:rsidR="00A36AB9" w:rsidRPr="009C5E64" w:rsidRDefault="00A36AB9" w:rsidP="008F5205">
            <w:pPr>
              <w:rPr>
                <w:rFonts w:cs="Arial"/>
                <w:color w:val="548DD4" w:themeColor="text2" w:themeTint="99"/>
                <w:sz w:val="22"/>
              </w:rPr>
            </w:pPr>
            <w:r w:rsidRPr="009C5E64">
              <w:rPr>
                <w:rFonts w:cs="Arial"/>
                <w:b/>
                <w:bCs/>
                <w:sz w:val="22"/>
              </w:rPr>
              <w:t>Document Owner/Secretariat</w:t>
            </w:r>
          </w:p>
        </w:tc>
      </w:tr>
      <w:tr w:rsidR="00A36AB9" w14:paraId="6CD2D646" w14:textId="77777777" w:rsidTr="00A36AB9">
        <w:trPr>
          <w:trHeight w:val="305"/>
        </w:trPr>
        <w:tc>
          <w:tcPr>
            <w:tcW w:w="8637" w:type="dxa"/>
          </w:tcPr>
          <w:p w14:paraId="715741B1" w14:textId="4B86FA18" w:rsidR="00A36AB9" w:rsidRPr="009C5E64" w:rsidRDefault="009C5E64" w:rsidP="008F5205">
            <w:pPr>
              <w:rPr>
                <w:rFonts w:cs="Arial"/>
                <w:color w:val="548DD4" w:themeColor="text2" w:themeTint="99"/>
                <w:sz w:val="22"/>
              </w:rPr>
            </w:pPr>
            <w:r w:rsidRPr="009C5E64">
              <w:rPr>
                <w:rFonts w:cs="Arial"/>
                <w:sz w:val="22"/>
              </w:rPr>
              <w:t>Deputy University Secretary; Division of Governance, Compliance and General Counsel</w:t>
            </w:r>
          </w:p>
          <w:p w14:paraId="24E12846" w14:textId="62044366" w:rsidR="00A36AB9" w:rsidRPr="009C5E64" w:rsidRDefault="00A36AB9" w:rsidP="008F5205">
            <w:pPr>
              <w:rPr>
                <w:rFonts w:cs="Arial"/>
                <w:color w:val="548DD4" w:themeColor="text2" w:themeTint="99"/>
                <w:sz w:val="22"/>
              </w:rPr>
            </w:pPr>
          </w:p>
        </w:tc>
      </w:tr>
      <w:tr w:rsidR="00A36AB9" w14:paraId="613D4A81" w14:textId="77777777" w:rsidTr="00A36AB9">
        <w:trPr>
          <w:trHeight w:val="305"/>
        </w:trPr>
        <w:tc>
          <w:tcPr>
            <w:tcW w:w="8637" w:type="dxa"/>
          </w:tcPr>
          <w:p w14:paraId="3CC80A3B" w14:textId="4C931B43" w:rsidR="00A36AB9" w:rsidRPr="009C5E64" w:rsidRDefault="00A36AB9" w:rsidP="008F5205">
            <w:pPr>
              <w:rPr>
                <w:rFonts w:cs="Arial"/>
                <w:b/>
                <w:bCs/>
                <w:color w:val="548DD4" w:themeColor="text2" w:themeTint="99"/>
                <w:sz w:val="22"/>
              </w:rPr>
            </w:pPr>
            <w:r w:rsidRPr="009C5E64">
              <w:rPr>
                <w:rFonts w:cs="Arial"/>
                <w:b/>
                <w:bCs/>
                <w:sz w:val="22"/>
              </w:rPr>
              <w:t>Version Control</w:t>
            </w:r>
          </w:p>
        </w:tc>
      </w:tr>
      <w:tr w:rsidR="00A36AB9" w14:paraId="313F240D" w14:textId="77777777" w:rsidTr="00A36AB9">
        <w:trPr>
          <w:trHeight w:val="305"/>
        </w:trPr>
        <w:tc>
          <w:tcPr>
            <w:tcW w:w="8637" w:type="dxa"/>
          </w:tcPr>
          <w:p w14:paraId="1B9B4144" w14:textId="23B5A36B" w:rsidR="009C5E64" w:rsidRPr="009C5E64" w:rsidRDefault="009C5E64" w:rsidP="009C5E64">
            <w:pPr>
              <w:rPr>
                <w:rFonts w:cs="Arial"/>
                <w:sz w:val="22"/>
              </w:rPr>
            </w:pPr>
            <w:r w:rsidRPr="009C5E64">
              <w:rPr>
                <w:rFonts w:cs="Arial"/>
                <w:sz w:val="22"/>
              </w:rPr>
              <w:t>Reviewed and approved at the Honorary Degrees Committee; 22 October 2025</w:t>
            </w:r>
          </w:p>
          <w:p w14:paraId="36A34948" w14:textId="77777777" w:rsidR="00A36AB9" w:rsidRPr="009C5E64" w:rsidRDefault="00A36AB9" w:rsidP="009C5E64">
            <w:pPr>
              <w:rPr>
                <w:rFonts w:cs="Arial"/>
                <w:color w:val="548DD4" w:themeColor="text2" w:themeTint="99"/>
                <w:sz w:val="22"/>
              </w:rPr>
            </w:pPr>
          </w:p>
        </w:tc>
      </w:tr>
    </w:tbl>
    <w:p w14:paraId="6B75B04F" w14:textId="77777777" w:rsidR="008F5205" w:rsidRPr="008F5205" w:rsidRDefault="008F5205" w:rsidP="008F5205">
      <w:pPr>
        <w:jc w:val="center"/>
        <w:rPr>
          <w:b/>
          <w:bCs/>
        </w:rPr>
      </w:pPr>
    </w:p>
    <w:p w14:paraId="005F60FA" w14:textId="77777777" w:rsidR="00ED1109" w:rsidRPr="00ED1109" w:rsidRDefault="00ED1109" w:rsidP="00ED1109"/>
    <w:p w14:paraId="66180A38" w14:textId="77777777" w:rsidR="00ED1109" w:rsidRPr="00ED1109" w:rsidRDefault="00ED1109" w:rsidP="00ED1109"/>
    <w:sectPr w:rsidR="00ED1109" w:rsidRPr="00ED1109" w:rsidSect="005546C1">
      <w:headerReference w:type="first" r:id="rId7"/>
      <w:footerReference w:type="first" r:id="rId8"/>
      <w:pgSz w:w="11900" w:h="16840"/>
      <w:pgMar w:top="907" w:right="1637" w:bottom="748" w:left="1616" w:header="964" w:footer="284"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0C1152B" w14:textId="77777777" w:rsidR="00FF1638" w:rsidRDefault="00FF1638" w:rsidP="00B7382C">
      <w:pPr>
        <w:spacing w:line="240" w:lineRule="auto"/>
      </w:pPr>
      <w:r>
        <w:separator/>
      </w:r>
    </w:p>
  </w:endnote>
  <w:endnote w:type="continuationSeparator" w:id="0">
    <w:p w14:paraId="5B69130A" w14:textId="77777777" w:rsidR="00FF1638" w:rsidRDefault="00FF1638" w:rsidP="00B7382C">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Lucida Grande">
    <w:altName w:val="Segoe UI"/>
    <w:charset w:val="00"/>
    <w:family w:val="swiss"/>
    <w:pitch w:val="variable"/>
    <w:sig w:usb0="E1000AEF" w:usb1="5000A1FF" w:usb2="00000000" w:usb3="00000000" w:csb0="000001BF" w:csb1="00000000"/>
  </w:font>
  <w:font w:name="Franklin Gothic Medium">
    <w:panose1 w:val="020B0603020102020204"/>
    <w:charset w:val="00"/>
    <w:family w:val="swiss"/>
    <w:pitch w:val="variable"/>
    <w:sig w:usb0="00000287" w:usb1="00000000"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5750FC" w14:textId="77777777" w:rsidR="001B7773" w:rsidRPr="00562631" w:rsidRDefault="001B7773" w:rsidP="001B7773">
    <w:pPr>
      <w:tabs>
        <w:tab w:val="left" w:pos="3620"/>
        <w:tab w:val="left" w:pos="6379"/>
      </w:tabs>
      <w:spacing w:before="42" w:line="240" w:lineRule="auto"/>
      <w:ind w:right="-27"/>
      <w:rPr>
        <w:rFonts w:eastAsia="Franklin Gothic Medium" w:cs="Arial"/>
        <w:color w:val="003E44"/>
        <w:spacing w:val="19"/>
        <w:sz w:val="16"/>
        <w:szCs w:val="16"/>
      </w:rPr>
    </w:pPr>
  </w:p>
  <w:p w14:paraId="7A409B84" w14:textId="77777777" w:rsidR="00020428" w:rsidRPr="001B7773" w:rsidRDefault="00020428" w:rsidP="001B7773">
    <w:pPr>
      <w:pStyle w:val="Footer"/>
      <w:rPr>
        <w:lang w:val="fr-FR"/>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80B058E" w14:textId="77777777" w:rsidR="00FF1638" w:rsidRDefault="00FF1638" w:rsidP="00B7382C">
      <w:pPr>
        <w:spacing w:line="240" w:lineRule="auto"/>
      </w:pPr>
      <w:r>
        <w:separator/>
      </w:r>
    </w:p>
  </w:footnote>
  <w:footnote w:type="continuationSeparator" w:id="0">
    <w:p w14:paraId="54488236" w14:textId="77777777" w:rsidR="00FF1638" w:rsidRDefault="00FF1638" w:rsidP="00B7382C">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C65E0B7" w14:textId="77777777" w:rsidR="001B7773" w:rsidRDefault="00B53DF3" w:rsidP="001B7773">
    <w:pPr>
      <w:pStyle w:val="Header"/>
      <w:jc w:val="center"/>
    </w:pPr>
    <w:r>
      <w:rPr>
        <w:noProof/>
      </w:rPr>
      <w:drawing>
        <wp:inline distT="0" distB="0" distL="0" distR="0" wp14:anchorId="600F0BD8" wp14:editId="3C4635A9">
          <wp:extent cx="890015" cy="787088"/>
          <wp:effectExtent l="0" t="0" r="0" b="63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UoS_logo_Sussex_Flint_K_logo_for_MSWord.png"/>
                  <pic:cNvPicPr/>
                </pic:nvPicPr>
                <pic:blipFill>
                  <a:blip r:embed="rId1"/>
                  <a:stretch>
                    <a:fillRect/>
                  </a:stretch>
                </pic:blipFill>
                <pic:spPr>
                  <a:xfrm>
                    <a:off x="0" y="0"/>
                    <a:ext cx="941902" cy="832975"/>
                  </a:xfrm>
                  <a:prstGeom prst="rect">
                    <a:avLst/>
                  </a:prstGeom>
                </pic:spPr>
              </pic:pic>
            </a:graphicData>
          </a:graphic>
        </wp:inline>
      </w:drawing>
    </w:r>
  </w:p>
  <w:p w14:paraId="0B6A8787" w14:textId="77777777" w:rsidR="001B7773" w:rsidRDefault="001B7773" w:rsidP="00830B63">
    <w:pPr>
      <w:pStyle w:val="Header"/>
    </w:pPr>
  </w:p>
  <w:p w14:paraId="10DDFE9E" w14:textId="77777777" w:rsidR="001B7773" w:rsidRDefault="001B7773" w:rsidP="001B7773">
    <w:pPr>
      <w:pStyle w:val="Header"/>
      <w:jc w:val="center"/>
    </w:pPr>
  </w:p>
  <w:p w14:paraId="2F7DAC32" w14:textId="77777777" w:rsidR="001B7773" w:rsidRPr="001B7773" w:rsidRDefault="001B7773" w:rsidP="001B777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523AC7"/>
    <w:multiLevelType w:val="hybridMultilevel"/>
    <w:tmpl w:val="FFFFFFFF"/>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32152B00"/>
    <w:multiLevelType w:val="hybridMultilevel"/>
    <w:tmpl w:val="FFFFFFFF"/>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3C94F71C"/>
    <w:multiLevelType w:val="hybridMultilevel"/>
    <w:tmpl w:val="FFFFFFFF"/>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15:restartNumberingAfterBreak="0">
    <w:nsid w:val="51311500"/>
    <w:multiLevelType w:val="hybridMultilevel"/>
    <w:tmpl w:val="AD646366"/>
    <w:lvl w:ilvl="0" w:tplc="08090001">
      <w:start w:val="1"/>
      <w:numFmt w:val="bullet"/>
      <w:lvlText w:val=""/>
      <w:lvlJc w:val="left"/>
      <w:pPr>
        <w:ind w:left="1004" w:hanging="360"/>
      </w:pPr>
      <w:rPr>
        <w:rFonts w:ascii="Symbol" w:hAnsi="Symbol" w:hint="default"/>
      </w:rPr>
    </w:lvl>
    <w:lvl w:ilvl="1" w:tplc="08090003" w:tentative="1">
      <w:start w:val="1"/>
      <w:numFmt w:val="bullet"/>
      <w:lvlText w:val="o"/>
      <w:lvlJc w:val="left"/>
      <w:pPr>
        <w:ind w:left="1724" w:hanging="360"/>
      </w:pPr>
      <w:rPr>
        <w:rFonts w:ascii="Courier New" w:hAnsi="Courier New" w:cs="Courier New" w:hint="default"/>
      </w:rPr>
    </w:lvl>
    <w:lvl w:ilvl="2" w:tplc="08090005" w:tentative="1">
      <w:start w:val="1"/>
      <w:numFmt w:val="bullet"/>
      <w:lvlText w:val=""/>
      <w:lvlJc w:val="left"/>
      <w:pPr>
        <w:ind w:left="2444" w:hanging="360"/>
      </w:pPr>
      <w:rPr>
        <w:rFonts w:ascii="Wingdings" w:hAnsi="Wingdings" w:hint="default"/>
      </w:rPr>
    </w:lvl>
    <w:lvl w:ilvl="3" w:tplc="08090001" w:tentative="1">
      <w:start w:val="1"/>
      <w:numFmt w:val="bullet"/>
      <w:lvlText w:val=""/>
      <w:lvlJc w:val="left"/>
      <w:pPr>
        <w:ind w:left="3164" w:hanging="360"/>
      </w:pPr>
      <w:rPr>
        <w:rFonts w:ascii="Symbol" w:hAnsi="Symbol" w:hint="default"/>
      </w:rPr>
    </w:lvl>
    <w:lvl w:ilvl="4" w:tplc="08090003" w:tentative="1">
      <w:start w:val="1"/>
      <w:numFmt w:val="bullet"/>
      <w:lvlText w:val="o"/>
      <w:lvlJc w:val="left"/>
      <w:pPr>
        <w:ind w:left="3884" w:hanging="360"/>
      </w:pPr>
      <w:rPr>
        <w:rFonts w:ascii="Courier New" w:hAnsi="Courier New" w:cs="Courier New" w:hint="default"/>
      </w:rPr>
    </w:lvl>
    <w:lvl w:ilvl="5" w:tplc="08090005" w:tentative="1">
      <w:start w:val="1"/>
      <w:numFmt w:val="bullet"/>
      <w:lvlText w:val=""/>
      <w:lvlJc w:val="left"/>
      <w:pPr>
        <w:ind w:left="4604" w:hanging="360"/>
      </w:pPr>
      <w:rPr>
        <w:rFonts w:ascii="Wingdings" w:hAnsi="Wingdings" w:hint="default"/>
      </w:rPr>
    </w:lvl>
    <w:lvl w:ilvl="6" w:tplc="08090001" w:tentative="1">
      <w:start w:val="1"/>
      <w:numFmt w:val="bullet"/>
      <w:lvlText w:val=""/>
      <w:lvlJc w:val="left"/>
      <w:pPr>
        <w:ind w:left="5324" w:hanging="360"/>
      </w:pPr>
      <w:rPr>
        <w:rFonts w:ascii="Symbol" w:hAnsi="Symbol" w:hint="default"/>
      </w:rPr>
    </w:lvl>
    <w:lvl w:ilvl="7" w:tplc="08090003" w:tentative="1">
      <w:start w:val="1"/>
      <w:numFmt w:val="bullet"/>
      <w:lvlText w:val="o"/>
      <w:lvlJc w:val="left"/>
      <w:pPr>
        <w:ind w:left="6044" w:hanging="360"/>
      </w:pPr>
      <w:rPr>
        <w:rFonts w:ascii="Courier New" w:hAnsi="Courier New" w:cs="Courier New" w:hint="default"/>
      </w:rPr>
    </w:lvl>
    <w:lvl w:ilvl="8" w:tplc="08090005" w:tentative="1">
      <w:start w:val="1"/>
      <w:numFmt w:val="bullet"/>
      <w:lvlText w:val=""/>
      <w:lvlJc w:val="left"/>
      <w:pPr>
        <w:ind w:left="6764" w:hanging="360"/>
      </w:pPr>
      <w:rPr>
        <w:rFonts w:ascii="Wingdings" w:hAnsi="Wingdings" w:hint="default"/>
      </w:rPr>
    </w:lvl>
  </w:abstractNum>
  <w:abstractNum w:abstractNumId="4" w15:restartNumberingAfterBreak="0">
    <w:nsid w:val="57EE207A"/>
    <w:multiLevelType w:val="hybridMultilevel"/>
    <w:tmpl w:val="71821778"/>
    <w:lvl w:ilvl="0" w:tplc="197E3EB8">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63A8D621"/>
    <w:multiLevelType w:val="hybridMultilevel"/>
    <w:tmpl w:val="FFFFFFFF"/>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num w:numId="1" w16cid:durableId="447118253">
    <w:abstractNumId w:val="3"/>
  </w:num>
  <w:num w:numId="2" w16cid:durableId="519859548">
    <w:abstractNumId w:val="0"/>
  </w:num>
  <w:num w:numId="3" w16cid:durableId="583955061">
    <w:abstractNumId w:val="2"/>
  </w:num>
  <w:num w:numId="4" w16cid:durableId="1289511865">
    <w:abstractNumId w:val="5"/>
  </w:num>
  <w:num w:numId="5" w16cid:durableId="166948563">
    <w:abstractNumId w:val="1"/>
  </w:num>
  <w:num w:numId="6" w16cid:durableId="453325363">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attachedTemplate r:id="rId1"/>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26603"/>
    <w:rsid w:val="00020428"/>
    <w:rsid w:val="00026603"/>
    <w:rsid w:val="0007701B"/>
    <w:rsid w:val="00081974"/>
    <w:rsid w:val="00085AFD"/>
    <w:rsid w:val="000C6052"/>
    <w:rsid w:val="000D2ED2"/>
    <w:rsid w:val="000F517F"/>
    <w:rsid w:val="0012181D"/>
    <w:rsid w:val="0012524A"/>
    <w:rsid w:val="001B7773"/>
    <w:rsid w:val="002613BD"/>
    <w:rsid w:val="002A45B5"/>
    <w:rsid w:val="002F7D1F"/>
    <w:rsid w:val="003255B8"/>
    <w:rsid w:val="00360746"/>
    <w:rsid w:val="003D1E91"/>
    <w:rsid w:val="003E3A54"/>
    <w:rsid w:val="004468A9"/>
    <w:rsid w:val="004678A8"/>
    <w:rsid w:val="00481004"/>
    <w:rsid w:val="00483234"/>
    <w:rsid w:val="004A3F3D"/>
    <w:rsid w:val="00522446"/>
    <w:rsid w:val="005249C8"/>
    <w:rsid w:val="00526055"/>
    <w:rsid w:val="005546C1"/>
    <w:rsid w:val="00562631"/>
    <w:rsid w:val="00576E02"/>
    <w:rsid w:val="00595D62"/>
    <w:rsid w:val="005E00E0"/>
    <w:rsid w:val="005F43CE"/>
    <w:rsid w:val="00623015"/>
    <w:rsid w:val="00696745"/>
    <w:rsid w:val="00697DC7"/>
    <w:rsid w:val="006F7F3D"/>
    <w:rsid w:val="0070160F"/>
    <w:rsid w:val="00801A17"/>
    <w:rsid w:val="0081552D"/>
    <w:rsid w:val="00823BB5"/>
    <w:rsid w:val="00830B63"/>
    <w:rsid w:val="00872463"/>
    <w:rsid w:val="00873692"/>
    <w:rsid w:val="008F5205"/>
    <w:rsid w:val="00916E61"/>
    <w:rsid w:val="009451CD"/>
    <w:rsid w:val="0096528A"/>
    <w:rsid w:val="00967DFB"/>
    <w:rsid w:val="00970F8E"/>
    <w:rsid w:val="009C5E64"/>
    <w:rsid w:val="009C675D"/>
    <w:rsid w:val="009D616B"/>
    <w:rsid w:val="009E535F"/>
    <w:rsid w:val="00A36AB9"/>
    <w:rsid w:val="00A42FFE"/>
    <w:rsid w:val="00A93556"/>
    <w:rsid w:val="00AB3662"/>
    <w:rsid w:val="00AB77AE"/>
    <w:rsid w:val="00B53DF3"/>
    <w:rsid w:val="00B7382C"/>
    <w:rsid w:val="00B9505E"/>
    <w:rsid w:val="00BE6ECD"/>
    <w:rsid w:val="00C91DEC"/>
    <w:rsid w:val="00C94622"/>
    <w:rsid w:val="00CA6508"/>
    <w:rsid w:val="00CD5025"/>
    <w:rsid w:val="00CE3BEA"/>
    <w:rsid w:val="00D0055E"/>
    <w:rsid w:val="00D266F3"/>
    <w:rsid w:val="00D647D3"/>
    <w:rsid w:val="00DB2275"/>
    <w:rsid w:val="00E0583A"/>
    <w:rsid w:val="00E24569"/>
    <w:rsid w:val="00E62F56"/>
    <w:rsid w:val="00ED1109"/>
    <w:rsid w:val="00ED2AB1"/>
    <w:rsid w:val="00F11557"/>
    <w:rsid w:val="00F16C41"/>
    <w:rsid w:val="00F7153F"/>
    <w:rsid w:val="00FD0DEA"/>
    <w:rsid w:val="00FD68BC"/>
    <w:rsid w:val="00FD7740"/>
    <w:rsid w:val="00FF1638"/>
  </w:rsids>
  <m:mathPr>
    <m:mathFont m:val="Cambria Math"/>
    <m:brkBin m:val="before"/>
    <m:brkBinSub m:val="--"/>
    <m:smallFrac m:val="0"/>
    <m:dispDef/>
    <m:lMargin m:val="0"/>
    <m:rMargin m:val="0"/>
    <m:defJc m:val="centerGroup"/>
    <m:wrapIndent m:val="1440"/>
    <m:intLim m:val="subSup"/>
    <m:naryLim m:val="undOvr"/>
  </m:mathPr>
  <w:themeFontLang w:val="en-GB" w:eastAsia="ja-JP" w:bidi="he-IL"/>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54AF334E"/>
  <w15:docId w15:val="{85060459-DD89-44F0-B2B6-782B1D79BC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B7773"/>
    <w:pPr>
      <w:widowControl w:val="0"/>
      <w:spacing w:line="252" w:lineRule="auto"/>
    </w:pPr>
    <w:rPr>
      <w:rFonts w:ascii="Arial" w:eastAsiaTheme="minorHAnsi" w:hAnsi="Arial"/>
      <w:sz w:val="23"/>
      <w:szCs w:val="22"/>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2A45B5"/>
    <w:pPr>
      <w:spacing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2A45B5"/>
    <w:rPr>
      <w:rFonts w:ascii="Lucida Grande" w:eastAsiaTheme="minorHAnsi" w:hAnsi="Lucida Grande" w:cs="Lucida Grande"/>
      <w:sz w:val="18"/>
      <w:szCs w:val="18"/>
      <w:lang w:val="en-US"/>
    </w:rPr>
  </w:style>
  <w:style w:type="paragraph" w:styleId="Header">
    <w:name w:val="header"/>
    <w:basedOn w:val="Normal"/>
    <w:link w:val="HeaderChar"/>
    <w:uiPriority w:val="99"/>
    <w:unhideWhenUsed/>
    <w:rsid w:val="00B7382C"/>
    <w:pPr>
      <w:tabs>
        <w:tab w:val="center" w:pos="4513"/>
        <w:tab w:val="right" w:pos="9026"/>
      </w:tabs>
      <w:spacing w:line="240" w:lineRule="auto"/>
    </w:pPr>
  </w:style>
  <w:style w:type="character" w:customStyle="1" w:styleId="HeaderChar">
    <w:name w:val="Header Char"/>
    <w:basedOn w:val="DefaultParagraphFont"/>
    <w:link w:val="Header"/>
    <w:uiPriority w:val="99"/>
    <w:rsid w:val="00B7382C"/>
    <w:rPr>
      <w:rFonts w:eastAsiaTheme="minorHAnsi"/>
      <w:sz w:val="22"/>
      <w:szCs w:val="22"/>
      <w:lang w:val="en-US"/>
    </w:rPr>
  </w:style>
  <w:style w:type="paragraph" w:styleId="Footer">
    <w:name w:val="footer"/>
    <w:basedOn w:val="Normal"/>
    <w:link w:val="FooterChar"/>
    <w:uiPriority w:val="99"/>
    <w:unhideWhenUsed/>
    <w:rsid w:val="00B7382C"/>
    <w:pPr>
      <w:tabs>
        <w:tab w:val="center" w:pos="4513"/>
        <w:tab w:val="right" w:pos="9026"/>
      </w:tabs>
      <w:spacing w:line="240" w:lineRule="auto"/>
    </w:pPr>
  </w:style>
  <w:style w:type="character" w:customStyle="1" w:styleId="FooterChar">
    <w:name w:val="Footer Char"/>
    <w:basedOn w:val="DefaultParagraphFont"/>
    <w:link w:val="Footer"/>
    <w:uiPriority w:val="99"/>
    <w:rsid w:val="00B7382C"/>
    <w:rPr>
      <w:rFonts w:eastAsiaTheme="minorHAnsi"/>
      <w:sz w:val="22"/>
      <w:szCs w:val="22"/>
      <w:lang w:val="en-US"/>
    </w:rPr>
  </w:style>
  <w:style w:type="paragraph" w:styleId="ListParagraph">
    <w:name w:val="List Paragraph"/>
    <w:basedOn w:val="Normal"/>
    <w:uiPriority w:val="34"/>
    <w:qFormat/>
    <w:rsid w:val="00F16C41"/>
    <w:pPr>
      <w:ind w:left="720"/>
      <w:contextualSpacing/>
    </w:pPr>
  </w:style>
  <w:style w:type="character" w:styleId="Hyperlink">
    <w:name w:val="Hyperlink"/>
    <w:basedOn w:val="DefaultParagraphFont"/>
    <w:uiPriority w:val="99"/>
    <w:unhideWhenUsed/>
    <w:rsid w:val="00C94622"/>
    <w:rPr>
      <w:color w:val="0000FF" w:themeColor="hyperlink"/>
      <w:u w:val="single"/>
    </w:rPr>
  </w:style>
  <w:style w:type="character" w:styleId="UnresolvedMention">
    <w:name w:val="Unresolved Mention"/>
    <w:basedOn w:val="DefaultParagraphFont"/>
    <w:uiPriority w:val="99"/>
    <w:semiHidden/>
    <w:unhideWhenUsed/>
    <w:rsid w:val="00C94622"/>
    <w:rPr>
      <w:color w:val="605E5C"/>
      <w:shd w:val="clear" w:color="auto" w:fill="E1DFDD"/>
    </w:rPr>
  </w:style>
  <w:style w:type="table" w:styleId="TableGrid">
    <w:name w:val="Table Grid"/>
    <w:basedOn w:val="TableNormal"/>
    <w:uiPriority w:val="59"/>
    <w:rsid w:val="008F520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A36AB9"/>
    <w:rPr>
      <w:sz w:val="16"/>
      <w:szCs w:val="16"/>
    </w:rPr>
  </w:style>
  <w:style w:type="paragraph" w:styleId="CommentText">
    <w:name w:val="annotation text"/>
    <w:basedOn w:val="Normal"/>
    <w:link w:val="CommentTextChar"/>
    <w:uiPriority w:val="99"/>
    <w:unhideWhenUsed/>
    <w:rsid w:val="00A36AB9"/>
    <w:pPr>
      <w:spacing w:line="240" w:lineRule="auto"/>
    </w:pPr>
    <w:rPr>
      <w:sz w:val="20"/>
      <w:szCs w:val="20"/>
    </w:rPr>
  </w:style>
  <w:style w:type="character" w:customStyle="1" w:styleId="CommentTextChar">
    <w:name w:val="Comment Text Char"/>
    <w:basedOn w:val="DefaultParagraphFont"/>
    <w:link w:val="CommentText"/>
    <w:uiPriority w:val="99"/>
    <w:rsid w:val="00A36AB9"/>
    <w:rPr>
      <w:rFonts w:ascii="Arial" w:eastAsiaTheme="minorHAnsi" w:hAnsi="Arial"/>
      <w:sz w:val="20"/>
      <w:szCs w:val="20"/>
      <w:lang w:val="en-US"/>
    </w:rPr>
  </w:style>
  <w:style w:type="paragraph" w:styleId="CommentSubject">
    <w:name w:val="annotation subject"/>
    <w:basedOn w:val="CommentText"/>
    <w:next w:val="CommentText"/>
    <w:link w:val="CommentSubjectChar"/>
    <w:uiPriority w:val="99"/>
    <w:semiHidden/>
    <w:unhideWhenUsed/>
    <w:rsid w:val="00A36AB9"/>
    <w:rPr>
      <w:b/>
      <w:bCs/>
    </w:rPr>
  </w:style>
  <w:style w:type="character" w:customStyle="1" w:styleId="CommentSubjectChar">
    <w:name w:val="Comment Subject Char"/>
    <w:basedOn w:val="CommentTextChar"/>
    <w:link w:val="CommentSubject"/>
    <w:uiPriority w:val="99"/>
    <w:semiHidden/>
    <w:rsid w:val="00A36AB9"/>
    <w:rPr>
      <w:rFonts w:ascii="Arial" w:eastAsiaTheme="minorHAnsi" w:hAnsi="Arial"/>
      <w:b/>
      <w:bCs/>
      <w:sz w:val="20"/>
      <w:szCs w:val="20"/>
      <w:lang w:val="en-US"/>
    </w:rPr>
  </w:style>
  <w:style w:type="paragraph" w:customStyle="1" w:styleId="Default">
    <w:name w:val="Default"/>
    <w:rsid w:val="00CE3BEA"/>
    <w:pPr>
      <w:autoSpaceDE w:val="0"/>
      <w:autoSpaceDN w:val="0"/>
      <w:adjustRightInd w:val="0"/>
    </w:pPr>
    <w:rPr>
      <w:rFonts w:ascii="Calibri" w:eastAsiaTheme="minorHAnsi" w:hAnsi="Calibri" w:cs="Calibri"/>
      <w:color w:val="000000"/>
    </w:rPr>
  </w:style>
  <w:style w:type="paragraph" w:styleId="Revision">
    <w:name w:val="Revision"/>
    <w:hidden/>
    <w:uiPriority w:val="99"/>
    <w:semiHidden/>
    <w:rsid w:val="00CE3BEA"/>
    <w:rPr>
      <w:rFonts w:ascii="Arial" w:eastAsiaTheme="minorHAnsi" w:hAnsi="Arial"/>
      <w:sz w:val="23"/>
      <w:szCs w:val="22"/>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17676255">
      <w:bodyDiv w:val="1"/>
      <w:marLeft w:val="0"/>
      <w:marRight w:val="0"/>
      <w:marTop w:val="0"/>
      <w:marBottom w:val="0"/>
      <w:divBdr>
        <w:top w:val="none" w:sz="0" w:space="0" w:color="auto"/>
        <w:left w:val="none" w:sz="0" w:space="0" w:color="auto"/>
        <w:bottom w:val="none" w:sz="0" w:space="0" w:color="auto"/>
        <w:right w:val="none" w:sz="0" w:space="0" w:color="auto"/>
      </w:divBdr>
    </w:div>
    <w:div w:id="1131896084">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r890\Downloads\UoS%20letter%20std.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UoS letter std</Template>
  <TotalTime>0</TotalTime>
  <Pages>2</Pages>
  <Words>452</Words>
  <Characters>2641</Characters>
  <Application>Microsoft Office Word</Application>
  <DocSecurity>0</DocSecurity>
  <Lines>80</Lines>
  <Paragraphs>41</Paragraphs>
  <ScaleCrop>false</ScaleCrop>
  <HeadingPairs>
    <vt:vector size="2" baseType="variant">
      <vt:variant>
        <vt:lpstr>Title</vt:lpstr>
      </vt:variant>
      <vt:variant>
        <vt:i4>1</vt:i4>
      </vt:variant>
    </vt:vector>
  </HeadingPairs>
  <TitlesOfParts>
    <vt:vector size="1" baseType="lpstr">
      <vt:lpstr/>
    </vt:vector>
  </TitlesOfParts>
  <Company>UoS</Company>
  <LinksUpToDate>false</LinksUpToDate>
  <CharactersWithSpaces>3052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Rogerson</dc:creator>
  <cp:keywords/>
  <dc:description/>
  <cp:lastModifiedBy>Amy Rogerson</cp:lastModifiedBy>
  <cp:revision>3</cp:revision>
  <cp:lastPrinted>2025-08-06T12:03:00Z</cp:lastPrinted>
  <dcterms:created xsi:type="dcterms:W3CDTF">2025-11-03T12:23:00Z</dcterms:created>
  <dcterms:modified xsi:type="dcterms:W3CDTF">2025-11-03T12:24:00Z</dcterms:modified>
</cp:coreProperties>
</file>