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75B0C" w14:textId="77777777" w:rsidR="00207B22" w:rsidRPr="00E30CCC" w:rsidRDefault="00207B22">
      <w:pPr>
        <w:pStyle w:val="BodyText"/>
        <w:spacing w:before="0"/>
        <w:ind w:left="0"/>
        <w:rPr>
          <w:rFonts w:asciiTheme="minorHAnsi" w:hAnsiTheme="minorHAnsi" w:cstheme="minorHAnsi"/>
          <w:sz w:val="20"/>
        </w:rPr>
      </w:pPr>
    </w:p>
    <w:p w14:paraId="145CA491" w14:textId="77777777" w:rsidR="00207B22" w:rsidRPr="00E30CCC" w:rsidRDefault="00853613" w:rsidP="00E30CCC">
      <w:pPr>
        <w:pStyle w:val="BodyText"/>
        <w:spacing w:before="8"/>
        <w:ind w:left="0"/>
        <w:jc w:val="center"/>
        <w:rPr>
          <w:rFonts w:asciiTheme="minorHAnsi" w:hAnsiTheme="minorHAnsi" w:cstheme="minorHAnsi"/>
          <w:sz w:val="20"/>
        </w:rPr>
      </w:pPr>
      <w:r>
        <w:rPr>
          <w:rFonts w:asciiTheme="minorHAnsi" w:hAnsiTheme="minorHAnsi" w:cstheme="minorHAnsi"/>
          <w:noProof/>
          <w:lang w:eastAsia="en-GB"/>
        </w:rPr>
        <w:pict w14:anchorId="056FFF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131.25pt">
            <v:imagedata r:id="rId7" o:title="UoS_Logo_2018"/>
          </v:shape>
        </w:pict>
      </w:r>
    </w:p>
    <w:p w14:paraId="412213E9" w14:textId="77777777" w:rsidR="00207B22" w:rsidRPr="00E30CCC" w:rsidRDefault="00207B22" w:rsidP="008A63C6">
      <w:pPr>
        <w:pStyle w:val="BodyText"/>
        <w:spacing w:before="0"/>
        <w:ind w:left="2290"/>
        <w:jc w:val="center"/>
        <w:rPr>
          <w:rFonts w:asciiTheme="minorHAnsi" w:hAnsiTheme="minorHAnsi" w:cstheme="minorHAnsi"/>
          <w:sz w:val="20"/>
        </w:rPr>
      </w:pPr>
    </w:p>
    <w:p w14:paraId="5362A530" w14:textId="77777777" w:rsidR="00207B22" w:rsidRPr="00E30CCC" w:rsidRDefault="008A63C6" w:rsidP="00E30CCC">
      <w:pPr>
        <w:spacing w:before="226"/>
        <w:ind w:right="89"/>
        <w:jc w:val="center"/>
        <w:rPr>
          <w:rFonts w:asciiTheme="minorHAnsi" w:hAnsiTheme="minorHAnsi" w:cstheme="minorHAnsi"/>
          <w:b/>
          <w:sz w:val="32"/>
          <w:szCs w:val="32"/>
        </w:rPr>
      </w:pPr>
      <w:r w:rsidRPr="00E30CCC">
        <w:rPr>
          <w:rFonts w:asciiTheme="minorHAnsi" w:hAnsiTheme="minorHAnsi" w:cstheme="minorHAnsi"/>
          <w:b/>
          <w:sz w:val="32"/>
          <w:szCs w:val="32"/>
        </w:rPr>
        <w:t>Business Continuity Management Policy</w:t>
      </w:r>
    </w:p>
    <w:p w14:paraId="0A681096" w14:textId="77777777" w:rsidR="00207B22" w:rsidRPr="00E30CCC" w:rsidRDefault="00207B22">
      <w:pPr>
        <w:pStyle w:val="BodyText"/>
        <w:spacing w:before="0"/>
        <w:ind w:left="0"/>
        <w:rPr>
          <w:rFonts w:asciiTheme="minorHAnsi" w:hAnsiTheme="minorHAnsi" w:cstheme="minorHAnsi"/>
          <w:b/>
          <w:sz w:val="22"/>
          <w:szCs w:val="22"/>
        </w:rPr>
      </w:pPr>
    </w:p>
    <w:p w14:paraId="1F3D23FE" w14:textId="2CA24F06" w:rsidR="00207B22" w:rsidRDefault="00207B22">
      <w:pPr>
        <w:pStyle w:val="BodyText"/>
        <w:spacing w:before="0"/>
        <w:ind w:left="0"/>
        <w:rPr>
          <w:rFonts w:asciiTheme="minorHAnsi" w:hAnsiTheme="minorHAnsi" w:cstheme="minorHAnsi"/>
          <w:b/>
          <w:color w:val="000000" w:themeColor="text1"/>
          <w:sz w:val="32"/>
          <w:szCs w:val="32"/>
        </w:rPr>
      </w:pPr>
    </w:p>
    <w:p w14:paraId="69BE52B9" w14:textId="77777777" w:rsidR="002D7C15" w:rsidRPr="00E30CCC" w:rsidRDefault="002D7C15">
      <w:pPr>
        <w:pStyle w:val="BodyText"/>
        <w:spacing w:before="0"/>
        <w:ind w:left="0"/>
        <w:rPr>
          <w:rFonts w:asciiTheme="minorHAnsi" w:hAnsiTheme="minorHAnsi" w:cstheme="minorHAnsi"/>
          <w:b/>
          <w:sz w:val="22"/>
          <w:szCs w:val="22"/>
        </w:rPr>
      </w:pPr>
    </w:p>
    <w:p w14:paraId="079A87F1" w14:textId="77777777" w:rsidR="008D7863" w:rsidRPr="00E30CCC" w:rsidRDefault="008D7863">
      <w:pPr>
        <w:pStyle w:val="BodyText"/>
        <w:spacing w:before="0"/>
        <w:ind w:left="0"/>
        <w:rPr>
          <w:rFonts w:asciiTheme="minorHAnsi" w:hAnsiTheme="minorHAnsi" w:cstheme="minorHAnsi"/>
          <w:b/>
          <w:sz w:val="22"/>
          <w:szCs w:val="22"/>
        </w:rPr>
      </w:pPr>
    </w:p>
    <w:p w14:paraId="4E5DD2A9" w14:textId="77777777" w:rsidR="00207B22" w:rsidRPr="00E30CCC" w:rsidRDefault="00207B22">
      <w:pPr>
        <w:pStyle w:val="BodyText"/>
        <w:spacing w:before="0"/>
        <w:ind w:left="0"/>
        <w:rPr>
          <w:rFonts w:asciiTheme="minorHAnsi" w:hAnsiTheme="minorHAnsi" w:cstheme="minorHAnsi"/>
          <w:b/>
          <w:sz w:val="22"/>
          <w:szCs w:val="22"/>
        </w:rPr>
      </w:pPr>
    </w:p>
    <w:p w14:paraId="00677A62" w14:textId="77777777" w:rsidR="008D7863" w:rsidRPr="00E30CCC" w:rsidRDefault="008D7863" w:rsidP="00E30CCC">
      <w:pPr>
        <w:pStyle w:val="BodyText"/>
        <w:spacing w:before="0"/>
        <w:ind w:left="0"/>
        <w:jc w:val="center"/>
        <w:rPr>
          <w:rFonts w:asciiTheme="minorHAnsi" w:hAnsiTheme="minorHAnsi" w:cstheme="minorHAnsi"/>
          <w:b/>
          <w:sz w:val="22"/>
          <w:szCs w:val="22"/>
        </w:rPr>
      </w:pPr>
      <w:r w:rsidRPr="00E30CCC">
        <w:rPr>
          <w:rFonts w:asciiTheme="minorHAnsi" w:hAnsiTheme="minorHAnsi" w:cstheme="minorHAnsi"/>
          <w:b/>
          <w:noProof/>
          <w:sz w:val="22"/>
          <w:szCs w:val="22"/>
          <w:lang w:eastAsia="en-GB"/>
        </w:rPr>
        <w:drawing>
          <wp:inline distT="0" distB="0" distL="0" distR="0" wp14:anchorId="349EED79" wp14:editId="50090489">
            <wp:extent cx="3971925" cy="3971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_GPG_cover_image.png"/>
                    <pic:cNvPicPr/>
                  </pic:nvPicPr>
                  <pic:blipFill>
                    <a:blip r:embed="rId8">
                      <a:extLst>
                        <a:ext uri="{28A0092B-C50C-407E-A947-70E740481C1C}">
                          <a14:useLocalDpi xmlns:a14="http://schemas.microsoft.com/office/drawing/2010/main" val="0"/>
                        </a:ext>
                      </a:extLst>
                    </a:blip>
                    <a:stretch>
                      <a:fillRect/>
                    </a:stretch>
                  </pic:blipFill>
                  <pic:spPr>
                    <a:xfrm>
                      <a:off x="0" y="0"/>
                      <a:ext cx="3971999" cy="3971999"/>
                    </a:xfrm>
                    <a:prstGeom prst="rect">
                      <a:avLst/>
                    </a:prstGeom>
                  </pic:spPr>
                </pic:pic>
              </a:graphicData>
            </a:graphic>
          </wp:inline>
        </w:drawing>
      </w:r>
    </w:p>
    <w:p w14:paraId="1CCEC50A" w14:textId="77777777" w:rsidR="00207B22" w:rsidRPr="00E30CCC" w:rsidRDefault="00207B22" w:rsidP="008D7863">
      <w:pPr>
        <w:pStyle w:val="BodyText"/>
        <w:spacing w:before="0"/>
        <w:ind w:left="0"/>
        <w:jc w:val="center"/>
        <w:rPr>
          <w:rFonts w:asciiTheme="minorHAnsi" w:hAnsiTheme="minorHAnsi" w:cstheme="minorHAnsi"/>
          <w:b/>
          <w:sz w:val="22"/>
          <w:szCs w:val="22"/>
        </w:rPr>
      </w:pPr>
    </w:p>
    <w:p w14:paraId="4369D665" w14:textId="77777777" w:rsidR="00207B22" w:rsidRPr="00E30CCC" w:rsidRDefault="00207B22">
      <w:pPr>
        <w:spacing w:line="256" w:lineRule="exact"/>
        <w:rPr>
          <w:rFonts w:asciiTheme="minorHAnsi" w:hAnsiTheme="minorHAnsi" w:cstheme="minorHAnsi"/>
        </w:rPr>
        <w:sectPr w:rsidR="00207B22" w:rsidRPr="00E30CCC" w:rsidSect="00E30CCC">
          <w:footerReference w:type="default" r:id="rId9"/>
          <w:type w:val="continuous"/>
          <w:pgSz w:w="11910" w:h="16840"/>
          <w:pgMar w:top="720" w:right="720" w:bottom="720" w:left="720" w:header="720" w:footer="720" w:gutter="0"/>
          <w:cols w:space="720"/>
          <w:docGrid w:linePitch="299"/>
        </w:sectPr>
      </w:pPr>
    </w:p>
    <w:p w14:paraId="4E52A6AD" w14:textId="77777777" w:rsidR="00207B22" w:rsidRPr="00E30CCC" w:rsidRDefault="008A63C6" w:rsidP="008D7863">
      <w:pPr>
        <w:pStyle w:val="Heading1"/>
        <w:spacing w:before="72"/>
        <w:ind w:left="317"/>
        <w:rPr>
          <w:rFonts w:asciiTheme="minorHAnsi" w:hAnsiTheme="minorHAnsi" w:cstheme="minorHAnsi"/>
          <w:sz w:val="22"/>
          <w:szCs w:val="22"/>
        </w:rPr>
      </w:pPr>
      <w:r w:rsidRPr="00E30CCC">
        <w:rPr>
          <w:rFonts w:asciiTheme="minorHAnsi" w:hAnsiTheme="minorHAnsi" w:cstheme="minorHAnsi"/>
          <w:sz w:val="22"/>
          <w:szCs w:val="22"/>
        </w:rPr>
        <w:lastRenderedPageBreak/>
        <w:t xml:space="preserve">Document </w:t>
      </w:r>
      <w:r w:rsidR="008D7863" w:rsidRPr="00E30CCC">
        <w:rPr>
          <w:rFonts w:asciiTheme="minorHAnsi" w:hAnsiTheme="minorHAnsi" w:cstheme="minorHAnsi"/>
          <w:sz w:val="22"/>
          <w:szCs w:val="22"/>
        </w:rPr>
        <w:t>Version C</w:t>
      </w:r>
      <w:r w:rsidRPr="00E30CCC">
        <w:rPr>
          <w:rFonts w:asciiTheme="minorHAnsi" w:hAnsiTheme="minorHAnsi" w:cstheme="minorHAnsi"/>
          <w:sz w:val="22"/>
          <w:szCs w:val="22"/>
        </w:rPr>
        <w:t>ontrol</w:t>
      </w:r>
    </w:p>
    <w:tbl>
      <w:tblPr>
        <w:tblpPr w:leftFromText="180" w:rightFromText="180" w:vertAnchor="page" w:horzAnchor="margin" w:tblpXSpec="center" w:tblpY="12136"/>
        <w:tblW w:w="0" w:type="auto"/>
        <w:tblLayout w:type="fixed"/>
        <w:tblCellMar>
          <w:left w:w="0" w:type="dxa"/>
          <w:right w:w="0" w:type="dxa"/>
        </w:tblCellMar>
        <w:tblLook w:val="01E0" w:firstRow="1" w:lastRow="1" w:firstColumn="1" w:lastColumn="1" w:noHBand="0" w:noVBand="0"/>
      </w:tblPr>
      <w:tblGrid>
        <w:gridCol w:w="3404"/>
        <w:gridCol w:w="5493"/>
      </w:tblGrid>
      <w:tr w:rsidR="008D7863" w:rsidRPr="00E30CCC" w14:paraId="339E1A86" w14:textId="77777777" w:rsidTr="00176546">
        <w:trPr>
          <w:trHeight w:val="380"/>
        </w:trPr>
        <w:tc>
          <w:tcPr>
            <w:tcW w:w="3404" w:type="dxa"/>
          </w:tcPr>
          <w:p w14:paraId="53D10759" w14:textId="77777777" w:rsidR="008D7863" w:rsidRPr="00E30CCC" w:rsidRDefault="008D7863" w:rsidP="00176546">
            <w:pPr>
              <w:pStyle w:val="TableParagraph"/>
              <w:rPr>
                <w:rFonts w:asciiTheme="minorHAnsi" w:hAnsiTheme="minorHAnsi" w:cstheme="minorHAnsi"/>
              </w:rPr>
            </w:pPr>
            <w:r w:rsidRPr="00E30CCC">
              <w:rPr>
                <w:rFonts w:asciiTheme="minorHAnsi" w:hAnsiTheme="minorHAnsi" w:cstheme="minorHAnsi"/>
              </w:rPr>
              <w:t>Owner:</w:t>
            </w:r>
          </w:p>
        </w:tc>
        <w:tc>
          <w:tcPr>
            <w:tcW w:w="5493" w:type="dxa"/>
          </w:tcPr>
          <w:p w14:paraId="1513CCA2" w14:textId="77777777" w:rsidR="008D7863" w:rsidRPr="00E30CCC" w:rsidRDefault="008D7863" w:rsidP="00176546">
            <w:pPr>
              <w:pStyle w:val="TableParagraph"/>
              <w:spacing w:before="7"/>
              <w:ind w:left="1718"/>
              <w:rPr>
                <w:rFonts w:asciiTheme="minorHAnsi" w:hAnsiTheme="minorHAnsi" w:cstheme="minorHAnsi"/>
                <w:color w:val="000000" w:themeColor="text1"/>
              </w:rPr>
            </w:pPr>
            <w:r w:rsidRPr="00E30CCC">
              <w:rPr>
                <w:rFonts w:asciiTheme="minorHAnsi" w:hAnsiTheme="minorHAnsi" w:cstheme="minorHAnsi"/>
                <w:color w:val="000000" w:themeColor="text1"/>
              </w:rPr>
              <w:t>Chief Operating Officer</w:t>
            </w:r>
          </w:p>
        </w:tc>
      </w:tr>
      <w:tr w:rsidR="008D7863" w:rsidRPr="00E30CCC" w14:paraId="69A2D698" w14:textId="77777777" w:rsidTr="00176546">
        <w:trPr>
          <w:trHeight w:val="500"/>
        </w:trPr>
        <w:tc>
          <w:tcPr>
            <w:tcW w:w="3404" w:type="dxa"/>
          </w:tcPr>
          <w:p w14:paraId="536C5EF2" w14:textId="77777777" w:rsidR="008D7863" w:rsidRPr="00E30CCC" w:rsidRDefault="008D7863" w:rsidP="00176546">
            <w:pPr>
              <w:pStyle w:val="TableParagraph"/>
              <w:spacing w:before="116"/>
              <w:rPr>
                <w:rFonts w:asciiTheme="minorHAnsi" w:hAnsiTheme="minorHAnsi" w:cstheme="minorHAnsi"/>
              </w:rPr>
            </w:pPr>
            <w:r w:rsidRPr="00E30CCC">
              <w:rPr>
                <w:rFonts w:asciiTheme="minorHAnsi" w:hAnsiTheme="minorHAnsi" w:cstheme="minorHAnsi"/>
              </w:rPr>
              <w:t>Last updated:</w:t>
            </w:r>
          </w:p>
        </w:tc>
        <w:tc>
          <w:tcPr>
            <w:tcW w:w="5493" w:type="dxa"/>
          </w:tcPr>
          <w:p w14:paraId="7F8342B3" w14:textId="66B17A9C" w:rsidR="008D7863" w:rsidRPr="00E30CCC" w:rsidRDefault="00A42394" w:rsidP="00E5507C">
            <w:pPr>
              <w:pStyle w:val="TableParagraph"/>
              <w:spacing w:before="123"/>
              <w:ind w:left="1718"/>
              <w:rPr>
                <w:rFonts w:asciiTheme="minorHAnsi" w:hAnsiTheme="minorHAnsi" w:cstheme="minorHAnsi"/>
                <w:color w:val="000000" w:themeColor="text1"/>
              </w:rPr>
            </w:pPr>
            <w:r>
              <w:rPr>
                <w:rFonts w:asciiTheme="minorHAnsi" w:hAnsiTheme="minorHAnsi" w:cstheme="minorHAnsi"/>
                <w:color w:val="000000" w:themeColor="text1"/>
              </w:rPr>
              <w:t>October</w:t>
            </w:r>
            <w:r w:rsidR="00341F6B">
              <w:rPr>
                <w:rFonts w:asciiTheme="minorHAnsi" w:hAnsiTheme="minorHAnsi" w:cstheme="minorHAnsi"/>
                <w:color w:val="000000" w:themeColor="text1"/>
              </w:rPr>
              <w:t xml:space="preserve"> 2022</w:t>
            </w:r>
          </w:p>
        </w:tc>
      </w:tr>
      <w:tr w:rsidR="008D7863" w:rsidRPr="00E30CCC" w14:paraId="1E957F1A" w14:textId="77777777" w:rsidTr="00176546">
        <w:trPr>
          <w:trHeight w:val="380"/>
        </w:trPr>
        <w:tc>
          <w:tcPr>
            <w:tcW w:w="3404" w:type="dxa"/>
          </w:tcPr>
          <w:p w14:paraId="270F71F1" w14:textId="77777777" w:rsidR="008D7863" w:rsidRPr="00E30CCC" w:rsidRDefault="008D7863" w:rsidP="00176546">
            <w:pPr>
              <w:pStyle w:val="TableParagraph"/>
              <w:spacing w:before="116" w:line="263" w:lineRule="exact"/>
              <w:rPr>
                <w:rFonts w:asciiTheme="minorHAnsi" w:hAnsiTheme="minorHAnsi" w:cstheme="minorHAnsi"/>
              </w:rPr>
            </w:pPr>
            <w:r w:rsidRPr="00E30CCC">
              <w:rPr>
                <w:rFonts w:asciiTheme="minorHAnsi" w:hAnsiTheme="minorHAnsi" w:cstheme="minorHAnsi"/>
              </w:rPr>
              <w:t>Version:</w:t>
            </w:r>
          </w:p>
        </w:tc>
        <w:tc>
          <w:tcPr>
            <w:tcW w:w="5493" w:type="dxa"/>
          </w:tcPr>
          <w:p w14:paraId="1692F389" w14:textId="77777777" w:rsidR="008D7863" w:rsidRPr="00E30CCC" w:rsidRDefault="008D7863" w:rsidP="003815F5">
            <w:pPr>
              <w:pStyle w:val="TableParagraph"/>
              <w:spacing w:before="123" w:line="256" w:lineRule="exact"/>
              <w:ind w:left="1718"/>
              <w:rPr>
                <w:rFonts w:asciiTheme="minorHAnsi" w:hAnsiTheme="minorHAnsi" w:cstheme="minorHAnsi"/>
              </w:rPr>
            </w:pPr>
            <w:r w:rsidRPr="00E30CCC">
              <w:rPr>
                <w:rFonts w:asciiTheme="minorHAnsi" w:hAnsiTheme="minorHAnsi" w:cstheme="minorHAnsi"/>
              </w:rPr>
              <w:t xml:space="preserve">1.0 </w:t>
            </w:r>
          </w:p>
        </w:tc>
      </w:tr>
    </w:tbl>
    <w:p w14:paraId="6839C1FD" w14:textId="77777777" w:rsidR="00207B22" w:rsidRPr="00E30CCC" w:rsidRDefault="00207B22">
      <w:pPr>
        <w:spacing w:line="236" w:lineRule="exact"/>
        <w:rPr>
          <w:rFonts w:asciiTheme="minorHAnsi" w:hAnsiTheme="minorHAnsi" w:cstheme="minorHAnsi"/>
        </w:rPr>
      </w:pPr>
    </w:p>
    <w:tbl>
      <w:tblPr>
        <w:tblStyle w:val="TableGrid"/>
        <w:tblW w:w="9686" w:type="dxa"/>
        <w:jc w:val="center"/>
        <w:tblLayout w:type="fixed"/>
        <w:tblLook w:val="04A0" w:firstRow="1" w:lastRow="0" w:firstColumn="1" w:lastColumn="0" w:noHBand="0" w:noVBand="1"/>
      </w:tblPr>
      <w:tblGrid>
        <w:gridCol w:w="1696"/>
        <w:gridCol w:w="1106"/>
        <w:gridCol w:w="1701"/>
        <w:gridCol w:w="5183"/>
      </w:tblGrid>
      <w:tr w:rsidR="00C01208" w:rsidRPr="00E30CCC" w14:paraId="4F93784C" w14:textId="77777777" w:rsidTr="00D86BBC">
        <w:trPr>
          <w:jc w:val="center"/>
        </w:trPr>
        <w:tc>
          <w:tcPr>
            <w:tcW w:w="1696" w:type="dxa"/>
          </w:tcPr>
          <w:p w14:paraId="0AD3F3EF" w14:textId="77777777" w:rsidR="00C01208" w:rsidRPr="00E30CCC" w:rsidRDefault="00C01208">
            <w:pPr>
              <w:spacing w:line="236" w:lineRule="exact"/>
              <w:rPr>
                <w:rFonts w:asciiTheme="minorHAnsi" w:hAnsiTheme="minorHAnsi" w:cstheme="minorHAnsi"/>
                <w:b/>
                <w:sz w:val="22"/>
                <w:szCs w:val="22"/>
              </w:rPr>
            </w:pPr>
            <w:r w:rsidRPr="00E30CCC">
              <w:rPr>
                <w:rFonts w:asciiTheme="minorHAnsi" w:hAnsiTheme="minorHAnsi" w:cstheme="minorHAnsi"/>
                <w:b/>
                <w:sz w:val="22"/>
                <w:szCs w:val="22"/>
              </w:rPr>
              <w:t>Date</w:t>
            </w:r>
          </w:p>
        </w:tc>
        <w:tc>
          <w:tcPr>
            <w:tcW w:w="1106" w:type="dxa"/>
          </w:tcPr>
          <w:p w14:paraId="0041D652" w14:textId="77777777" w:rsidR="00C01208" w:rsidRPr="00E30CCC" w:rsidRDefault="00C01208">
            <w:pPr>
              <w:spacing w:line="236" w:lineRule="exact"/>
              <w:rPr>
                <w:rFonts w:asciiTheme="minorHAnsi" w:hAnsiTheme="minorHAnsi" w:cstheme="minorHAnsi"/>
                <w:b/>
                <w:sz w:val="22"/>
                <w:szCs w:val="22"/>
              </w:rPr>
            </w:pPr>
            <w:r w:rsidRPr="00E30CCC">
              <w:rPr>
                <w:rFonts w:asciiTheme="minorHAnsi" w:hAnsiTheme="minorHAnsi" w:cstheme="minorHAnsi"/>
                <w:b/>
                <w:sz w:val="22"/>
                <w:szCs w:val="22"/>
              </w:rPr>
              <w:t>Version</w:t>
            </w:r>
          </w:p>
        </w:tc>
        <w:tc>
          <w:tcPr>
            <w:tcW w:w="1701" w:type="dxa"/>
          </w:tcPr>
          <w:p w14:paraId="78C7A7A1" w14:textId="77777777" w:rsidR="00C01208" w:rsidRPr="00E30CCC" w:rsidRDefault="00C01208">
            <w:pPr>
              <w:spacing w:line="236" w:lineRule="exact"/>
              <w:rPr>
                <w:rFonts w:asciiTheme="minorHAnsi" w:hAnsiTheme="minorHAnsi" w:cstheme="minorHAnsi"/>
                <w:b/>
                <w:sz w:val="22"/>
                <w:szCs w:val="22"/>
              </w:rPr>
            </w:pPr>
            <w:r w:rsidRPr="00E30CCC">
              <w:rPr>
                <w:rFonts w:asciiTheme="minorHAnsi" w:hAnsiTheme="minorHAnsi" w:cstheme="minorHAnsi"/>
                <w:b/>
                <w:sz w:val="22"/>
                <w:szCs w:val="22"/>
              </w:rPr>
              <w:t>Author</w:t>
            </w:r>
          </w:p>
        </w:tc>
        <w:tc>
          <w:tcPr>
            <w:tcW w:w="5183" w:type="dxa"/>
          </w:tcPr>
          <w:p w14:paraId="1E76D343" w14:textId="77777777" w:rsidR="00C01208" w:rsidRPr="00E30CCC" w:rsidRDefault="00C01208">
            <w:pPr>
              <w:spacing w:line="236" w:lineRule="exact"/>
              <w:rPr>
                <w:rFonts w:asciiTheme="minorHAnsi" w:hAnsiTheme="minorHAnsi" w:cstheme="minorHAnsi"/>
                <w:b/>
                <w:sz w:val="22"/>
                <w:szCs w:val="22"/>
              </w:rPr>
            </w:pPr>
            <w:r w:rsidRPr="00E30CCC">
              <w:rPr>
                <w:rFonts w:asciiTheme="minorHAnsi" w:hAnsiTheme="minorHAnsi" w:cstheme="minorHAnsi"/>
                <w:b/>
                <w:sz w:val="22"/>
                <w:szCs w:val="22"/>
              </w:rPr>
              <w:t>Details</w:t>
            </w:r>
          </w:p>
        </w:tc>
      </w:tr>
      <w:tr w:rsidR="00C01208" w:rsidRPr="00E30CCC" w14:paraId="65C3BA2A" w14:textId="77777777" w:rsidTr="00D86BBC">
        <w:trPr>
          <w:jc w:val="center"/>
        </w:trPr>
        <w:tc>
          <w:tcPr>
            <w:tcW w:w="1696" w:type="dxa"/>
          </w:tcPr>
          <w:p w14:paraId="677AD5F9" w14:textId="77777777" w:rsidR="00C01208" w:rsidRPr="00E30CCC" w:rsidRDefault="00A4323A" w:rsidP="00C01208">
            <w:pPr>
              <w:spacing w:line="236" w:lineRule="exact"/>
              <w:jc w:val="left"/>
              <w:rPr>
                <w:rFonts w:asciiTheme="minorHAnsi" w:hAnsiTheme="minorHAnsi" w:cstheme="minorHAnsi"/>
                <w:sz w:val="22"/>
                <w:szCs w:val="22"/>
              </w:rPr>
            </w:pPr>
            <w:r w:rsidRPr="00E30CCC">
              <w:rPr>
                <w:rFonts w:asciiTheme="minorHAnsi" w:hAnsiTheme="minorHAnsi" w:cstheme="minorHAnsi"/>
                <w:sz w:val="22"/>
                <w:szCs w:val="22"/>
              </w:rPr>
              <w:t>1</w:t>
            </w:r>
            <w:r w:rsidRPr="00E30CCC">
              <w:rPr>
                <w:rFonts w:asciiTheme="minorHAnsi" w:hAnsiTheme="minorHAnsi" w:cstheme="minorHAnsi"/>
                <w:sz w:val="22"/>
                <w:szCs w:val="22"/>
                <w:vertAlign w:val="superscript"/>
              </w:rPr>
              <w:t>st</w:t>
            </w:r>
            <w:r w:rsidRPr="00E30CCC">
              <w:rPr>
                <w:rFonts w:asciiTheme="minorHAnsi" w:hAnsiTheme="minorHAnsi" w:cstheme="minorHAnsi"/>
                <w:sz w:val="22"/>
                <w:szCs w:val="22"/>
              </w:rPr>
              <w:t xml:space="preserve"> June</w:t>
            </w:r>
            <w:r w:rsidR="00C01208" w:rsidRPr="00E30CCC">
              <w:rPr>
                <w:rFonts w:asciiTheme="minorHAnsi" w:hAnsiTheme="minorHAnsi" w:cstheme="minorHAnsi"/>
                <w:sz w:val="22"/>
                <w:szCs w:val="22"/>
              </w:rPr>
              <w:t xml:space="preserve"> 2018</w:t>
            </w:r>
          </w:p>
        </w:tc>
        <w:tc>
          <w:tcPr>
            <w:tcW w:w="1106" w:type="dxa"/>
          </w:tcPr>
          <w:p w14:paraId="6E6F8D8B" w14:textId="77777777" w:rsidR="00C01208" w:rsidRPr="00E30CCC" w:rsidRDefault="00C01208" w:rsidP="00C01208">
            <w:pPr>
              <w:spacing w:line="236" w:lineRule="exact"/>
              <w:jc w:val="left"/>
              <w:rPr>
                <w:rFonts w:asciiTheme="minorHAnsi" w:hAnsiTheme="minorHAnsi" w:cstheme="minorHAnsi"/>
                <w:sz w:val="22"/>
                <w:szCs w:val="22"/>
              </w:rPr>
            </w:pPr>
            <w:r w:rsidRPr="00E30CCC">
              <w:rPr>
                <w:rFonts w:asciiTheme="minorHAnsi" w:hAnsiTheme="minorHAnsi" w:cstheme="minorHAnsi"/>
                <w:sz w:val="22"/>
                <w:szCs w:val="22"/>
              </w:rPr>
              <w:t>1.0</w:t>
            </w:r>
          </w:p>
        </w:tc>
        <w:tc>
          <w:tcPr>
            <w:tcW w:w="1701" w:type="dxa"/>
          </w:tcPr>
          <w:p w14:paraId="4895F067" w14:textId="77777777" w:rsidR="00C01208" w:rsidRPr="00E30CCC" w:rsidRDefault="00C01208" w:rsidP="00C01208">
            <w:pPr>
              <w:spacing w:line="236" w:lineRule="exact"/>
              <w:jc w:val="left"/>
              <w:rPr>
                <w:rFonts w:asciiTheme="minorHAnsi" w:hAnsiTheme="minorHAnsi" w:cstheme="minorHAnsi"/>
                <w:sz w:val="22"/>
                <w:szCs w:val="22"/>
              </w:rPr>
            </w:pPr>
            <w:r w:rsidRPr="00E30CCC">
              <w:rPr>
                <w:rFonts w:asciiTheme="minorHAnsi" w:hAnsiTheme="minorHAnsi" w:cstheme="minorHAnsi"/>
                <w:sz w:val="22"/>
                <w:szCs w:val="22"/>
              </w:rPr>
              <w:t>Ben Toogood</w:t>
            </w:r>
          </w:p>
        </w:tc>
        <w:tc>
          <w:tcPr>
            <w:tcW w:w="5183" w:type="dxa"/>
          </w:tcPr>
          <w:p w14:paraId="3B347044" w14:textId="77777777" w:rsidR="00C01208" w:rsidRPr="00E30CCC" w:rsidRDefault="00C01208" w:rsidP="00C01208">
            <w:pPr>
              <w:spacing w:line="236" w:lineRule="exact"/>
              <w:jc w:val="left"/>
              <w:rPr>
                <w:rFonts w:asciiTheme="minorHAnsi" w:hAnsiTheme="minorHAnsi" w:cstheme="minorHAnsi"/>
                <w:sz w:val="22"/>
                <w:szCs w:val="22"/>
              </w:rPr>
            </w:pPr>
            <w:r w:rsidRPr="00E30CCC">
              <w:rPr>
                <w:rFonts w:asciiTheme="minorHAnsi" w:hAnsiTheme="minorHAnsi" w:cstheme="minorHAnsi"/>
                <w:sz w:val="22"/>
                <w:szCs w:val="22"/>
              </w:rPr>
              <w:t>This version introduced in line with GPG 2018</w:t>
            </w:r>
          </w:p>
        </w:tc>
      </w:tr>
      <w:tr w:rsidR="00C01208" w:rsidRPr="00E30CCC" w14:paraId="7C0B4D19" w14:textId="77777777" w:rsidTr="00D86BBC">
        <w:trPr>
          <w:jc w:val="center"/>
        </w:trPr>
        <w:tc>
          <w:tcPr>
            <w:tcW w:w="1696" w:type="dxa"/>
          </w:tcPr>
          <w:p w14:paraId="20C9D8D1" w14:textId="77777777" w:rsidR="00C01208" w:rsidRPr="00E30CCC" w:rsidRDefault="00D86BBC" w:rsidP="00C01208">
            <w:pPr>
              <w:spacing w:line="236" w:lineRule="exact"/>
              <w:jc w:val="left"/>
              <w:rPr>
                <w:rFonts w:asciiTheme="minorHAnsi" w:hAnsiTheme="minorHAnsi" w:cstheme="minorHAnsi"/>
                <w:sz w:val="22"/>
                <w:szCs w:val="22"/>
              </w:rPr>
            </w:pPr>
            <w:r w:rsidRPr="00E30CCC">
              <w:rPr>
                <w:rFonts w:asciiTheme="minorHAnsi" w:hAnsiTheme="minorHAnsi" w:cstheme="minorHAnsi"/>
                <w:sz w:val="22"/>
                <w:szCs w:val="22"/>
              </w:rPr>
              <w:t>1</w:t>
            </w:r>
            <w:r w:rsidRPr="00E30CCC">
              <w:rPr>
                <w:rFonts w:asciiTheme="minorHAnsi" w:hAnsiTheme="minorHAnsi" w:cstheme="minorHAnsi"/>
                <w:sz w:val="22"/>
                <w:szCs w:val="22"/>
                <w:vertAlign w:val="superscript"/>
              </w:rPr>
              <w:t>st</w:t>
            </w:r>
            <w:r w:rsidRPr="00E30CCC">
              <w:rPr>
                <w:rFonts w:asciiTheme="minorHAnsi" w:hAnsiTheme="minorHAnsi" w:cstheme="minorHAnsi"/>
                <w:sz w:val="22"/>
                <w:szCs w:val="22"/>
              </w:rPr>
              <w:t xml:space="preserve"> March 2019</w:t>
            </w:r>
          </w:p>
        </w:tc>
        <w:tc>
          <w:tcPr>
            <w:tcW w:w="1106" w:type="dxa"/>
          </w:tcPr>
          <w:p w14:paraId="7A8F918E" w14:textId="77777777" w:rsidR="00C01208" w:rsidRPr="00E30CCC" w:rsidRDefault="00D86BBC" w:rsidP="00C01208">
            <w:pPr>
              <w:spacing w:line="236" w:lineRule="exact"/>
              <w:jc w:val="left"/>
              <w:rPr>
                <w:rFonts w:asciiTheme="minorHAnsi" w:hAnsiTheme="minorHAnsi" w:cstheme="minorHAnsi"/>
                <w:sz w:val="22"/>
                <w:szCs w:val="22"/>
              </w:rPr>
            </w:pPr>
            <w:r w:rsidRPr="00E30CCC">
              <w:rPr>
                <w:rFonts w:asciiTheme="minorHAnsi" w:hAnsiTheme="minorHAnsi" w:cstheme="minorHAnsi"/>
                <w:sz w:val="22"/>
                <w:szCs w:val="22"/>
              </w:rPr>
              <w:t>1.0</w:t>
            </w:r>
          </w:p>
        </w:tc>
        <w:tc>
          <w:tcPr>
            <w:tcW w:w="1701" w:type="dxa"/>
          </w:tcPr>
          <w:p w14:paraId="70CFE74C" w14:textId="77777777" w:rsidR="00C01208" w:rsidRPr="00E30CCC" w:rsidRDefault="00D86BBC" w:rsidP="00C01208">
            <w:pPr>
              <w:spacing w:line="236" w:lineRule="exact"/>
              <w:jc w:val="left"/>
              <w:rPr>
                <w:rFonts w:asciiTheme="minorHAnsi" w:hAnsiTheme="minorHAnsi" w:cstheme="minorHAnsi"/>
                <w:sz w:val="22"/>
                <w:szCs w:val="22"/>
              </w:rPr>
            </w:pPr>
            <w:r w:rsidRPr="00E30CCC">
              <w:rPr>
                <w:rFonts w:asciiTheme="minorHAnsi" w:hAnsiTheme="minorHAnsi" w:cstheme="minorHAnsi"/>
                <w:sz w:val="22"/>
                <w:szCs w:val="22"/>
              </w:rPr>
              <w:t>Ben Toogood</w:t>
            </w:r>
          </w:p>
        </w:tc>
        <w:tc>
          <w:tcPr>
            <w:tcW w:w="5183" w:type="dxa"/>
          </w:tcPr>
          <w:p w14:paraId="72E95268" w14:textId="77777777" w:rsidR="00C01208" w:rsidRPr="00E30CCC" w:rsidRDefault="00D86BBC" w:rsidP="00C01208">
            <w:pPr>
              <w:spacing w:line="236" w:lineRule="exact"/>
              <w:jc w:val="left"/>
              <w:rPr>
                <w:rFonts w:asciiTheme="minorHAnsi" w:hAnsiTheme="minorHAnsi" w:cstheme="minorHAnsi"/>
                <w:sz w:val="22"/>
                <w:szCs w:val="22"/>
              </w:rPr>
            </w:pPr>
            <w:r w:rsidRPr="00E30CCC">
              <w:rPr>
                <w:rFonts w:asciiTheme="minorHAnsi" w:hAnsiTheme="minorHAnsi" w:cstheme="minorHAnsi"/>
                <w:sz w:val="22"/>
                <w:szCs w:val="22"/>
              </w:rPr>
              <w:t>Minor edits to reflect organisational change</w:t>
            </w:r>
          </w:p>
        </w:tc>
      </w:tr>
      <w:tr w:rsidR="00C01208" w:rsidRPr="00E30CCC" w14:paraId="0CEC2C74" w14:textId="77777777" w:rsidTr="00D86BBC">
        <w:trPr>
          <w:jc w:val="center"/>
        </w:trPr>
        <w:tc>
          <w:tcPr>
            <w:tcW w:w="1696" w:type="dxa"/>
          </w:tcPr>
          <w:p w14:paraId="5899B8E2" w14:textId="77777777" w:rsidR="00C01208" w:rsidRPr="00E30CCC" w:rsidRDefault="00E5507C" w:rsidP="00C01208">
            <w:pPr>
              <w:spacing w:line="236" w:lineRule="exact"/>
              <w:jc w:val="left"/>
              <w:rPr>
                <w:rFonts w:asciiTheme="minorHAnsi" w:hAnsiTheme="minorHAnsi" w:cstheme="minorHAnsi"/>
                <w:sz w:val="22"/>
                <w:szCs w:val="22"/>
              </w:rPr>
            </w:pPr>
            <w:r w:rsidRPr="00E30CCC">
              <w:rPr>
                <w:rFonts w:asciiTheme="minorHAnsi" w:hAnsiTheme="minorHAnsi" w:cstheme="minorHAnsi"/>
                <w:sz w:val="22"/>
                <w:szCs w:val="22"/>
              </w:rPr>
              <w:t>1</w:t>
            </w:r>
            <w:r w:rsidRPr="00E30CCC">
              <w:rPr>
                <w:rFonts w:asciiTheme="minorHAnsi" w:hAnsiTheme="minorHAnsi" w:cstheme="minorHAnsi"/>
                <w:sz w:val="22"/>
                <w:szCs w:val="22"/>
                <w:vertAlign w:val="superscript"/>
              </w:rPr>
              <w:t>st</w:t>
            </w:r>
            <w:r w:rsidRPr="00E30CCC">
              <w:rPr>
                <w:rFonts w:asciiTheme="minorHAnsi" w:hAnsiTheme="minorHAnsi" w:cstheme="minorHAnsi"/>
                <w:sz w:val="22"/>
                <w:szCs w:val="22"/>
              </w:rPr>
              <w:t xml:space="preserve"> April 2019</w:t>
            </w:r>
          </w:p>
        </w:tc>
        <w:tc>
          <w:tcPr>
            <w:tcW w:w="1106" w:type="dxa"/>
          </w:tcPr>
          <w:p w14:paraId="1C56993C" w14:textId="77777777" w:rsidR="00C01208" w:rsidRPr="00E30CCC" w:rsidRDefault="00E5507C" w:rsidP="00C01208">
            <w:pPr>
              <w:spacing w:line="236" w:lineRule="exact"/>
              <w:jc w:val="left"/>
              <w:rPr>
                <w:rFonts w:asciiTheme="minorHAnsi" w:hAnsiTheme="minorHAnsi" w:cstheme="minorHAnsi"/>
                <w:sz w:val="22"/>
                <w:szCs w:val="22"/>
              </w:rPr>
            </w:pPr>
            <w:r w:rsidRPr="00E30CCC">
              <w:rPr>
                <w:rFonts w:asciiTheme="minorHAnsi" w:hAnsiTheme="minorHAnsi" w:cstheme="minorHAnsi"/>
                <w:sz w:val="22"/>
                <w:szCs w:val="22"/>
              </w:rPr>
              <w:t>1.0</w:t>
            </w:r>
          </w:p>
        </w:tc>
        <w:tc>
          <w:tcPr>
            <w:tcW w:w="1701" w:type="dxa"/>
          </w:tcPr>
          <w:p w14:paraId="41415230" w14:textId="77777777" w:rsidR="00C01208" w:rsidRPr="00E30CCC" w:rsidRDefault="00E5507C" w:rsidP="00C01208">
            <w:pPr>
              <w:spacing w:line="236" w:lineRule="exact"/>
              <w:jc w:val="left"/>
              <w:rPr>
                <w:rFonts w:asciiTheme="minorHAnsi" w:hAnsiTheme="minorHAnsi" w:cstheme="minorHAnsi"/>
                <w:sz w:val="22"/>
                <w:szCs w:val="22"/>
              </w:rPr>
            </w:pPr>
            <w:r w:rsidRPr="00E30CCC">
              <w:rPr>
                <w:rFonts w:asciiTheme="minorHAnsi" w:hAnsiTheme="minorHAnsi" w:cstheme="minorHAnsi"/>
                <w:sz w:val="22"/>
                <w:szCs w:val="22"/>
              </w:rPr>
              <w:t>Ben Toogood</w:t>
            </w:r>
          </w:p>
        </w:tc>
        <w:tc>
          <w:tcPr>
            <w:tcW w:w="5183" w:type="dxa"/>
          </w:tcPr>
          <w:p w14:paraId="01FAC88B" w14:textId="77777777" w:rsidR="00C01208" w:rsidRPr="00E30CCC" w:rsidRDefault="00E5507C" w:rsidP="00E5507C">
            <w:pPr>
              <w:spacing w:line="236" w:lineRule="exact"/>
              <w:jc w:val="left"/>
              <w:rPr>
                <w:rFonts w:asciiTheme="minorHAnsi" w:hAnsiTheme="minorHAnsi" w:cstheme="minorHAnsi"/>
                <w:sz w:val="22"/>
                <w:szCs w:val="22"/>
              </w:rPr>
            </w:pPr>
            <w:r w:rsidRPr="00E30CCC">
              <w:rPr>
                <w:rFonts w:asciiTheme="minorHAnsi" w:hAnsiTheme="minorHAnsi" w:cstheme="minorHAnsi"/>
                <w:sz w:val="22"/>
                <w:szCs w:val="22"/>
              </w:rPr>
              <w:t>Minor edits to job titles</w:t>
            </w:r>
          </w:p>
        </w:tc>
      </w:tr>
      <w:tr w:rsidR="00C01208" w:rsidRPr="00E30CCC" w14:paraId="4B772E70" w14:textId="77777777" w:rsidTr="00D86BBC">
        <w:trPr>
          <w:jc w:val="center"/>
        </w:trPr>
        <w:tc>
          <w:tcPr>
            <w:tcW w:w="1696" w:type="dxa"/>
          </w:tcPr>
          <w:p w14:paraId="5B721B35" w14:textId="77777777" w:rsidR="00C01208" w:rsidRPr="00E30CCC" w:rsidRDefault="00590783" w:rsidP="00C01208">
            <w:pPr>
              <w:spacing w:line="236" w:lineRule="exact"/>
              <w:jc w:val="left"/>
              <w:rPr>
                <w:rFonts w:asciiTheme="minorHAnsi" w:hAnsiTheme="minorHAnsi" w:cstheme="minorHAnsi"/>
                <w:sz w:val="22"/>
                <w:szCs w:val="22"/>
              </w:rPr>
            </w:pPr>
            <w:r>
              <w:rPr>
                <w:rFonts w:asciiTheme="minorHAnsi" w:hAnsiTheme="minorHAnsi" w:cstheme="minorHAnsi"/>
                <w:sz w:val="22"/>
                <w:szCs w:val="22"/>
              </w:rPr>
              <w:t>16</w:t>
            </w:r>
            <w:r w:rsidRPr="00590783">
              <w:rPr>
                <w:rFonts w:asciiTheme="minorHAnsi" w:hAnsiTheme="minorHAnsi" w:cstheme="minorHAnsi"/>
                <w:sz w:val="22"/>
                <w:szCs w:val="22"/>
                <w:vertAlign w:val="superscript"/>
              </w:rPr>
              <w:t>th</w:t>
            </w:r>
            <w:r w:rsidR="002F371D">
              <w:rPr>
                <w:rFonts w:asciiTheme="minorHAnsi" w:hAnsiTheme="minorHAnsi" w:cstheme="minorHAnsi"/>
                <w:sz w:val="22"/>
                <w:szCs w:val="22"/>
              </w:rPr>
              <w:t xml:space="preserve"> Oct</w:t>
            </w:r>
            <w:r>
              <w:rPr>
                <w:rFonts w:asciiTheme="minorHAnsi" w:hAnsiTheme="minorHAnsi" w:cstheme="minorHAnsi"/>
                <w:sz w:val="22"/>
                <w:szCs w:val="22"/>
              </w:rPr>
              <w:t xml:space="preserve"> </w:t>
            </w:r>
            <w:r w:rsidR="002F371D">
              <w:rPr>
                <w:rFonts w:asciiTheme="minorHAnsi" w:hAnsiTheme="minorHAnsi" w:cstheme="minorHAnsi"/>
                <w:sz w:val="22"/>
                <w:szCs w:val="22"/>
              </w:rPr>
              <w:t xml:space="preserve"> 2019</w:t>
            </w:r>
          </w:p>
        </w:tc>
        <w:tc>
          <w:tcPr>
            <w:tcW w:w="1106" w:type="dxa"/>
          </w:tcPr>
          <w:p w14:paraId="438AB283" w14:textId="77777777" w:rsidR="00C01208" w:rsidRPr="00E30CCC" w:rsidRDefault="00590783" w:rsidP="00C01208">
            <w:pPr>
              <w:spacing w:line="236" w:lineRule="exact"/>
              <w:jc w:val="left"/>
              <w:rPr>
                <w:rFonts w:asciiTheme="minorHAnsi" w:hAnsiTheme="minorHAnsi" w:cstheme="minorHAnsi"/>
                <w:sz w:val="22"/>
                <w:szCs w:val="22"/>
              </w:rPr>
            </w:pPr>
            <w:r>
              <w:rPr>
                <w:rFonts w:asciiTheme="minorHAnsi" w:hAnsiTheme="minorHAnsi" w:cstheme="minorHAnsi"/>
                <w:sz w:val="22"/>
                <w:szCs w:val="22"/>
              </w:rPr>
              <w:t>1.0</w:t>
            </w:r>
          </w:p>
        </w:tc>
        <w:tc>
          <w:tcPr>
            <w:tcW w:w="1701" w:type="dxa"/>
          </w:tcPr>
          <w:p w14:paraId="3AEF1638" w14:textId="77777777" w:rsidR="00C01208" w:rsidRPr="00E30CCC" w:rsidRDefault="00590783" w:rsidP="00C01208">
            <w:pPr>
              <w:spacing w:line="236" w:lineRule="exact"/>
              <w:jc w:val="left"/>
              <w:rPr>
                <w:rFonts w:asciiTheme="minorHAnsi" w:hAnsiTheme="minorHAnsi" w:cstheme="minorHAnsi"/>
                <w:sz w:val="22"/>
                <w:szCs w:val="22"/>
              </w:rPr>
            </w:pPr>
            <w:r>
              <w:rPr>
                <w:rFonts w:asciiTheme="minorHAnsi" w:hAnsiTheme="minorHAnsi" w:cstheme="minorHAnsi"/>
                <w:sz w:val="22"/>
                <w:szCs w:val="22"/>
              </w:rPr>
              <w:t>Ben Toogood</w:t>
            </w:r>
          </w:p>
        </w:tc>
        <w:tc>
          <w:tcPr>
            <w:tcW w:w="5183" w:type="dxa"/>
          </w:tcPr>
          <w:p w14:paraId="013438E4" w14:textId="77777777" w:rsidR="00C01208" w:rsidRPr="00E30CCC" w:rsidRDefault="00C27B5F" w:rsidP="00C01208">
            <w:pPr>
              <w:spacing w:line="236" w:lineRule="exact"/>
              <w:jc w:val="left"/>
              <w:rPr>
                <w:rFonts w:asciiTheme="minorHAnsi" w:hAnsiTheme="minorHAnsi" w:cstheme="minorHAnsi"/>
                <w:sz w:val="22"/>
                <w:szCs w:val="22"/>
              </w:rPr>
            </w:pPr>
            <w:r>
              <w:rPr>
                <w:rFonts w:asciiTheme="minorHAnsi" w:hAnsiTheme="minorHAnsi" w:cstheme="minorHAnsi"/>
                <w:sz w:val="22"/>
                <w:szCs w:val="22"/>
              </w:rPr>
              <w:t>Minor edits to align with University structures</w:t>
            </w:r>
          </w:p>
        </w:tc>
      </w:tr>
      <w:tr w:rsidR="00C01208" w:rsidRPr="00E30CCC" w14:paraId="44490110" w14:textId="77777777" w:rsidTr="00D86BBC">
        <w:trPr>
          <w:jc w:val="center"/>
        </w:trPr>
        <w:tc>
          <w:tcPr>
            <w:tcW w:w="1696" w:type="dxa"/>
          </w:tcPr>
          <w:p w14:paraId="363D4D97" w14:textId="3696A88D" w:rsidR="00C01208" w:rsidRPr="00E30CCC" w:rsidRDefault="007632BB" w:rsidP="00C01208">
            <w:pPr>
              <w:spacing w:line="236" w:lineRule="exact"/>
              <w:jc w:val="left"/>
              <w:rPr>
                <w:rFonts w:asciiTheme="minorHAnsi" w:hAnsiTheme="minorHAnsi" w:cstheme="minorHAnsi"/>
                <w:sz w:val="22"/>
                <w:szCs w:val="22"/>
              </w:rPr>
            </w:pPr>
            <w:r>
              <w:rPr>
                <w:rFonts w:asciiTheme="minorHAnsi" w:hAnsiTheme="minorHAnsi" w:cstheme="minorHAnsi"/>
                <w:sz w:val="22"/>
                <w:szCs w:val="22"/>
              </w:rPr>
              <w:t>18 Nov 2020</w:t>
            </w:r>
          </w:p>
        </w:tc>
        <w:tc>
          <w:tcPr>
            <w:tcW w:w="1106" w:type="dxa"/>
          </w:tcPr>
          <w:p w14:paraId="68D6630F" w14:textId="64D26BCB" w:rsidR="00C01208" w:rsidRPr="00E30CCC" w:rsidRDefault="007632BB" w:rsidP="00C01208">
            <w:pPr>
              <w:spacing w:line="236" w:lineRule="exact"/>
              <w:jc w:val="left"/>
              <w:rPr>
                <w:rFonts w:asciiTheme="minorHAnsi" w:hAnsiTheme="minorHAnsi" w:cstheme="minorHAnsi"/>
                <w:sz w:val="22"/>
                <w:szCs w:val="22"/>
              </w:rPr>
            </w:pPr>
            <w:r>
              <w:rPr>
                <w:rFonts w:asciiTheme="minorHAnsi" w:hAnsiTheme="minorHAnsi" w:cstheme="minorHAnsi"/>
                <w:sz w:val="22"/>
                <w:szCs w:val="22"/>
              </w:rPr>
              <w:t>1.0</w:t>
            </w:r>
          </w:p>
        </w:tc>
        <w:tc>
          <w:tcPr>
            <w:tcW w:w="1701" w:type="dxa"/>
          </w:tcPr>
          <w:p w14:paraId="03A3220D" w14:textId="3F62DCBB" w:rsidR="00C01208" w:rsidRPr="00E30CCC" w:rsidRDefault="007632BB" w:rsidP="00C01208">
            <w:pPr>
              <w:spacing w:line="236" w:lineRule="exact"/>
              <w:jc w:val="left"/>
              <w:rPr>
                <w:rFonts w:asciiTheme="minorHAnsi" w:hAnsiTheme="minorHAnsi" w:cstheme="minorHAnsi"/>
                <w:sz w:val="22"/>
                <w:szCs w:val="22"/>
              </w:rPr>
            </w:pPr>
            <w:r>
              <w:rPr>
                <w:rFonts w:asciiTheme="minorHAnsi" w:hAnsiTheme="minorHAnsi" w:cstheme="minorHAnsi"/>
                <w:sz w:val="22"/>
                <w:szCs w:val="22"/>
              </w:rPr>
              <w:t>Ben Toogood</w:t>
            </w:r>
          </w:p>
        </w:tc>
        <w:tc>
          <w:tcPr>
            <w:tcW w:w="5183" w:type="dxa"/>
          </w:tcPr>
          <w:p w14:paraId="245DF9E8" w14:textId="0858AF13" w:rsidR="00C01208" w:rsidRPr="00E30CCC" w:rsidRDefault="007632BB" w:rsidP="00C01208">
            <w:pPr>
              <w:spacing w:line="236" w:lineRule="exact"/>
              <w:jc w:val="left"/>
              <w:rPr>
                <w:rFonts w:asciiTheme="minorHAnsi" w:hAnsiTheme="minorHAnsi" w:cstheme="minorHAnsi"/>
                <w:sz w:val="22"/>
                <w:szCs w:val="22"/>
              </w:rPr>
            </w:pPr>
            <w:r>
              <w:rPr>
                <w:rFonts w:asciiTheme="minorHAnsi" w:hAnsiTheme="minorHAnsi" w:cstheme="minorHAnsi"/>
                <w:sz w:val="22"/>
                <w:szCs w:val="22"/>
              </w:rPr>
              <w:t>Minor edits to reflect job titles</w:t>
            </w:r>
          </w:p>
        </w:tc>
      </w:tr>
      <w:tr w:rsidR="00C01208" w:rsidRPr="00E30CCC" w14:paraId="74DD501F" w14:textId="77777777" w:rsidTr="00D86BBC">
        <w:trPr>
          <w:jc w:val="center"/>
        </w:trPr>
        <w:tc>
          <w:tcPr>
            <w:tcW w:w="1696" w:type="dxa"/>
          </w:tcPr>
          <w:p w14:paraId="3FBA9D1A" w14:textId="24027A87" w:rsidR="00C01208" w:rsidRPr="00E30CCC" w:rsidRDefault="00A42394" w:rsidP="00C01208">
            <w:pPr>
              <w:spacing w:line="236" w:lineRule="exact"/>
              <w:jc w:val="left"/>
              <w:rPr>
                <w:rFonts w:asciiTheme="minorHAnsi" w:hAnsiTheme="minorHAnsi" w:cstheme="minorHAnsi"/>
                <w:sz w:val="22"/>
                <w:szCs w:val="22"/>
              </w:rPr>
            </w:pPr>
            <w:r>
              <w:rPr>
                <w:rFonts w:asciiTheme="minorHAnsi" w:hAnsiTheme="minorHAnsi" w:cstheme="minorHAnsi"/>
                <w:sz w:val="22"/>
                <w:szCs w:val="22"/>
              </w:rPr>
              <w:t>31 Oct 2022</w:t>
            </w:r>
          </w:p>
        </w:tc>
        <w:tc>
          <w:tcPr>
            <w:tcW w:w="1106" w:type="dxa"/>
          </w:tcPr>
          <w:p w14:paraId="7529C390" w14:textId="561CAA39" w:rsidR="00C01208" w:rsidRPr="00E30CCC" w:rsidRDefault="00A42394" w:rsidP="00A42394">
            <w:pPr>
              <w:spacing w:line="236" w:lineRule="exact"/>
              <w:ind w:left="0" w:firstLine="0"/>
              <w:jc w:val="left"/>
              <w:rPr>
                <w:rFonts w:asciiTheme="minorHAnsi" w:hAnsiTheme="minorHAnsi" w:cstheme="minorHAnsi"/>
                <w:sz w:val="22"/>
                <w:szCs w:val="22"/>
              </w:rPr>
            </w:pPr>
            <w:r>
              <w:rPr>
                <w:rFonts w:asciiTheme="minorHAnsi" w:hAnsiTheme="minorHAnsi" w:cstheme="minorHAnsi"/>
                <w:sz w:val="22"/>
                <w:szCs w:val="22"/>
              </w:rPr>
              <w:t>1.0</w:t>
            </w:r>
          </w:p>
        </w:tc>
        <w:tc>
          <w:tcPr>
            <w:tcW w:w="1701" w:type="dxa"/>
          </w:tcPr>
          <w:p w14:paraId="5E405256" w14:textId="4AB89D90" w:rsidR="00C01208" w:rsidRPr="00E30CCC" w:rsidRDefault="00A42394" w:rsidP="00C01208">
            <w:pPr>
              <w:spacing w:line="236" w:lineRule="exact"/>
              <w:jc w:val="left"/>
              <w:rPr>
                <w:rFonts w:asciiTheme="minorHAnsi" w:hAnsiTheme="minorHAnsi" w:cstheme="minorHAnsi"/>
                <w:sz w:val="22"/>
                <w:szCs w:val="22"/>
              </w:rPr>
            </w:pPr>
            <w:r>
              <w:rPr>
                <w:rFonts w:asciiTheme="minorHAnsi" w:hAnsiTheme="minorHAnsi" w:cstheme="minorHAnsi"/>
                <w:sz w:val="22"/>
                <w:szCs w:val="22"/>
              </w:rPr>
              <w:t>Ben Toogood</w:t>
            </w:r>
          </w:p>
        </w:tc>
        <w:tc>
          <w:tcPr>
            <w:tcW w:w="5183" w:type="dxa"/>
          </w:tcPr>
          <w:p w14:paraId="64A3A427" w14:textId="06103D40" w:rsidR="00C01208" w:rsidRPr="00E30CCC" w:rsidRDefault="00A42394" w:rsidP="00C01208">
            <w:pPr>
              <w:spacing w:line="236" w:lineRule="exact"/>
              <w:jc w:val="left"/>
              <w:rPr>
                <w:rFonts w:asciiTheme="minorHAnsi" w:hAnsiTheme="minorHAnsi" w:cstheme="minorHAnsi"/>
                <w:sz w:val="22"/>
                <w:szCs w:val="22"/>
              </w:rPr>
            </w:pPr>
            <w:r>
              <w:rPr>
                <w:rFonts w:asciiTheme="minorHAnsi" w:hAnsiTheme="minorHAnsi" w:cstheme="minorHAnsi"/>
                <w:sz w:val="22"/>
                <w:szCs w:val="22"/>
              </w:rPr>
              <w:t>Minor edits to reflect change in RMG structure</w:t>
            </w:r>
          </w:p>
        </w:tc>
      </w:tr>
      <w:tr w:rsidR="00C01208" w:rsidRPr="00E30CCC" w14:paraId="5634D56D" w14:textId="77777777" w:rsidTr="00D86BBC">
        <w:trPr>
          <w:jc w:val="center"/>
        </w:trPr>
        <w:tc>
          <w:tcPr>
            <w:tcW w:w="1696" w:type="dxa"/>
          </w:tcPr>
          <w:p w14:paraId="69579AF0" w14:textId="77777777" w:rsidR="00C01208" w:rsidRPr="00E30CCC" w:rsidRDefault="00C01208" w:rsidP="00C01208">
            <w:pPr>
              <w:spacing w:line="236" w:lineRule="exact"/>
              <w:jc w:val="left"/>
              <w:rPr>
                <w:rFonts w:asciiTheme="minorHAnsi" w:hAnsiTheme="minorHAnsi" w:cstheme="minorHAnsi"/>
                <w:sz w:val="22"/>
                <w:szCs w:val="22"/>
              </w:rPr>
            </w:pPr>
          </w:p>
        </w:tc>
        <w:tc>
          <w:tcPr>
            <w:tcW w:w="1106" w:type="dxa"/>
          </w:tcPr>
          <w:p w14:paraId="60DFD5C2" w14:textId="77777777" w:rsidR="00C01208" w:rsidRPr="00E30CCC" w:rsidRDefault="00C01208" w:rsidP="00C01208">
            <w:pPr>
              <w:spacing w:line="236" w:lineRule="exact"/>
              <w:jc w:val="left"/>
              <w:rPr>
                <w:rFonts w:asciiTheme="minorHAnsi" w:hAnsiTheme="minorHAnsi" w:cstheme="minorHAnsi"/>
                <w:sz w:val="22"/>
                <w:szCs w:val="22"/>
              </w:rPr>
            </w:pPr>
          </w:p>
        </w:tc>
        <w:tc>
          <w:tcPr>
            <w:tcW w:w="1701" w:type="dxa"/>
          </w:tcPr>
          <w:p w14:paraId="061854E3" w14:textId="77777777" w:rsidR="00C01208" w:rsidRPr="00E30CCC" w:rsidRDefault="00C01208" w:rsidP="00C01208">
            <w:pPr>
              <w:spacing w:line="236" w:lineRule="exact"/>
              <w:jc w:val="left"/>
              <w:rPr>
                <w:rFonts w:asciiTheme="minorHAnsi" w:hAnsiTheme="minorHAnsi" w:cstheme="minorHAnsi"/>
                <w:sz w:val="22"/>
                <w:szCs w:val="22"/>
              </w:rPr>
            </w:pPr>
          </w:p>
        </w:tc>
        <w:tc>
          <w:tcPr>
            <w:tcW w:w="5183" w:type="dxa"/>
          </w:tcPr>
          <w:p w14:paraId="6E7D4108" w14:textId="77777777" w:rsidR="00C01208" w:rsidRPr="00E30CCC" w:rsidRDefault="00C01208" w:rsidP="00C01208">
            <w:pPr>
              <w:spacing w:line="236" w:lineRule="exact"/>
              <w:jc w:val="left"/>
              <w:rPr>
                <w:rFonts w:asciiTheme="minorHAnsi" w:hAnsiTheme="minorHAnsi" w:cstheme="minorHAnsi"/>
                <w:sz w:val="22"/>
                <w:szCs w:val="22"/>
              </w:rPr>
            </w:pPr>
          </w:p>
        </w:tc>
      </w:tr>
      <w:tr w:rsidR="008D7863" w:rsidRPr="00E30CCC" w14:paraId="25BB6C06" w14:textId="77777777" w:rsidTr="00D86BBC">
        <w:trPr>
          <w:jc w:val="center"/>
        </w:trPr>
        <w:tc>
          <w:tcPr>
            <w:tcW w:w="1696" w:type="dxa"/>
          </w:tcPr>
          <w:p w14:paraId="43ECAAD0" w14:textId="77777777" w:rsidR="008D7863" w:rsidRPr="00E30CCC" w:rsidRDefault="008D7863" w:rsidP="00C01208">
            <w:pPr>
              <w:spacing w:line="236" w:lineRule="exact"/>
              <w:rPr>
                <w:rFonts w:asciiTheme="minorHAnsi" w:hAnsiTheme="minorHAnsi" w:cstheme="minorHAnsi"/>
              </w:rPr>
            </w:pPr>
          </w:p>
        </w:tc>
        <w:tc>
          <w:tcPr>
            <w:tcW w:w="1106" w:type="dxa"/>
          </w:tcPr>
          <w:p w14:paraId="6961BCD6" w14:textId="77777777" w:rsidR="008D7863" w:rsidRPr="00E30CCC" w:rsidRDefault="008D7863" w:rsidP="00C01208">
            <w:pPr>
              <w:spacing w:line="236" w:lineRule="exact"/>
              <w:rPr>
                <w:rFonts w:asciiTheme="minorHAnsi" w:hAnsiTheme="minorHAnsi" w:cstheme="minorHAnsi"/>
              </w:rPr>
            </w:pPr>
          </w:p>
        </w:tc>
        <w:tc>
          <w:tcPr>
            <w:tcW w:w="1701" w:type="dxa"/>
          </w:tcPr>
          <w:p w14:paraId="65963E53" w14:textId="77777777" w:rsidR="008D7863" w:rsidRPr="00E30CCC" w:rsidRDefault="008D7863" w:rsidP="00C01208">
            <w:pPr>
              <w:spacing w:line="236" w:lineRule="exact"/>
              <w:rPr>
                <w:rFonts w:asciiTheme="minorHAnsi" w:hAnsiTheme="minorHAnsi" w:cstheme="minorHAnsi"/>
              </w:rPr>
            </w:pPr>
          </w:p>
        </w:tc>
        <w:tc>
          <w:tcPr>
            <w:tcW w:w="5183" w:type="dxa"/>
          </w:tcPr>
          <w:p w14:paraId="4FE1D529" w14:textId="77777777" w:rsidR="008D7863" w:rsidRPr="00E30CCC" w:rsidRDefault="008D7863" w:rsidP="00C01208">
            <w:pPr>
              <w:spacing w:line="236" w:lineRule="exact"/>
              <w:rPr>
                <w:rFonts w:asciiTheme="minorHAnsi" w:hAnsiTheme="minorHAnsi" w:cstheme="minorHAnsi"/>
              </w:rPr>
            </w:pPr>
          </w:p>
        </w:tc>
      </w:tr>
    </w:tbl>
    <w:p w14:paraId="222BEBC3" w14:textId="77777777" w:rsidR="00C01208" w:rsidRPr="00E30CCC" w:rsidRDefault="00C01208">
      <w:pPr>
        <w:spacing w:line="236" w:lineRule="exact"/>
        <w:rPr>
          <w:rFonts w:asciiTheme="minorHAnsi" w:hAnsiTheme="minorHAnsi" w:cstheme="minorHAnsi"/>
        </w:rPr>
        <w:sectPr w:rsidR="00C01208" w:rsidRPr="00E30CCC" w:rsidSect="00E30CCC">
          <w:pgSz w:w="11910" w:h="16840"/>
          <w:pgMar w:top="720" w:right="720" w:bottom="720" w:left="720" w:header="720" w:footer="720" w:gutter="0"/>
          <w:cols w:space="720"/>
          <w:docGrid w:linePitch="299"/>
        </w:sectPr>
      </w:pPr>
    </w:p>
    <w:p w14:paraId="0A00598E" w14:textId="77777777" w:rsidR="00EE3A7E" w:rsidRPr="006E254C" w:rsidRDefault="00EE3A7E" w:rsidP="006B1376">
      <w:pPr>
        <w:rPr>
          <w:rFonts w:asciiTheme="minorHAnsi" w:hAnsiTheme="minorHAnsi" w:cstheme="minorHAnsi"/>
          <w:b/>
        </w:rPr>
      </w:pPr>
      <w:r w:rsidRPr="006E254C">
        <w:rPr>
          <w:rFonts w:asciiTheme="minorHAnsi" w:hAnsiTheme="minorHAnsi" w:cstheme="minorHAnsi"/>
          <w:b/>
        </w:rPr>
        <w:lastRenderedPageBreak/>
        <w:t>Busin</w:t>
      </w:r>
      <w:r w:rsidR="004A3731" w:rsidRPr="006E254C">
        <w:rPr>
          <w:rFonts w:asciiTheme="minorHAnsi" w:hAnsiTheme="minorHAnsi" w:cstheme="minorHAnsi"/>
          <w:b/>
        </w:rPr>
        <w:t>ess Continuity Policy Statement</w:t>
      </w:r>
    </w:p>
    <w:p w14:paraId="4A785B87" w14:textId="77777777" w:rsidR="00EE3A7E" w:rsidRPr="006E254C" w:rsidRDefault="00EE3A7E" w:rsidP="00EE3A7E">
      <w:pPr>
        <w:rPr>
          <w:rFonts w:asciiTheme="minorHAnsi" w:hAnsiTheme="minorHAnsi" w:cstheme="minorHAnsi"/>
        </w:rPr>
      </w:pPr>
    </w:p>
    <w:p w14:paraId="065C13B4" w14:textId="77777777" w:rsidR="006E254C" w:rsidRPr="006E254C" w:rsidRDefault="006E254C" w:rsidP="006E254C">
      <w:pPr>
        <w:rPr>
          <w:rFonts w:asciiTheme="minorHAnsi" w:hAnsiTheme="minorHAnsi" w:cstheme="minorHAnsi"/>
        </w:rPr>
      </w:pPr>
      <w:r w:rsidRPr="006E254C">
        <w:rPr>
          <w:rFonts w:asciiTheme="minorHAnsi" w:hAnsiTheme="minorHAnsi" w:cstheme="minorHAnsi"/>
        </w:rPr>
        <w:t>Business continuity can be defined as “The capability of an organisation to continue the delivery of products or services at pre-defined acceptable levels following a disruptive incident”. (BCI Good Practice Guidelines 2018)</w:t>
      </w:r>
    </w:p>
    <w:p w14:paraId="156C82B6" w14:textId="77777777" w:rsidR="006E254C" w:rsidRPr="006E254C" w:rsidRDefault="006E254C" w:rsidP="006E254C">
      <w:pPr>
        <w:rPr>
          <w:rFonts w:asciiTheme="minorHAnsi" w:hAnsiTheme="minorHAnsi" w:cstheme="minorHAnsi"/>
        </w:rPr>
      </w:pPr>
    </w:p>
    <w:p w14:paraId="7EDF3AEF" w14:textId="77777777" w:rsidR="006E254C" w:rsidRPr="006E254C" w:rsidRDefault="006E254C" w:rsidP="006E254C">
      <w:pPr>
        <w:rPr>
          <w:rFonts w:asciiTheme="minorHAnsi" w:hAnsiTheme="minorHAnsi" w:cstheme="minorHAnsi"/>
        </w:rPr>
      </w:pPr>
      <w:r w:rsidRPr="006E254C">
        <w:rPr>
          <w:rFonts w:asciiTheme="minorHAnsi" w:hAnsiTheme="minorHAnsi" w:cstheme="minorHAnsi"/>
        </w:rPr>
        <w:t>The aim of the University’s Business Continuity Management (BCM) Programme is to identify the main threats, which have the potential to disrupt priority activities and</w:t>
      </w:r>
      <w:r w:rsidRPr="006E254C">
        <w:rPr>
          <w:rFonts w:asciiTheme="minorHAnsi" w:hAnsiTheme="minorHAnsi" w:cstheme="minorHAnsi"/>
          <w:color w:val="000000" w:themeColor="text1"/>
        </w:rPr>
        <w:t xml:space="preserve"> to </w:t>
      </w:r>
      <w:r w:rsidRPr="006E254C">
        <w:rPr>
          <w:rFonts w:asciiTheme="minorHAnsi" w:hAnsiTheme="minorHAnsi" w:cstheme="minorHAnsi"/>
        </w:rPr>
        <w:t>develop measures which protect against interruptions, facilitate a response to incidents and support recovery.</w:t>
      </w:r>
    </w:p>
    <w:p w14:paraId="54E4D337" w14:textId="77777777" w:rsidR="006E254C" w:rsidRPr="006E254C" w:rsidRDefault="006E254C" w:rsidP="006E254C">
      <w:pPr>
        <w:rPr>
          <w:rFonts w:asciiTheme="minorHAnsi" w:hAnsiTheme="minorHAnsi" w:cstheme="minorHAnsi"/>
        </w:rPr>
      </w:pPr>
    </w:p>
    <w:p w14:paraId="6987D080" w14:textId="77777777" w:rsidR="006E254C" w:rsidRPr="006E254C" w:rsidRDefault="006E254C" w:rsidP="006E254C">
      <w:pPr>
        <w:rPr>
          <w:rFonts w:asciiTheme="minorHAnsi" w:hAnsiTheme="minorHAnsi" w:cstheme="minorHAnsi"/>
        </w:rPr>
      </w:pPr>
      <w:r w:rsidRPr="006E254C">
        <w:rPr>
          <w:rFonts w:asciiTheme="minorHAnsi" w:hAnsiTheme="minorHAnsi" w:cstheme="minorHAnsi"/>
        </w:rPr>
        <w:t>The objectives of the University’s BCM Programme are to:</w:t>
      </w:r>
    </w:p>
    <w:p w14:paraId="1A56B171" w14:textId="77777777" w:rsidR="006E254C" w:rsidRPr="006E254C" w:rsidRDefault="006E254C" w:rsidP="006E254C">
      <w:pPr>
        <w:rPr>
          <w:rFonts w:asciiTheme="minorHAnsi" w:hAnsiTheme="minorHAnsi" w:cstheme="minorHAnsi"/>
        </w:rPr>
      </w:pPr>
    </w:p>
    <w:p w14:paraId="0AE207F5" w14:textId="77777777" w:rsidR="006E254C" w:rsidRPr="006E254C" w:rsidRDefault="006E254C" w:rsidP="006E254C">
      <w:pPr>
        <w:widowControl/>
        <w:numPr>
          <w:ilvl w:val="0"/>
          <w:numId w:val="2"/>
        </w:numPr>
        <w:autoSpaceDE/>
        <w:autoSpaceDN/>
        <w:rPr>
          <w:rFonts w:asciiTheme="minorHAnsi" w:hAnsiTheme="minorHAnsi" w:cstheme="minorHAnsi"/>
        </w:rPr>
      </w:pPr>
      <w:r w:rsidRPr="006E254C">
        <w:rPr>
          <w:rFonts w:asciiTheme="minorHAnsi" w:hAnsiTheme="minorHAnsi" w:cstheme="minorHAnsi"/>
        </w:rPr>
        <w:t>Improve resilience within the University’s people, assets, systems and infrastructure</w:t>
      </w:r>
    </w:p>
    <w:p w14:paraId="1C57F58F" w14:textId="416F8084" w:rsidR="006E254C" w:rsidRPr="006E254C" w:rsidRDefault="00C83A21" w:rsidP="006E254C">
      <w:pPr>
        <w:widowControl/>
        <w:numPr>
          <w:ilvl w:val="0"/>
          <w:numId w:val="2"/>
        </w:numPr>
        <w:autoSpaceDE/>
        <w:autoSpaceDN/>
        <w:rPr>
          <w:rFonts w:asciiTheme="minorHAnsi" w:hAnsiTheme="minorHAnsi" w:cstheme="minorHAnsi"/>
        </w:rPr>
      </w:pPr>
      <w:r>
        <w:rPr>
          <w:rFonts w:asciiTheme="minorHAnsi" w:hAnsiTheme="minorHAnsi" w:cstheme="minorHAnsi"/>
        </w:rPr>
        <w:t>Maintain</w:t>
      </w:r>
      <w:r w:rsidR="006E254C" w:rsidRPr="006E254C">
        <w:rPr>
          <w:rFonts w:asciiTheme="minorHAnsi" w:hAnsiTheme="minorHAnsi" w:cstheme="minorHAnsi"/>
        </w:rPr>
        <w:t xml:space="preserve"> contingency arrangements that are safe and secure for all personnel </w:t>
      </w:r>
    </w:p>
    <w:p w14:paraId="75742139" w14:textId="6F16AB83" w:rsidR="006E254C" w:rsidRPr="006E254C" w:rsidRDefault="00C83A21" w:rsidP="006E254C">
      <w:pPr>
        <w:widowControl/>
        <w:numPr>
          <w:ilvl w:val="0"/>
          <w:numId w:val="2"/>
        </w:numPr>
        <w:autoSpaceDE/>
        <w:autoSpaceDN/>
        <w:rPr>
          <w:rFonts w:asciiTheme="minorHAnsi" w:hAnsiTheme="minorHAnsi" w:cstheme="minorHAnsi"/>
        </w:rPr>
      </w:pPr>
      <w:r>
        <w:rPr>
          <w:rFonts w:asciiTheme="minorHAnsi" w:hAnsiTheme="minorHAnsi" w:cstheme="minorHAnsi"/>
        </w:rPr>
        <w:t>Develop procedures which promote continuity and f</w:t>
      </w:r>
      <w:r w:rsidR="006E254C" w:rsidRPr="006E254C">
        <w:rPr>
          <w:rFonts w:asciiTheme="minorHAnsi" w:hAnsiTheme="minorHAnsi" w:cstheme="minorHAnsi"/>
        </w:rPr>
        <w:t xml:space="preserve">acilitate the co-ordinated recovery of priority activities </w:t>
      </w:r>
    </w:p>
    <w:p w14:paraId="032B8358" w14:textId="01D3B6B6" w:rsidR="006E254C" w:rsidRPr="006E254C" w:rsidRDefault="006E254C" w:rsidP="006E254C">
      <w:pPr>
        <w:widowControl/>
        <w:numPr>
          <w:ilvl w:val="0"/>
          <w:numId w:val="2"/>
        </w:numPr>
        <w:autoSpaceDE/>
        <w:autoSpaceDN/>
        <w:rPr>
          <w:rFonts w:asciiTheme="minorHAnsi" w:hAnsiTheme="minorHAnsi" w:cstheme="minorHAnsi"/>
        </w:rPr>
      </w:pPr>
      <w:r w:rsidRPr="006E254C">
        <w:rPr>
          <w:rFonts w:asciiTheme="minorHAnsi" w:hAnsiTheme="minorHAnsi" w:cstheme="minorHAnsi"/>
        </w:rPr>
        <w:t>Support incident response and recovery with effective</w:t>
      </w:r>
      <w:r w:rsidR="00C83A21">
        <w:rPr>
          <w:rFonts w:asciiTheme="minorHAnsi" w:hAnsiTheme="minorHAnsi" w:cstheme="minorHAnsi"/>
        </w:rPr>
        <w:t xml:space="preserve"> command and communication structures</w:t>
      </w:r>
    </w:p>
    <w:p w14:paraId="375A6F5B" w14:textId="77777777" w:rsidR="006E254C" w:rsidRPr="006E254C" w:rsidRDefault="006E254C" w:rsidP="006E254C">
      <w:pPr>
        <w:rPr>
          <w:rFonts w:asciiTheme="minorHAnsi" w:hAnsiTheme="minorHAnsi" w:cstheme="minorHAnsi"/>
        </w:rPr>
      </w:pPr>
    </w:p>
    <w:p w14:paraId="236ECC3B" w14:textId="77777777" w:rsidR="006E254C" w:rsidRPr="006E254C" w:rsidRDefault="006E254C" w:rsidP="006E254C">
      <w:pPr>
        <w:rPr>
          <w:rFonts w:asciiTheme="minorHAnsi" w:hAnsiTheme="minorHAnsi" w:cstheme="minorHAnsi"/>
        </w:rPr>
      </w:pPr>
      <w:r w:rsidRPr="006E254C">
        <w:rPr>
          <w:rFonts w:asciiTheme="minorHAnsi" w:hAnsiTheme="minorHAnsi" w:cstheme="minorHAnsi"/>
        </w:rPr>
        <w:t xml:space="preserve">By implementing the BCM programme, the University will be better prepared to effect a coordinated response to disruptive incidents </w:t>
      </w:r>
    </w:p>
    <w:p w14:paraId="6C9DB990" w14:textId="77777777" w:rsidR="006E254C" w:rsidRPr="006E254C" w:rsidRDefault="006E254C" w:rsidP="006E254C">
      <w:pPr>
        <w:rPr>
          <w:rFonts w:asciiTheme="minorHAnsi" w:hAnsiTheme="minorHAnsi" w:cstheme="minorHAnsi"/>
        </w:rPr>
      </w:pPr>
    </w:p>
    <w:p w14:paraId="79E4CA1C" w14:textId="0DD07FA6" w:rsidR="006E254C" w:rsidRPr="006E254C" w:rsidRDefault="006E254C" w:rsidP="006E254C">
      <w:pPr>
        <w:rPr>
          <w:rFonts w:asciiTheme="minorHAnsi" w:hAnsiTheme="minorHAnsi" w:cstheme="minorHAnsi"/>
        </w:rPr>
      </w:pPr>
      <w:r w:rsidRPr="006E254C">
        <w:rPr>
          <w:rFonts w:asciiTheme="minorHAnsi" w:hAnsiTheme="minorHAnsi" w:cstheme="minorHAnsi"/>
        </w:rPr>
        <w:t xml:space="preserve">The University’s Schools and Professional Services will be expected to identify potential threats to their </w:t>
      </w:r>
      <w:r w:rsidR="000169C7">
        <w:rPr>
          <w:rFonts w:asciiTheme="minorHAnsi" w:hAnsiTheme="minorHAnsi" w:cstheme="minorHAnsi"/>
        </w:rPr>
        <w:t>activities</w:t>
      </w:r>
      <w:r w:rsidRPr="006E254C">
        <w:rPr>
          <w:rFonts w:asciiTheme="minorHAnsi" w:hAnsiTheme="minorHAnsi" w:cstheme="minorHAnsi"/>
        </w:rPr>
        <w:t>, examine the impact of disruption and make local plans for responding to incidents in order to improve resilience. The University’s approach to procurement aims to ensure that such standards are expected where services are provided by contractors or third party suppliers.</w:t>
      </w:r>
    </w:p>
    <w:p w14:paraId="592A9DAA" w14:textId="77777777" w:rsidR="006E254C" w:rsidRPr="006E254C" w:rsidRDefault="006E254C" w:rsidP="006E254C">
      <w:pPr>
        <w:rPr>
          <w:rFonts w:asciiTheme="minorHAnsi" w:hAnsiTheme="minorHAnsi" w:cstheme="minorHAnsi"/>
        </w:rPr>
      </w:pPr>
    </w:p>
    <w:p w14:paraId="52EF6896" w14:textId="0BDE550B" w:rsidR="006E254C" w:rsidRPr="006E254C" w:rsidRDefault="006E254C" w:rsidP="006E254C">
      <w:pPr>
        <w:rPr>
          <w:rFonts w:asciiTheme="minorHAnsi" w:hAnsiTheme="minorHAnsi" w:cstheme="minorHAnsi"/>
        </w:rPr>
      </w:pPr>
      <w:r w:rsidRPr="006E254C">
        <w:rPr>
          <w:rFonts w:asciiTheme="minorHAnsi" w:hAnsiTheme="minorHAnsi" w:cstheme="minorHAnsi"/>
        </w:rPr>
        <w:t xml:space="preserve">All staff are expected to recognise and detect the risk of disruption to the core activities of their School or Division and report any concerns to management. Managers are expected to evaluate these risks, design and maintain </w:t>
      </w:r>
      <w:r w:rsidR="00F77CB3">
        <w:rPr>
          <w:rFonts w:asciiTheme="minorHAnsi" w:hAnsiTheme="minorHAnsi" w:cstheme="minorHAnsi"/>
        </w:rPr>
        <w:t xml:space="preserve">documented </w:t>
      </w:r>
      <w:r w:rsidRPr="006E254C">
        <w:rPr>
          <w:rFonts w:asciiTheme="minorHAnsi" w:hAnsiTheme="minorHAnsi" w:cstheme="minorHAnsi"/>
        </w:rPr>
        <w:t xml:space="preserve">business continuity plans to cope with disruption and agree response and recovery procedures with service providers and all team members. </w:t>
      </w:r>
    </w:p>
    <w:p w14:paraId="458C1690" w14:textId="77777777" w:rsidR="006E254C" w:rsidRPr="006E254C" w:rsidRDefault="006E254C" w:rsidP="006E254C">
      <w:pPr>
        <w:rPr>
          <w:rFonts w:asciiTheme="minorHAnsi" w:hAnsiTheme="minorHAnsi" w:cstheme="minorHAnsi"/>
        </w:rPr>
      </w:pPr>
    </w:p>
    <w:p w14:paraId="2A4A6483" w14:textId="460948FD" w:rsidR="006E254C" w:rsidRPr="006E254C" w:rsidRDefault="006E254C" w:rsidP="006E254C">
      <w:pPr>
        <w:rPr>
          <w:rFonts w:asciiTheme="minorHAnsi" w:hAnsiTheme="minorHAnsi" w:cstheme="minorHAnsi"/>
        </w:rPr>
      </w:pPr>
      <w:r w:rsidRPr="006E254C">
        <w:rPr>
          <w:rFonts w:asciiTheme="minorHAnsi" w:hAnsiTheme="minorHAnsi" w:cstheme="minorHAnsi"/>
        </w:rPr>
        <w:t xml:space="preserve">These arrangements may involve certain staff </w:t>
      </w:r>
      <w:r w:rsidR="00EE38DB">
        <w:rPr>
          <w:rFonts w:asciiTheme="minorHAnsi" w:hAnsiTheme="minorHAnsi" w:cstheme="minorHAnsi"/>
        </w:rPr>
        <w:t>undertaking</w:t>
      </w:r>
      <w:r w:rsidRPr="006E254C">
        <w:rPr>
          <w:rFonts w:asciiTheme="minorHAnsi" w:hAnsiTheme="minorHAnsi" w:cstheme="minorHAnsi"/>
        </w:rPr>
        <w:t xml:space="preserve"> temporary roles, </w:t>
      </w:r>
      <w:r w:rsidR="00EE38DB">
        <w:rPr>
          <w:rFonts w:asciiTheme="minorHAnsi" w:hAnsiTheme="minorHAnsi" w:cstheme="minorHAnsi"/>
        </w:rPr>
        <w:t xml:space="preserve">or working </w:t>
      </w:r>
      <w:r w:rsidRPr="006E254C">
        <w:rPr>
          <w:rFonts w:asciiTheme="minorHAnsi" w:hAnsiTheme="minorHAnsi" w:cstheme="minorHAnsi"/>
        </w:rPr>
        <w:t xml:space="preserve">at different times or in alternative locations. During disruptive incidents, staff may be asked to consider such changes to their normal working arrangements, to support the University throughout the </w:t>
      </w:r>
      <w:r w:rsidR="00EE38DB">
        <w:rPr>
          <w:rFonts w:asciiTheme="minorHAnsi" w:hAnsiTheme="minorHAnsi" w:cstheme="minorHAnsi"/>
        </w:rPr>
        <w:t xml:space="preserve">resumption and </w:t>
      </w:r>
      <w:r w:rsidRPr="006E254C">
        <w:rPr>
          <w:rFonts w:asciiTheme="minorHAnsi" w:hAnsiTheme="minorHAnsi" w:cstheme="minorHAnsi"/>
        </w:rPr>
        <w:t xml:space="preserve">recovery process. The University will ensure that any proposed alternative working arrangements are safe, secure and fit-for-purpose.   </w:t>
      </w:r>
    </w:p>
    <w:p w14:paraId="02FEB309" w14:textId="77777777" w:rsidR="006E254C" w:rsidRPr="006E254C" w:rsidRDefault="006E254C" w:rsidP="006E254C">
      <w:pPr>
        <w:rPr>
          <w:rFonts w:asciiTheme="minorHAnsi" w:hAnsiTheme="minorHAnsi" w:cstheme="minorHAnsi"/>
        </w:rPr>
      </w:pPr>
    </w:p>
    <w:p w14:paraId="002711A7" w14:textId="77777777" w:rsidR="006E254C" w:rsidRPr="006E254C" w:rsidRDefault="006E254C" w:rsidP="006E254C">
      <w:pPr>
        <w:rPr>
          <w:rFonts w:asciiTheme="minorHAnsi" w:hAnsiTheme="minorHAnsi" w:cstheme="minorHAnsi"/>
        </w:rPr>
      </w:pPr>
      <w:r w:rsidRPr="006E254C">
        <w:rPr>
          <w:rFonts w:asciiTheme="minorHAnsi" w:hAnsiTheme="minorHAnsi" w:cstheme="minorHAnsi"/>
        </w:rPr>
        <w:t xml:space="preserve">The University will strive to continually improve resilience across the institution, which should serve to reduce the impact of disruptive incidents. </w:t>
      </w:r>
    </w:p>
    <w:p w14:paraId="75DCDBAE" w14:textId="77777777" w:rsidR="006E254C" w:rsidRPr="006E254C" w:rsidRDefault="006E254C" w:rsidP="006E254C">
      <w:pPr>
        <w:rPr>
          <w:rFonts w:asciiTheme="minorHAnsi" w:hAnsiTheme="minorHAnsi" w:cstheme="minorHAnsi"/>
        </w:rPr>
      </w:pPr>
    </w:p>
    <w:p w14:paraId="34E492E6" w14:textId="77777777" w:rsidR="006E254C" w:rsidRPr="006E254C" w:rsidRDefault="006E254C" w:rsidP="006E254C">
      <w:pPr>
        <w:rPr>
          <w:rFonts w:asciiTheme="minorHAnsi" w:hAnsiTheme="minorHAnsi" w:cstheme="minorHAnsi"/>
        </w:rPr>
      </w:pPr>
      <w:r w:rsidRPr="006E254C">
        <w:rPr>
          <w:rFonts w:asciiTheme="minorHAnsi" w:hAnsiTheme="minorHAnsi" w:cstheme="minorHAnsi"/>
        </w:rPr>
        <w:t>The intention is for business continuity planning to become embedded in to the routine management activities that take place within the University’s Schools and Professional Services.</w:t>
      </w:r>
    </w:p>
    <w:p w14:paraId="3FE45267" w14:textId="77777777" w:rsidR="00EE3A7E" w:rsidRPr="00E30CCC" w:rsidRDefault="00EE3A7E" w:rsidP="00EE3A7E">
      <w:pPr>
        <w:rPr>
          <w:rFonts w:asciiTheme="minorHAnsi" w:hAnsiTheme="minorHAnsi" w:cstheme="minorHAnsi"/>
        </w:rPr>
      </w:pPr>
    </w:p>
    <w:p w14:paraId="353A12E2" w14:textId="77777777" w:rsidR="00EE3A7E" w:rsidRPr="00E30CCC" w:rsidRDefault="00EE3A7E" w:rsidP="00EE3A7E">
      <w:pPr>
        <w:rPr>
          <w:rFonts w:asciiTheme="minorHAnsi" w:eastAsiaTheme="minorEastAsia" w:hAnsiTheme="minorHAnsi" w:cstheme="minorHAnsi"/>
          <w:b/>
        </w:rPr>
      </w:pPr>
    </w:p>
    <w:p w14:paraId="0FF33D4C" w14:textId="77777777" w:rsidR="00EE3A7E" w:rsidRPr="00E30CCC" w:rsidRDefault="00EE3A7E" w:rsidP="00EE3A7E">
      <w:pPr>
        <w:rPr>
          <w:rFonts w:asciiTheme="minorHAnsi" w:eastAsiaTheme="minorEastAsia" w:hAnsiTheme="minorHAnsi" w:cstheme="minorHAnsi"/>
          <w:b/>
          <w:color w:val="FF0000"/>
        </w:rPr>
      </w:pPr>
    </w:p>
    <w:p w14:paraId="0183543F" w14:textId="77777777" w:rsidR="00A134F8" w:rsidRPr="00E30CCC" w:rsidRDefault="00A134F8" w:rsidP="00EE3A7E">
      <w:pPr>
        <w:tabs>
          <w:tab w:val="left" w:pos="6804"/>
        </w:tabs>
        <w:rPr>
          <w:rFonts w:asciiTheme="minorHAnsi" w:hAnsiTheme="minorHAnsi" w:cstheme="minorHAnsi"/>
          <w:b/>
          <w:color w:val="FF0000"/>
        </w:rPr>
      </w:pPr>
    </w:p>
    <w:p w14:paraId="26439AE1" w14:textId="77777777" w:rsidR="00A134F8" w:rsidRPr="00E30CCC" w:rsidRDefault="00A134F8" w:rsidP="00EE3A7E">
      <w:pPr>
        <w:tabs>
          <w:tab w:val="left" w:pos="6804"/>
        </w:tabs>
        <w:rPr>
          <w:rFonts w:asciiTheme="minorHAnsi" w:hAnsiTheme="minorHAnsi" w:cstheme="minorHAnsi"/>
          <w:b/>
          <w:color w:val="FF0000"/>
        </w:rPr>
      </w:pPr>
    </w:p>
    <w:p w14:paraId="0A9960BE" w14:textId="77777777" w:rsidR="00A134F8" w:rsidRDefault="00A134F8" w:rsidP="00EE3A7E">
      <w:pPr>
        <w:tabs>
          <w:tab w:val="left" w:pos="6804"/>
        </w:tabs>
        <w:rPr>
          <w:rFonts w:asciiTheme="minorHAnsi" w:hAnsiTheme="minorHAnsi" w:cstheme="minorHAnsi"/>
          <w:b/>
          <w:color w:val="FF0000"/>
        </w:rPr>
      </w:pPr>
    </w:p>
    <w:p w14:paraId="3920FE14" w14:textId="77777777" w:rsidR="006E254C" w:rsidRDefault="006E254C" w:rsidP="00EE3A7E">
      <w:pPr>
        <w:tabs>
          <w:tab w:val="left" w:pos="6804"/>
        </w:tabs>
        <w:rPr>
          <w:rFonts w:asciiTheme="minorHAnsi" w:hAnsiTheme="minorHAnsi" w:cstheme="minorHAnsi"/>
          <w:b/>
          <w:color w:val="FF0000"/>
        </w:rPr>
      </w:pPr>
    </w:p>
    <w:p w14:paraId="41C00511" w14:textId="77777777" w:rsidR="006E254C" w:rsidRDefault="006E254C" w:rsidP="00EE3A7E">
      <w:pPr>
        <w:tabs>
          <w:tab w:val="left" w:pos="6804"/>
        </w:tabs>
        <w:rPr>
          <w:rFonts w:asciiTheme="minorHAnsi" w:hAnsiTheme="minorHAnsi" w:cstheme="minorHAnsi"/>
          <w:b/>
          <w:color w:val="FF0000"/>
        </w:rPr>
      </w:pPr>
    </w:p>
    <w:p w14:paraId="7E8F3D61" w14:textId="77777777" w:rsidR="006E254C" w:rsidRPr="00E30CCC" w:rsidRDefault="006E254C" w:rsidP="00EE3A7E">
      <w:pPr>
        <w:tabs>
          <w:tab w:val="left" w:pos="6804"/>
        </w:tabs>
        <w:rPr>
          <w:rFonts w:asciiTheme="minorHAnsi" w:hAnsiTheme="minorHAnsi" w:cstheme="minorHAnsi"/>
          <w:b/>
          <w:color w:val="FF0000"/>
        </w:rPr>
      </w:pPr>
    </w:p>
    <w:p w14:paraId="5832BB22" w14:textId="77777777" w:rsidR="00A134F8" w:rsidRPr="00E30CCC" w:rsidRDefault="00A134F8" w:rsidP="00EE3A7E">
      <w:pPr>
        <w:tabs>
          <w:tab w:val="left" w:pos="6804"/>
        </w:tabs>
        <w:rPr>
          <w:rFonts w:asciiTheme="minorHAnsi" w:hAnsiTheme="minorHAnsi" w:cstheme="minorHAnsi"/>
          <w:b/>
          <w:color w:val="FF0000"/>
        </w:rPr>
      </w:pPr>
    </w:p>
    <w:p w14:paraId="687BC731" w14:textId="77777777" w:rsidR="002D7C15" w:rsidRDefault="002D7C15" w:rsidP="008E2E9D">
      <w:pPr>
        <w:tabs>
          <w:tab w:val="left" w:pos="899"/>
        </w:tabs>
        <w:rPr>
          <w:rFonts w:asciiTheme="minorHAnsi" w:hAnsiTheme="minorHAnsi" w:cstheme="minorHAnsi"/>
          <w:b/>
        </w:rPr>
      </w:pPr>
    </w:p>
    <w:p w14:paraId="4EE0AFE2" w14:textId="77777777" w:rsidR="002D7C15" w:rsidRDefault="002D7C15" w:rsidP="008E2E9D">
      <w:pPr>
        <w:tabs>
          <w:tab w:val="left" w:pos="899"/>
        </w:tabs>
        <w:rPr>
          <w:rFonts w:asciiTheme="minorHAnsi" w:hAnsiTheme="minorHAnsi" w:cstheme="minorHAnsi"/>
          <w:b/>
        </w:rPr>
      </w:pPr>
    </w:p>
    <w:p w14:paraId="7690C137" w14:textId="21C648B9" w:rsidR="008E2E9D" w:rsidRPr="00E30CCC" w:rsidRDefault="008A63C6" w:rsidP="008E2E9D">
      <w:pPr>
        <w:tabs>
          <w:tab w:val="left" w:pos="899"/>
        </w:tabs>
        <w:rPr>
          <w:rFonts w:asciiTheme="minorHAnsi" w:hAnsiTheme="minorHAnsi" w:cstheme="minorHAnsi"/>
        </w:rPr>
      </w:pPr>
      <w:r w:rsidRPr="00E30CCC">
        <w:rPr>
          <w:rFonts w:asciiTheme="minorHAnsi" w:hAnsiTheme="minorHAnsi" w:cstheme="minorHAnsi"/>
          <w:b/>
        </w:rPr>
        <w:lastRenderedPageBreak/>
        <w:t>Introduction</w:t>
      </w:r>
      <w:r w:rsidR="00A134F8" w:rsidRPr="00E30CCC">
        <w:rPr>
          <w:rFonts w:asciiTheme="minorHAnsi" w:hAnsiTheme="minorHAnsi" w:cstheme="minorHAnsi"/>
          <w:b/>
        </w:rPr>
        <w:br/>
      </w:r>
    </w:p>
    <w:p w14:paraId="2A515AF6" w14:textId="77777777" w:rsidR="008E2E9D" w:rsidRPr="00E30CCC" w:rsidRDefault="008A63C6" w:rsidP="00DF4D1C">
      <w:pPr>
        <w:tabs>
          <w:tab w:val="left" w:pos="899"/>
        </w:tabs>
        <w:rPr>
          <w:rFonts w:asciiTheme="minorHAnsi" w:hAnsiTheme="minorHAnsi" w:cstheme="minorHAnsi"/>
        </w:rPr>
      </w:pPr>
      <w:r w:rsidRPr="00E30CCC">
        <w:rPr>
          <w:rFonts w:asciiTheme="minorHAnsi" w:hAnsiTheme="minorHAnsi" w:cstheme="minorHAnsi"/>
        </w:rPr>
        <w:t>Business Continuity Management (BCM) is a holistic process that identifies potential threats to the</w:t>
      </w:r>
      <w:r w:rsidR="00196925" w:rsidRPr="00E30CCC">
        <w:rPr>
          <w:rFonts w:asciiTheme="minorHAnsi" w:hAnsiTheme="minorHAnsi" w:cstheme="minorHAnsi"/>
        </w:rPr>
        <w:t xml:space="preserve"> achievement of the University’s </w:t>
      </w:r>
      <w:r w:rsidR="003C1687" w:rsidRPr="00E30CCC">
        <w:rPr>
          <w:rFonts w:asciiTheme="minorHAnsi" w:hAnsiTheme="minorHAnsi" w:cstheme="minorHAnsi"/>
        </w:rPr>
        <w:t>objectives</w:t>
      </w:r>
      <w:r w:rsidR="00946C53" w:rsidRPr="00E30CCC">
        <w:rPr>
          <w:rFonts w:asciiTheme="minorHAnsi" w:hAnsiTheme="minorHAnsi" w:cstheme="minorHAnsi"/>
        </w:rPr>
        <w:t xml:space="preserve"> by examining</w:t>
      </w:r>
      <w:r w:rsidRPr="00E30CCC">
        <w:rPr>
          <w:rFonts w:asciiTheme="minorHAnsi" w:hAnsiTheme="minorHAnsi" w:cstheme="minorHAnsi"/>
        </w:rPr>
        <w:t xml:space="preserve"> the impact </w:t>
      </w:r>
      <w:r w:rsidR="003C3B9A" w:rsidRPr="00E30CCC">
        <w:rPr>
          <w:rFonts w:asciiTheme="minorHAnsi" w:hAnsiTheme="minorHAnsi" w:cstheme="minorHAnsi"/>
        </w:rPr>
        <w:t>of disruption</w:t>
      </w:r>
      <w:r w:rsidR="00946C53" w:rsidRPr="00E30CCC">
        <w:rPr>
          <w:rFonts w:asciiTheme="minorHAnsi" w:hAnsiTheme="minorHAnsi" w:cstheme="minorHAnsi"/>
        </w:rPr>
        <w:t xml:space="preserve"> on </w:t>
      </w:r>
      <w:r w:rsidR="0036203C" w:rsidRPr="00E30CCC">
        <w:rPr>
          <w:rFonts w:asciiTheme="minorHAnsi" w:hAnsiTheme="minorHAnsi" w:cstheme="minorHAnsi"/>
        </w:rPr>
        <w:t xml:space="preserve">its </w:t>
      </w:r>
      <w:r w:rsidR="00946C53" w:rsidRPr="00E30CCC">
        <w:rPr>
          <w:rFonts w:asciiTheme="minorHAnsi" w:hAnsiTheme="minorHAnsi" w:cstheme="minorHAnsi"/>
        </w:rPr>
        <w:t xml:space="preserve">priority activities and </w:t>
      </w:r>
      <w:r w:rsidR="00853793" w:rsidRPr="00E30CCC">
        <w:rPr>
          <w:rFonts w:asciiTheme="minorHAnsi" w:hAnsiTheme="minorHAnsi" w:cstheme="minorHAnsi"/>
        </w:rPr>
        <w:t>providing a framework for the development of plans to respond to incidents</w:t>
      </w:r>
      <w:r w:rsidRPr="00E30CCC">
        <w:rPr>
          <w:rFonts w:asciiTheme="minorHAnsi" w:hAnsiTheme="minorHAnsi" w:cstheme="minorHAnsi"/>
        </w:rPr>
        <w:t xml:space="preserve">. </w:t>
      </w:r>
    </w:p>
    <w:p w14:paraId="0E1B4C23" w14:textId="77777777" w:rsidR="0036203C" w:rsidRPr="00E30CCC" w:rsidRDefault="0036203C" w:rsidP="00DF4D1C">
      <w:pPr>
        <w:tabs>
          <w:tab w:val="left" w:pos="899"/>
        </w:tabs>
        <w:rPr>
          <w:rFonts w:asciiTheme="minorHAnsi" w:hAnsiTheme="minorHAnsi" w:cstheme="minorHAnsi"/>
        </w:rPr>
      </w:pPr>
    </w:p>
    <w:p w14:paraId="48449A1B" w14:textId="77777777" w:rsidR="0036203C" w:rsidRPr="00E30CCC" w:rsidRDefault="0036203C" w:rsidP="00DF4D1C">
      <w:pPr>
        <w:tabs>
          <w:tab w:val="left" w:pos="899"/>
        </w:tabs>
        <w:rPr>
          <w:rFonts w:asciiTheme="minorHAnsi" w:hAnsiTheme="minorHAnsi" w:cstheme="minorHAnsi"/>
        </w:rPr>
      </w:pPr>
      <w:r w:rsidRPr="00E30CCC">
        <w:rPr>
          <w:rFonts w:asciiTheme="minorHAnsi" w:hAnsiTheme="minorHAnsi" w:cstheme="minorHAnsi"/>
        </w:rPr>
        <w:t>The University’s priorities can be broadly categorised as:</w:t>
      </w:r>
    </w:p>
    <w:p w14:paraId="0AD8CAEA" w14:textId="77777777" w:rsidR="0036203C" w:rsidRPr="00E30CCC" w:rsidRDefault="0036203C" w:rsidP="00DF4D1C">
      <w:pPr>
        <w:tabs>
          <w:tab w:val="left" w:pos="899"/>
        </w:tabs>
        <w:rPr>
          <w:rFonts w:asciiTheme="minorHAnsi" w:hAnsiTheme="minorHAnsi" w:cstheme="minorHAnsi"/>
        </w:rPr>
      </w:pPr>
    </w:p>
    <w:p w14:paraId="39ED22F6" w14:textId="77777777" w:rsidR="0036203C" w:rsidRPr="00E30CCC" w:rsidRDefault="0036203C" w:rsidP="006670B2">
      <w:pPr>
        <w:pStyle w:val="ListParagraph"/>
        <w:numPr>
          <w:ilvl w:val="0"/>
          <w:numId w:val="10"/>
        </w:numPr>
        <w:tabs>
          <w:tab w:val="left" w:pos="899"/>
        </w:tabs>
        <w:rPr>
          <w:rFonts w:asciiTheme="minorHAnsi" w:hAnsiTheme="minorHAnsi" w:cstheme="minorHAnsi"/>
        </w:rPr>
      </w:pPr>
      <w:r w:rsidRPr="00E30CCC">
        <w:rPr>
          <w:rFonts w:asciiTheme="minorHAnsi" w:hAnsiTheme="minorHAnsi" w:cstheme="minorHAnsi"/>
        </w:rPr>
        <w:t>Education and the student experience</w:t>
      </w:r>
    </w:p>
    <w:p w14:paraId="59631ACC" w14:textId="77777777" w:rsidR="0036203C" w:rsidRPr="00E30CCC" w:rsidRDefault="0036203C" w:rsidP="006670B2">
      <w:pPr>
        <w:pStyle w:val="ListParagraph"/>
        <w:numPr>
          <w:ilvl w:val="0"/>
          <w:numId w:val="10"/>
        </w:numPr>
        <w:tabs>
          <w:tab w:val="left" w:pos="899"/>
        </w:tabs>
        <w:rPr>
          <w:rFonts w:asciiTheme="minorHAnsi" w:hAnsiTheme="minorHAnsi" w:cstheme="minorHAnsi"/>
        </w:rPr>
      </w:pPr>
      <w:r w:rsidRPr="00E30CCC">
        <w:rPr>
          <w:rFonts w:asciiTheme="minorHAnsi" w:hAnsiTheme="minorHAnsi" w:cstheme="minorHAnsi"/>
        </w:rPr>
        <w:t xml:space="preserve">Research </w:t>
      </w:r>
      <w:r w:rsidR="00F424F4" w:rsidRPr="00E30CCC">
        <w:rPr>
          <w:rFonts w:asciiTheme="minorHAnsi" w:hAnsiTheme="minorHAnsi" w:cstheme="minorHAnsi"/>
        </w:rPr>
        <w:t>and enterprise</w:t>
      </w:r>
    </w:p>
    <w:p w14:paraId="4A07DF5F" w14:textId="77777777" w:rsidR="0036203C" w:rsidRPr="00E30CCC" w:rsidRDefault="00F424F4" w:rsidP="006670B2">
      <w:pPr>
        <w:pStyle w:val="ListParagraph"/>
        <w:numPr>
          <w:ilvl w:val="0"/>
          <w:numId w:val="10"/>
        </w:numPr>
        <w:tabs>
          <w:tab w:val="left" w:pos="899"/>
        </w:tabs>
        <w:rPr>
          <w:rFonts w:asciiTheme="minorHAnsi" w:hAnsiTheme="minorHAnsi" w:cstheme="minorHAnsi"/>
        </w:rPr>
      </w:pPr>
      <w:r w:rsidRPr="00E30CCC">
        <w:rPr>
          <w:rFonts w:asciiTheme="minorHAnsi" w:hAnsiTheme="minorHAnsi" w:cstheme="minorHAnsi"/>
        </w:rPr>
        <w:t>External engagement</w:t>
      </w:r>
    </w:p>
    <w:p w14:paraId="2B11227E" w14:textId="001A5D34" w:rsidR="00F424F4" w:rsidRPr="00E30CCC" w:rsidRDefault="00E10C2B" w:rsidP="006670B2">
      <w:pPr>
        <w:pStyle w:val="ListParagraph"/>
        <w:numPr>
          <w:ilvl w:val="0"/>
          <w:numId w:val="10"/>
        </w:numPr>
        <w:tabs>
          <w:tab w:val="left" w:pos="899"/>
        </w:tabs>
        <w:rPr>
          <w:rFonts w:asciiTheme="minorHAnsi" w:hAnsiTheme="minorHAnsi" w:cstheme="minorHAnsi"/>
        </w:rPr>
      </w:pPr>
      <w:r>
        <w:rPr>
          <w:rFonts w:asciiTheme="minorHAnsi" w:hAnsiTheme="minorHAnsi" w:cstheme="minorHAnsi"/>
        </w:rPr>
        <w:t>Effective and efficient P</w:t>
      </w:r>
      <w:r w:rsidR="00EA2F81" w:rsidRPr="00E30CCC">
        <w:rPr>
          <w:rFonts w:asciiTheme="minorHAnsi" w:hAnsiTheme="minorHAnsi" w:cstheme="minorHAnsi"/>
        </w:rPr>
        <w:t>rofessional Services</w:t>
      </w:r>
    </w:p>
    <w:p w14:paraId="4B651397" w14:textId="77777777" w:rsidR="00A134F8" w:rsidRPr="00E30CCC" w:rsidRDefault="008A63C6" w:rsidP="006670B2">
      <w:pPr>
        <w:pStyle w:val="Heading1"/>
        <w:numPr>
          <w:ilvl w:val="0"/>
          <w:numId w:val="1"/>
        </w:numPr>
        <w:tabs>
          <w:tab w:val="left" w:pos="402"/>
        </w:tabs>
        <w:ind w:left="401" w:hanging="284"/>
        <w:jc w:val="left"/>
        <w:rPr>
          <w:rFonts w:asciiTheme="minorHAnsi" w:hAnsiTheme="minorHAnsi" w:cstheme="minorHAnsi"/>
          <w:sz w:val="22"/>
          <w:szCs w:val="22"/>
        </w:rPr>
      </w:pPr>
      <w:r w:rsidRPr="00E30CCC">
        <w:rPr>
          <w:rFonts w:asciiTheme="minorHAnsi" w:hAnsiTheme="minorHAnsi" w:cstheme="minorHAnsi"/>
          <w:sz w:val="22"/>
          <w:szCs w:val="22"/>
        </w:rPr>
        <w:t>Purpose</w:t>
      </w:r>
      <w:r w:rsidR="00A134F8" w:rsidRPr="00E30CCC">
        <w:rPr>
          <w:rFonts w:asciiTheme="minorHAnsi" w:hAnsiTheme="minorHAnsi" w:cstheme="minorHAnsi"/>
          <w:sz w:val="22"/>
          <w:szCs w:val="22"/>
        </w:rPr>
        <w:br/>
      </w:r>
    </w:p>
    <w:p w14:paraId="7FAD5D32" w14:textId="77777777" w:rsidR="00207B22" w:rsidRPr="00E30CCC" w:rsidRDefault="008A63C6" w:rsidP="008E2E9D">
      <w:pPr>
        <w:pStyle w:val="BodyText"/>
        <w:spacing w:before="60"/>
        <w:ind w:left="0" w:right="113"/>
        <w:rPr>
          <w:rFonts w:asciiTheme="minorHAnsi" w:hAnsiTheme="minorHAnsi" w:cstheme="minorHAnsi"/>
          <w:sz w:val="22"/>
          <w:szCs w:val="22"/>
        </w:rPr>
      </w:pPr>
      <w:r w:rsidRPr="00E30CCC">
        <w:rPr>
          <w:rFonts w:asciiTheme="minorHAnsi" w:hAnsiTheme="minorHAnsi" w:cstheme="minorHAnsi"/>
          <w:sz w:val="22"/>
          <w:szCs w:val="22"/>
        </w:rPr>
        <w:t>The purpose of</w:t>
      </w:r>
      <w:r w:rsidR="00196925" w:rsidRPr="00E30CCC">
        <w:rPr>
          <w:rFonts w:asciiTheme="minorHAnsi" w:hAnsiTheme="minorHAnsi" w:cstheme="minorHAnsi"/>
          <w:sz w:val="22"/>
          <w:szCs w:val="22"/>
        </w:rPr>
        <w:t xml:space="preserve"> this Business Continuity </w:t>
      </w:r>
      <w:r w:rsidR="001B0DD9" w:rsidRPr="00E30CCC">
        <w:rPr>
          <w:rFonts w:asciiTheme="minorHAnsi" w:hAnsiTheme="minorHAnsi" w:cstheme="minorHAnsi"/>
          <w:sz w:val="22"/>
          <w:szCs w:val="22"/>
        </w:rPr>
        <w:t xml:space="preserve">Management </w:t>
      </w:r>
      <w:r w:rsidR="00196925" w:rsidRPr="00E30CCC">
        <w:rPr>
          <w:rFonts w:asciiTheme="minorHAnsi" w:hAnsiTheme="minorHAnsi" w:cstheme="minorHAnsi"/>
          <w:sz w:val="22"/>
          <w:szCs w:val="22"/>
        </w:rPr>
        <w:t>P</w:t>
      </w:r>
      <w:r w:rsidR="008E2E9D" w:rsidRPr="00E30CCC">
        <w:rPr>
          <w:rFonts w:asciiTheme="minorHAnsi" w:hAnsiTheme="minorHAnsi" w:cstheme="minorHAnsi"/>
          <w:sz w:val="22"/>
          <w:szCs w:val="22"/>
        </w:rPr>
        <w:t>olicy is to</w:t>
      </w:r>
      <w:r w:rsidR="00C245A9" w:rsidRPr="00E30CCC">
        <w:rPr>
          <w:rFonts w:asciiTheme="minorHAnsi" w:hAnsiTheme="minorHAnsi" w:cstheme="minorHAnsi"/>
          <w:sz w:val="22"/>
          <w:szCs w:val="22"/>
        </w:rPr>
        <w:t xml:space="preserve"> </w:t>
      </w:r>
      <w:r w:rsidR="00196925" w:rsidRPr="00E30CCC">
        <w:rPr>
          <w:rFonts w:asciiTheme="minorHAnsi" w:hAnsiTheme="minorHAnsi" w:cstheme="minorHAnsi"/>
          <w:sz w:val="22"/>
          <w:szCs w:val="22"/>
        </w:rPr>
        <w:t>standardise</w:t>
      </w:r>
      <w:r w:rsidR="003D39D3" w:rsidRPr="00E30CCC">
        <w:rPr>
          <w:rFonts w:asciiTheme="minorHAnsi" w:hAnsiTheme="minorHAnsi" w:cstheme="minorHAnsi"/>
          <w:sz w:val="22"/>
          <w:szCs w:val="22"/>
        </w:rPr>
        <w:t xml:space="preserve"> </w:t>
      </w:r>
      <w:r w:rsidR="00C245A9" w:rsidRPr="00E30CCC">
        <w:rPr>
          <w:rFonts w:asciiTheme="minorHAnsi" w:hAnsiTheme="minorHAnsi" w:cstheme="minorHAnsi"/>
          <w:sz w:val="22"/>
          <w:szCs w:val="22"/>
        </w:rPr>
        <w:t xml:space="preserve">and communicate </w:t>
      </w:r>
      <w:r w:rsidR="008E2E9D" w:rsidRPr="00E30CCC">
        <w:rPr>
          <w:rFonts w:asciiTheme="minorHAnsi" w:hAnsiTheme="minorHAnsi" w:cstheme="minorHAnsi"/>
          <w:sz w:val="22"/>
          <w:szCs w:val="22"/>
        </w:rPr>
        <w:t xml:space="preserve">the </w:t>
      </w:r>
      <w:r w:rsidR="00C245A9" w:rsidRPr="00E30CCC">
        <w:rPr>
          <w:rFonts w:asciiTheme="minorHAnsi" w:hAnsiTheme="minorHAnsi" w:cstheme="minorHAnsi"/>
          <w:sz w:val="22"/>
          <w:szCs w:val="22"/>
        </w:rPr>
        <w:t xml:space="preserve">governing principles of the </w:t>
      </w:r>
      <w:r w:rsidR="008E2E9D" w:rsidRPr="00E30CCC">
        <w:rPr>
          <w:rFonts w:asciiTheme="minorHAnsi" w:hAnsiTheme="minorHAnsi" w:cstheme="minorHAnsi"/>
          <w:sz w:val="22"/>
          <w:szCs w:val="22"/>
        </w:rPr>
        <w:t>University’s</w:t>
      </w:r>
      <w:r w:rsidRPr="00E30CCC">
        <w:rPr>
          <w:rFonts w:asciiTheme="minorHAnsi" w:hAnsiTheme="minorHAnsi" w:cstheme="minorHAnsi"/>
          <w:sz w:val="22"/>
          <w:szCs w:val="22"/>
        </w:rPr>
        <w:t xml:space="preserve"> </w:t>
      </w:r>
      <w:r w:rsidR="003D39D3" w:rsidRPr="00E30CCC">
        <w:rPr>
          <w:rFonts w:asciiTheme="minorHAnsi" w:hAnsiTheme="minorHAnsi" w:cstheme="minorHAnsi"/>
          <w:sz w:val="22"/>
          <w:szCs w:val="22"/>
        </w:rPr>
        <w:t>BCM</w:t>
      </w:r>
      <w:r w:rsidR="00E83F48" w:rsidRPr="00E30CCC">
        <w:rPr>
          <w:rFonts w:asciiTheme="minorHAnsi" w:hAnsiTheme="minorHAnsi" w:cstheme="minorHAnsi"/>
          <w:sz w:val="22"/>
          <w:szCs w:val="22"/>
        </w:rPr>
        <w:t xml:space="preserve"> </w:t>
      </w:r>
      <w:r w:rsidR="00196925" w:rsidRPr="00E30CCC">
        <w:rPr>
          <w:rFonts w:asciiTheme="minorHAnsi" w:hAnsiTheme="minorHAnsi" w:cstheme="minorHAnsi"/>
          <w:sz w:val="22"/>
          <w:szCs w:val="22"/>
        </w:rPr>
        <w:t>arrangements</w:t>
      </w:r>
      <w:r w:rsidR="003D39D3" w:rsidRPr="00E30CCC">
        <w:rPr>
          <w:rFonts w:asciiTheme="minorHAnsi" w:hAnsiTheme="minorHAnsi" w:cstheme="minorHAnsi"/>
          <w:sz w:val="22"/>
          <w:szCs w:val="22"/>
        </w:rPr>
        <w:t>,</w:t>
      </w:r>
      <w:r w:rsidRPr="00E30CCC">
        <w:rPr>
          <w:rFonts w:asciiTheme="minorHAnsi" w:hAnsiTheme="minorHAnsi" w:cstheme="minorHAnsi"/>
          <w:sz w:val="22"/>
          <w:szCs w:val="22"/>
        </w:rPr>
        <w:t xml:space="preserve"> </w:t>
      </w:r>
      <w:r w:rsidR="00800DC3" w:rsidRPr="00E30CCC">
        <w:rPr>
          <w:rFonts w:asciiTheme="minorHAnsi" w:hAnsiTheme="minorHAnsi" w:cstheme="minorHAnsi"/>
          <w:sz w:val="22"/>
          <w:szCs w:val="22"/>
        </w:rPr>
        <w:t xml:space="preserve">which will </w:t>
      </w:r>
      <w:r w:rsidR="00644598" w:rsidRPr="00E30CCC">
        <w:rPr>
          <w:rFonts w:asciiTheme="minorHAnsi" w:hAnsiTheme="minorHAnsi" w:cstheme="minorHAnsi"/>
          <w:sz w:val="22"/>
          <w:szCs w:val="22"/>
        </w:rPr>
        <w:t>support</w:t>
      </w:r>
      <w:r w:rsidR="00800DC3" w:rsidRPr="00E30CCC">
        <w:rPr>
          <w:rFonts w:asciiTheme="minorHAnsi" w:hAnsiTheme="minorHAnsi" w:cstheme="minorHAnsi"/>
          <w:sz w:val="22"/>
          <w:szCs w:val="22"/>
        </w:rPr>
        <w:t xml:space="preserve"> the development and maintenance of</w:t>
      </w:r>
      <w:r w:rsidRPr="00E30CCC">
        <w:rPr>
          <w:rFonts w:asciiTheme="minorHAnsi" w:hAnsiTheme="minorHAnsi" w:cstheme="minorHAnsi"/>
          <w:sz w:val="22"/>
          <w:szCs w:val="22"/>
        </w:rPr>
        <w:t xml:space="preserve"> </w:t>
      </w:r>
      <w:r w:rsidR="00E83F48" w:rsidRPr="00E30CCC">
        <w:rPr>
          <w:rFonts w:asciiTheme="minorHAnsi" w:hAnsiTheme="minorHAnsi" w:cstheme="minorHAnsi"/>
          <w:sz w:val="22"/>
          <w:szCs w:val="22"/>
        </w:rPr>
        <w:t>BC</w:t>
      </w:r>
      <w:r w:rsidR="003D39D3" w:rsidRPr="00E30CCC">
        <w:rPr>
          <w:rFonts w:asciiTheme="minorHAnsi" w:hAnsiTheme="minorHAnsi" w:cstheme="minorHAnsi"/>
          <w:sz w:val="22"/>
          <w:szCs w:val="22"/>
        </w:rPr>
        <w:t xml:space="preserve"> </w:t>
      </w:r>
      <w:r w:rsidR="00E83F48" w:rsidRPr="00E30CCC">
        <w:rPr>
          <w:rFonts w:asciiTheme="minorHAnsi" w:hAnsiTheme="minorHAnsi" w:cstheme="minorHAnsi"/>
          <w:sz w:val="22"/>
          <w:szCs w:val="22"/>
        </w:rPr>
        <w:t>Plans</w:t>
      </w:r>
      <w:r w:rsidR="00853793" w:rsidRPr="00E30CCC">
        <w:rPr>
          <w:rFonts w:asciiTheme="minorHAnsi" w:hAnsiTheme="minorHAnsi" w:cstheme="minorHAnsi"/>
          <w:sz w:val="22"/>
          <w:szCs w:val="22"/>
        </w:rPr>
        <w:t xml:space="preserve">, </w:t>
      </w:r>
      <w:r w:rsidR="00867252" w:rsidRPr="00E30CCC">
        <w:rPr>
          <w:rFonts w:asciiTheme="minorHAnsi" w:hAnsiTheme="minorHAnsi" w:cstheme="minorHAnsi"/>
          <w:sz w:val="22"/>
          <w:szCs w:val="22"/>
        </w:rPr>
        <w:t>promote</w:t>
      </w:r>
      <w:r w:rsidR="00853793" w:rsidRPr="00E30CCC">
        <w:rPr>
          <w:rFonts w:asciiTheme="minorHAnsi" w:hAnsiTheme="minorHAnsi" w:cstheme="minorHAnsi"/>
          <w:sz w:val="22"/>
          <w:szCs w:val="22"/>
        </w:rPr>
        <w:t xml:space="preserve"> awareness among staff</w:t>
      </w:r>
      <w:r w:rsidR="00800DC3" w:rsidRPr="00E30CCC">
        <w:rPr>
          <w:rFonts w:asciiTheme="minorHAnsi" w:hAnsiTheme="minorHAnsi" w:cstheme="minorHAnsi"/>
          <w:sz w:val="22"/>
          <w:szCs w:val="22"/>
        </w:rPr>
        <w:t xml:space="preserve"> </w:t>
      </w:r>
      <w:r w:rsidR="00196925" w:rsidRPr="00E30CCC">
        <w:rPr>
          <w:rFonts w:asciiTheme="minorHAnsi" w:hAnsiTheme="minorHAnsi" w:cstheme="minorHAnsi"/>
          <w:sz w:val="22"/>
          <w:szCs w:val="22"/>
        </w:rPr>
        <w:t xml:space="preserve">and </w:t>
      </w:r>
      <w:r w:rsidR="00867252" w:rsidRPr="00E30CCC">
        <w:rPr>
          <w:rFonts w:asciiTheme="minorHAnsi" w:hAnsiTheme="minorHAnsi" w:cstheme="minorHAnsi"/>
          <w:sz w:val="22"/>
          <w:szCs w:val="22"/>
        </w:rPr>
        <w:t>enhance</w:t>
      </w:r>
      <w:r w:rsidR="00196925" w:rsidRPr="00E30CCC">
        <w:rPr>
          <w:rFonts w:asciiTheme="minorHAnsi" w:hAnsiTheme="minorHAnsi" w:cstheme="minorHAnsi"/>
          <w:sz w:val="22"/>
          <w:szCs w:val="22"/>
        </w:rPr>
        <w:t xml:space="preserve"> resilience across the institution</w:t>
      </w:r>
      <w:r w:rsidR="00E83F48" w:rsidRPr="00E30CCC">
        <w:rPr>
          <w:rFonts w:asciiTheme="minorHAnsi" w:hAnsiTheme="minorHAnsi" w:cstheme="minorHAnsi"/>
          <w:sz w:val="22"/>
          <w:szCs w:val="22"/>
        </w:rPr>
        <w:t>.</w:t>
      </w:r>
    </w:p>
    <w:p w14:paraId="38DD4319" w14:textId="77777777" w:rsidR="00867252" w:rsidRPr="00E30CCC" w:rsidRDefault="008E2E9D" w:rsidP="00800DC3">
      <w:pPr>
        <w:widowControl/>
        <w:autoSpaceDE/>
        <w:autoSpaceDN/>
        <w:spacing w:before="240"/>
        <w:rPr>
          <w:rFonts w:asciiTheme="minorHAnsi" w:hAnsiTheme="minorHAnsi" w:cstheme="minorHAnsi"/>
          <w:color w:val="000000" w:themeColor="text1"/>
        </w:rPr>
      </w:pPr>
      <w:bookmarkStart w:id="0" w:name="_Toc391284234"/>
      <w:bookmarkStart w:id="1" w:name="_Toc398036993"/>
      <w:bookmarkStart w:id="2" w:name="_Toc388872027"/>
      <w:bookmarkStart w:id="3" w:name="_Toc388872161"/>
      <w:r w:rsidRPr="00E30CCC">
        <w:rPr>
          <w:rFonts w:asciiTheme="minorHAnsi" w:hAnsiTheme="minorHAnsi" w:cstheme="minorHAnsi"/>
          <w:color w:val="000000" w:themeColor="text1"/>
        </w:rPr>
        <w:t xml:space="preserve">The establishment of a </w:t>
      </w:r>
      <w:r w:rsidR="00B06B63" w:rsidRPr="00E30CCC">
        <w:rPr>
          <w:rFonts w:asciiTheme="minorHAnsi" w:hAnsiTheme="minorHAnsi" w:cstheme="minorHAnsi"/>
          <w:color w:val="000000" w:themeColor="text1"/>
        </w:rPr>
        <w:t>BCM</w:t>
      </w:r>
      <w:r w:rsidRPr="00E30CCC">
        <w:rPr>
          <w:rFonts w:asciiTheme="minorHAnsi" w:hAnsiTheme="minorHAnsi" w:cstheme="minorHAnsi"/>
          <w:color w:val="000000" w:themeColor="text1"/>
        </w:rPr>
        <w:t xml:space="preserve"> Policy</w:t>
      </w:r>
      <w:r w:rsidR="00C91617" w:rsidRPr="00E30CCC">
        <w:rPr>
          <w:rFonts w:asciiTheme="minorHAnsi" w:hAnsiTheme="minorHAnsi" w:cstheme="minorHAnsi"/>
          <w:color w:val="000000" w:themeColor="text1"/>
        </w:rPr>
        <w:t xml:space="preserve"> supports </w:t>
      </w:r>
      <w:r w:rsidRPr="00E30CCC">
        <w:rPr>
          <w:rFonts w:asciiTheme="minorHAnsi" w:hAnsiTheme="minorHAnsi" w:cstheme="minorHAnsi"/>
          <w:color w:val="000000" w:themeColor="text1"/>
        </w:rPr>
        <w:t xml:space="preserve">the </w:t>
      </w:r>
      <w:r w:rsidR="00C91617" w:rsidRPr="00E30CCC">
        <w:rPr>
          <w:rFonts w:asciiTheme="minorHAnsi" w:hAnsiTheme="minorHAnsi" w:cstheme="minorHAnsi"/>
          <w:color w:val="000000" w:themeColor="text1"/>
        </w:rPr>
        <w:t xml:space="preserve">achievement of the University’s strategic objectives by </w:t>
      </w:r>
      <w:r w:rsidR="00CD6B26" w:rsidRPr="00E30CCC">
        <w:rPr>
          <w:rFonts w:asciiTheme="minorHAnsi" w:hAnsiTheme="minorHAnsi" w:cstheme="minorHAnsi"/>
          <w:color w:val="000000" w:themeColor="text1"/>
        </w:rPr>
        <w:t>i</w:t>
      </w:r>
      <w:r w:rsidR="00C245A9" w:rsidRPr="00E30CCC">
        <w:rPr>
          <w:rFonts w:asciiTheme="minorHAnsi" w:hAnsiTheme="minorHAnsi" w:cstheme="minorHAnsi"/>
          <w:color w:val="000000" w:themeColor="text1"/>
        </w:rPr>
        <w:t xml:space="preserve">mplementing </w:t>
      </w:r>
      <w:r w:rsidR="00C91617" w:rsidRPr="00E30CCC">
        <w:rPr>
          <w:rFonts w:asciiTheme="minorHAnsi" w:hAnsiTheme="minorHAnsi" w:cstheme="minorHAnsi"/>
          <w:color w:val="000000" w:themeColor="text1"/>
        </w:rPr>
        <w:t xml:space="preserve">controls </w:t>
      </w:r>
      <w:r w:rsidRPr="00E30CCC">
        <w:rPr>
          <w:rFonts w:asciiTheme="minorHAnsi" w:hAnsiTheme="minorHAnsi" w:cstheme="minorHAnsi"/>
          <w:color w:val="000000" w:themeColor="text1"/>
        </w:rPr>
        <w:t>which mitigate the risk of disruption to priority</w:t>
      </w:r>
      <w:r w:rsidR="00C245A9" w:rsidRPr="00E30CCC">
        <w:rPr>
          <w:rFonts w:asciiTheme="minorHAnsi" w:hAnsiTheme="minorHAnsi" w:cstheme="minorHAnsi"/>
          <w:color w:val="000000" w:themeColor="text1"/>
        </w:rPr>
        <w:t xml:space="preserve"> activities</w:t>
      </w:r>
      <w:r w:rsidR="00C91617" w:rsidRPr="00E30CCC">
        <w:rPr>
          <w:rFonts w:asciiTheme="minorHAnsi" w:hAnsiTheme="minorHAnsi" w:cstheme="minorHAnsi"/>
          <w:color w:val="000000" w:themeColor="text1"/>
        </w:rPr>
        <w:t>.</w:t>
      </w:r>
      <w:bookmarkEnd w:id="0"/>
      <w:bookmarkEnd w:id="1"/>
      <w:r w:rsidR="00800DC3" w:rsidRPr="00E30CCC">
        <w:rPr>
          <w:rFonts w:asciiTheme="minorHAnsi" w:hAnsiTheme="minorHAnsi" w:cstheme="minorHAnsi"/>
          <w:color w:val="000000" w:themeColor="text1"/>
        </w:rPr>
        <w:t xml:space="preserve"> </w:t>
      </w:r>
    </w:p>
    <w:p w14:paraId="1B63DA58" w14:textId="77777777" w:rsidR="00800DC3" w:rsidRPr="00E30CCC" w:rsidRDefault="00891BA7" w:rsidP="00800DC3">
      <w:pPr>
        <w:widowControl/>
        <w:autoSpaceDE/>
        <w:autoSpaceDN/>
        <w:spacing w:before="240"/>
        <w:rPr>
          <w:rFonts w:asciiTheme="minorHAnsi" w:hAnsiTheme="minorHAnsi" w:cstheme="minorHAnsi"/>
          <w:color w:val="000000" w:themeColor="text1"/>
        </w:rPr>
      </w:pPr>
      <w:r w:rsidRPr="00E30CCC">
        <w:rPr>
          <w:rFonts w:asciiTheme="minorHAnsi" w:hAnsiTheme="minorHAnsi" w:cstheme="minorHAnsi"/>
          <w:color w:val="000000" w:themeColor="text1"/>
        </w:rPr>
        <w:t>The</w:t>
      </w:r>
      <w:r w:rsidR="00AD4EBB" w:rsidRPr="00E30CCC">
        <w:rPr>
          <w:rFonts w:asciiTheme="minorHAnsi" w:hAnsiTheme="minorHAnsi" w:cstheme="minorHAnsi"/>
          <w:color w:val="000000" w:themeColor="text1"/>
        </w:rPr>
        <w:t xml:space="preserve"> Business </w:t>
      </w:r>
      <w:r w:rsidR="00867252" w:rsidRPr="00E30CCC">
        <w:rPr>
          <w:rFonts w:asciiTheme="minorHAnsi" w:hAnsiTheme="minorHAnsi" w:cstheme="minorHAnsi"/>
          <w:color w:val="000000" w:themeColor="text1"/>
        </w:rPr>
        <w:t>C</w:t>
      </w:r>
      <w:r w:rsidR="00AD4EBB" w:rsidRPr="00E30CCC">
        <w:rPr>
          <w:rFonts w:asciiTheme="minorHAnsi" w:hAnsiTheme="minorHAnsi" w:cstheme="minorHAnsi"/>
          <w:color w:val="000000" w:themeColor="text1"/>
        </w:rPr>
        <w:t>ontinuity</w:t>
      </w:r>
      <w:r w:rsidR="00867252" w:rsidRPr="00E30CCC">
        <w:rPr>
          <w:rFonts w:asciiTheme="minorHAnsi" w:hAnsiTheme="minorHAnsi" w:cstheme="minorHAnsi"/>
          <w:color w:val="000000" w:themeColor="text1"/>
        </w:rPr>
        <w:t xml:space="preserve"> </w:t>
      </w:r>
      <w:r w:rsidR="001B0DD9" w:rsidRPr="00E30CCC">
        <w:rPr>
          <w:rFonts w:asciiTheme="minorHAnsi" w:hAnsiTheme="minorHAnsi" w:cstheme="minorHAnsi"/>
        </w:rPr>
        <w:t>Management</w:t>
      </w:r>
      <w:r w:rsidR="001B0DD9" w:rsidRPr="00E30CCC">
        <w:rPr>
          <w:rFonts w:asciiTheme="minorHAnsi" w:hAnsiTheme="minorHAnsi" w:cstheme="minorHAnsi"/>
          <w:color w:val="000000" w:themeColor="text1"/>
        </w:rPr>
        <w:t xml:space="preserve"> </w:t>
      </w:r>
      <w:r w:rsidR="00867252" w:rsidRPr="00E30CCC">
        <w:rPr>
          <w:rFonts w:asciiTheme="minorHAnsi" w:hAnsiTheme="minorHAnsi" w:cstheme="minorHAnsi"/>
          <w:color w:val="000000" w:themeColor="text1"/>
        </w:rPr>
        <w:t xml:space="preserve">Policy will </w:t>
      </w:r>
      <w:r w:rsidR="00AD4EBB" w:rsidRPr="00E30CCC">
        <w:rPr>
          <w:rFonts w:asciiTheme="minorHAnsi" w:hAnsiTheme="minorHAnsi" w:cstheme="minorHAnsi"/>
          <w:color w:val="000000" w:themeColor="text1"/>
        </w:rPr>
        <w:t>achieve</w:t>
      </w:r>
      <w:r w:rsidR="00867252" w:rsidRPr="00E30CCC">
        <w:rPr>
          <w:rFonts w:asciiTheme="minorHAnsi" w:hAnsiTheme="minorHAnsi" w:cstheme="minorHAnsi"/>
          <w:color w:val="000000" w:themeColor="text1"/>
        </w:rPr>
        <w:t xml:space="preserve"> this</w:t>
      </w:r>
      <w:r w:rsidR="00C91617" w:rsidRPr="00E30CCC">
        <w:rPr>
          <w:rFonts w:asciiTheme="minorHAnsi" w:hAnsiTheme="minorHAnsi" w:cstheme="minorHAnsi"/>
          <w:color w:val="000000" w:themeColor="text1"/>
        </w:rPr>
        <w:t xml:space="preserve"> by</w:t>
      </w:r>
      <w:r w:rsidR="000B0C29" w:rsidRPr="00E30CCC">
        <w:rPr>
          <w:rFonts w:asciiTheme="minorHAnsi" w:hAnsiTheme="minorHAnsi" w:cstheme="minorHAnsi"/>
          <w:color w:val="000000" w:themeColor="text1"/>
        </w:rPr>
        <w:t xml:space="preserve"> </w:t>
      </w:r>
      <w:r w:rsidR="00402C52" w:rsidRPr="00E30CCC">
        <w:rPr>
          <w:rFonts w:asciiTheme="minorHAnsi" w:hAnsiTheme="minorHAnsi" w:cstheme="minorHAnsi"/>
          <w:color w:val="000000" w:themeColor="text1"/>
        </w:rPr>
        <w:t>stipulating the expected standards for</w:t>
      </w:r>
      <w:r w:rsidR="00C91617" w:rsidRPr="00E30CCC">
        <w:rPr>
          <w:rFonts w:asciiTheme="minorHAnsi" w:hAnsiTheme="minorHAnsi" w:cstheme="minorHAnsi"/>
          <w:color w:val="000000" w:themeColor="text1"/>
        </w:rPr>
        <w:t>:</w:t>
      </w:r>
      <w:r w:rsidR="00800DC3" w:rsidRPr="00E30CCC">
        <w:rPr>
          <w:rFonts w:asciiTheme="minorHAnsi" w:hAnsiTheme="minorHAnsi" w:cstheme="minorHAnsi"/>
          <w:color w:val="000000" w:themeColor="text1"/>
        </w:rPr>
        <w:br/>
      </w:r>
    </w:p>
    <w:p w14:paraId="60BC27A7" w14:textId="28B8BFA2" w:rsidR="00C91617" w:rsidRPr="00E30CCC" w:rsidRDefault="0031316F" w:rsidP="006670B2">
      <w:pPr>
        <w:pStyle w:val="ListParagraph"/>
        <w:widowControl/>
        <w:numPr>
          <w:ilvl w:val="0"/>
          <w:numId w:val="5"/>
        </w:numPr>
        <w:autoSpaceDE/>
        <w:autoSpaceDN/>
        <w:spacing w:before="0"/>
        <w:jc w:val="both"/>
        <w:rPr>
          <w:rFonts w:asciiTheme="minorHAnsi" w:hAnsiTheme="minorHAnsi" w:cstheme="minorHAnsi"/>
          <w:color w:val="000000" w:themeColor="text1"/>
        </w:rPr>
      </w:pPr>
      <w:r>
        <w:rPr>
          <w:rFonts w:asciiTheme="minorHAnsi" w:hAnsiTheme="minorHAnsi" w:cstheme="minorHAnsi"/>
          <w:color w:val="000000" w:themeColor="text1"/>
        </w:rPr>
        <w:t xml:space="preserve">Identifying, </w:t>
      </w:r>
      <w:r w:rsidR="00867252" w:rsidRPr="00E30CCC">
        <w:rPr>
          <w:rFonts w:asciiTheme="minorHAnsi" w:hAnsiTheme="minorHAnsi" w:cstheme="minorHAnsi"/>
          <w:color w:val="000000" w:themeColor="text1"/>
        </w:rPr>
        <w:t>reporting</w:t>
      </w:r>
      <w:r>
        <w:rPr>
          <w:rFonts w:asciiTheme="minorHAnsi" w:hAnsiTheme="minorHAnsi" w:cstheme="minorHAnsi"/>
          <w:color w:val="000000" w:themeColor="text1"/>
        </w:rPr>
        <w:t xml:space="preserve"> and monitoring</w:t>
      </w:r>
      <w:r w:rsidR="00867252" w:rsidRPr="00E30CCC">
        <w:rPr>
          <w:rFonts w:asciiTheme="minorHAnsi" w:hAnsiTheme="minorHAnsi" w:cstheme="minorHAnsi"/>
          <w:color w:val="000000" w:themeColor="text1"/>
        </w:rPr>
        <w:t xml:space="preserve"> </w:t>
      </w:r>
      <w:r w:rsidR="00AE6B92" w:rsidRPr="00E30CCC">
        <w:rPr>
          <w:rFonts w:asciiTheme="minorHAnsi" w:hAnsiTheme="minorHAnsi" w:cstheme="minorHAnsi"/>
          <w:color w:val="000000" w:themeColor="text1"/>
        </w:rPr>
        <w:t xml:space="preserve">BC </w:t>
      </w:r>
      <w:r w:rsidR="00867252" w:rsidRPr="00E30CCC">
        <w:rPr>
          <w:rFonts w:asciiTheme="minorHAnsi" w:hAnsiTheme="minorHAnsi" w:cstheme="minorHAnsi"/>
          <w:color w:val="000000" w:themeColor="text1"/>
        </w:rPr>
        <w:t>risks and issues</w:t>
      </w:r>
    </w:p>
    <w:p w14:paraId="2D4A08A9" w14:textId="77777777" w:rsidR="00C91617" w:rsidRPr="00E30CCC" w:rsidRDefault="00543C69" w:rsidP="006670B2">
      <w:pPr>
        <w:pStyle w:val="ListParagraph"/>
        <w:widowControl/>
        <w:numPr>
          <w:ilvl w:val="0"/>
          <w:numId w:val="5"/>
        </w:numPr>
        <w:autoSpaceDE/>
        <w:autoSpaceDN/>
        <w:spacing w:before="0"/>
        <w:jc w:val="both"/>
        <w:rPr>
          <w:rFonts w:asciiTheme="minorHAnsi" w:hAnsiTheme="minorHAnsi" w:cstheme="minorHAnsi"/>
          <w:color w:val="000000" w:themeColor="text1"/>
        </w:rPr>
      </w:pPr>
      <w:r>
        <w:rPr>
          <w:rFonts w:asciiTheme="minorHAnsi" w:hAnsiTheme="minorHAnsi" w:cstheme="minorHAnsi"/>
          <w:color w:val="000000" w:themeColor="text1"/>
        </w:rPr>
        <w:t>Developing solutions</w:t>
      </w:r>
      <w:r w:rsidR="00C91617" w:rsidRPr="00E30CCC">
        <w:rPr>
          <w:rFonts w:asciiTheme="minorHAnsi" w:hAnsiTheme="minorHAnsi" w:cstheme="minorHAnsi"/>
          <w:color w:val="000000" w:themeColor="text1"/>
        </w:rPr>
        <w:t xml:space="preserve"> </w:t>
      </w:r>
      <w:r w:rsidR="00867252" w:rsidRPr="00E30CCC">
        <w:rPr>
          <w:rFonts w:asciiTheme="minorHAnsi" w:hAnsiTheme="minorHAnsi" w:cstheme="minorHAnsi"/>
          <w:color w:val="000000" w:themeColor="text1"/>
        </w:rPr>
        <w:t>which protect priority activities</w:t>
      </w:r>
      <w:r w:rsidR="00AE6B92" w:rsidRPr="00E30CCC">
        <w:rPr>
          <w:rFonts w:asciiTheme="minorHAnsi" w:hAnsiTheme="minorHAnsi" w:cstheme="minorHAnsi"/>
          <w:color w:val="000000" w:themeColor="text1"/>
        </w:rPr>
        <w:t xml:space="preserve"> from disruption</w:t>
      </w:r>
    </w:p>
    <w:p w14:paraId="0C3B10D1" w14:textId="77777777" w:rsidR="00CF5A56" w:rsidRPr="00E30CCC" w:rsidRDefault="00AE6B92" w:rsidP="006670B2">
      <w:pPr>
        <w:pStyle w:val="ListParagraph"/>
        <w:widowControl/>
        <w:numPr>
          <w:ilvl w:val="0"/>
          <w:numId w:val="5"/>
        </w:numPr>
        <w:autoSpaceDE/>
        <w:autoSpaceDN/>
        <w:spacing w:before="0"/>
        <w:jc w:val="both"/>
        <w:rPr>
          <w:rFonts w:asciiTheme="minorHAnsi" w:hAnsiTheme="minorHAnsi" w:cstheme="minorHAnsi"/>
          <w:color w:val="000000" w:themeColor="text1"/>
        </w:rPr>
      </w:pPr>
      <w:r w:rsidRPr="00E30CCC">
        <w:rPr>
          <w:rFonts w:asciiTheme="minorHAnsi" w:hAnsiTheme="minorHAnsi" w:cstheme="minorHAnsi"/>
          <w:color w:val="000000" w:themeColor="text1"/>
        </w:rPr>
        <w:t>Responding to</w:t>
      </w:r>
      <w:r w:rsidR="003F1DEA" w:rsidRPr="00E30CCC">
        <w:rPr>
          <w:rFonts w:asciiTheme="minorHAnsi" w:hAnsiTheme="minorHAnsi" w:cstheme="minorHAnsi"/>
          <w:color w:val="000000" w:themeColor="text1"/>
        </w:rPr>
        <w:t xml:space="preserve"> </w:t>
      </w:r>
      <w:r w:rsidRPr="00E30CCC">
        <w:rPr>
          <w:rFonts w:asciiTheme="minorHAnsi" w:hAnsiTheme="minorHAnsi" w:cstheme="minorHAnsi"/>
          <w:color w:val="000000" w:themeColor="text1"/>
        </w:rPr>
        <w:t xml:space="preserve">incidents in order to support the resumption of </w:t>
      </w:r>
      <w:r w:rsidR="000E0732" w:rsidRPr="00E30CCC">
        <w:rPr>
          <w:rFonts w:asciiTheme="minorHAnsi" w:hAnsiTheme="minorHAnsi" w:cstheme="minorHAnsi"/>
          <w:color w:val="000000" w:themeColor="text1"/>
        </w:rPr>
        <w:t>priority</w:t>
      </w:r>
      <w:r w:rsidR="00CF5A56" w:rsidRPr="00E30CCC">
        <w:rPr>
          <w:rFonts w:asciiTheme="minorHAnsi" w:hAnsiTheme="minorHAnsi" w:cstheme="minorHAnsi"/>
          <w:color w:val="000000" w:themeColor="text1"/>
        </w:rPr>
        <w:t xml:space="preserve"> activities </w:t>
      </w:r>
    </w:p>
    <w:p w14:paraId="5100D819" w14:textId="77777777" w:rsidR="00AE6B92" w:rsidRPr="00E30CCC" w:rsidRDefault="00CF5A56" w:rsidP="006670B2">
      <w:pPr>
        <w:pStyle w:val="ListParagraph"/>
        <w:widowControl/>
        <w:numPr>
          <w:ilvl w:val="0"/>
          <w:numId w:val="5"/>
        </w:numPr>
        <w:autoSpaceDE/>
        <w:autoSpaceDN/>
        <w:spacing w:before="0"/>
        <w:jc w:val="both"/>
        <w:rPr>
          <w:rFonts w:asciiTheme="minorHAnsi" w:hAnsiTheme="minorHAnsi" w:cstheme="minorHAnsi"/>
          <w:color w:val="000000" w:themeColor="text1"/>
        </w:rPr>
      </w:pPr>
      <w:r w:rsidRPr="00E30CCC">
        <w:rPr>
          <w:rFonts w:asciiTheme="minorHAnsi" w:hAnsiTheme="minorHAnsi" w:cstheme="minorHAnsi"/>
          <w:color w:val="000000" w:themeColor="text1"/>
        </w:rPr>
        <w:t>R</w:t>
      </w:r>
      <w:r w:rsidR="003F1DEA" w:rsidRPr="00E30CCC">
        <w:rPr>
          <w:rFonts w:asciiTheme="minorHAnsi" w:hAnsiTheme="minorHAnsi" w:cstheme="minorHAnsi"/>
          <w:color w:val="000000" w:themeColor="text1"/>
        </w:rPr>
        <w:t xml:space="preserve">eviewing </w:t>
      </w:r>
      <w:r w:rsidR="00B05DB8" w:rsidRPr="00E30CCC">
        <w:rPr>
          <w:rFonts w:asciiTheme="minorHAnsi" w:hAnsiTheme="minorHAnsi" w:cstheme="minorHAnsi"/>
          <w:color w:val="000000" w:themeColor="text1"/>
        </w:rPr>
        <w:t xml:space="preserve">incident response arrangements and evaluating </w:t>
      </w:r>
      <w:r w:rsidR="003F1DEA" w:rsidRPr="00E30CCC">
        <w:rPr>
          <w:rFonts w:asciiTheme="minorHAnsi" w:hAnsiTheme="minorHAnsi" w:cstheme="minorHAnsi"/>
          <w:color w:val="000000" w:themeColor="text1"/>
        </w:rPr>
        <w:t>the effectiveness of BC plans</w:t>
      </w:r>
    </w:p>
    <w:p w14:paraId="286F1D70" w14:textId="77777777" w:rsidR="003F1DEA" w:rsidRPr="00E30CCC" w:rsidRDefault="00C91617" w:rsidP="006670B2">
      <w:pPr>
        <w:pStyle w:val="ListParagraph"/>
        <w:widowControl/>
        <w:numPr>
          <w:ilvl w:val="0"/>
          <w:numId w:val="5"/>
        </w:numPr>
        <w:autoSpaceDE/>
        <w:autoSpaceDN/>
        <w:spacing w:before="0"/>
        <w:jc w:val="both"/>
        <w:rPr>
          <w:rFonts w:asciiTheme="minorHAnsi" w:hAnsiTheme="minorHAnsi" w:cstheme="minorHAnsi"/>
          <w:color w:val="000000" w:themeColor="text1"/>
        </w:rPr>
      </w:pPr>
      <w:r w:rsidRPr="00E30CCC">
        <w:rPr>
          <w:rFonts w:asciiTheme="minorHAnsi" w:hAnsiTheme="minorHAnsi" w:cstheme="minorHAnsi"/>
          <w:color w:val="000000" w:themeColor="text1"/>
        </w:rPr>
        <w:t>Enhancing</w:t>
      </w:r>
      <w:r w:rsidR="00C66121" w:rsidRPr="00E30CCC">
        <w:rPr>
          <w:rFonts w:asciiTheme="minorHAnsi" w:hAnsiTheme="minorHAnsi" w:cstheme="minorHAnsi"/>
          <w:color w:val="000000" w:themeColor="text1"/>
        </w:rPr>
        <w:t xml:space="preserve"> skills, knowledge, awareness </w:t>
      </w:r>
      <w:r w:rsidR="000B0C29" w:rsidRPr="00E30CCC">
        <w:rPr>
          <w:rFonts w:asciiTheme="minorHAnsi" w:hAnsiTheme="minorHAnsi" w:cstheme="minorHAnsi"/>
          <w:color w:val="000000" w:themeColor="text1"/>
        </w:rPr>
        <w:t>and</w:t>
      </w:r>
      <w:r w:rsidRPr="00E30CCC">
        <w:rPr>
          <w:rFonts w:asciiTheme="minorHAnsi" w:hAnsiTheme="minorHAnsi" w:cstheme="minorHAnsi"/>
          <w:color w:val="000000" w:themeColor="text1"/>
        </w:rPr>
        <w:t xml:space="preserve"> attitudes to </w:t>
      </w:r>
      <w:r w:rsidR="00402C52" w:rsidRPr="00E30CCC">
        <w:rPr>
          <w:rFonts w:asciiTheme="minorHAnsi" w:hAnsiTheme="minorHAnsi" w:cstheme="minorHAnsi"/>
          <w:color w:val="000000" w:themeColor="text1"/>
        </w:rPr>
        <w:t>improve resilience</w:t>
      </w:r>
    </w:p>
    <w:bookmarkEnd w:id="2"/>
    <w:bookmarkEnd w:id="3"/>
    <w:p w14:paraId="49C909CF" w14:textId="77777777" w:rsidR="00C91617" w:rsidRPr="00E30CCC" w:rsidRDefault="00C91617" w:rsidP="006670B2">
      <w:pPr>
        <w:pStyle w:val="Heading1"/>
        <w:numPr>
          <w:ilvl w:val="0"/>
          <w:numId w:val="1"/>
        </w:numPr>
        <w:tabs>
          <w:tab w:val="left" w:pos="402"/>
        </w:tabs>
        <w:spacing w:before="163"/>
        <w:ind w:left="401" w:hanging="284"/>
        <w:jc w:val="left"/>
        <w:rPr>
          <w:rFonts w:asciiTheme="minorHAnsi" w:hAnsiTheme="minorHAnsi" w:cstheme="minorHAnsi"/>
          <w:sz w:val="22"/>
          <w:szCs w:val="22"/>
        </w:rPr>
      </w:pPr>
      <w:r w:rsidRPr="00E30CCC">
        <w:rPr>
          <w:rFonts w:asciiTheme="minorHAnsi" w:hAnsiTheme="minorHAnsi" w:cstheme="minorHAnsi"/>
          <w:sz w:val="22"/>
          <w:szCs w:val="22"/>
        </w:rPr>
        <w:t>Objectives</w:t>
      </w:r>
    </w:p>
    <w:p w14:paraId="408A25E9" w14:textId="77777777" w:rsidR="00C91617" w:rsidRPr="00E30CCC" w:rsidRDefault="00C91617" w:rsidP="00C91617">
      <w:pPr>
        <w:rPr>
          <w:rFonts w:asciiTheme="minorHAnsi" w:hAnsiTheme="minorHAnsi" w:cstheme="minorHAnsi"/>
        </w:rPr>
      </w:pPr>
    </w:p>
    <w:p w14:paraId="0EDD4213" w14:textId="77777777" w:rsidR="00FA53A2" w:rsidRPr="00E30CCC" w:rsidRDefault="00FA53A2" w:rsidP="00FA53A2">
      <w:pPr>
        <w:widowControl/>
        <w:autoSpaceDE/>
        <w:autoSpaceDN/>
        <w:jc w:val="both"/>
        <w:rPr>
          <w:rFonts w:asciiTheme="minorHAnsi" w:hAnsiTheme="minorHAnsi" w:cstheme="minorHAnsi"/>
          <w:color w:val="000000" w:themeColor="text1"/>
        </w:rPr>
      </w:pPr>
      <w:r w:rsidRPr="00E30CCC">
        <w:rPr>
          <w:rFonts w:asciiTheme="minorHAnsi" w:hAnsiTheme="minorHAnsi" w:cstheme="minorHAnsi"/>
          <w:color w:val="000000" w:themeColor="text1"/>
        </w:rPr>
        <w:t xml:space="preserve">The objectives of the </w:t>
      </w:r>
      <w:r w:rsidRPr="00E30CCC">
        <w:rPr>
          <w:rFonts w:asciiTheme="minorHAnsi" w:hAnsiTheme="minorHAnsi" w:cstheme="minorHAnsi"/>
          <w:color w:val="000000" w:themeColor="text1"/>
          <w:szCs w:val="24"/>
        </w:rPr>
        <w:t>University</w:t>
      </w:r>
      <w:r w:rsidR="00800DC3" w:rsidRPr="00E30CCC">
        <w:rPr>
          <w:rFonts w:asciiTheme="minorHAnsi" w:hAnsiTheme="minorHAnsi" w:cstheme="minorHAnsi"/>
          <w:color w:val="000000" w:themeColor="text1"/>
          <w:szCs w:val="24"/>
        </w:rPr>
        <w:t>’s</w:t>
      </w:r>
      <w:r w:rsidRPr="00E30CCC">
        <w:rPr>
          <w:rFonts w:asciiTheme="minorHAnsi" w:hAnsiTheme="minorHAnsi" w:cstheme="minorHAnsi"/>
          <w:color w:val="000000" w:themeColor="text1"/>
          <w:szCs w:val="24"/>
        </w:rPr>
        <w:t xml:space="preserve"> </w:t>
      </w:r>
      <w:r w:rsidRPr="00E30CCC">
        <w:rPr>
          <w:rFonts w:asciiTheme="minorHAnsi" w:hAnsiTheme="minorHAnsi" w:cstheme="minorHAnsi"/>
          <w:color w:val="000000" w:themeColor="text1"/>
        </w:rPr>
        <w:t xml:space="preserve">Business Continuity </w:t>
      </w:r>
      <w:r w:rsidR="001B0DD9" w:rsidRPr="00E30CCC">
        <w:rPr>
          <w:rFonts w:asciiTheme="minorHAnsi" w:hAnsiTheme="minorHAnsi" w:cstheme="minorHAnsi"/>
        </w:rPr>
        <w:t>Management</w:t>
      </w:r>
      <w:r w:rsidR="001B0DD9" w:rsidRPr="00E30CCC">
        <w:rPr>
          <w:rFonts w:asciiTheme="minorHAnsi" w:hAnsiTheme="minorHAnsi" w:cstheme="minorHAnsi"/>
          <w:color w:val="000000" w:themeColor="text1"/>
        </w:rPr>
        <w:t xml:space="preserve"> </w:t>
      </w:r>
      <w:r w:rsidRPr="00E30CCC">
        <w:rPr>
          <w:rFonts w:asciiTheme="minorHAnsi" w:hAnsiTheme="minorHAnsi" w:cstheme="minorHAnsi"/>
          <w:color w:val="000000" w:themeColor="text1"/>
        </w:rPr>
        <w:t>Policy are to:</w:t>
      </w:r>
    </w:p>
    <w:p w14:paraId="593C91FE" w14:textId="77777777" w:rsidR="00FA53A2" w:rsidRPr="00E30CCC" w:rsidRDefault="00FA53A2" w:rsidP="00FA53A2">
      <w:pPr>
        <w:widowControl/>
        <w:autoSpaceDE/>
        <w:autoSpaceDN/>
        <w:jc w:val="both"/>
        <w:rPr>
          <w:rFonts w:asciiTheme="minorHAnsi" w:hAnsiTheme="minorHAnsi" w:cstheme="minorHAnsi"/>
          <w:color w:val="000000" w:themeColor="text1"/>
        </w:rPr>
      </w:pPr>
    </w:p>
    <w:p w14:paraId="03B994DE" w14:textId="4C991160" w:rsidR="00FA53A2" w:rsidRPr="00E30CCC" w:rsidRDefault="00FA53A2" w:rsidP="006670B2">
      <w:pPr>
        <w:widowControl/>
        <w:numPr>
          <w:ilvl w:val="0"/>
          <w:numId w:val="6"/>
        </w:numPr>
        <w:autoSpaceDE/>
        <w:autoSpaceDN/>
        <w:rPr>
          <w:rFonts w:asciiTheme="minorHAnsi" w:hAnsiTheme="minorHAnsi" w:cstheme="minorHAnsi"/>
          <w:color w:val="000000" w:themeColor="text1"/>
        </w:rPr>
      </w:pPr>
      <w:r w:rsidRPr="00E30CCC">
        <w:rPr>
          <w:rFonts w:asciiTheme="minorHAnsi" w:hAnsiTheme="minorHAnsi" w:cstheme="minorHAnsi"/>
          <w:color w:val="000000" w:themeColor="text1"/>
        </w:rPr>
        <w:t>Protect the University, including its staff, students, researchers, visitors an</w:t>
      </w:r>
      <w:r w:rsidR="00800DC3" w:rsidRPr="00E30CCC">
        <w:rPr>
          <w:rFonts w:asciiTheme="minorHAnsi" w:hAnsiTheme="minorHAnsi" w:cstheme="minorHAnsi"/>
          <w:color w:val="000000" w:themeColor="text1"/>
        </w:rPr>
        <w:t xml:space="preserve">d interested parties, by </w:t>
      </w:r>
      <w:r w:rsidR="00891BA7" w:rsidRPr="00E30CCC">
        <w:rPr>
          <w:rFonts w:asciiTheme="minorHAnsi" w:hAnsiTheme="minorHAnsi" w:cstheme="minorHAnsi"/>
          <w:color w:val="000000" w:themeColor="text1"/>
        </w:rPr>
        <w:t>providing a framework for assessing the risk of disruption</w:t>
      </w:r>
      <w:r w:rsidR="001E02DB" w:rsidRPr="00E30CCC">
        <w:rPr>
          <w:rFonts w:asciiTheme="minorHAnsi" w:hAnsiTheme="minorHAnsi" w:cstheme="minorHAnsi"/>
          <w:color w:val="000000" w:themeColor="text1"/>
        </w:rPr>
        <w:t xml:space="preserve"> and </w:t>
      </w:r>
      <w:r w:rsidR="00341F6B">
        <w:rPr>
          <w:rFonts w:asciiTheme="minorHAnsi" w:hAnsiTheme="minorHAnsi" w:cstheme="minorHAnsi"/>
          <w:color w:val="000000" w:themeColor="text1"/>
        </w:rPr>
        <w:t xml:space="preserve">for </w:t>
      </w:r>
      <w:r w:rsidR="001E02DB" w:rsidRPr="00E30CCC">
        <w:rPr>
          <w:rFonts w:asciiTheme="minorHAnsi" w:hAnsiTheme="minorHAnsi" w:cstheme="minorHAnsi"/>
          <w:color w:val="000000" w:themeColor="text1"/>
        </w:rPr>
        <w:t>responding to incidents</w:t>
      </w:r>
    </w:p>
    <w:p w14:paraId="0190C917" w14:textId="77777777" w:rsidR="0020692E" w:rsidRPr="00E30CCC" w:rsidRDefault="0020692E" w:rsidP="006670B2">
      <w:pPr>
        <w:widowControl/>
        <w:numPr>
          <w:ilvl w:val="0"/>
          <w:numId w:val="6"/>
        </w:numPr>
        <w:autoSpaceDE/>
        <w:autoSpaceDN/>
        <w:rPr>
          <w:rFonts w:asciiTheme="minorHAnsi" w:hAnsiTheme="minorHAnsi" w:cstheme="minorHAnsi"/>
          <w:color w:val="000000" w:themeColor="text1"/>
        </w:rPr>
      </w:pPr>
      <w:r w:rsidRPr="00E30CCC">
        <w:rPr>
          <w:rFonts w:asciiTheme="minorHAnsi" w:hAnsiTheme="minorHAnsi" w:cstheme="minorHAnsi"/>
          <w:color w:val="000000" w:themeColor="text1"/>
        </w:rPr>
        <w:t>Recognise and manage the impacts of disruptive incidents</w:t>
      </w:r>
    </w:p>
    <w:p w14:paraId="2A7F32ED" w14:textId="77777777" w:rsidR="00FA53A2" w:rsidRPr="00E30CCC" w:rsidRDefault="00FA53A2" w:rsidP="006670B2">
      <w:pPr>
        <w:widowControl/>
        <w:numPr>
          <w:ilvl w:val="0"/>
          <w:numId w:val="6"/>
        </w:numPr>
        <w:autoSpaceDE/>
        <w:autoSpaceDN/>
        <w:rPr>
          <w:rFonts w:asciiTheme="minorHAnsi" w:hAnsiTheme="minorHAnsi" w:cstheme="minorHAnsi"/>
          <w:color w:val="000000" w:themeColor="text1"/>
        </w:rPr>
      </w:pPr>
      <w:r w:rsidRPr="00E30CCC">
        <w:rPr>
          <w:rFonts w:asciiTheme="minorHAnsi" w:hAnsiTheme="minorHAnsi" w:cstheme="minorHAnsi"/>
          <w:color w:val="000000" w:themeColor="text1"/>
        </w:rPr>
        <w:t xml:space="preserve">Understand </w:t>
      </w:r>
      <w:r w:rsidR="00392D72" w:rsidRPr="00E30CCC">
        <w:rPr>
          <w:rFonts w:asciiTheme="minorHAnsi" w:hAnsiTheme="minorHAnsi" w:cstheme="minorHAnsi"/>
          <w:color w:val="000000" w:themeColor="text1"/>
        </w:rPr>
        <w:t>the</w:t>
      </w:r>
      <w:r w:rsidR="00F336D3" w:rsidRPr="00E30CCC">
        <w:rPr>
          <w:rFonts w:asciiTheme="minorHAnsi" w:hAnsiTheme="minorHAnsi" w:cstheme="minorHAnsi"/>
          <w:color w:val="000000" w:themeColor="text1"/>
        </w:rPr>
        <w:t xml:space="preserve"> recovery requirements </w:t>
      </w:r>
      <w:r w:rsidR="0020692E" w:rsidRPr="00E30CCC">
        <w:rPr>
          <w:rFonts w:asciiTheme="minorHAnsi" w:hAnsiTheme="minorHAnsi" w:cstheme="minorHAnsi"/>
          <w:color w:val="000000" w:themeColor="text1"/>
        </w:rPr>
        <w:t xml:space="preserve">and capabilities </w:t>
      </w:r>
      <w:r w:rsidR="00392D72" w:rsidRPr="00E30CCC">
        <w:rPr>
          <w:rFonts w:asciiTheme="minorHAnsi" w:hAnsiTheme="minorHAnsi" w:cstheme="minorHAnsi"/>
          <w:color w:val="000000" w:themeColor="text1"/>
        </w:rPr>
        <w:t>of the University’</w:t>
      </w:r>
      <w:r w:rsidR="0020692E" w:rsidRPr="00E30CCC">
        <w:rPr>
          <w:rFonts w:asciiTheme="minorHAnsi" w:hAnsiTheme="minorHAnsi" w:cstheme="minorHAnsi"/>
          <w:color w:val="000000" w:themeColor="text1"/>
        </w:rPr>
        <w:t>s priority activities</w:t>
      </w:r>
    </w:p>
    <w:p w14:paraId="6CD17115" w14:textId="77777777" w:rsidR="00FA53A2" w:rsidRPr="00E30CCC" w:rsidRDefault="0020692E" w:rsidP="006670B2">
      <w:pPr>
        <w:widowControl/>
        <w:numPr>
          <w:ilvl w:val="0"/>
          <w:numId w:val="6"/>
        </w:numPr>
        <w:autoSpaceDE/>
        <w:autoSpaceDN/>
        <w:rPr>
          <w:rFonts w:asciiTheme="minorHAnsi" w:hAnsiTheme="minorHAnsi" w:cstheme="minorHAnsi"/>
          <w:color w:val="000000" w:themeColor="text1"/>
        </w:rPr>
      </w:pPr>
      <w:r w:rsidRPr="00E30CCC">
        <w:rPr>
          <w:rFonts w:asciiTheme="minorHAnsi" w:hAnsiTheme="minorHAnsi" w:cstheme="minorHAnsi"/>
          <w:color w:val="000000" w:themeColor="text1"/>
        </w:rPr>
        <w:t>Coordinate the recovery of</w:t>
      </w:r>
      <w:r w:rsidR="00FA53A2" w:rsidRPr="00E30CCC">
        <w:rPr>
          <w:rFonts w:asciiTheme="minorHAnsi" w:hAnsiTheme="minorHAnsi" w:cstheme="minorHAnsi"/>
          <w:color w:val="000000" w:themeColor="text1"/>
        </w:rPr>
        <w:t xml:space="preserve"> </w:t>
      </w:r>
      <w:r w:rsidR="00800DC3" w:rsidRPr="00E30CCC">
        <w:rPr>
          <w:rFonts w:asciiTheme="minorHAnsi" w:hAnsiTheme="minorHAnsi" w:cstheme="minorHAnsi"/>
          <w:color w:val="000000" w:themeColor="text1"/>
        </w:rPr>
        <w:t>priority activities</w:t>
      </w:r>
      <w:r w:rsidR="00FA53A2" w:rsidRPr="00E30CCC">
        <w:rPr>
          <w:rFonts w:asciiTheme="minorHAnsi" w:hAnsiTheme="minorHAnsi" w:cstheme="minorHAnsi"/>
          <w:color w:val="000000" w:themeColor="text1"/>
        </w:rPr>
        <w:t xml:space="preserve"> to </w:t>
      </w:r>
      <w:r w:rsidRPr="00E30CCC">
        <w:rPr>
          <w:rFonts w:asciiTheme="minorHAnsi" w:hAnsiTheme="minorHAnsi" w:cstheme="minorHAnsi"/>
          <w:color w:val="000000" w:themeColor="text1"/>
        </w:rPr>
        <w:t>support</w:t>
      </w:r>
      <w:r w:rsidR="00FA53A2" w:rsidRPr="00E30CCC">
        <w:rPr>
          <w:rFonts w:asciiTheme="minorHAnsi" w:hAnsiTheme="minorHAnsi" w:cstheme="minorHAnsi"/>
          <w:color w:val="000000" w:themeColor="text1"/>
        </w:rPr>
        <w:t xml:space="preserve"> the University</w:t>
      </w:r>
      <w:r w:rsidR="00800DC3" w:rsidRPr="00E30CCC">
        <w:rPr>
          <w:rFonts w:asciiTheme="minorHAnsi" w:hAnsiTheme="minorHAnsi" w:cstheme="minorHAnsi"/>
          <w:color w:val="000000" w:themeColor="text1"/>
        </w:rPr>
        <w:t>’s strategic objectives</w:t>
      </w:r>
    </w:p>
    <w:p w14:paraId="39EC26CE" w14:textId="77777777" w:rsidR="00FA53A2" w:rsidRPr="00E30CCC" w:rsidRDefault="001E02DB" w:rsidP="006670B2">
      <w:pPr>
        <w:widowControl/>
        <w:numPr>
          <w:ilvl w:val="0"/>
          <w:numId w:val="6"/>
        </w:numPr>
        <w:autoSpaceDE/>
        <w:autoSpaceDN/>
        <w:rPr>
          <w:rFonts w:asciiTheme="minorHAnsi" w:hAnsiTheme="minorHAnsi" w:cstheme="minorHAnsi"/>
          <w:color w:val="000000" w:themeColor="text1"/>
        </w:rPr>
      </w:pPr>
      <w:r w:rsidRPr="00E30CCC">
        <w:rPr>
          <w:rFonts w:asciiTheme="minorHAnsi" w:hAnsiTheme="minorHAnsi" w:cstheme="minorHAnsi"/>
          <w:color w:val="000000" w:themeColor="text1"/>
        </w:rPr>
        <w:t>Support the promotion of</w:t>
      </w:r>
      <w:r w:rsidR="00FA53A2" w:rsidRPr="00E30CCC">
        <w:rPr>
          <w:rFonts w:asciiTheme="minorHAnsi" w:hAnsiTheme="minorHAnsi" w:cstheme="minorHAnsi"/>
          <w:color w:val="000000" w:themeColor="text1"/>
        </w:rPr>
        <w:t xml:space="preserve"> business</w:t>
      </w:r>
      <w:r w:rsidR="004761AE" w:rsidRPr="00E30CCC">
        <w:rPr>
          <w:rFonts w:asciiTheme="minorHAnsi" w:hAnsiTheme="minorHAnsi" w:cstheme="minorHAnsi"/>
          <w:color w:val="000000" w:themeColor="text1"/>
        </w:rPr>
        <w:t xml:space="preserve"> </w:t>
      </w:r>
      <w:r w:rsidR="0020692E" w:rsidRPr="00E30CCC">
        <w:rPr>
          <w:rFonts w:asciiTheme="minorHAnsi" w:hAnsiTheme="minorHAnsi" w:cstheme="minorHAnsi"/>
          <w:color w:val="000000" w:themeColor="text1"/>
        </w:rPr>
        <w:t>continuity</w:t>
      </w:r>
      <w:r w:rsidR="004761AE" w:rsidRPr="00E30CCC">
        <w:rPr>
          <w:rFonts w:asciiTheme="minorHAnsi" w:hAnsiTheme="minorHAnsi" w:cstheme="minorHAnsi"/>
          <w:color w:val="000000" w:themeColor="text1"/>
        </w:rPr>
        <w:t xml:space="preserve"> </w:t>
      </w:r>
      <w:r w:rsidRPr="00E30CCC">
        <w:rPr>
          <w:rFonts w:asciiTheme="minorHAnsi" w:hAnsiTheme="minorHAnsi" w:cstheme="minorHAnsi"/>
          <w:color w:val="000000" w:themeColor="text1"/>
        </w:rPr>
        <w:t>principles, so that they become</w:t>
      </w:r>
      <w:r w:rsidR="0020692E" w:rsidRPr="00E30CCC">
        <w:rPr>
          <w:rFonts w:asciiTheme="minorHAnsi" w:hAnsiTheme="minorHAnsi" w:cstheme="minorHAnsi"/>
          <w:color w:val="000000" w:themeColor="text1"/>
        </w:rPr>
        <w:t xml:space="preserve"> embedded in to the routine planning activities of the University’s Schools and Professional Services  </w:t>
      </w:r>
    </w:p>
    <w:p w14:paraId="33998BEC" w14:textId="77777777" w:rsidR="00800DC3" w:rsidRPr="00E30CCC" w:rsidRDefault="00800DC3" w:rsidP="00800DC3">
      <w:pPr>
        <w:widowControl/>
        <w:autoSpaceDE/>
        <w:autoSpaceDN/>
        <w:ind w:left="360"/>
        <w:rPr>
          <w:rFonts w:asciiTheme="minorHAnsi" w:hAnsiTheme="minorHAnsi" w:cstheme="minorHAnsi"/>
          <w:color w:val="000000" w:themeColor="text1"/>
        </w:rPr>
      </w:pPr>
    </w:p>
    <w:p w14:paraId="2499A378" w14:textId="77777777" w:rsidR="00DF4D1C" w:rsidRPr="00E30CCC" w:rsidRDefault="00AD4EBB" w:rsidP="00800DC3">
      <w:pPr>
        <w:widowControl/>
        <w:autoSpaceDE/>
        <w:autoSpaceDN/>
        <w:rPr>
          <w:rFonts w:asciiTheme="minorHAnsi" w:hAnsiTheme="minorHAnsi" w:cstheme="minorHAnsi"/>
          <w:color w:val="000000" w:themeColor="text1"/>
        </w:rPr>
      </w:pPr>
      <w:r w:rsidRPr="00E30CCC">
        <w:rPr>
          <w:rFonts w:asciiTheme="minorHAnsi" w:hAnsiTheme="minorHAnsi" w:cstheme="minorHAnsi"/>
          <w:color w:val="000000" w:themeColor="text1"/>
        </w:rPr>
        <w:t>This p</w:t>
      </w:r>
      <w:r w:rsidR="00FA53A2" w:rsidRPr="00E30CCC">
        <w:rPr>
          <w:rFonts w:asciiTheme="minorHAnsi" w:hAnsiTheme="minorHAnsi" w:cstheme="minorHAnsi"/>
          <w:color w:val="000000" w:themeColor="text1"/>
        </w:rPr>
        <w:t xml:space="preserve">olicy and associated documents have been created to help </w:t>
      </w:r>
      <w:r w:rsidR="0020692E" w:rsidRPr="00E30CCC">
        <w:rPr>
          <w:rFonts w:asciiTheme="minorHAnsi" w:hAnsiTheme="minorHAnsi" w:cstheme="minorHAnsi"/>
          <w:color w:val="000000" w:themeColor="text1"/>
        </w:rPr>
        <w:t xml:space="preserve">the University’s </w:t>
      </w:r>
      <w:r w:rsidR="00FA53A2" w:rsidRPr="00E30CCC">
        <w:rPr>
          <w:rFonts w:asciiTheme="minorHAnsi" w:hAnsiTheme="minorHAnsi" w:cstheme="minorHAnsi"/>
          <w:color w:val="000000" w:themeColor="text1"/>
        </w:rPr>
        <w:t>senior manag</w:t>
      </w:r>
      <w:r w:rsidR="0020692E" w:rsidRPr="00E30CCC">
        <w:rPr>
          <w:rFonts w:asciiTheme="minorHAnsi" w:hAnsiTheme="minorHAnsi" w:cstheme="minorHAnsi"/>
          <w:color w:val="000000" w:themeColor="text1"/>
        </w:rPr>
        <w:t>ement</w:t>
      </w:r>
      <w:r w:rsidR="00FA53A2" w:rsidRPr="00E30CCC">
        <w:rPr>
          <w:rFonts w:asciiTheme="minorHAnsi" w:hAnsiTheme="minorHAnsi" w:cstheme="minorHAnsi"/>
          <w:color w:val="000000" w:themeColor="text1"/>
        </w:rPr>
        <w:t xml:space="preserve"> to achieve these objectives.</w:t>
      </w:r>
    </w:p>
    <w:p w14:paraId="3520F80E" w14:textId="77777777" w:rsidR="00FE4EE8" w:rsidRPr="00E30CCC" w:rsidRDefault="008A63C6" w:rsidP="006670B2">
      <w:pPr>
        <w:pStyle w:val="Heading1"/>
        <w:numPr>
          <w:ilvl w:val="0"/>
          <w:numId w:val="1"/>
        </w:numPr>
        <w:tabs>
          <w:tab w:val="left" w:pos="402"/>
        </w:tabs>
        <w:spacing w:before="163"/>
        <w:ind w:left="401" w:hanging="284"/>
        <w:jc w:val="left"/>
        <w:rPr>
          <w:rFonts w:asciiTheme="minorHAnsi" w:hAnsiTheme="minorHAnsi" w:cstheme="minorHAnsi"/>
          <w:sz w:val="22"/>
          <w:szCs w:val="22"/>
        </w:rPr>
      </w:pPr>
      <w:r w:rsidRPr="00E30CCC">
        <w:rPr>
          <w:rFonts w:asciiTheme="minorHAnsi" w:hAnsiTheme="minorHAnsi" w:cstheme="minorHAnsi"/>
          <w:sz w:val="22"/>
          <w:szCs w:val="22"/>
        </w:rPr>
        <w:t>Scope</w:t>
      </w:r>
      <w:r w:rsidR="00A134F8" w:rsidRPr="00E30CCC">
        <w:rPr>
          <w:rFonts w:asciiTheme="minorHAnsi" w:hAnsiTheme="minorHAnsi" w:cstheme="minorHAnsi"/>
          <w:sz w:val="22"/>
          <w:szCs w:val="22"/>
        </w:rPr>
        <w:br/>
      </w:r>
    </w:p>
    <w:p w14:paraId="4CD8F32C" w14:textId="77777777" w:rsidR="00EA2F81" w:rsidRPr="00E30CCC" w:rsidRDefault="00AD4EBB" w:rsidP="00503063">
      <w:pPr>
        <w:widowControl/>
        <w:autoSpaceDE/>
        <w:autoSpaceDN/>
        <w:jc w:val="both"/>
        <w:rPr>
          <w:rFonts w:asciiTheme="minorHAnsi" w:hAnsiTheme="minorHAnsi" w:cstheme="minorHAnsi"/>
          <w:color w:val="000000" w:themeColor="text1"/>
        </w:rPr>
      </w:pPr>
      <w:r w:rsidRPr="00E30CCC">
        <w:rPr>
          <w:rFonts w:asciiTheme="minorHAnsi" w:hAnsiTheme="minorHAnsi" w:cstheme="minorHAnsi"/>
          <w:color w:val="000000" w:themeColor="text1"/>
        </w:rPr>
        <w:t>This p</w:t>
      </w:r>
      <w:r w:rsidR="00A134F8" w:rsidRPr="00E30CCC">
        <w:rPr>
          <w:rFonts w:asciiTheme="minorHAnsi" w:hAnsiTheme="minorHAnsi" w:cstheme="minorHAnsi"/>
          <w:color w:val="000000" w:themeColor="text1"/>
        </w:rPr>
        <w:t xml:space="preserve">olicy </w:t>
      </w:r>
      <w:r w:rsidR="00EA2F81" w:rsidRPr="00E30CCC">
        <w:rPr>
          <w:rFonts w:asciiTheme="minorHAnsi" w:hAnsiTheme="minorHAnsi" w:cstheme="minorHAnsi"/>
          <w:color w:val="000000" w:themeColor="text1"/>
        </w:rPr>
        <w:t>will provide a framework that determines the expected standards</w:t>
      </w:r>
      <w:r w:rsidR="00603C87" w:rsidRPr="00E30CCC">
        <w:rPr>
          <w:rFonts w:asciiTheme="minorHAnsi" w:hAnsiTheme="minorHAnsi" w:cstheme="minorHAnsi"/>
          <w:color w:val="000000" w:themeColor="text1"/>
        </w:rPr>
        <w:t xml:space="preserve"> which</w:t>
      </w:r>
      <w:r w:rsidR="00EA2F81" w:rsidRPr="00E30CCC">
        <w:rPr>
          <w:rFonts w:asciiTheme="minorHAnsi" w:hAnsiTheme="minorHAnsi" w:cstheme="minorHAnsi"/>
          <w:color w:val="000000" w:themeColor="text1"/>
        </w:rPr>
        <w:t xml:space="preserve"> underpin the</w:t>
      </w:r>
      <w:r w:rsidR="00A134F8" w:rsidRPr="00E30CCC">
        <w:rPr>
          <w:rFonts w:asciiTheme="minorHAnsi" w:hAnsiTheme="minorHAnsi" w:cstheme="minorHAnsi"/>
          <w:color w:val="000000" w:themeColor="text1"/>
        </w:rPr>
        <w:t xml:space="preserve"> University’s arrangements </w:t>
      </w:r>
      <w:r w:rsidR="00EA2F81" w:rsidRPr="00E30CCC">
        <w:rPr>
          <w:rFonts w:asciiTheme="minorHAnsi" w:hAnsiTheme="minorHAnsi" w:cstheme="minorHAnsi"/>
          <w:color w:val="000000" w:themeColor="text1"/>
        </w:rPr>
        <w:t>in</w:t>
      </w:r>
      <w:r w:rsidR="00A134F8" w:rsidRPr="00E30CCC">
        <w:rPr>
          <w:rFonts w:asciiTheme="minorHAnsi" w:hAnsiTheme="minorHAnsi" w:cstheme="minorHAnsi"/>
          <w:color w:val="000000" w:themeColor="text1"/>
        </w:rPr>
        <w:t xml:space="preserve"> preparing for, responding to and recovering from </w:t>
      </w:r>
      <w:r w:rsidR="00EA2F81" w:rsidRPr="00E30CCC">
        <w:rPr>
          <w:rFonts w:asciiTheme="minorHAnsi" w:hAnsiTheme="minorHAnsi" w:cstheme="minorHAnsi"/>
          <w:color w:val="000000" w:themeColor="text1"/>
        </w:rPr>
        <w:t>disruptive incidents</w:t>
      </w:r>
      <w:r w:rsidR="00A134F8" w:rsidRPr="00E30CCC">
        <w:rPr>
          <w:rFonts w:asciiTheme="minorHAnsi" w:hAnsiTheme="minorHAnsi" w:cstheme="minorHAnsi"/>
          <w:color w:val="000000" w:themeColor="text1"/>
        </w:rPr>
        <w:t xml:space="preserve">. </w:t>
      </w:r>
      <w:r w:rsidR="00C91617" w:rsidRPr="00E30CCC">
        <w:rPr>
          <w:rFonts w:asciiTheme="minorHAnsi" w:hAnsiTheme="minorHAnsi" w:cstheme="minorHAnsi"/>
        </w:rPr>
        <w:t xml:space="preserve">Therefore, this policy </w:t>
      </w:r>
      <w:r w:rsidR="00EA2F81" w:rsidRPr="00E30CCC">
        <w:rPr>
          <w:rFonts w:asciiTheme="minorHAnsi" w:hAnsiTheme="minorHAnsi" w:cstheme="minorHAnsi"/>
        </w:rPr>
        <w:t>can be applied</w:t>
      </w:r>
      <w:r w:rsidR="00C91617" w:rsidRPr="00E30CCC">
        <w:rPr>
          <w:rFonts w:asciiTheme="minorHAnsi" w:hAnsiTheme="minorHAnsi" w:cstheme="minorHAnsi"/>
        </w:rPr>
        <w:t xml:space="preserve"> to all activities </w:t>
      </w:r>
      <w:r w:rsidR="00EA2F81" w:rsidRPr="00E30CCC">
        <w:rPr>
          <w:rFonts w:asciiTheme="minorHAnsi" w:hAnsiTheme="minorHAnsi" w:cstheme="minorHAnsi"/>
        </w:rPr>
        <w:t>undertaken</w:t>
      </w:r>
      <w:r w:rsidR="00C91617" w:rsidRPr="00E30CCC">
        <w:rPr>
          <w:rFonts w:asciiTheme="minorHAnsi" w:hAnsiTheme="minorHAnsi" w:cstheme="minorHAnsi"/>
        </w:rPr>
        <w:t xml:space="preserve"> </w:t>
      </w:r>
      <w:r w:rsidR="00EA2F81" w:rsidRPr="00E30CCC">
        <w:rPr>
          <w:rFonts w:asciiTheme="minorHAnsi" w:hAnsiTheme="minorHAnsi" w:cstheme="minorHAnsi"/>
          <w:color w:val="000000" w:themeColor="text1"/>
        </w:rPr>
        <w:t>on behalf of the University of Sussex, in the UK or overseas,</w:t>
      </w:r>
      <w:r w:rsidR="00503063" w:rsidRPr="00E30CCC">
        <w:rPr>
          <w:rFonts w:asciiTheme="minorHAnsi" w:hAnsiTheme="minorHAnsi" w:cstheme="minorHAnsi"/>
        </w:rPr>
        <w:t xml:space="preserve"> </w:t>
      </w:r>
      <w:r w:rsidR="00C27B5F">
        <w:rPr>
          <w:rFonts w:asciiTheme="minorHAnsi" w:hAnsiTheme="minorHAnsi" w:cstheme="minorHAnsi"/>
        </w:rPr>
        <w:t xml:space="preserve">in order to fulfil its responsibilities and </w:t>
      </w:r>
      <w:r w:rsidR="00503063" w:rsidRPr="00E30CCC">
        <w:rPr>
          <w:rFonts w:asciiTheme="minorHAnsi" w:hAnsiTheme="minorHAnsi" w:cstheme="minorHAnsi"/>
        </w:rPr>
        <w:t>support the achievement of its strategic objectives</w:t>
      </w:r>
      <w:r w:rsidR="00C91617" w:rsidRPr="00E30CCC">
        <w:rPr>
          <w:rFonts w:asciiTheme="minorHAnsi" w:hAnsiTheme="minorHAnsi" w:cstheme="minorHAnsi"/>
        </w:rPr>
        <w:t>.</w:t>
      </w:r>
    </w:p>
    <w:p w14:paraId="39F5C0C4" w14:textId="77777777" w:rsidR="00800DC3" w:rsidRPr="00E30CCC" w:rsidRDefault="00AD4EBB" w:rsidP="00A134F8">
      <w:pPr>
        <w:widowControl/>
        <w:autoSpaceDE/>
        <w:autoSpaceDN/>
        <w:jc w:val="both"/>
        <w:rPr>
          <w:rFonts w:asciiTheme="minorHAnsi" w:hAnsiTheme="minorHAnsi" w:cstheme="minorHAnsi"/>
          <w:color w:val="000000" w:themeColor="text1"/>
        </w:rPr>
      </w:pPr>
      <w:r w:rsidRPr="00E30CCC">
        <w:rPr>
          <w:rFonts w:asciiTheme="minorHAnsi" w:hAnsiTheme="minorHAnsi" w:cstheme="minorHAnsi"/>
          <w:color w:val="000000" w:themeColor="text1"/>
        </w:rPr>
        <w:lastRenderedPageBreak/>
        <w:t>This p</w:t>
      </w:r>
      <w:r w:rsidR="00503063" w:rsidRPr="00E30CCC">
        <w:rPr>
          <w:rFonts w:asciiTheme="minorHAnsi" w:hAnsiTheme="minorHAnsi" w:cstheme="minorHAnsi"/>
          <w:color w:val="000000" w:themeColor="text1"/>
        </w:rPr>
        <w:t>olicy</w:t>
      </w:r>
      <w:r w:rsidR="003243F5" w:rsidRPr="00E30CCC">
        <w:rPr>
          <w:rFonts w:asciiTheme="minorHAnsi" w:hAnsiTheme="minorHAnsi" w:cstheme="minorHAnsi"/>
          <w:color w:val="000000" w:themeColor="text1"/>
        </w:rPr>
        <w:t xml:space="preserve"> will </w:t>
      </w:r>
      <w:r w:rsidR="00777D77" w:rsidRPr="00E30CCC">
        <w:rPr>
          <w:rFonts w:asciiTheme="minorHAnsi" w:hAnsiTheme="minorHAnsi" w:cstheme="minorHAnsi"/>
          <w:color w:val="000000" w:themeColor="text1"/>
        </w:rPr>
        <w:t>be used to inform the expected business continuity standards</w:t>
      </w:r>
      <w:r w:rsidR="003243F5" w:rsidRPr="00E30CCC">
        <w:rPr>
          <w:rFonts w:asciiTheme="minorHAnsi" w:hAnsiTheme="minorHAnsi" w:cstheme="minorHAnsi"/>
          <w:color w:val="000000" w:themeColor="text1"/>
        </w:rPr>
        <w:t xml:space="preserve"> </w:t>
      </w:r>
      <w:r w:rsidR="00777D77" w:rsidRPr="00E30CCC">
        <w:rPr>
          <w:rFonts w:asciiTheme="minorHAnsi" w:hAnsiTheme="minorHAnsi" w:cstheme="minorHAnsi"/>
          <w:color w:val="000000" w:themeColor="text1"/>
        </w:rPr>
        <w:t xml:space="preserve">when the University procures </w:t>
      </w:r>
      <w:r w:rsidR="003E1185" w:rsidRPr="00E30CCC">
        <w:rPr>
          <w:rFonts w:asciiTheme="minorHAnsi" w:hAnsiTheme="minorHAnsi" w:cstheme="minorHAnsi"/>
          <w:color w:val="000000" w:themeColor="text1"/>
        </w:rPr>
        <w:t xml:space="preserve">products or </w:t>
      </w:r>
      <w:r w:rsidR="00777D77" w:rsidRPr="00E30CCC">
        <w:rPr>
          <w:rFonts w:asciiTheme="minorHAnsi" w:hAnsiTheme="minorHAnsi" w:cstheme="minorHAnsi"/>
          <w:color w:val="000000" w:themeColor="text1"/>
        </w:rPr>
        <w:t xml:space="preserve">services from </w:t>
      </w:r>
      <w:r w:rsidR="00A134F8" w:rsidRPr="00E30CCC">
        <w:rPr>
          <w:rFonts w:asciiTheme="minorHAnsi" w:hAnsiTheme="minorHAnsi" w:cstheme="minorHAnsi"/>
          <w:color w:val="000000" w:themeColor="text1"/>
        </w:rPr>
        <w:t>suppliers</w:t>
      </w:r>
      <w:r w:rsidR="00777D77" w:rsidRPr="00E30CCC">
        <w:rPr>
          <w:rFonts w:asciiTheme="minorHAnsi" w:hAnsiTheme="minorHAnsi" w:cstheme="minorHAnsi"/>
          <w:color w:val="000000" w:themeColor="text1"/>
        </w:rPr>
        <w:t xml:space="preserve"> and contractors.</w:t>
      </w:r>
      <w:r w:rsidR="00777D77" w:rsidRPr="00E30CCC">
        <w:rPr>
          <w:rFonts w:asciiTheme="minorHAnsi" w:hAnsiTheme="minorHAnsi" w:cstheme="minorHAnsi"/>
          <w:color w:val="FF0000"/>
        </w:rPr>
        <w:t xml:space="preserve"> </w:t>
      </w:r>
      <w:r w:rsidR="00777D77" w:rsidRPr="00E30CCC">
        <w:rPr>
          <w:rFonts w:asciiTheme="minorHAnsi" w:hAnsiTheme="minorHAnsi" w:cstheme="minorHAnsi"/>
          <w:color w:val="000000" w:themeColor="text1"/>
        </w:rPr>
        <w:t>The University will</w:t>
      </w:r>
      <w:r w:rsidR="00503063" w:rsidRPr="00E30CCC">
        <w:rPr>
          <w:rFonts w:asciiTheme="minorHAnsi" w:hAnsiTheme="minorHAnsi" w:cstheme="minorHAnsi"/>
          <w:color w:val="000000" w:themeColor="text1"/>
        </w:rPr>
        <w:t xml:space="preserve"> </w:t>
      </w:r>
      <w:r w:rsidR="00777D77" w:rsidRPr="00E30CCC">
        <w:rPr>
          <w:rFonts w:asciiTheme="minorHAnsi" w:hAnsiTheme="minorHAnsi" w:cstheme="minorHAnsi"/>
          <w:color w:val="000000" w:themeColor="text1"/>
        </w:rPr>
        <w:t xml:space="preserve">provide details to </w:t>
      </w:r>
      <w:r w:rsidR="00503063" w:rsidRPr="00E30CCC">
        <w:rPr>
          <w:rFonts w:asciiTheme="minorHAnsi" w:hAnsiTheme="minorHAnsi" w:cstheme="minorHAnsi"/>
          <w:color w:val="000000" w:themeColor="text1"/>
        </w:rPr>
        <w:t>t</w:t>
      </w:r>
      <w:r w:rsidR="00800DC3" w:rsidRPr="00E30CCC">
        <w:rPr>
          <w:rFonts w:asciiTheme="minorHAnsi" w:hAnsiTheme="minorHAnsi" w:cstheme="minorHAnsi"/>
          <w:color w:val="000000" w:themeColor="text1"/>
        </w:rPr>
        <w:t>enant</w:t>
      </w:r>
      <w:r w:rsidR="00777D77" w:rsidRPr="00E30CCC">
        <w:rPr>
          <w:rFonts w:asciiTheme="minorHAnsi" w:hAnsiTheme="minorHAnsi" w:cstheme="minorHAnsi"/>
          <w:color w:val="000000" w:themeColor="text1"/>
        </w:rPr>
        <w:t xml:space="preserve">s </w:t>
      </w:r>
      <w:r w:rsidR="005C16B9" w:rsidRPr="00E30CCC">
        <w:rPr>
          <w:rFonts w:asciiTheme="minorHAnsi" w:hAnsiTheme="minorHAnsi" w:cstheme="minorHAnsi"/>
          <w:color w:val="000000" w:themeColor="text1"/>
        </w:rPr>
        <w:t xml:space="preserve">and other stakeholders </w:t>
      </w:r>
      <w:r w:rsidR="00777D77" w:rsidRPr="00E30CCC">
        <w:rPr>
          <w:rFonts w:asciiTheme="minorHAnsi" w:hAnsiTheme="minorHAnsi" w:cstheme="minorHAnsi"/>
          <w:color w:val="000000" w:themeColor="text1"/>
        </w:rPr>
        <w:t xml:space="preserve">about this Business Continuity </w:t>
      </w:r>
      <w:r w:rsidR="001B0DD9" w:rsidRPr="00E30CCC">
        <w:rPr>
          <w:rFonts w:asciiTheme="minorHAnsi" w:hAnsiTheme="minorHAnsi" w:cstheme="minorHAnsi"/>
        </w:rPr>
        <w:t>Management</w:t>
      </w:r>
      <w:r w:rsidR="001B0DD9" w:rsidRPr="00E30CCC">
        <w:rPr>
          <w:rFonts w:asciiTheme="minorHAnsi" w:hAnsiTheme="minorHAnsi" w:cstheme="minorHAnsi"/>
          <w:color w:val="000000" w:themeColor="text1"/>
        </w:rPr>
        <w:t xml:space="preserve"> </w:t>
      </w:r>
      <w:r w:rsidR="00777D77" w:rsidRPr="00E30CCC">
        <w:rPr>
          <w:rFonts w:asciiTheme="minorHAnsi" w:hAnsiTheme="minorHAnsi" w:cstheme="minorHAnsi"/>
          <w:color w:val="000000" w:themeColor="text1"/>
        </w:rPr>
        <w:t>Policy, upon request</w:t>
      </w:r>
      <w:r w:rsidR="00503063" w:rsidRPr="00E30CCC">
        <w:rPr>
          <w:rFonts w:asciiTheme="minorHAnsi" w:hAnsiTheme="minorHAnsi" w:cstheme="minorHAnsi"/>
          <w:color w:val="000000" w:themeColor="text1"/>
        </w:rPr>
        <w:t>.</w:t>
      </w:r>
      <w:r w:rsidR="001B0DD9" w:rsidRPr="00E30CCC">
        <w:rPr>
          <w:rFonts w:asciiTheme="minorHAnsi" w:hAnsiTheme="minorHAnsi" w:cstheme="minorHAnsi"/>
          <w:color w:val="000000" w:themeColor="text1"/>
        </w:rPr>
        <w:t xml:space="preserve"> </w:t>
      </w:r>
      <w:r w:rsidR="00777D77" w:rsidRPr="00E30CCC">
        <w:rPr>
          <w:rFonts w:asciiTheme="minorHAnsi" w:hAnsiTheme="minorHAnsi" w:cstheme="minorHAnsi"/>
          <w:color w:val="000000" w:themeColor="text1"/>
        </w:rPr>
        <w:t>F</w:t>
      </w:r>
      <w:r w:rsidR="00A134F8" w:rsidRPr="00E30CCC">
        <w:rPr>
          <w:rFonts w:asciiTheme="minorHAnsi" w:hAnsiTheme="minorHAnsi" w:cstheme="minorHAnsi"/>
          <w:color w:val="000000" w:themeColor="text1"/>
        </w:rPr>
        <w:t>inancial resilience and insurance</w:t>
      </w:r>
      <w:r w:rsidR="00777D77" w:rsidRPr="00E30CCC">
        <w:rPr>
          <w:rFonts w:asciiTheme="minorHAnsi" w:hAnsiTheme="minorHAnsi" w:cstheme="minorHAnsi"/>
          <w:color w:val="000000" w:themeColor="text1"/>
        </w:rPr>
        <w:t xml:space="preserve"> arrangements</w:t>
      </w:r>
      <w:r w:rsidR="00A134F8" w:rsidRPr="00E30CCC">
        <w:rPr>
          <w:rFonts w:asciiTheme="minorHAnsi" w:hAnsiTheme="minorHAnsi" w:cstheme="minorHAnsi"/>
          <w:color w:val="000000" w:themeColor="text1"/>
        </w:rPr>
        <w:t xml:space="preserve"> are </w:t>
      </w:r>
      <w:r w:rsidR="00777D77" w:rsidRPr="00E30CCC">
        <w:rPr>
          <w:rFonts w:asciiTheme="minorHAnsi" w:hAnsiTheme="minorHAnsi" w:cstheme="minorHAnsi"/>
          <w:color w:val="000000" w:themeColor="text1"/>
        </w:rPr>
        <w:t xml:space="preserve">not specifically referred to </w:t>
      </w:r>
      <w:r w:rsidR="00A134F8" w:rsidRPr="00E30CCC">
        <w:rPr>
          <w:rFonts w:asciiTheme="minorHAnsi" w:hAnsiTheme="minorHAnsi" w:cstheme="minorHAnsi"/>
          <w:color w:val="000000" w:themeColor="text1"/>
        </w:rPr>
        <w:t>in this policy.</w:t>
      </w:r>
    </w:p>
    <w:p w14:paraId="23F0FA9E" w14:textId="77777777" w:rsidR="00154DE2" w:rsidRPr="00E30CCC" w:rsidRDefault="00154DE2" w:rsidP="006670B2">
      <w:pPr>
        <w:pStyle w:val="Heading1"/>
        <w:numPr>
          <w:ilvl w:val="0"/>
          <w:numId w:val="1"/>
        </w:numPr>
        <w:tabs>
          <w:tab w:val="left" w:pos="462"/>
        </w:tabs>
        <w:ind w:left="461" w:hanging="284"/>
        <w:jc w:val="left"/>
        <w:rPr>
          <w:rFonts w:asciiTheme="minorHAnsi" w:hAnsiTheme="minorHAnsi" w:cstheme="minorHAnsi"/>
          <w:sz w:val="22"/>
          <w:szCs w:val="22"/>
        </w:rPr>
      </w:pPr>
      <w:r w:rsidRPr="00E30CCC">
        <w:rPr>
          <w:rFonts w:asciiTheme="minorHAnsi" w:hAnsiTheme="minorHAnsi" w:cstheme="minorHAnsi"/>
          <w:sz w:val="22"/>
          <w:szCs w:val="22"/>
        </w:rPr>
        <w:t>Governance</w:t>
      </w:r>
      <w:r w:rsidR="00C77C4B" w:rsidRPr="00E30CCC">
        <w:rPr>
          <w:rFonts w:asciiTheme="minorHAnsi" w:hAnsiTheme="minorHAnsi" w:cstheme="minorHAnsi"/>
          <w:sz w:val="22"/>
          <w:szCs w:val="22"/>
        </w:rPr>
        <w:t xml:space="preserve"> </w:t>
      </w:r>
    </w:p>
    <w:p w14:paraId="6ECB49F3" w14:textId="77777777" w:rsidR="006E136C" w:rsidRPr="00E30CCC" w:rsidRDefault="00154DE2" w:rsidP="00FA216C">
      <w:pPr>
        <w:widowControl/>
        <w:autoSpaceDE/>
        <w:autoSpaceDN/>
        <w:spacing w:before="240"/>
        <w:jc w:val="both"/>
        <w:rPr>
          <w:rFonts w:asciiTheme="minorHAnsi" w:hAnsiTheme="minorHAnsi" w:cstheme="minorHAnsi"/>
          <w:color w:val="000000" w:themeColor="text1"/>
        </w:rPr>
      </w:pPr>
      <w:r w:rsidRPr="00E30CCC">
        <w:rPr>
          <w:rFonts w:asciiTheme="minorHAnsi" w:hAnsiTheme="minorHAnsi" w:cstheme="minorHAnsi"/>
          <w:color w:val="000000" w:themeColor="text1"/>
        </w:rPr>
        <w:t xml:space="preserve">The University of Sussex is expected, as a normal governance requirement, to have in place ‘appropriate’ controls for </w:t>
      </w:r>
      <w:r w:rsidR="00FE4EE8" w:rsidRPr="00E30CCC">
        <w:rPr>
          <w:rFonts w:asciiTheme="minorHAnsi" w:hAnsiTheme="minorHAnsi" w:cstheme="minorHAnsi"/>
          <w:color w:val="000000" w:themeColor="text1"/>
        </w:rPr>
        <w:t xml:space="preserve">managing </w:t>
      </w:r>
      <w:r w:rsidRPr="00E30CCC">
        <w:rPr>
          <w:rFonts w:asciiTheme="minorHAnsi" w:hAnsiTheme="minorHAnsi" w:cstheme="minorHAnsi"/>
          <w:color w:val="000000" w:themeColor="text1"/>
        </w:rPr>
        <w:t xml:space="preserve">risks. </w:t>
      </w:r>
      <w:r w:rsidR="00FE4EE8" w:rsidRPr="00E30CCC">
        <w:rPr>
          <w:rFonts w:asciiTheme="minorHAnsi" w:hAnsiTheme="minorHAnsi" w:cstheme="minorHAnsi"/>
          <w:color w:val="000000" w:themeColor="text1"/>
        </w:rPr>
        <w:t xml:space="preserve">Business continuity </w:t>
      </w:r>
      <w:r w:rsidR="00AD4EBB" w:rsidRPr="00E30CCC">
        <w:rPr>
          <w:rFonts w:asciiTheme="minorHAnsi" w:hAnsiTheme="minorHAnsi" w:cstheme="minorHAnsi"/>
          <w:color w:val="000000" w:themeColor="text1"/>
        </w:rPr>
        <w:t>management is intended to mitigate the</w:t>
      </w:r>
      <w:r w:rsidR="00FE4EE8" w:rsidRPr="00E30CCC">
        <w:rPr>
          <w:rFonts w:asciiTheme="minorHAnsi" w:hAnsiTheme="minorHAnsi" w:cstheme="minorHAnsi"/>
          <w:color w:val="000000" w:themeColor="text1"/>
        </w:rPr>
        <w:t xml:space="preserve"> risk of disruption to </w:t>
      </w:r>
      <w:r w:rsidR="00E842AB" w:rsidRPr="00E30CCC">
        <w:rPr>
          <w:rFonts w:asciiTheme="minorHAnsi" w:hAnsiTheme="minorHAnsi" w:cstheme="minorHAnsi"/>
          <w:color w:val="000000" w:themeColor="text1"/>
        </w:rPr>
        <w:t>the University’s priority activities</w:t>
      </w:r>
      <w:r w:rsidR="004F18F2">
        <w:rPr>
          <w:rFonts w:asciiTheme="minorHAnsi" w:hAnsiTheme="minorHAnsi" w:cstheme="minorHAnsi"/>
          <w:color w:val="000000" w:themeColor="text1"/>
        </w:rPr>
        <w:t>, thereby protecting the University from financial or reputational loss and/or non-compliance with legislation</w:t>
      </w:r>
      <w:r w:rsidR="00E842AB" w:rsidRPr="00E30CCC">
        <w:rPr>
          <w:rFonts w:asciiTheme="minorHAnsi" w:hAnsiTheme="minorHAnsi" w:cstheme="minorHAnsi"/>
          <w:color w:val="000000" w:themeColor="text1"/>
        </w:rPr>
        <w:t>.</w:t>
      </w:r>
      <w:r w:rsidR="00FA216C" w:rsidRPr="00E30CCC">
        <w:rPr>
          <w:rFonts w:asciiTheme="minorHAnsi" w:hAnsiTheme="minorHAnsi" w:cstheme="minorHAnsi"/>
          <w:color w:val="000000" w:themeColor="text1"/>
        </w:rPr>
        <w:t xml:space="preserve"> </w:t>
      </w:r>
      <w:r w:rsidR="00737AEC">
        <w:rPr>
          <w:rFonts w:asciiTheme="minorHAnsi" w:eastAsiaTheme="minorEastAsia" w:hAnsiTheme="minorHAnsi" w:cstheme="minorHAnsi"/>
        </w:rPr>
        <w:t>Suitable governance arrangement</w:t>
      </w:r>
      <w:r w:rsidR="0076185F" w:rsidRPr="00E30CCC">
        <w:rPr>
          <w:rFonts w:asciiTheme="minorHAnsi" w:eastAsiaTheme="minorEastAsia" w:hAnsiTheme="minorHAnsi" w:cstheme="minorHAnsi"/>
        </w:rPr>
        <w:t>s</w:t>
      </w:r>
      <w:r w:rsidR="00971DB0" w:rsidRPr="00E30CCC">
        <w:rPr>
          <w:rFonts w:asciiTheme="minorHAnsi" w:eastAsiaTheme="minorEastAsia" w:hAnsiTheme="minorHAnsi" w:cstheme="minorHAnsi"/>
        </w:rPr>
        <w:t xml:space="preserve"> </w:t>
      </w:r>
      <w:r w:rsidR="00737AEC">
        <w:rPr>
          <w:rFonts w:asciiTheme="minorHAnsi" w:eastAsiaTheme="minorEastAsia" w:hAnsiTheme="minorHAnsi" w:cstheme="minorHAnsi"/>
        </w:rPr>
        <w:t xml:space="preserve">are </w:t>
      </w:r>
      <w:r w:rsidR="00971DB0" w:rsidRPr="00E30CCC">
        <w:rPr>
          <w:rFonts w:asciiTheme="minorHAnsi" w:eastAsiaTheme="minorEastAsia" w:hAnsiTheme="minorHAnsi" w:cstheme="minorHAnsi"/>
        </w:rPr>
        <w:t>required</w:t>
      </w:r>
      <w:r w:rsidR="006E136C" w:rsidRPr="00E30CCC">
        <w:rPr>
          <w:rFonts w:asciiTheme="minorHAnsi" w:eastAsiaTheme="minorEastAsia" w:hAnsiTheme="minorHAnsi" w:cstheme="minorHAnsi"/>
        </w:rPr>
        <w:t xml:space="preserve"> </w:t>
      </w:r>
      <w:r w:rsidR="00737AEC">
        <w:rPr>
          <w:rFonts w:asciiTheme="minorHAnsi" w:eastAsiaTheme="minorEastAsia" w:hAnsiTheme="minorHAnsi" w:cstheme="minorHAnsi"/>
        </w:rPr>
        <w:t xml:space="preserve">to </w:t>
      </w:r>
      <w:r w:rsidR="006E136C" w:rsidRPr="00E30CCC">
        <w:rPr>
          <w:rFonts w:asciiTheme="minorHAnsi" w:eastAsiaTheme="minorEastAsia" w:hAnsiTheme="minorHAnsi" w:cstheme="minorHAnsi"/>
        </w:rPr>
        <w:t xml:space="preserve">ensure </w:t>
      </w:r>
      <w:r w:rsidR="00737AEC">
        <w:rPr>
          <w:rFonts w:asciiTheme="minorHAnsi" w:eastAsiaTheme="minorEastAsia" w:hAnsiTheme="minorHAnsi" w:cstheme="minorHAnsi"/>
        </w:rPr>
        <w:t xml:space="preserve">that sufficient </w:t>
      </w:r>
      <w:r w:rsidR="006E136C" w:rsidRPr="00E30CCC">
        <w:rPr>
          <w:rFonts w:asciiTheme="minorHAnsi" w:eastAsiaTheme="minorEastAsia" w:hAnsiTheme="minorHAnsi" w:cstheme="minorHAnsi"/>
        </w:rPr>
        <w:t>resources are allocated to develop, maintain and report on BCM arrangements</w:t>
      </w:r>
      <w:r w:rsidR="00971DB0" w:rsidRPr="00E30CCC">
        <w:rPr>
          <w:rFonts w:asciiTheme="minorHAnsi" w:eastAsiaTheme="minorEastAsia" w:hAnsiTheme="minorHAnsi" w:cstheme="minorHAnsi"/>
        </w:rPr>
        <w:t xml:space="preserve"> and</w:t>
      </w:r>
      <w:r w:rsidR="006E136C" w:rsidRPr="00E30CCC">
        <w:rPr>
          <w:rFonts w:asciiTheme="minorHAnsi" w:eastAsiaTheme="minorEastAsia" w:hAnsiTheme="minorHAnsi" w:cstheme="minorHAnsi"/>
        </w:rPr>
        <w:t xml:space="preserve"> </w:t>
      </w:r>
      <w:r w:rsidR="00971DB0" w:rsidRPr="00E30CCC">
        <w:rPr>
          <w:rFonts w:asciiTheme="minorHAnsi" w:eastAsiaTheme="minorEastAsia" w:hAnsiTheme="minorHAnsi" w:cstheme="minorHAnsi"/>
        </w:rPr>
        <w:t>provide assurance</w:t>
      </w:r>
      <w:r w:rsidR="00737AEC">
        <w:rPr>
          <w:rFonts w:asciiTheme="minorHAnsi" w:eastAsiaTheme="minorEastAsia" w:hAnsiTheme="minorHAnsi" w:cstheme="minorHAnsi"/>
        </w:rPr>
        <w:t xml:space="preserve"> to stakeholders</w:t>
      </w:r>
      <w:r w:rsidR="00971DB0" w:rsidRPr="00E30CCC">
        <w:rPr>
          <w:rFonts w:asciiTheme="minorHAnsi" w:eastAsiaTheme="minorEastAsia" w:hAnsiTheme="minorHAnsi" w:cstheme="minorHAnsi"/>
        </w:rPr>
        <w:t>.</w:t>
      </w:r>
    </w:p>
    <w:p w14:paraId="07E0E538" w14:textId="3CFFA6F4" w:rsidR="00101D4C" w:rsidRPr="00E30CCC" w:rsidRDefault="00101D4C" w:rsidP="006E136C">
      <w:pPr>
        <w:widowControl/>
        <w:autoSpaceDE/>
        <w:autoSpaceDN/>
        <w:spacing w:before="240"/>
        <w:jc w:val="both"/>
        <w:rPr>
          <w:rFonts w:asciiTheme="minorHAnsi" w:eastAsiaTheme="minorEastAsia" w:hAnsiTheme="minorHAnsi" w:cstheme="minorHAnsi"/>
          <w:color w:val="000000" w:themeColor="text1"/>
        </w:rPr>
      </w:pPr>
      <w:r w:rsidRPr="00E30CCC">
        <w:rPr>
          <w:rFonts w:asciiTheme="minorHAnsi" w:eastAsiaTheme="minorEastAsia" w:hAnsiTheme="minorHAnsi" w:cstheme="minorHAnsi"/>
          <w:color w:val="000000" w:themeColor="text1"/>
        </w:rPr>
        <w:t xml:space="preserve">The </w:t>
      </w:r>
      <w:r w:rsidR="007632BB">
        <w:rPr>
          <w:rFonts w:asciiTheme="minorHAnsi" w:eastAsiaTheme="minorEastAsia" w:hAnsiTheme="minorHAnsi" w:cstheme="minorHAnsi"/>
          <w:color w:val="000000" w:themeColor="text1"/>
        </w:rPr>
        <w:t>Senior Risk and Resilience Manager</w:t>
      </w:r>
      <w:r w:rsidRPr="00E30CCC">
        <w:rPr>
          <w:rFonts w:asciiTheme="minorHAnsi" w:eastAsiaTheme="minorEastAsia" w:hAnsiTheme="minorHAnsi" w:cstheme="minorHAnsi"/>
          <w:color w:val="000000" w:themeColor="text1"/>
        </w:rPr>
        <w:t xml:space="preserve"> will be responsible for</w:t>
      </w:r>
      <w:r w:rsidR="00DB79D8" w:rsidRPr="00E30CCC">
        <w:rPr>
          <w:rFonts w:asciiTheme="minorHAnsi" w:eastAsiaTheme="minorEastAsia" w:hAnsiTheme="minorHAnsi" w:cstheme="minorHAnsi"/>
          <w:color w:val="000000" w:themeColor="text1"/>
        </w:rPr>
        <w:t xml:space="preserve"> </w:t>
      </w:r>
      <w:r w:rsidR="00FA216C" w:rsidRPr="00E30CCC">
        <w:rPr>
          <w:rFonts w:asciiTheme="minorHAnsi" w:eastAsiaTheme="minorEastAsia" w:hAnsiTheme="minorHAnsi" w:cstheme="minorHAnsi"/>
          <w:color w:val="000000" w:themeColor="text1"/>
        </w:rPr>
        <w:t xml:space="preserve">maintaining the University’s BCM </w:t>
      </w:r>
      <w:r w:rsidR="00DB79D8" w:rsidRPr="00E30CCC">
        <w:rPr>
          <w:rFonts w:asciiTheme="minorHAnsi" w:eastAsiaTheme="minorEastAsia" w:hAnsiTheme="minorHAnsi" w:cstheme="minorHAnsi"/>
          <w:color w:val="000000" w:themeColor="text1"/>
        </w:rPr>
        <w:t xml:space="preserve">arrangements and raising awareness </w:t>
      </w:r>
      <w:r w:rsidR="00E35DD6" w:rsidRPr="00E30CCC">
        <w:rPr>
          <w:rFonts w:asciiTheme="minorHAnsi" w:eastAsiaTheme="minorEastAsia" w:hAnsiTheme="minorHAnsi" w:cstheme="minorHAnsi"/>
          <w:color w:val="000000" w:themeColor="text1"/>
        </w:rPr>
        <w:t>of the expected standards</w:t>
      </w:r>
      <w:r w:rsidR="00DB79D8" w:rsidRPr="00E30CCC">
        <w:rPr>
          <w:rFonts w:asciiTheme="minorHAnsi" w:eastAsiaTheme="minorEastAsia" w:hAnsiTheme="minorHAnsi" w:cstheme="minorHAnsi"/>
          <w:color w:val="000000" w:themeColor="text1"/>
        </w:rPr>
        <w:t xml:space="preserve">. </w:t>
      </w:r>
      <w:r w:rsidR="00A44944" w:rsidRPr="00E30CCC">
        <w:rPr>
          <w:rFonts w:asciiTheme="minorHAnsi" w:eastAsiaTheme="minorEastAsia" w:hAnsiTheme="minorHAnsi" w:cstheme="minorHAnsi"/>
          <w:color w:val="000000" w:themeColor="text1"/>
        </w:rPr>
        <w:t xml:space="preserve">The </w:t>
      </w:r>
      <w:r w:rsidR="007632BB">
        <w:rPr>
          <w:rFonts w:asciiTheme="minorHAnsi" w:eastAsiaTheme="minorEastAsia" w:hAnsiTheme="minorHAnsi" w:cstheme="minorHAnsi"/>
          <w:color w:val="000000" w:themeColor="text1"/>
        </w:rPr>
        <w:t>Senior Risk and Resilience Manager</w:t>
      </w:r>
      <w:r w:rsidR="00A44944" w:rsidRPr="00E30CCC">
        <w:rPr>
          <w:rFonts w:asciiTheme="minorHAnsi" w:eastAsiaTheme="minorEastAsia" w:hAnsiTheme="minorHAnsi" w:cstheme="minorHAnsi"/>
          <w:color w:val="000000" w:themeColor="text1"/>
        </w:rPr>
        <w:t xml:space="preserve"> will </w:t>
      </w:r>
      <w:r w:rsidR="00FA216C" w:rsidRPr="00E30CCC">
        <w:rPr>
          <w:rFonts w:asciiTheme="minorHAnsi" w:eastAsiaTheme="minorEastAsia" w:hAnsiTheme="minorHAnsi" w:cstheme="minorHAnsi"/>
          <w:color w:val="000000" w:themeColor="text1"/>
        </w:rPr>
        <w:t>be a key member of</w:t>
      </w:r>
      <w:r w:rsidR="00A44944" w:rsidRPr="00E30CCC">
        <w:rPr>
          <w:rFonts w:asciiTheme="minorHAnsi" w:eastAsiaTheme="minorEastAsia" w:hAnsiTheme="minorHAnsi" w:cstheme="minorHAnsi"/>
          <w:color w:val="000000" w:themeColor="text1"/>
        </w:rPr>
        <w:t xml:space="preserve"> the </w:t>
      </w:r>
      <w:r w:rsidR="00473955">
        <w:rPr>
          <w:rFonts w:asciiTheme="minorHAnsi" w:eastAsiaTheme="minorEastAsia" w:hAnsiTheme="minorHAnsi" w:cstheme="minorHAnsi"/>
          <w:color w:val="000000" w:themeColor="text1"/>
        </w:rPr>
        <w:t>Resilience Management Group</w:t>
      </w:r>
      <w:r w:rsidR="00FA216C" w:rsidRPr="00E30CCC">
        <w:rPr>
          <w:rFonts w:asciiTheme="minorHAnsi" w:eastAsiaTheme="minorEastAsia" w:hAnsiTheme="minorHAnsi" w:cstheme="minorHAnsi"/>
          <w:color w:val="000000" w:themeColor="text1"/>
        </w:rPr>
        <w:t xml:space="preserve">, who will </w:t>
      </w:r>
      <w:r w:rsidR="002A5FFD">
        <w:rPr>
          <w:rFonts w:asciiTheme="minorHAnsi" w:eastAsiaTheme="minorEastAsia" w:hAnsiTheme="minorHAnsi" w:cstheme="minorHAnsi"/>
          <w:color w:val="000000" w:themeColor="text1"/>
        </w:rPr>
        <w:t xml:space="preserve">periodically </w:t>
      </w:r>
      <w:r w:rsidR="00FA216C" w:rsidRPr="00E30CCC">
        <w:rPr>
          <w:rFonts w:asciiTheme="minorHAnsi" w:eastAsiaTheme="minorEastAsia" w:hAnsiTheme="minorHAnsi" w:cstheme="minorHAnsi"/>
          <w:color w:val="000000" w:themeColor="text1"/>
        </w:rPr>
        <w:t>review this policy and the</w:t>
      </w:r>
      <w:r w:rsidR="00FE3309" w:rsidRPr="00E30CCC">
        <w:rPr>
          <w:rFonts w:asciiTheme="minorHAnsi" w:eastAsiaTheme="minorEastAsia" w:hAnsiTheme="minorHAnsi" w:cstheme="minorHAnsi"/>
          <w:color w:val="000000" w:themeColor="text1"/>
        </w:rPr>
        <w:t xml:space="preserve"> implementation</w:t>
      </w:r>
      <w:r w:rsidR="00FA216C" w:rsidRPr="00E30CCC">
        <w:rPr>
          <w:rFonts w:asciiTheme="minorHAnsi" w:eastAsiaTheme="minorEastAsia" w:hAnsiTheme="minorHAnsi" w:cstheme="minorHAnsi"/>
          <w:color w:val="000000" w:themeColor="text1"/>
        </w:rPr>
        <w:t xml:space="preserve"> of the University’s BCM arrangements. </w:t>
      </w:r>
      <w:r w:rsidRPr="00E30CCC">
        <w:rPr>
          <w:rFonts w:asciiTheme="minorHAnsi" w:eastAsiaTheme="minorEastAsia" w:hAnsiTheme="minorHAnsi" w:cstheme="minorHAnsi"/>
          <w:color w:val="000000" w:themeColor="text1"/>
        </w:rPr>
        <w:t xml:space="preserve">The </w:t>
      </w:r>
      <w:r w:rsidR="007632BB">
        <w:rPr>
          <w:rFonts w:asciiTheme="minorHAnsi" w:eastAsiaTheme="minorEastAsia" w:hAnsiTheme="minorHAnsi" w:cstheme="minorHAnsi"/>
          <w:color w:val="000000" w:themeColor="text1"/>
        </w:rPr>
        <w:t>Senior Risk and Resilience Manager</w:t>
      </w:r>
      <w:r w:rsidRPr="00E30CCC">
        <w:rPr>
          <w:rFonts w:asciiTheme="minorHAnsi" w:eastAsiaTheme="minorEastAsia" w:hAnsiTheme="minorHAnsi" w:cstheme="minorHAnsi"/>
          <w:color w:val="000000" w:themeColor="text1"/>
        </w:rPr>
        <w:t xml:space="preserve"> will report </w:t>
      </w:r>
      <w:r w:rsidR="00902BC6" w:rsidRPr="00E30CCC">
        <w:rPr>
          <w:rFonts w:asciiTheme="minorHAnsi" w:eastAsiaTheme="minorEastAsia" w:hAnsiTheme="minorHAnsi" w:cstheme="minorHAnsi"/>
          <w:color w:val="000000" w:themeColor="text1"/>
        </w:rPr>
        <w:t xml:space="preserve">developments in relation to this policy </w:t>
      </w:r>
      <w:r w:rsidRPr="00E30CCC">
        <w:rPr>
          <w:rFonts w:asciiTheme="minorHAnsi" w:eastAsiaTheme="minorEastAsia" w:hAnsiTheme="minorHAnsi" w:cstheme="minorHAnsi"/>
          <w:color w:val="000000" w:themeColor="text1"/>
        </w:rPr>
        <w:t xml:space="preserve">to the </w:t>
      </w:r>
      <w:r w:rsidR="0084569A" w:rsidRPr="00E30CCC">
        <w:rPr>
          <w:rFonts w:asciiTheme="minorHAnsi" w:eastAsiaTheme="minorEastAsia" w:hAnsiTheme="minorHAnsi" w:cstheme="minorHAnsi"/>
          <w:color w:val="000000" w:themeColor="text1"/>
        </w:rPr>
        <w:t>General Counsel</w:t>
      </w:r>
      <w:r w:rsidRPr="00E30CCC">
        <w:rPr>
          <w:rFonts w:asciiTheme="minorHAnsi" w:eastAsiaTheme="minorEastAsia" w:hAnsiTheme="minorHAnsi" w:cstheme="minorHAnsi"/>
          <w:color w:val="000000" w:themeColor="text1"/>
        </w:rPr>
        <w:t xml:space="preserve">, who will act as the BC Reviewing Manager. </w:t>
      </w:r>
      <w:r w:rsidR="006E136C" w:rsidRPr="00E30CCC">
        <w:rPr>
          <w:rFonts w:asciiTheme="minorHAnsi" w:eastAsiaTheme="minorEastAsia" w:hAnsiTheme="minorHAnsi" w:cstheme="minorHAnsi"/>
          <w:color w:val="000000" w:themeColor="text1"/>
        </w:rPr>
        <w:t>The</w:t>
      </w:r>
      <w:r w:rsidRPr="00E30CCC">
        <w:rPr>
          <w:rFonts w:asciiTheme="minorHAnsi" w:eastAsiaTheme="minorEastAsia" w:hAnsiTheme="minorHAnsi" w:cstheme="minorHAnsi"/>
          <w:color w:val="000000" w:themeColor="text1"/>
        </w:rPr>
        <w:t xml:space="preserve"> Chief Operating Officer will act as the</w:t>
      </w:r>
      <w:r w:rsidR="0064447D" w:rsidRPr="00E30CCC">
        <w:rPr>
          <w:rFonts w:asciiTheme="minorHAnsi" w:eastAsiaTheme="minorEastAsia" w:hAnsiTheme="minorHAnsi" w:cstheme="minorHAnsi"/>
          <w:color w:val="000000" w:themeColor="text1"/>
        </w:rPr>
        <w:t xml:space="preserve"> </w:t>
      </w:r>
      <w:r w:rsidR="006E136C" w:rsidRPr="00E30CCC">
        <w:rPr>
          <w:rFonts w:asciiTheme="minorHAnsi" w:eastAsiaTheme="minorEastAsia" w:hAnsiTheme="minorHAnsi" w:cstheme="minorHAnsi"/>
          <w:color w:val="000000" w:themeColor="text1"/>
        </w:rPr>
        <w:t>BC Sp</w:t>
      </w:r>
      <w:r w:rsidRPr="00E30CCC">
        <w:rPr>
          <w:rFonts w:asciiTheme="minorHAnsi" w:eastAsiaTheme="minorEastAsia" w:hAnsiTheme="minorHAnsi" w:cstheme="minorHAnsi"/>
          <w:color w:val="000000" w:themeColor="text1"/>
        </w:rPr>
        <w:t>onsor</w:t>
      </w:r>
      <w:r w:rsidR="0064447D" w:rsidRPr="00E30CCC">
        <w:rPr>
          <w:rFonts w:asciiTheme="minorHAnsi" w:eastAsiaTheme="minorEastAsia" w:hAnsiTheme="minorHAnsi" w:cstheme="minorHAnsi"/>
          <w:color w:val="000000" w:themeColor="text1"/>
        </w:rPr>
        <w:t xml:space="preserve"> and </w:t>
      </w:r>
      <w:r w:rsidR="00E35DD6" w:rsidRPr="00E30CCC">
        <w:rPr>
          <w:rFonts w:asciiTheme="minorHAnsi" w:eastAsiaTheme="minorEastAsia" w:hAnsiTheme="minorHAnsi" w:cstheme="minorHAnsi"/>
          <w:color w:val="000000" w:themeColor="text1"/>
        </w:rPr>
        <w:t>will retain</w:t>
      </w:r>
      <w:r w:rsidR="0064447D" w:rsidRPr="00E30CCC">
        <w:rPr>
          <w:rFonts w:asciiTheme="minorHAnsi" w:eastAsiaTheme="minorEastAsia" w:hAnsiTheme="minorHAnsi" w:cstheme="minorHAnsi"/>
          <w:color w:val="000000" w:themeColor="text1"/>
        </w:rPr>
        <w:t xml:space="preserve"> overall accountability in this regard</w:t>
      </w:r>
      <w:r w:rsidRPr="00E30CCC">
        <w:rPr>
          <w:rFonts w:asciiTheme="minorHAnsi" w:eastAsiaTheme="minorEastAsia" w:hAnsiTheme="minorHAnsi" w:cstheme="minorHAnsi"/>
          <w:color w:val="000000" w:themeColor="text1"/>
        </w:rPr>
        <w:t>.</w:t>
      </w:r>
    </w:p>
    <w:p w14:paraId="59C64539" w14:textId="77777777" w:rsidR="004C6B6E" w:rsidRPr="00E30CCC" w:rsidRDefault="004C6B6E" w:rsidP="006E136C">
      <w:pPr>
        <w:widowControl/>
        <w:autoSpaceDE/>
        <w:autoSpaceDN/>
        <w:spacing w:before="240"/>
        <w:jc w:val="both"/>
        <w:rPr>
          <w:rFonts w:asciiTheme="minorHAnsi" w:eastAsiaTheme="minorEastAsia" w:hAnsiTheme="minorHAnsi" w:cstheme="minorHAnsi"/>
          <w:color w:val="000000" w:themeColor="text1"/>
        </w:rPr>
      </w:pPr>
      <w:r w:rsidRPr="00E30CCC">
        <w:rPr>
          <w:rFonts w:asciiTheme="minorHAnsi" w:eastAsiaTheme="minorEastAsia" w:hAnsiTheme="minorHAnsi" w:cstheme="minorHAnsi"/>
          <w:color w:val="000000" w:themeColor="text1"/>
        </w:rPr>
        <w:t>The University’s BCM arrangements will be overseen by the Audit and Risk Committee</w:t>
      </w:r>
      <w:r w:rsidR="00FA216C" w:rsidRPr="00E30CCC">
        <w:rPr>
          <w:rFonts w:asciiTheme="minorHAnsi" w:eastAsiaTheme="minorEastAsia" w:hAnsiTheme="minorHAnsi" w:cstheme="minorHAnsi"/>
          <w:color w:val="000000" w:themeColor="text1"/>
        </w:rPr>
        <w:t xml:space="preserve">, </w:t>
      </w:r>
      <w:r w:rsidR="00A44944" w:rsidRPr="00E30CCC">
        <w:rPr>
          <w:rFonts w:asciiTheme="minorHAnsi" w:eastAsiaTheme="minorEastAsia" w:hAnsiTheme="minorHAnsi" w:cstheme="minorHAnsi"/>
          <w:color w:val="000000" w:themeColor="text1"/>
        </w:rPr>
        <w:t>in consultation with the Health &amp; Safety Committee</w:t>
      </w:r>
      <w:r w:rsidRPr="00E30CCC">
        <w:rPr>
          <w:rFonts w:asciiTheme="minorHAnsi" w:eastAsiaTheme="minorEastAsia" w:hAnsiTheme="minorHAnsi" w:cstheme="minorHAnsi"/>
          <w:color w:val="000000" w:themeColor="text1"/>
        </w:rPr>
        <w:t xml:space="preserve">. </w:t>
      </w:r>
    </w:p>
    <w:p w14:paraId="265A782C" w14:textId="77777777" w:rsidR="001B0DD9" w:rsidRPr="00E30CCC" w:rsidRDefault="00E842AB" w:rsidP="001B0DD9">
      <w:pPr>
        <w:pStyle w:val="ListParagraph"/>
        <w:widowControl/>
        <w:numPr>
          <w:ilvl w:val="0"/>
          <w:numId w:val="1"/>
        </w:numPr>
        <w:autoSpaceDE/>
        <w:autoSpaceDN/>
        <w:spacing w:before="240"/>
        <w:jc w:val="both"/>
        <w:rPr>
          <w:rFonts w:asciiTheme="minorHAnsi" w:eastAsiaTheme="minorEastAsia" w:hAnsiTheme="minorHAnsi" w:cstheme="minorHAnsi"/>
          <w:b/>
          <w:color w:val="000000" w:themeColor="text1"/>
        </w:rPr>
      </w:pPr>
      <w:r w:rsidRPr="00E30CCC">
        <w:rPr>
          <w:rFonts w:asciiTheme="minorHAnsi" w:hAnsiTheme="minorHAnsi" w:cstheme="minorHAnsi"/>
          <w:b/>
          <w:color w:val="000000" w:themeColor="text1"/>
        </w:rPr>
        <w:t>Standards</w:t>
      </w:r>
      <w:r w:rsidR="00AD4E11" w:rsidRPr="00E30CCC">
        <w:rPr>
          <w:rFonts w:asciiTheme="minorHAnsi" w:hAnsiTheme="minorHAnsi" w:cstheme="minorHAnsi"/>
          <w:b/>
          <w:color w:val="000000" w:themeColor="text1"/>
        </w:rPr>
        <w:t xml:space="preserve"> </w:t>
      </w:r>
      <w:r w:rsidR="0064447D" w:rsidRPr="00E30CCC">
        <w:rPr>
          <w:rFonts w:asciiTheme="minorHAnsi" w:hAnsiTheme="minorHAnsi" w:cstheme="minorHAnsi"/>
          <w:b/>
          <w:color w:val="000000" w:themeColor="text1"/>
        </w:rPr>
        <w:t>and Requirements</w:t>
      </w:r>
    </w:p>
    <w:p w14:paraId="77C0E900" w14:textId="77777777" w:rsidR="001B0DD9" w:rsidRPr="00E30CCC" w:rsidRDefault="001B0DD9" w:rsidP="001B0DD9">
      <w:pPr>
        <w:pStyle w:val="BodyText"/>
        <w:spacing w:before="62"/>
        <w:ind w:left="0" w:right="114"/>
        <w:rPr>
          <w:rFonts w:asciiTheme="minorHAnsi" w:hAnsiTheme="minorHAnsi" w:cstheme="minorHAnsi"/>
          <w:color w:val="000000" w:themeColor="text1"/>
          <w:sz w:val="22"/>
          <w:szCs w:val="22"/>
        </w:rPr>
      </w:pPr>
    </w:p>
    <w:p w14:paraId="3EB7ADF8" w14:textId="77777777" w:rsidR="001B0DD9" w:rsidRPr="00E30CCC" w:rsidRDefault="001B0DD9" w:rsidP="00A641CA">
      <w:pPr>
        <w:widowControl/>
        <w:autoSpaceDE/>
        <w:autoSpaceDN/>
        <w:jc w:val="both"/>
        <w:rPr>
          <w:rFonts w:asciiTheme="minorHAnsi" w:hAnsiTheme="minorHAnsi" w:cstheme="minorHAnsi"/>
          <w:color w:val="000000" w:themeColor="text1"/>
        </w:rPr>
      </w:pPr>
      <w:r w:rsidRPr="00E30CCC">
        <w:rPr>
          <w:rFonts w:asciiTheme="minorHAnsi" w:hAnsiTheme="minorHAnsi" w:cstheme="minorHAnsi"/>
          <w:color w:val="000000" w:themeColor="text1"/>
        </w:rPr>
        <w:t xml:space="preserve">The standards contained within the BCM Policy are intended to </w:t>
      </w:r>
      <w:r w:rsidR="00A641CA" w:rsidRPr="00E30CCC">
        <w:rPr>
          <w:rFonts w:asciiTheme="minorHAnsi" w:hAnsiTheme="minorHAnsi" w:cstheme="minorHAnsi"/>
          <w:color w:val="000000" w:themeColor="text1"/>
        </w:rPr>
        <w:t>complement those included in the University’s Risk Management Framework and Health and Safety Policy. The University’s BCM arrangements will aim to align with t</w:t>
      </w:r>
      <w:r w:rsidR="007A658A">
        <w:rPr>
          <w:rFonts w:asciiTheme="minorHAnsi" w:hAnsiTheme="minorHAnsi" w:cstheme="minorHAnsi"/>
          <w:color w:val="000000" w:themeColor="text1"/>
        </w:rPr>
        <w:t>he standards as described in the BCI Good Practice Guidelines</w:t>
      </w:r>
      <w:r w:rsidR="00465457" w:rsidRPr="00E30CCC">
        <w:rPr>
          <w:rFonts w:asciiTheme="minorHAnsi" w:hAnsiTheme="minorHAnsi" w:cstheme="minorHAnsi"/>
          <w:color w:val="000000" w:themeColor="text1"/>
        </w:rPr>
        <w:t xml:space="preserve"> and ISO 22301. The BCM Policy</w:t>
      </w:r>
      <w:r w:rsidR="00A641CA" w:rsidRPr="00E30CCC">
        <w:rPr>
          <w:rFonts w:asciiTheme="minorHAnsi" w:hAnsiTheme="minorHAnsi" w:cstheme="minorHAnsi"/>
          <w:color w:val="000000" w:themeColor="text1"/>
        </w:rPr>
        <w:t xml:space="preserve"> will take account of all relevant regulatory requirements which apply to the UK Higher Education sector.</w:t>
      </w:r>
    </w:p>
    <w:p w14:paraId="2799DE6F" w14:textId="77777777" w:rsidR="001B0DD9" w:rsidRPr="00E30CCC" w:rsidRDefault="001B0DD9" w:rsidP="004A3731">
      <w:pPr>
        <w:pStyle w:val="BodyText"/>
        <w:spacing w:before="62"/>
        <w:ind w:left="0" w:right="114"/>
        <w:rPr>
          <w:rFonts w:asciiTheme="minorHAnsi" w:hAnsiTheme="minorHAnsi" w:cstheme="minorHAnsi"/>
          <w:color w:val="000000" w:themeColor="text1"/>
          <w:sz w:val="22"/>
          <w:szCs w:val="22"/>
        </w:rPr>
      </w:pPr>
    </w:p>
    <w:p w14:paraId="54F70BE9" w14:textId="77777777" w:rsidR="004A3731" w:rsidRPr="00E30CCC" w:rsidRDefault="003F1DEA" w:rsidP="00D253C8">
      <w:pPr>
        <w:pStyle w:val="BodyText"/>
        <w:spacing w:before="62"/>
        <w:ind w:left="0" w:right="114"/>
        <w:rPr>
          <w:rFonts w:asciiTheme="minorHAnsi" w:hAnsiTheme="minorHAnsi" w:cstheme="minorHAnsi"/>
          <w:b/>
          <w:color w:val="000000" w:themeColor="text1"/>
          <w:sz w:val="22"/>
          <w:szCs w:val="22"/>
        </w:rPr>
      </w:pPr>
      <w:r w:rsidRPr="00E30CCC">
        <w:rPr>
          <w:rFonts w:asciiTheme="minorHAnsi" w:hAnsiTheme="minorHAnsi" w:cstheme="minorHAnsi"/>
          <w:b/>
          <w:color w:val="000000" w:themeColor="text1"/>
          <w:sz w:val="22"/>
          <w:szCs w:val="22"/>
        </w:rPr>
        <w:t xml:space="preserve">5.1 </w:t>
      </w:r>
      <w:r w:rsidR="004A3731" w:rsidRPr="00E30CCC">
        <w:rPr>
          <w:rFonts w:asciiTheme="minorHAnsi" w:hAnsiTheme="minorHAnsi" w:cstheme="minorHAnsi"/>
          <w:b/>
          <w:color w:val="000000" w:themeColor="text1"/>
          <w:sz w:val="22"/>
          <w:szCs w:val="22"/>
        </w:rPr>
        <w:t>Identifying Business Continuity Risks and Issues</w:t>
      </w:r>
    </w:p>
    <w:p w14:paraId="2490BD57" w14:textId="77777777" w:rsidR="00262F0D" w:rsidRPr="00E30CCC" w:rsidRDefault="00262F0D" w:rsidP="00FF0C13">
      <w:pPr>
        <w:pStyle w:val="BodyText"/>
        <w:spacing w:before="62"/>
        <w:ind w:left="0" w:right="114"/>
        <w:rPr>
          <w:rFonts w:asciiTheme="minorHAnsi" w:hAnsiTheme="minorHAnsi" w:cstheme="minorHAnsi"/>
          <w:color w:val="000000" w:themeColor="text1"/>
          <w:sz w:val="22"/>
          <w:szCs w:val="22"/>
        </w:rPr>
      </w:pPr>
      <w:r w:rsidRPr="00E30CCC">
        <w:rPr>
          <w:rFonts w:asciiTheme="minorHAnsi" w:hAnsiTheme="minorHAnsi" w:cstheme="minorHAnsi"/>
          <w:color w:val="000000" w:themeColor="text1"/>
          <w:sz w:val="22"/>
          <w:szCs w:val="22"/>
        </w:rPr>
        <w:t xml:space="preserve">Heads of Schools and Professional Services Directors </w:t>
      </w:r>
      <w:r w:rsidR="00E7454A" w:rsidRPr="00E30CCC">
        <w:rPr>
          <w:rFonts w:asciiTheme="minorHAnsi" w:hAnsiTheme="minorHAnsi" w:cstheme="minorHAnsi"/>
          <w:color w:val="000000" w:themeColor="text1"/>
          <w:sz w:val="22"/>
          <w:szCs w:val="22"/>
        </w:rPr>
        <w:t xml:space="preserve">are responsible for identifying </w:t>
      </w:r>
      <w:r w:rsidRPr="00E30CCC">
        <w:rPr>
          <w:rFonts w:asciiTheme="minorHAnsi" w:hAnsiTheme="minorHAnsi" w:cstheme="minorHAnsi"/>
          <w:color w:val="000000" w:themeColor="text1"/>
          <w:sz w:val="22"/>
          <w:szCs w:val="22"/>
        </w:rPr>
        <w:t xml:space="preserve">the threats to ‘business as usual’ operations and </w:t>
      </w:r>
      <w:r w:rsidR="00E7454A" w:rsidRPr="00E30CCC">
        <w:rPr>
          <w:rFonts w:asciiTheme="minorHAnsi" w:hAnsiTheme="minorHAnsi" w:cstheme="minorHAnsi"/>
          <w:color w:val="000000" w:themeColor="text1"/>
          <w:sz w:val="22"/>
          <w:szCs w:val="22"/>
        </w:rPr>
        <w:t xml:space="preserve">assessing </w:t>
      </w:r>
      <w:r w:rsidRPr="00E30CCC">
        <w:rPr>
          <w:rFonts w:asciiTheme="minorHAnsi" w:hAnsiTheme="minorHAnsi" w:cstheme="minorHAnsi"/>
          <w:color w:val="000000" w:themeColor="text1"/>
          <w:sz w:val="22"/>
          <w:szCs w:val="22"/>
        </w:rPr>
        <w:t>the impact of disruption upon their priority activities</w:t>
      </w:r>
      <w:r w:rsidR="00C66121" w:rsidRPr="00E30CCC">
        <w:rPr>
          <w:rFonts w:asciiTheme="minorHAnsi" w:hAnsiTheme="minorHAnsi" w:cstheme="minorHAnsi"/>
          <w:color w:val="000000" w:themeColor="text1"/>
          <w:sz w:val="22"/>
          <w:szCs w:val="22"/>
        </w:rPr>
        <w:t>,</w:t>
      </w:r>
      <w:r w:rsidRPr="00E30CCC">
        <w:rPr>
          <w:rFonts w:asciiTheme="minorHAnsi" w:hAnsiTheme="minorHAnsi" w:cstheme="minorHAnsi"/>
          <w:color w:val="000000" w:themeColor="text1"/>
          <w:sz w:val="22"/>
          <w:szCs w:val="22"/>
        </w:rPr>
        <w:t xml:space="preserve"> over time.</w:t>
      </w:r>
      <w:r w:rsidR="00FF0C13" w:rsidRPr="00E30CCC">
        <w:rPr>
          <w:rFonts w:asciiTheme="minorHAnsi" w:hAnsiTheme="minorHAnsi" w:cstheme="minorHAnsi"/>
          <w:color w:val="000000" w:themeColor="text1"/>
          <w:sz w:val="22"/>
          <w:szCs w:val="22"/>
        </w:rPr>
        <w:t xml:space="preserve"> </w:t>
      </w:r>
      <w:r w:rsidR="00E7454A" w:rsidRPr="00E30CCC">
        <w:rPr>
          <w:rFonts w:asciiTheme="minorHAnsi" w:hAnsiTheme="minorHAnsi" w:cstheme="minorHAnsi"/>
          <w:color w:val="000000" w:themeColor="text1"/>
          <w:sz w:val="22"/>
          <w:szCs w:val="22"/>
        </w:rPr>
        <w:t>This process, known as Business Impact Analysis (BIA)</w:t>
      </w:r>
      <w:r w:rsidR="000E761E" w:rsidRPr="00E30CCC">
        <w:rPr>
          <w:rFonts w:asciiTheme="minorHAnsi" w:hAnsiTheme="minorHAnsi" w:cstheme="minorHAnsi"/>
          <w:snapToGrid w:val="0"/>
          <w:color w:val="000000"/>
          <w:sz w:val="22"/>
          <w:szCs w:val="22"/>
        </w:rPr>
        <w:t xml:space="preserve">, </w:t>
      </w:r>
      <w:r w:rsidR="00E7454A" w:rsidRPr="00E30CCC">
        <w:rPr>
          <w:rFonts w:asciiTheme="minorHAnsi" w:hAnsiTheme="minorHAnsi" w:cstheme="minorHAnsi"/>
          <w:snapToGrid w:val="0"/>
          <w:color w:val="000000"/>
          <w:sz w:val="22"/>
          <w:szCs w:val="22"/>
        </w:rPr>
        <w:t>will examine how disruption can affect</w:t>
      </w:r>
      <w:r w:rsidRPr="00E30CCC">
        <w:rPr>
          <w:rFonts w:asciiTheme="minorHAnsi" w:hAnsiTheme="minorHAnsi" w:cstheme="minorHAnsi"/>
          <w:snapToGrid w:val="0"/>
          <w:color w:val="000000"/>
          <w:sz w:val="22"/>
          <w:szCs w:val="22"/>
        </w:rPr>
        <w:t xml:space="preserve"> the University’s: </w:t>
      </w:r>
    </w:p>
    <w:p w14:paraId="5FBC8852" w14:textId="77777777" w:rsidR="00262F0D" w:rsidRPr="00E30CCC" w:rsidRDefault="00262F0D" w:rsidP="00262F0D">
      <w:pPr>
        <w:tabs>
          <w:tab w:val="left" w:pos="1444"/>
          <w:tab w:val="left" w:pos="2153"/>
          <w:tab w:val="left" w:pos="2861"/>
          <w:tab w:val="left" w:pos="3603"/>
          <w:tab w:val="left" w:pos="4312"/>
          <w:tab w:val="left" w:pos="5037"/>
          <w:tab w:val="left" w:pos="5762"/>
          <w:tab w:val="left" w:pos="6487"/>
          <w:tab w:val="left" w:pos="7196"/>
          <w:tab w:val="left" w:pos="7938"/>
          <w:tab w:val="left" w:pos="8646"/>
        </w:tabs>
        <w:ind w:right="240"/>
        <w:rPr>
          <w:rFonts w:asciiTheme="minorHAnsi" w:hAnsiTheme="minorHAnsi" w:cstheme="minorHAnsi"/>
          <w:snapToGrid w:val="0"/>
          <w:color w:val="000000"/>
        </w:rPr>
      </w:pPr>
    </w:p>
    <w:p w14:paraId="5EC6AA33" w14:textId="77777777" w:rsidR="00262F0D" w:rsidRPr="00E30CCC" w:rsidRDefault="00262F0D" w:rsidP="006670B2">
      <w:pPr>
        <w:widowControl/>
        <w:numPr>
          <w:ilvl w:val="0"/>
          <w:numId w:val="13"/>
        </w:numPr>
        <w:autoSpaceDE/>
        <w:autoSpaceDN/>
        <w:rPr>
          <w:rFonts w:asciiTheme="minorHAnsi" w:hAnsiTheme="minorHAnsi" w:cstheme="minorHAnsi"/>
        </w:rPr>
      </w:pPr>
      <w:r w:rsidRPr="00E30CCC">
        <w:rPr>
          <w:rFonts w:asciiTheme="minorHAnsi" w:hAnsiTheme="minorHAnsi" w:cstheme="minorHAnsi"/>
        </w:rPr>
        <w:t>Reputation</w:t>
      </w:r>
    </w:p>
    <w:p w14:paraId="067C3C66" w14:textId="77777777" w:rsidR="00262F0D" w:rsidRPr="00E30CCC" w:rsidRDefault="00262F0D" w:rsidP="006670B2">
      <w:pPr>
        <w:widowControl/>
        <w:numPr>
          <w:ilvl w:val="0"/>
          <w:numId w:val="13"/>
        </w:numPr>
        <w:autoSpaceDE/>
        <w:autoSpaceDN/>
        <w:rPr>
          <w:rFonts w:asciiTheme="minorHAnsi" w:hAnsiTheme="minorHAnsi" w:cstheme="minorHAnsi"/>
        </w:rPr>
      </w:pPr>
      <w:r w:rsidRPr="00E30CCC">
        <w:rPr>
          <w:rFonts w:asciiTheme="minorHAnsi" w:hAnsiTheme="minorHAnsi" w:cstheme="minorHAnsi"/>
        </w:rPr>
        <w:t>Financial performance</w:t>
      </w:r>
    </w:p>
    <w:p w14:paraId="6725CEAC" w14:textId="77777777" w:rsidR="00262F0D" w:rsidRPr="00E30CCC" w:rsidRDefault="00262F0D" w:rsidP="006670B2">
      <w:pPr>
        <w:widowControl/>
        <w:numPr>
          <w:ilvl w:val="0"/>
          <w:numId w:val="13"/>
        </w:numPr>
        <w:autoSpaceDE/>
        <w:autoSpaceDN/>
        <w:rPr>
          <w:rFonts w:asciiTheme="minorHAnsi" w:hAnsiTheme="minorHAnsi" w:cstheme="minorHAnsi"/>
        </w:rPr>
      </w:pPr>
      <w:r w:rsidRPr="00E30CCC">
        <w:rPr>
          <w:rFonts w:asciiTheme="minorHAnsi" w:hAnsiTheme="minorHAnsi" w:cstheme="minorHAnsi"/>
        </w:rPr>
        <w:t>Strategic objectives</w:t>
      </w:r>
    </w:p>
    <w:p w14:paraId="3076907A" w14:textId="0961AEE2" w:rsidR="00262F0D" w:rsidRDefault="00262F0D" w:rsidP="006670B2">
      <w:pPr>
        <w:widowControl/>
        <w:numPr>
          <w:ilvl w:val="0"/>
          <w:numId w:val="13"/>
        </w:numPr>
        <w:autoSpaceDE/>
        <w:autoSpaceDN/>
        <w:rPr>
          <w:rFonts w:asciiTheme="minorHAnsi" w:hAnsiTheme="minorHAnsi" w:cstheme="minorHAnsi"/>
        </w:rPr>
      </w:pPr>
      <w:r w:rsidRPr="00E30CCC">
        <w:rPr>
          <w:rFonts w:asciiTheme="minorHAnsi" w:hAnsiTheme="minorHAnsi" w:cstheme="minorHAnsi"/>
        </w:rPr>
        <w:t>People</w:t>
      </w:r>
    </w:p>
    <w:p w14:paraId="037ED691" w14:textId="6E80E6EE" w:rsidR="002D7C15" w:rsidRPr="00E30CCC" w:rsidRDefault="002D7C15" w:rsidP="006670B2">
      <w:pPr>
        <w:widowControl/>
        <w:numPr>
          <w:ilvl w:val="0"/>
          <w:numId w:val="13"/>
        </w:numPr>
        <w:autoSpaceDE/>
        <w:autoSpaceDN/>
        <w:rPr>
          <w:rFonts w:asciiTheme="minorHAnsi" w:hAnsiTheme="minorHAnsi" w:cstheme="minorHAnsi"/>
        </w:rPr>
      </w:pPr>
      <w:r>
        <w:rPr>
          <w:rFonts w:asciiTheme="minorHAnsi" w:hAnsiTheme="minorHAnsi" w:cstheme="minorHAnsi"/>
        </w:rPr>
        <w:t>Statutory compliance</w:t>
      </w:r>
    </w:p>
    <w:p w14:paraId="4F9152B0" w14:textId="77777777" w:rsidR="00262F0D" w:rsidRPr="00E30CCC" w:rsidRDefault="00262F0D" w:rsidP="00262F0D">
      <w:pPr>
        <w:pStyle w:val="BodyText"/>
        <w:spacing w:before="62"/>
        <w:ind w:left="0" w:right="114"/>
        <w:rPr>
          <w:rFonts w:asciiTheme="minorHAnsi" w:hAnsiTheme="minorHAnsi" w:cstheme="minorHAnsi"/>
          <w:color w:val="000000" w:themeColor="text1"/>
          <w:sz w:val="22"/>
          <w:szCs w:val="22"/>
        </w:rPr>
      </w:pPr>
    </w:p>
    <w:p w14:paraId="151E16E3" w14:textId="675B8EA2" w:rsidR="004C6B6E" w:rsidRPr="00E30CCC" w:rsidRDefault="00262F0D" w:rsidP="00262F0D">
      <w:pPr>
        <w:pStyle w:val="BodyText"/>
        <w:spacing w:before="62"/>
        <w:ind w:left="0" w:right="114"/>
        <w:rPr>
          <w:rFonts w:asciiTheme="minorHAnsi" w:hAnsiTheme="minorHAnsi" w:cstheme="minorHAnsi"/>
          <w:snapToGrid w:val="0"/>
          <w:color w:val="000000"/>
          <w:sz w:val="22"/>
          <w:szCs w:val="22"/>
        </w:rPr>
      </w:pPr>
      <w:r w:rsidRPr="00E30CCC">
        <w:rPr>
          <w:rFonts w:asciiTheme="minorHAnsi" w:hAnsiTheme="minorHAnsi" w:cstheme="minorHAnsi"/>
          <w:snapToGrid w:val="0"/>
          <w:color w:val="000000"/>
          <w:sz w:val="22"/>
          <w:szCs w:val="22"/>
        </w:rPr>
        <w:t xml:space="preserve">The </w:t>
      </w:r>
      <w:r w:rsidRPr="00E30CCC">
        <w:rPr>
          <w:rFonts w:asciiTheme="minorHAnsi" w:hAnsiTheme="minorHAnsi" w:cstheme="minorHAnsi"/>
          <w:snapToGrid w:val="0"/>
          <w:color w:val="000000"/>
        </w:rPr>
        <w:t>BIA</w:t>
      </w:r>
      <w:r w:rsidRPr="00E30CCC">
        <w:rPr>
          <w:rFonts w:asciiTheme="minorHAnsi" w:hAnsiTheme="minorHAnsi" w:cstheme="minorHAnsi"/>
          <w:snapToGrid w:val="0"/>
          <w:color w:val="000000"/>
          <w:sz w:val="22"/>
          <w:szCs w:val="22"/>
        </w:rPr>
        <w:t xml:space="preserve"> forms a key part of the </w:t>
      </w:r>
      <w:r w:rsidR="00E7454A" w:rsidRPr="00E30CCC">
        <w:rPr>
          <w:rFonts w:asciiTheme="minorHAnsi" w:hAnsiTheme="minorHAnsi" w:cstheme="minorHAnsi"/>
          <w:snapToGrid w:val="0"/>
          <w:color w:val="000000"/>
          <w:sz w:val="22"/>
          <w:szCs w:val="22"/>
        </w:rPr>
        <w:t>BC</w:t>
      </w:r>
      <w:r w:rsidRPr="00E30CCC">
        <w:rPr>
          <w:rFonts w:asciiTheme="minorHAnsi" w:hAnsiTheme="minorHAnsi" w:cstheme="minorHAnsi"/>
          <w:snapToGrid w:val="0"/>
          <w:color w:val="000000"/>
          <w:sz w:val="22"/>
          <w:szCs w:val="22"/>
        </w:rPr>
        <w:t xml:space="preserve"> planning process</w:t>
      </w:r>
      <w:r w:rsidR="00E7454A" w:rsidRPr="00E30CCC">
        <w:rPr>
          <w:rFonts w:asciiTheme="minorHAnsi" w:hAnsiTheme="minorHAnsi" w:cstheme="minorHAnsi"/>
          <w:snapToGrid w:val="0"/>
          <w:color w:val="000000"/>
          <w:sz w:val="22"/>
          <w:szCs w:val="22"/>
        </w:rPr>
        <w:t xml:space="preserve"> and the outputs will influence the prioritisation of resources to support recovery</w:t>
      </w:r>
      <w:r w:rsidR="00C66121" w:rsidRPr="00E30CCC">
        <w:rPr>
          <w:rFonts w:asciiTheme="minorHAnsi" w:hAnsiTheme="minorHAnsi" w:cstheme="minorHAnsi"/>
          <w:snapToGrid w:val="0"/>
          <w:color w:val="000000"/>
          <w:sz w:val="22"/>
          <w:szCs w:val="22"/>
        </w:rPr>
        <w:t>. T</w:t>
      </w:r>
      <w:r w:rsidRPr="00E30CCC">
        <w:rPr>
          <w:rFonts w:asciiTheme="minorHAnsi" w:hAnsiTheme="minorHAnsi" w:cstheme="minorHAnsi"/>
          <w:snapToGrid w:val="0"/>
          <w:color w:val="000000"/>
          <w:sz w:val="22"/>
          <w:szCs w:val="22"/>
        </w:rPr>
        <w:t xml:space="preserve">he </w:t>
      </w:r>
      <w:r w:rsidR="007632BB">
        <w:rPr>
          <w:rFonts w:asciiTheme="minorHAnsi" w:hAnsiTheme="minorHAnsi" w:cstheme="minorHAnsi"/>
          <w:snapToGrid w:val="0"/>
          <w:color w:val="000000"/>
          <w:sz w:val="22"/>
          <w:szCs w:val="22"/>
        </w:rPr>
        <w:t>Senior Risk and Resilience Manager</w:t>
      </w:r>
      <w:r w:rsidR="00C66121" w:rsidRPr="00E30CCC">
        <w:rPr>
          <w:rFonts w:asciiTheme="minorHAnsi" w:hAnsiTheme="minorHAnsi" w:cstheme="minorHAnsi"/>
          <w:snapToGrid w:val="0"/>
          <w:color w:val="000000"/>
          <w:sz w:val="22"/>
          <w:szCs w:val="22"/>
        </w:rPr>
        <w:t xml:space="preserve"> will provide support to Schools and Professional Servi</w:t>
      </w:r>
      <w:r w:rsidR="00FF0C13" w:rsidRPr="00E30CCC">
        <w:rPr>
          <w:rFonts w:asciiTheme="minorHAnsi" w:hAnsiTheme="minorHAnsi" w:cstheme="minorHAnsi"/>
          <w:snapToGrid w:val="0"/>
          <w:color w:val="000000"/>
          <w:sz w:val="22"/>
          <w:szCs w:val="22"/>
        </w:rPr>
        <w:t xml:space="preserve">ces to ensure that </w:t>
      </w:r>
      <w:r w:rsidR="00183AFB" w:rsidRPr="00E30CCC">
        <w:rPr>
          <w:rFonts w:asciiTheme="minorHAnsi" w:hAnsiTheme="minorHAnsi" w:cstheme="minorHAnsi"/>
          <w:snapToGrid w:val="0"/>
          <w:color w:val="000000"/>
          <w:sz w:val="22"/>
          <w:szCs w:val="22"/>
        </w:rPr>
        <w:t>BIA</w:t>
      </w:r>
      <w:r w:rsidR="00FF0C13" w:rsidRPr="00E30CCC">
        <w:rPr>
          <w:rFonts w:asciiTheme="minorHAnsi" w:hAnsiTheme="minorHAnsi" w:cstheme="minorHAnsi"/>
          <w:snapToGrid w:val="0"/>
          <w:color w:val="000000"/>
          <w:sz w:val="22"/>
          <w:szCs w:val="22"/>
        </w:rPr>
        <w:t xml:space="preserve"> is </w:t>
      </w:r>
      <w:r w:rsidR="0099258A">
        <w:rPr>
          <w:rFonts w:asciiTheme="minorHAnsi" w:hAnsiTheme="minorHAnsi" w:cstheme="minorHAnsi"/>
          <w:snapToGrid w:val="0"/>
          <w:color w:val="000000"/>
          <w:sz w:val="22"/>
          <w:szCs w:val="22"/>
        </w:rPr>
        <w:t>undertaken</w:t>
      </w:r>
      <w:r w:rsidR="00183AFB" w:rsidRPr="00E30CCC">
        <w:rPr>
          <w:rFonts w:asciiTheme="minorHAnsi" w:hAnsiTheme="minorHAnsi" w:cstheme="minorHAnsi"/>
          <w:snapToGrid w:val="0"/>
          <w:color w:val="000000"/>
          <w:sz w:val="22"/>
          <w:szCs w:val="22"/>
        </w:rPr>
        <w:t xml:space="preserve"> effectively</w:t>
      </w:r>
      <w:r w:rsidR="00DD3E44">
        <w:rPr>
          <w:rFonts w:asciiTheme="minorHAnsi" w:hAnsiTheme="minorHAnsi" w:cstheme="minorHAnsi"/>
          <w:snapToGrid w:val="0"/>
          <w:color w:val="000000"/>
          <w:sz w:val="22"/>
          <w:szCs w:val="22"/>
        </w:rPr>
        <w:t xml:space="preserve"> and at suitable intervals</w:t>
      </w:r>
      <w:r w:rsidR="00C66121" w:rsidRPr="00E30CCC">
        <w:rPr>
          <w:rFonts w:asciiTheme="minorHAnsi" w:hAnsiTheme="minorHAnsi" w:cstheme="minorHAnsi"/>
          <w:snapToGrid w:val="0"/>
          <w:color w:val="000000"/>
          <w:sz w:val="22"/>
          <w:szCs w:val="22"/>
        </w:rPr>
        <w:t>.</w:t>
      </w:r>
    </w:p>
    <w:p w14:paraId="3E60B9FD" w14:textId="77777777" w:rsidR="001B0DD9" w:rsidRPr="00E30CCC" w:rsidRDefault="001B0DD9" w:rsidP="00262F0D">
      <w:pPr>
        <w:pStyle w:val="BodyText"/>
        <w:spacing w:before="62"/>
        <w:ind w:left="0" w:right="114"/>
        <w:rPr>
          <w:rFonts w:asciiTheme="minorHAnsi" w:hAnsiTheme="minorHAnsi" w:cstheme="minorHAnsi"/>
          <w:snapToGrid w:val="0"/>
          <w:color w:val="000000"/>
          <w:sz w:val="22"/>
          <w:szCs w:val="22"/>
        </w:rPr>
      </w:pPr>
    </w:p>
    <w:p w14:paraId="1FCBE93E" w14:textId="77777777" w:rsidR="004A3731" w:rsidRPr="00E30CCC" w:rsidRDefault="003F1DEA" w:rsidP="00DA102A">
      <w:pPr>
        <w:pStyle w:val="BodyText"/>
        <w:spacing w:before="62"/>
        <w:ind w:left="0" w:right="114"/>
        <w:rPr>
          <w:rFonts w:asciiTheme="minorHAnsi" w:hAnsiTheme="minorHAnsi" w:cstheme="minorHAnsi"/>
          <w:b/>
          <w:color w:val="000000" w:themeColor="text1"/>
          <w:sz w:val="22"/>
          <w:szCs w:val="22"/>
        </w:rPr>
      </w:pPr>
      <w:r w:rsidRPr="00E30CCC">
        <w:rPr>
          <w:rFonts w:asciiTheme="minorHAnsi" w:hAnsiTheme="minorHAnsi" w:cstheme="minorHAnsi"/>
          <w:b/>
          <w:color w:val="000000" w:themeColor="text1"/>
          <w:sz w:val="22"/>
          <w:szCs w:val="22"/>
        </w:rPr>
        <w:t xml:space="preserve">5.2 </w:t>
      </w:r>
      <w:r w:rsidR="00C66121" w:rsidRPr="00E30CCC">
        <w:rPr>
          <w:rFonts w:asciiTheme="minorHAnsi" w:hAnsiTheme="minorHAnsi" w:cstheme="minorHAnsi"/>
          <w:b/>
          <w:color w:val="000000" w:themeColor="text1"/>
          <w:sz w:val="22"/>
          <w:szCs w:val="22"/>
        </w:rPr>
        <w:t>Protecting Priority Activities</w:t>
      </w:r>
    </w:p>
    <w:p w14:paraId="6CBFAA31" w14:textId="77777777" w:rsidR="001B0DD9" w:rsidRPr="00E30CCC" w:rsidRDefault="00C66121" w:rsidP="000E761E">
      <w:pPr>
        <w:pStyle w:val="BodyText"/>
        <w:spacing w:before="62"/>
        <w:ind w:left="0" w:right="114"/>
        <w:rPr>
          <w:rFonts w:asciiTheme="minorHAnsi" w:hAnsiTheme="minorHAnsi" w:cstheme="minorHAnsi"/>
          <w:color w:val="000000" w:themeColor="text1"/>
          <w:sz w:val="22"/>
          <w:szCs w:val="22"/>
        </w:rPr>
      </w:pPr>
      <w:r w:rsidRPr="00E30CCC">
        <w:rPr>
          <w:rFonts w:asciiTheme="minorHAnsi" w:hAnsiTheme="minorHAnsi" w:cstheme="minorHAnsi"/>
          <w:color w:val="000000" w:themeColor="text1"/>
          <w:sz w:val="22"/>
          <w:szCs w:val="22"/>
        </w:rPr>
        <w:t xml:space="preserve">Heads of Schools and Professional Services Directors are expected to </w:t>
      </w:r>
      <w:r w:rsidR="000A5529">
        <w:rPr>
          <w:rFonts w:asciiTheme="minorHAnsi" w:hAnsiTheme="minorHAnsi" w:cstheme="minorHAnsi"/>
          <w:color w:val="000000" w:themeColor="text1"/>
          <w:sz w:val="22"/>
          <w:szCs w:val="22"/>
        </w:rPr>
        <w:t>identify</w:t>
      </w:r>
      <w:r w:rsidRPr="00E30CCC">
        <w:rPr>
          <w:rFonts w:asciiTheme="minorHAnsi" w:hAnsiTheme="minorHAnsi" w:cstheme="minorHAnsi"/>
          <w:color w:val="000000" w:themeColor="text1"/>
          <w:sz w:val="22"/>
          <w:szCs w:val="22"/>
        </w:rPr>
        <w:t xml:space="preserve"> and implement</w:t>
      </w:r>
      <w:r w:rsidR="000A5529">
        <w:rPr>
          <w:rFonts w:asciiTheme="minorHAnsi" w:hAnsiTheme="minorHAnsi" w:cstheme="minorHAnsi"/>
          <w:color w:val="000000" w:themeColor="text1"/>
          <w:sz w:val="22"/>
          <w:szCs w:val="22"/>
        </w:rPr>
        <w:t xml:space="preserve"> suitable</w:t>
      </w:r>
      <w:r w:rsidRPr="00E30CCC">
        <w:rPr>
          <w:rFonts w:asciiTheme="minorHAnsi" w:hAnsiTheme="minorHAnsi" w:cstheme="minorHAnsi"/>
          <w:color w:val="000000" w:themeColor="text1"/>
          <w:sz w:val="22"/>
          <w:szCs w:val="22"/>
        </w:rPr>
        <w:t xml:space="preserve"> mitigation measures, which </w:t>
      </w:r>
      <w:r w:rsidR="000A5529">
        <w:rPr>
          <w:rFonts w:asciiTheme="minorHAnsi" w:hAnsiTheme="minorHAnsi" w:cstheme="minorHAnsi"/>
          <w:color w:val="000000" w:themeColor="text1"/>
          <w:sz w:val="22"/>
          <w:szCs w:val="22"/>
        </w:rPr>
        <w:t xml:space="preserve">will </w:t>
      </w:r>
      <w:r w:rsidRPr="00E30CCC">
        <w:rPr>
          <w:rFonts w:asciiTheme="minorHAnsi" w:hAnsiTheme="minorHAnsi" w:cstheme="minorHAnsi"/>
          <w:color w:val="000000" w:themeColor="text1"/>
          <w:sz w:val="22"/>
          <w:szCs w:val="22"/>
        </w:rPr>
        <w:t xml:space="preserve">protect </w:t>
      </w:r>
      <w:r w:rsidR="00296324" w:rsidRPr="00E30CCC">
        <w:rPr>
          <w:rFonts w:asciiTheme="minorHAnsi" w:hAnsiTheme="minorHAnsi" w:cstheme="minorHAnsi"/>
          <w:color w:val="000000" w:themeColor="text1"/>
          <w:sz w:val="22"/>
          <w:szCs w:val="22"/>
        </w:rPr>
        <w:t xml:space="preserve">their </w:t>
      </w:r>
      <w:r w:rsidRPr="00E30CCC">
        <w:rPr>
          <w:rFonts w:asciiTheme="minorHAnsi" w:hAnsiTheme="minorHAnsi" w:cstheme="minorHAnsi"/>
          <w:color w:val="000000" w:themeColor="text1"/>
          <w:sz w:val="22"/>
          <w:szCs w:val="22"/>
        </w:rPr>
        <w:t>priority activities from disruption.</w:t>
      </w:r>
      <w:r w:rsidR="00E35DD6" w:rsidRPr="00E30CCC">
        <w:rPr>
          <w:rFonts w:asciiTheme="minorHAnsi" w:hAnsiTheme="minorHAnsi" w:cstheme="minorHAnsi"/>
          <w:color w:val="000000" w:themeColor="text1"/>
          <w:sz w:val="22"/>
          <w:szCs w:val="22"/>
        </w:rPr>
        <w:t xml:space="preserve"> </w:t>
      </w:r>
      <w:r w:rsidR="00B758FB" w:rsidRPr="00E30CCC">
        <w:rPr>
          <w:rFonts w:asciiTheme="minorHAnsi" w:hAnsiTheme="minorHAnsi" w:cstheme="minorHAnsi"/>
          <w:color w:val="000000" w:themeColor="text1"/>
          <w:sz w:val="22"/>
          <w:szCs w:val="22"/>
        </w:rPr>
        <w:t xml:space="preserve">Schools </w:t>
      </w:r>
      <w:r w:rsidR="000A5529">
        <w:rPr>
          <w:rFonts w:asciiTheme="minorHAnsi" w:hAnsiTheme="minorHAnsi" w:cstheme="minorHAnsi"/>
          <w:color w:val="000000" w:themeColor="text1"/>
          <w:sz w:val="22"/>
          <w:szCs w:val="22"/>
        </w:rPr>
        <w:t>which</w:t>
      </w:r>
      <w:r w:rsidR="00B758FB" w:rsidRPr="00E30CCC">
        <w:rPr>
          <w:rFonts w:asciiTheme="minorHAnsi" w:hAnsiTheme="minorHAnsi" w:cstheme="minorHAnsi"/>
          <w:color w:val="000000" w:themeColor="text1"/>
          <w:sz w:val="22"/>
          <w:szCs w:val="22"/>
        </w:rPr>
        <w:t xml:space="preserve"> </w:t>
      </w:r>
      <w:r w:rsidR="00D91031" w:rsidRPr="00E30CCC">
        <w:rPr>
          <w:rFonts w:asciiTheme="minorHAnsi" w:hAnsiTheme="minorHAnsi" w:cstheme="minorHAnsi"/>
          <w:color w:val="000000" w:themeColor="text1"/>
          <w:sz w:val="22"/>
          <w:szCs w:val="22"/>
        </w:rPr>
        <w:t>are reliant</w:t>
      </w:r>
      <w:r w:rsidR="00B758FB" w:rsidRPr="00E30CCC">
        <w:rPr>
          <w:rFonts w:asciiTheme="minorHAnsi" w:hAnsiTheme="minorHAnsi" w:cstheme="minorHAnsi"/>
          <w:color w:val="000000" w:themeColor="text1"/>
          <w:sz w:val="22"/>
          <w:szCs w:val="22"/>
        </w:rPr>
        <w:t xml:space="preserve"> upon </w:t>
      </w:r>
      <w:r w:rsidR="00D91031" w:rsidRPr="00E30CCC">
        <w:rPr>
          <w:rFonts w:asciiTheme="minorHAnsi" w:hAnsiTheme="minorHAnsi" w:cstheme="minorHAnsi"/>
          <w:color w:val="000000" w:themeColor="text1"/>
          <w:sz w:val="22"/>
          <w:szCs w:val="22"/>
        </w:rPr>
        <w:t xml:space="preserve">the availability of specialist </w:t>
      </w:r>
      <w:r w:rsidR="00B758FB" w:rsidRPr="00E30CCC">
        <w:rPr>
          <w:rFonts w:asciiTheme="minorHAnsi" w:hAnsiTheme="minorHAnsi" w:cstheme="minorHAnsi"/>
          <w:color w:val="000000" w:themeColor="text1"/>
          <w:sz w:val="22"/>
          <w:szCs w:val="22"/>
        </w:rPr>
        <w:t xml:space="preserve">equipment and unique materials </w:t>
      </w:r>
      <w:r w:rsidR="00D91031" w:rsidRPr="00E30CCC">
        <w:rPr>
          <w:rFonts w:asciiTheme="minorHAnsi" w:hAnsiTheme="minorHAnsi" w:cstheme="minorHAnsi"/>
          <w:color w:val="000000" w:themeColor="text1"/>
          <w:sz w:val="22"/>
          <w:szCs w:val="22"/>
        </w:rPr>
        <w:t xml:space="preserve">for education and research </w:t>
      </w:r>
      <w:r w:rsidR="00B758FB" w:rsidRPr="00E30CCC">
        <w:rPr>
          <w:rFonts w:asciiTheme="minorHAnsi" w:hAnsiTheme="minorHAnsi" w:cstheme="minorHAnsi"/>
          <w:color w:val="000000" w:themeColor="text1"/>
          <w:sz w:val="22"/>
          <w:szCs w:val="22"/>
        </w:rPr>
        <w:t xml:space="preserve">should </w:t>
      </w:r>
      <w:r w:rsidR="00721D66" w:rsidRPr="00E30CCC">
        <w:rPr>
          <w:rFonts w:asciiTheme="minorHAnsi" w:hAnsiTheme="minorHAnsi" w:cstheme="minorHAnsi"/>
          <w:color w:val="000000" w:themeColor="text1"/>
          <w:sz w:val="22"/>
          <w:szCs w:val="22"/>
        </w:rPr>
        <w:t xml:space="preserve">make specific </w:t>
      </w:r>
      <w:r w:rsidR="00A12710" w:rsidRPr="00E30CCC">
        <w:rPr>
          <w:rFonts w:asciiTheme="minorHAnsi" w:hAnsiTheme="minorHAnsi" w:cstheme="minorHAnsi"/>
          <w:color w:val="000000" w:themeColor="text1"/>
          <w:sz w:val="22"/>
          <w:szCs w:val="22"/>
        </w:rPr>
        <w:t xml:space="preserve">local </w:t>
      </w:r>
      <w:r w:rsidR="00B758FB" w:rsidRPr="00E30CCC">
        <w:rPr>
          <w:rFonts w:asciiTheme="minorHAnsi" w:hAnsiTheme="minorHAnsi" w:cstheme="minorHAnsi"/>
          <w:color w:val="000000" w:themeColor="text1"/>
          <w:sz w:val="22"/>
          <w:szCs w:val="22"/>
        </w:rPr>
        <w:t xml:space="preserve">contingency arrangements to protect </w:t>
      </w:r>
      <w:r w:rsidR="00D91031" w:rsidRPr="00E30CCC">
        <w:rPr>
          <w:rFonts w:asciiTheme="minorHAnsi" w:hAnsiTheme="minorHAnsi" w:cstheme="minorHAnsi"/>
          <w:color w:val="000000" w:themeColor="text1"/>
          <w:sz w:val="22"/>
          <w:szCs w:val="22"/>
        </w:rPr>
        <w:t xml:space="preserve">them </w:t>
      </w:r>
      <w:r w:rsidR="00B758FB" w:rsidRPr="00E30CCC">
        <w:rPr>
          <w:rFonts w:asciiTheme="minorHAnsi" w:hAnsiTheme="minorHAnsi" w:cstheme="minorHAnsi"/>
          <w:color w:val="000000" w:themeColor="text1"/>
          <w:sz w:val="22"/>
          <w:szCs w:val="22"/>
        </w:rPr>
        <w:t xml:space="preserve">against </w:t>
      </w:r>
      <w:r w:rsidR="00982D2E" w:rsidRPr="00E30CCC">
        <w:rPr>
          <w:rFonts w:asciiTheme="minorHAnsi" w:hAnsiTheme="minorHAnsi" w:cstheme="minorHAnsi"/>
          <w:color w:val="000000" w:themeColor="text1"/>
          <w:sz w:val="22"/>
          <w:szCs w:val="22"/>
        </w:rPr>
        <w:t>disruption</w:t>
      </w:r>
      <w:r w:rsidR="00B758FB" w:rsidRPr="00E30CCC">
        <w:rPr>
          <w:rFonts w:asciiTheme="minorHAnsi" w:hAnsiTheme="minorHAnsi" w:cstheme="minorHAnsi"/>
          <w:color w:val="000000" w:themeColor="text1"/>
          <w:sz w:val="22"/>
          <w:szCs w:val="22"/>
        </w:rPr>
        <w:t>.</w:t>
      </w:r>
      <w:r w:rsidR="00D91031" w:rsidRPr="00E30CCC">
        <w:rPr>
          <w:rFonts w:asciiTheme="minorHAnsi" w:hAnsiTheme="minorHAnsi" w:cstheme="minorHAnsi"/>
          <w:color w:val="000000" w:themeColor="text1"/>
          <w:sz w:val="22"/>
          <w:szCs w:val="22"/>
        </w:rPr>
        <w:t xml:space="preserve"> </w:t>
      </w:r>
    </w:p>
    <w:p w14:paraId="0FF0FC43" w14:textId="77777777" w:rsidR="00A641CA" w:rsidRPr="00E30CCC" w:rsidRDefault="00A641CA" w:rsidP="00DA102A">
      <w:pPr>
        <w:pStyle w:val="BodyText"/>
        <w:spacing w:before="62"/>
        <w:ind w:left="0" w:right="114"/>
        <w:rPr>
          <w:rFonts w:asciiTheme="minorHAnsi" w:hAnsiTheme="minorHAnsi" w:cstheme="minorHAnsi"/>
          <w:color w:val="000000" w:themeColor="text1"/>
          <w:sz w:val="22"/>
          <w:szCs w:val="22"/>
        </w:rPr>
      </w:pPr>
    </w:p>
    <w:p w14:paraId="42E73DCF" w14:textId="79385557" w:rsidR="00E56984" w:rsidRPr="00E30CCC" w:rsidRDefault="00D91031" w:rsidP="00DA102A">
      <w:pPr>
        <w:pStyle w:val="BodyText"/>
        <w:spacing w:before="62"/>
        <w:ind w:left="0" w:right="114"/>
        <w:rPr>
          <w:rFonts w:asciiTheme="minorHAnsi" w:hAnsiTheme="minorHAnsi" w:cstheme="minorHAnsi"/>
          <w:color w:val="000000" w:themeColor="text1"/>
          <w:sz w:val="22"/>
          <w:szCs w:val="22"/>
        </w:rPr>
      </w:pPr>
      <w:r w:rsidRPr="00E30CCC">
        <w:rPr>
          <w:rFonts w:asciiTheme="minorHAnsi" w:hAnsiTheme="minorHAnsi" w:cstheme="minorHAnsi"/>
          <w:color w:val="000000" w:themeColor="text1"/>
          <w:sz w:val="22"/>
          <w:szCs w:val="22"/>
        </w:rPr>
        <w:t>Provision should be made to m</w:t>
      </w:r>
      <w:r w:rsidR="00A12710" w:rsidRPr="00E30CCC">
        <w:rPr>
          <w:rFonts w:asciiTheme="minorHAnsi" w:hAnsiTheme="minorHAnsi" w:cstheme="minorHAnsi"/>
          <w:color w:val="000000" w:themeColor="text1"/>
          <w:sz w:val="22"/>
          <w:szCs w:val="22"/>
        </w:rPr>
        <w:t xml:space="preserve">aintain laboratory conditions for </w:t>
      </w:r>
      <w:r w:rsidR="00296324" w:rsidRPr="00E30CCC">
        <w:rPr>
          <w:rFonts w:asciiTheme="minorHAnsi" w:hAnsiTheme="minorHAnsi" w:cstheme="minorHAnsi"/>
          <w:color w:val="000000" w:themeColor="text1"/>
          <w:sz w:val="22"/>
          <w:szCs w:val="22"/>
        </w:rPr>
        <w:t xml:space="preserve">vital </w:t>
      </w:r>
      <w:r w:rsidR="00A12710" w:rsidRPr="00E30CCC">
        <w:rPr>
          <w:rFonts w:asciiTheme="minorHAnsi" w:hAnsiTheme="minorHAnsi" w:cstheme="minorHAnsi"/>
          <w:color w:val="000000" w:themeColor="text1"/>
          <w:sz w:val="22"/>
          <w:szCs w:val="22"/>
        </w:rPr>
        <w:t xml:space="preserve">ongoing experiments, such as auxiliary power supplies, </w:t>
      </w:r>
      <w:r w:rsidR="00296324" w:rsidRPr="00E30CCC">
        <w:rPr>
          <w:rFonts w:asciiTheme="minorHAnsi" w:hAnsiTheme="minorHAnsi" w:cstheme="minorHAnsi"/>
          <w:color w:val="000000" w:themeColor="text1"/>
          <w:sz w:val="22"/>
          <w:szCs w:val="22"/>
        </w:rPr>
        <w:t xml:space="preserve">reserve </w:t>
      </w:r>
      <w:r w:rsidR="00BA59B2" w:rsidRPr="00E30CCC">
        <w:rPr>
          <w:rFonts w:asciiTheme="minorHAnsi" w:hAnsiTheme="minorHAnsi" w:cstheme="minorHAnsi"/>
          <w:color w:val="000000" w:themeColor="text1"/>
          <w:sz w:val="22"/>
          <w:szCs w:val="22"/>
        </w:rPr>
        <w:t xml:space="preserve">stocks </w:t>
      </w:r>
      <w:r w:rsidR="00296324" w:rsidRPr="00E30CCC">
        <w:rPr>
          <w:rFonts w:asciiTheme="minorHAnsi" w:hAnsiTheme="minorHAnsi" w:cstheme="minorHAnsi"/>
          <w:color w:val="000000" w:themeColor="text1"/>
          <w:sz w:val="22"/>
          <w:szCs w:val="22"/>
        </w:rPr>
        <w:t xml:space="preserve">of chemicals or materials, safe access arrangements and </w:t>
      </w:r>
      <w:r w:rsidR="00A12710" w:rsidRPr="00E30CCC">
        <w:rPr>
          <w:rFonts w:asciiTheme="minorHAnsi" w:hAnsiTheme="minorHAnsi" w:cstheme="minorHAnsi"/>
          <w:color w:val="000000" w:themeColor="text1"/>
          <w:sz w:val="22"/>
          <w:szCs w:val="22"/>
        </w:rPr>
        <w:t xml:space="preserve">fire </w:t>
      </w:r>
      <w:r w:rsidR="00296324" w:rsidRPr="00E30CCC">
        <w:rPr>
          <w:rFonts w:asciiTheme="minorHAnsi" w:hAnsiTheme="minorHAnsi" w:cstheme="minorHAnsi"/>
          <w:color w:val="000000" w:themeColor="text1"/>
          <w:sz w:val="22"/>
          <w:szCs w:val="22"/>
        </w:rPr>
        <w:t>suppression.</w:t>
      </w:r>
      <w:r w:rsidR="00B758FB" w:rsidRPr="00E30CCC">
        <w:rPr>
          <w:rFonts w:asciiTheme="minorHAnsi" w:hAnsiTheme="minorHAnsi" w:cstheme="minorHAnsi"/>
          <w:color w:val="000000" w:themeColor="text1"/>
          <w:sz w:val="22"/>
          <w:szCs w:val="22"/>
        </w:rPr>
        <w:t xml:space="preserve"> </w:t>
      </w:r>
      <w:r w:rsidR="000E761E" w:rsidRPr="00E30CCC">
        <w:rPr>
          <w:rFonts w:asciiTheme="minorHAnsi" w:hAnsiTheme="minorHAnsi" w:cstheme="minorHAnsi"/>
          <w:color w:val="000000" w:themeColor="text1"/>
          <w:sz w:val="22"/>
          <w:szCs w:val="22"/>
        </w:rPr>
        <w:t>Schools and Professional Services are expected to improve resilience by</w:t>
      </w:r>
      <w:r w:rsidR="00E56984" w:rsidRPr="00E30CCC">
        <w:rPr>
          <w:rFonts w:asciiTheme="minorHAnsi" w:hAnsiTheme="minorHAnsi" w:cstheme="minorHAnsi"/>
          <w:color w:val="000000" w:themeColor="text1"/>
          <w:sz w:val="22"/>
          <w:szCs w:val="22"/>
        </w:rPr>
        <w:t xml:space="preserve"> </w:t>
      </w:r>
      <w:r w:rsidR="000E761E" w:rsidRPr="00E30CCC">
        <w:rPr>
          <w:rFonts w:asciiTheme="minorHAnsi" w:hAnsiTheme="minorHAnsi" w:cstheme="minorHAnsi"/>
          <w:color w:val="000000" w:themeColor="text1"/>
          <w:sz w:val="22"/>
          <w:szCs w:val="22"/>
        </w:rPr>
        <w:t xml:space="preserve">preparing for disruption and adopting </w:t>
      </w:r>
      <w:r w:rsidR="00E56984" w:rsidRPr="00E30CCC">
        <w:rPr>
          <w:rFonts w:asciiTheme="minorHAnsi" w:hAnsiTheme="minorHAnsi" w:cstheme="minorHAnsi"/>
          <w:color w:val="000000" w:themeColor="text1"/>
          <w:sz w:val="22"/>
          <w:szCs w:val="22"/>
        </w:rPr>
        <w:t>alternative ways of working</w:t>
      </w:r>
      <w:r w:rsidR="000E761E" w:rsidRPr="00E30CCC">
        <w:rPr>
          <w:rFonts w:asciiTheme="minorHAnsi" w:hAnsiTheme="minorHAnsi" w:cstheme="minorHAnsi"/>
          <w:color w:val="000000" w:themeColor="text1"/>
          <w:sz w:val="22"/>
          <w:szCs w:val="22"/>
        </w:rPr>
        <w:t xml:space="preserve"> which are </w:t>
      </w:r>
      <w:r w:rsidR="00721D66" w:rsidRPr="00E30CCC">
        <w:rPr>
          <w:rFonts w:asciiTheme="minorHAnsi" w:hAnsiTheme="minorHAnsi" w:cstheme="minorHAnsi"/>
          <w:color w:val="000000" w:themeColor="text1"/>
          <w:sz w:val="22"/>
          <w:szCs w:val="22"/>
        </w:rPr>
        <w:t xml:space="preserve">suitable, </w:t>
      </w:r>
      <w:r w:rsidR="00697CDB" w:rsidRPr="00E30CCC">
        <w:rPr>
          <w:rFonts w:asciiTheme="minorHAnsi" w:hAnsiTheme="minorHAnsi" w:cstheme="minorHAnsi"/>
          <w:color w:val="000000" w:themeColor="text1"/>
          <w:sz w:val="22"/>
          <w:szCs w:val="22"/>
        </w:rPr>
        <w:t xml:space="preserve">sufficient, </w:t>
      </w:r>
      <w:r w:rsidR="00721D66" w:rsidRPr="00E30CCC">
        <w:rPr>
          <w:rFonts w:asciiTheme="minorHAnsi" w:hAnsiTheme="minorHAnsi" w:cstheme="minorHAnsi"/>
          <w:color w:val="000000" w:themeColor="text1"/>
          <w:sz w:val="22"/>
          <w:szCs w:val="22"/>
        </w:rPr>
        <w:t xml:space="preserve">safe and secure </w:t>
      </w:r>
      <w:r w:rsidR="000E761E" w:rsidRPr="00E30CCC">
        <w:rPr>
          <w:rFonts w:asciiTheme="minorHAnsi" w:hAnsiTheme="minorHAnsi" w:cstheme="minorHAnsi"/>
          <w:color w:val="000000" w:themeColor="text1"/>
          <w:sz w:val="22"/>
          <w:szCs w:val="22"/>
        </w:rPr>
        <w:t xml:space="preserve">when incidents arise. </w:t>
      </w:r>
      <w:r w:rsidRPr="00E30CCC">
        <w:rPr>
          <w:rFonts w:asciiTheme="minorHAnsi" w:hAnsiTheme="minorHAnsi" w:cstheme="minorHAnsi"/>
          <w:color w:val="000000" w:themeColor="text1"/>
          <w:sz w:val="22"/>
          <w:szCs w:val="22"/>
        </w:rPr>
        <w:t xml:space="preserve">The University’s Business Continuity Plan provides detailed guidance and templates for maintaining local </w:t>
      </w:r>
      <w:r w:rsidR="00C732E3" w:rsidRPr="00E30CCC">
        <w:rPr>
          <w:rFonts w:asciiTheme="minorHAnsi" w:hAnsiTheme="minorHAnsi" w:cstheme="minorHAnsi"/>
          <w:color w:val="000000" w:themeColor="text1"/>
          <w:sz w:val="22"/>
          <w:szCs w:val="22"/>
        </w:rPr>
        <w:t>arrangements as well as more generic procedures to inform the University’s senior management</w:t>
      </w:r>
      <w:r w:rsidR="002A5FFD">
        <w:rPr>
          <w:rFonts w:asciiTheme="minorHAnsi" w:hAnsiTheme="minorHAnsi" w:cstheme="minorHAnsi"/>
          <w:color w:val="000000" w:themeColor="text1"/>
          <w:sz w:val="22"/>
          <w:szCs w:val="22"/>
        </w:rPr>
        <w:t xml:space="preserve"> on how to respond to incidents</w:t>
      </w:r>
      <w:r w:rsidRPr="00E30CCC">
        <w:rPr>
          <w:rFonts w:asciiTheme="minorHAnsi" w:hAnsiTheme="minorHAnsi" w:cstheme="minorHAnsi"/>
          <w:color w:val="000000" w:themeColor="text1"/>
          <w:sz w:val="22"/>
          <w:szCs w:val="22"/>
        </w:rPr>
        <w:t>.</w:t>
      </w:r>
    </w:p>
    <w:p w14:paraId="3C3AF8E7" w14:textId="77777777" w:rsidR="00C66121" w:rsidRPr="00E30CCC" w:rsidRDefault="00C66121" w:rsidP="00DA102A">
      <w:pPr>
        <w:pStyle w:val="BodyText"/>
        <w:spacing w:before="62"/>
        <w:ind w:left="0" w:right="114"/>
        <w:rPr>
          <w:rFonts w:asciiTheme="minorHAnsi" w:hAnsiTheme="minorHAnsi" w:cstheme="minorHAnsi"/>
          <w:color w:val="000000" w:themeColor="text1"/>
          <w:sz w:val="22"/>
          <w:szCs w:val="22"/>
        </w:rPr>
      </w:pPr>
    </w:p>
    <w:p w14:paraId="3D6B936E" w14:textId="77777777" w:rsidR="00C66121" w:rsidRPr="00E30CCC" w:rsidRDefault="003F1DEA" w:rsidP="00DA102A">
      <w:pPr>
        <w:pStyle w:val="BodyText"/>
        <w:spacing w:before="62"/>
        <w:ind w:left="0" w:right="114"/>
        <w:rPr>
          <w:rFonts w:asciiTheme="minorHAnsi" w:hAnsiTheme="minorHAnsi" w:cstheme="minorHAnsi"/>
          <w:b/>
          <w:color w:val="000000" w:themeColor="text1"/>
          <w:sz w:val="22"/>
          <w:szCs w:val="22"/>
        </w:rPr>
      </w:pPr>
      <w:r w:rsidRPr="00E30CCC">
        <w:rPr>
          <w:rFonts w:asciiTheme="minorHAnsi" w:hAnsiTheme="minorHAnsi" w:cstheme="minorHAnsi"/>
          <w:b/>
          <w:color w:val="000000" w:themeColor="text1"/>
          <w:sz w:val="22"/>
          <w:szCs w:val="22"/>
        </w:rPr>
        <w:t xml:space="preserve">5.3 </w:t>
      </w:r>
      <w:r w:rsidR="00C66121" w:rsidRPr="00E30CCC">
        <w:rPr>
          <w:rFonts w:asciiTheme="minorHAnsi" w:hAnsiTheme="minorHAnsi" w:cstheme="minorHAnsi"/>
          <w:b/>
          <w:color w:val="000000" w:themeColor="text1"/>
          <w:sz w:val="22"/>
          <w:szCs w:val="22"/>
        </w:rPr>
        <w:t>Responding to Incidents</w:t>
      </w:r>
    </w:p>
    <w:p w14:paraId="6303B0CF" w14:textId="6AF79AC3" w:rsidR="00971DB0" w:rsidRPr="00E30CCC" w:rsidRDefault="00C732E3" w:rsidP="00DA102A">
      <w:pPr>
        <w:pStyle w:val="BodyText"/>
        <w:spacing w:before="62"/>
        <w:ind w:left="0" w:right="114"/>
        <w:rPr>
          <w:rFonts w:asciiTheme="minorHAnsi" w:hAnsiTheme="minorHAnsi" w:cstheme="minorHAnsi"/>
          <w:color w:val="000000" w:themeColor="text1"/>
          <w:sz w:val="22"/>
          <w:szCs w:val="22"/>
        </w:rPr>
      </w:pPr>
      <w:r w:rsidRPr="00E30CCC">
        <w:rPr>
          <w:rFonts w:asciiTheme="minorHAnsi" w:hAnsiTheme="minorHAnsi" w:cstheme="minorHAnsi"/>
          <w:color w:val="000000" w:themeColor="text1"/>
          <w:sz w:val="22"/>
          <w:szCs w:val="22"/>
        </w:rPr>
        <w:t>In addition to the University’s Business Continuity Plan, t</w:t>
      </w:r>
      <w:r w:rsidR="00DA102A" w:rsidRPr="00E30CCC">
        <w:rPr>
          <w:rFonts w:asciiTheme="minorHAnsi" w:hAnsiTheme="minorHAnsi" w:cstheme="minorHAnsi"/>
          <w:color w:val="000000" w:themeColor="text1"/>
          <w:sz w:val="22"/>
          <w:szCs w:val="22"/>
        </w:rPr>
        <w:t>h</w:t>
      </w:r>
      <w:r w:rsidR="001B0DD9" w:rsidRPr="00E30CCC">
        <w:rPr>
          <w:rFonts w:asciiTheme="minorHAnsi" w:hAnsiTheme="minorHAnsi" w:cstheme="minorHAnsi"/>
          <w:color w:val="000000" w:themeColor="text1"/>
          <w:sz w:val="22"/>
          <w:szCs w:val="22"/>
        </w:rPr>
        <w:t xml:space="preserve">e standards set out in this BCM </w:t>
      </w:r>
      <w:r w:rsidRPr="00E30CCC">
        <w:rPr>
          <w:rFonts w:asciiTheme="minorHAnsi" w:hAnsiTheme="minorHAnsi" w:cstheme="minorHAnsi"/>
          <w:color w:val="000000" w:themeColor="text1"/>
          <w:sz w:val="22"/>
          <w:szCs w:val="22"/>
        </w:rPr>
        <w:t xml:space="preserve">policy </w:t>
      </w:r>
      <w:r w:rsidR="00DA102A" w:rsidRPr="00E30CCC">
        <w:rPr>
          <w:rFonts w:asciiTheme="minorHAnsi" w:hAnsiTheme="minorHAnsi" w:cstheme="minorHAnsi"/>
          <w:color w:val="000000" w:themeColor="text1"/>
          <w:sz w:val="22"/>
          <w:szCs w:val="22"/>
        </w:rPr>
        <w:t xml:space="preserve">will </w:t>
      </w:r>
      <w:r w:rsidR="004A3731" w:rsidRPr="00E30CCC">
        <w:rPr>
          <w:rFonts w:asciiTheme="minorHAnsi" w:hAnsiTheme="minorHAnsi" w:cstheme="minorHAnsi"/>
          <w:color w:val="000000" w:themeColor="text1"/>
          <w:sz w:val="22"/>
          <w:szCs w:val="22"/>
        </w:rPr>
        <w:t xml:space="preserve">be </w:t>
      </w:r>
      <w:r w:rsidR="00DF6A4F" w:rsidRPr="00E30CCC">
        <w:rPr>
          <w:rFonts w:asciiTheme="minorHAnsi" w:hAnsiTheme="minorHAnsi" w:cstheme="minorHAnsi"/>
          <w:color w:val="000000" w:themeColor="text1"/>
          <w:sz w:val="22"/>
          <w:szCs w:val="22"/>
        </w:rPr>
        <w:t>given due consideration</w:t>
      </w:r>
      <w:r w:rsidR="004A3731" w:rsidRPr="00E30CCC">
        <w:rPr>
          <w:rFonts w:asciiTheme="minorHAnsi" w:hAnsiTheme="minorHAnsi" w:cstheme="minorHAnsi"/>
          <w:color w:val="000000" w:themeColor="text1"/>
          <w:sz w:val="22"/>
          <w:szCs w:val="22"/>
        </w:rPr>
        <w:t xml:space="preserve"> when preparing</w:t>
      </w:r>
      <w:r w:rsidR="00DA102A" w:rsidRPr="00E30CCC">
        <w:rPr>
          <w:rFonts w:asciiTheme="minorHAnsi" w:hAnsiTheme="minorHAnsi" w:cstheme="minorHAnsi"/>
          <w:color w:val="000000" w:themeColor="text1"/>
          <w:sz w:val="22"/>
          <w:szCs w:val="22"/>
        </w:rPr>
        <w:t xml:space="preserve"> the</w:t>
      </w:r>
      <w:r w:rsidR="004A3731" w:rsidRPr="00E30CCC">
        <w:rPr>
          <w:rFonts w:asciiTheme="minorHAnsi" w:hAnsiTheme="minorHAnsi" w:cstheme="minorHAnsi"/>
          <w:color w:val="000000" w:themeColor="text1"/>
          <w:sz w:val="22"/>
          <w:szCs w:val="22"/>
        </w:rPr>
        <w:t xml:space="preserve"> University’s</w:t>
      </w:r>
      <w:r w:rsidR="00DA102A" w:rsidRPr="00E30CCC">
        <w:rPr>
          <w:rFonts w:asciiTheme="minorHAnsi" w:hAnsiTheme="minorHAnsi" w:cstheme="minorHAnsi"/>
          <w:color w:val="000000" w:themeColor="text1"/>
          <w:sz w:val="22"/>
          <w:szCs w:val="22"/>
        </w:rPr>
        <w:t xml:space="preserve"> </w:t>
      </w:r>
      <w:r w:rsidR="000E2BCB" w:rsidRPr="00E30CCC">
        <w:rPr>
          <w:rFonts w:asciiTheme="minorHAnsi" w:hAnsiTheme="minorHAnsi" w:cstheme="minorHAnsi"/>
          <w:color w:val="000000" w:themeColor="text1"/>
          <w:sz w:val="22"/>
          <w:szCs w:val="22"/>
        </w:rPr>
        <w:t>Incident Response</w:t>
      </w:r>
      <w:r w:rsidR="00DF6A4F" w:rsidRPr="00E30CCC">
        <w:rPr>
          <w:rFonts w:asciiTheme="minorHAnsi" w:hAnsiTheme="minorHAnsi" w:cstheme="minorHAnsi"/>
          <w:color w:val="000000" w:themeColor="text1"/>
          <w:sz w:val="22"/>
          <w:szCs w:val="22"/>
        </w:rPr>
        <w:t xml:space="preserve"> </w:t>
      </w:r>
      <w:r w:rsidR="0043558A">
        <w:rPr>
          <w:rFonts w:asciiTheme="minorHAnsi" w:hAnsiTheme="minorHAnsi" w:cstheme="minorHAnsi"/>
          <w:color w:val="000000" w:themeColor="text1"/>
          <w:sz w:val="22"/>
          <w:szCs w:val="22"/>
        </w:rPr>
        <w:t>Guidance</w:t>
      </w:r>
      <w:r w:rsidRPr="00E30CCC">
        <w:rPr>
          <w:rFonts w:asciiTheme="minorHAnsi" w:hAnsiTheme="minorHAnsi" w:cstheme="minorHAnsi"/>
          <w:color w:val="000000" w:themeColor="text1"/>
          <w:sz w:val="22"/>
          <w:szCs w:val="22"/>
        </w:rPr>
        <w:t xml:space="preserve"> and</w:t>
      </w:r>
      <w:r w:rsidR="000E2BCB" w:rsidRPr="00E30CCC">
        <w:rPr>
          <w:rFonts w:asciiTheme="minorHAnsi" w:hAnsiTheme="minorHAnsi" w:cstheme="minorHAnsi"/>
          <w:color w:val="000000" w:themeColor="text1"/>
          <w:sz w:val="22"/>
          <w:szCs w:val="22"/>
        </w:rPr>
        <w:t xml:space="preserve"> </w:t>
      </w:r>
      <w:r w:rsidR="0043558A">
        <w:rPr>
          <w:rFonts w:asciiTheme="minorHAnsi" w:hAnsiTheme="minorHAnsi" w:cstheme="minorHAnsi"/>
          <w:color w:val="000000" w:themeColor="text1"/>
          <w:sz w:val="22"/>
          <w:szCs w:val="22"/>
        </w:rPr>
        <w:t xml:space="preserve">local </w:t>
      </w:r>
      <w:r w:rsidR="002A5FFD">
        <w:rPr>
          <w:rFonts w:asciiTheme="minorHAnsi" w:hAnsiTheme="minorHAnsi" w:cstheme="minorHAnsi"/>
          <w:color w:val="000000" w:themeColor="text1"/>
          <w:sz w:val="22"/>
          <w:szCs w:val="22"/>
        </w:rPr>
        <w:t>incident response plans</w:t>
      </w:r>
      <w:r w:rsidR="00DA102A" w:rsidRPr="00E30CCC">
        <w:rPr>
          <w:rFonts w:asciiTheme="minorHAnsi" w:hAnsiTheme="minorHAnsi" w:cstheme="minorHAnsi"/>
          <w:color w:val="000000" w:themeColor="text1"/>
          <w:sz w:val="22"/>
          <w:szCs w:val="22"/>
        </w:rPr>
        <w:t>,</w:t>
      </w:r>
      <w:r w:rsidRPr="00E30CCC">
        <w:rPr>
          <w:rFonts w:asciiTheme="minorHAnsi" w:hAnsiTheme="minorHAnsi" w:cstheme="minorHAnsi"/>
          <w:color w:val="000000" w:themeColor="text1"/>
          <w:sz w:val="22"/>
          <w:szCs w:val="22"/>
        </w:rPr>
        <w:t xml:space="preserve"> as well as the</w:t>
      </w:r>
      <w:r w:rsidR="00DA102A" w:rsidRPr="00E30CCC">
        <w:rPr>
          <w:rFonts w:asciiTheme="minorHAnsi" w:hAnsiTheme="minorHAnsi" w:cstheme="minorHAnsi"/>
          <w:color w:val="000000" w:themeColor="text1"/>
          <w:sz w:val="22"/>
          <w:szCs w:val="22"/>
        </w:rPr>
        <w:t xml:space="preserve"> IT </w:t>
      </w:r>
      <w:r w:rsidR="0043558A">
        <w:rPr>
          <w:rFonts w:asciiTheme="minorHAnsi" w:hAnsiTheme="minorHAnsi" w:cstheme="minorHAnsi"/>
          <w:color w:val="000000" w:themeColor="text1"/>
          <w:sz w:val="22"/>
          <w:szCs w:val="22"/>
        </w:rPr>
        <w:t xml:space="preserve">Disaster Recovery, </w:t>
      </w:r>
      <w:r w:rsidR="006A15EB" w:rsidRPr="00E30CCC">
        <w:rPr>
          <w:rFonts w:asciiTheme="minorHAnsi" w:hAnsiTheme="minorHAnsi" w:cstheme="minorHAnsi"/>
          <w:color w:val="000000" w:themeColor="text1"/>
          <w:sz w:val="22"/>
          <w:szCs w:val="22"/>
        </w:rPr>
        <w:t>Service Continuity</w:t>
      </w:r>
      <w:r w:rsidR="00DA102A" w:rsidRPr="00E30CCC">
        <w:rPr>
          <w:rFonts w:asciiTheme="minorHAnsi" w:hAnsiTheme="minorHAnsi" w:cstheme="minorHAnsi"/>
          <w:color w:val="000000" w:themeColor="text1"/>
          <w:sz w:val="22"/>
          <w:szCs w:val="22"/>
        </w:rPr>
        <w:t xml:space="preserve"> and Crisis Communications proce</w:t>
      </w:r>
      <w:r w:rsidR="00DF6A4F" w:rsidRPr="00E30CCC">
        <w:rPr>
          <w:rFonts w:asciiTheme="minorHAnsi" w:hAnsiTheme="minorHAnsi" w:cstheme="minorHAnsi"/>
          <w:color w:val="000000" w:themeColor="text1"/>
          <w:sz w:val="22"/>
          <w:szCs w:val="22"/>
        </w:rPr>
        <w:t>dures</w:t>
      </w:r>
      <w:r w:rsidR="00DA102A" w:rsidRPr="00E30CCC">
        <w:rPr>
          <w:rFonts w:asciiTheme="minorHAnsi" w:hAnsiTheme="minorHAnsi" w:cstheme="minorHAnsi"/>
          <w:color w:val="000000" w:themeColor="text1"/>
          <w:sz w:val="22"/>
          <w:szCs w:val="22"/>
        </w:rPr>
        <w:t>.</w:t>
      </w:r>
      <w:r w:rsidR="001B0DD9" w:rsidRPr="00E30CCC">
        <w:rPr>
          <w:rFonts w:asciiTheme="minorHAnsi" w:hAnsiTheme="minorHAnsi" w:cstheme="minorHAnsi"/>
          <w:color w:val="000000" w:themeColor="text1"/>
          <w:sz w:val="22"/>
          <w:szCs w:val="22"/>
        </w:rPr>
        <w:t xml:space="preserve"> </w:t>
      </w:r>
    </w:p>
    <w:p w14:paraId="1FA2EAD7" w14:textId="63B0858E" w:rsidR="00DD31D5" w:rsidRPr="00E30CCC" w:rsidRDefault="000E2BCB" w:rsidP="006670B2">
      <w:pPr>
        <w:pStyle w:val="ListParagraph"/>
        <w:widowControl/>
        <w:numPr>
          <w:ilvl w:val="0"/>
          <w:numId w:val="3"/>
        </w:numPr>
        <w:autoSpaceDE/>
        <w:autoSpaceDN/>
        <w:spacing w:before="240"/>
        <w:rPr>
          <w:rFonts w:asciiTheme="minorHAnsi" w:hAnsiTheme="minorHAnsi" w:cstheme="minorHAnsi"/>
          <w:color w:val="000000" w:themeColor="text1"/>
        </w:rPr>
      </w:pPr>
      <w:bookmarkStart w:id="4" w:name="IncidentMgt"/>
      <w:r w:rsidRPr="00E30CCC">
        <w:rPr>
          <w:rFonts w:asciiTheme="minorHAnsi" w:hAnsiTheme="minorHAnsi" w:cstheme="minorHAnsi"/>
          <w:b/>
          <w:color w:val="000000" w:themeColor="text1"/>
        </w:rPr>
        <w:t xml:space="preserve">Incident </w:t>
      </w:r>
      <w:bookmarkEnd w:id="4"/>
      <w:r w:rsidRPr="00E30CCC">
        <w:rPr>
          <w:rFonts w:asciiTheme="minorHAnsi" w:hAnsiTheme="minorHAnsi" w:cstheme="minorHAnsi"/>
          <w:b/>
          <w:color w:val="000000" w:themeColor="text1"/>
        </w:rPr>
        <w:t>Response</w:t>
      </w:r>
      <w:r w:rsidR="00DF6A4F" w:rsidRPr="00E30CCC">
        <w:rPr>
          <w:rFonts w:asciiTheme="minorHAnsi" w:hAnsiTheme="minorHAnsi" w:cstheme="minorHAnsi"/>
          <w:b/>
          <w:color w:val="000000" w:themeColor="text1"/>
        </w:rPr>
        <w:t xml:space="preserve"> </w:t>
      </w:r>
      <w:r w:rsidR="0043558A">
        <w:rPr>
          <w:rFonts w:asciiTheme="minorHAnsi" w:hAnsiTheme="minorHAnsi" w:cstheme="minorHAnsi"/>
          <w:b/>
          <w:color w:val="000000" w:themeColor="text1"/>
        </w:rPr>
        <w:t>Guidance</w:t>
      </w:r>
      <w:r w:rsidRPr="00E30CCC">
        <w:rPr>
          <w:rFonts w:asciiTheme="minorHAnsi" w:hAnsiTheme="minorHAnsi" w:cstheme="minorHAnsi"/>
          <w:color w:val="000000" w:themeColor="text1"/>
        </w:rPr>
        <w:t xml:space="preserve">. </w:t>
      </w:r>
      <w:r w:rsidR="0043558A">
        <w:rPr>
          <w:rFonts w:asciiTheme="minorHAnsi" w:hAnsiTheme="minorHAnsi" w:cstheme="minorHAnsi"/>
          <w:color w:val="000000" w:themeColor="text1"/>
        </w:rPr>
        <w:t>This Guidance document</w:t>
      </w:r>
      <w:r w:rsidR="00C732E3" w:rsidRPr="00E30CCC">
        <w:rPr>
          <w:rFonts w:asciiTheme="minorHAnsi" w:hAnsiTheme="minorHAnsi" w:cstheme="minorHAnsi"/>
          <w:color w:val="000000" w:themeColor="text1"/>
        </w:rPr>
        <w:t xml:space="preserve"> d</w:t>
      </w:r>
      <w:r w:rsidR="00DF6A4F" w:rsidRPr="00E30CCC">
        <w:rPr>
          <w:rFonts w:asciiTheme="minorHAnsi" w:hAnsiTheme="minorHAnsi" w:cstheme="minorHAnsi"/>
          <w:color w:val="000000" w:themeColor="text1"/>
        </w:rPr>
        <w:t>efines</w:t>
      </w:r>
      <w:r w:rsidRPr="00E30CCC">
        <w:rPr>
          <w:rFonts w:asciiTheme="minorHAnsi" w:hAnsiTheme="minorHAnsi" w:cstheme="minorHAnsi"/>
          <w:color w:val="000000" w:themeColor="text1"/>
        </w:rPr>
        <w:t xml:space="preserve"> incidents based on their size and scale and specifies the </w:t>
      </w:r>
      <w:r w:rsidR="00DF6A4F" w:rsidRPr="00E30CCC">
        <w:rPr>
          <w:rFonts w:asciiTheme="minorHAnsi" w:hAnsiTheme="minorHAnsi" w:cstheme="minorHAnsi"/>
          <w:color w:val="000000" w:themeColor="text1"/>
        </w:rPr>
        <w:t xml:space="preserve">management structure required to respond effectively, </w:t>
      </w:r>
      <w:r w:rsidRPr="00E30CCC">
        <w:rPr>
          <w:rFonts w:asciiTheme="minorHAnsi" w:hAnsiTheme="minorHAnsi" w:cstheme="minorHAnsi"/>
          <w:color w:val="000000" w:themeColor="text1"/>
        </w:rPr>
        <w:t>as indicated in the table below:</w:t>
      </w:r>
      <w:r w:rsidR="00DD31D5" w:rsidRPr="00E30CCC">
        <w:rPr>
          <w:rFonts w:asciiTheme="minorHAnsi" w:hAnsiTheme="minorHAnsi" w:cstheme="minorHAnsi"/>
          <w:color w:val="000000" w:themeColor="text1"/>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120"/>
        <w:gridCol w:w="2246"/>
      </w:tblGrid>
      <w:tr w:rsidR="0046399D" w:rsidRPr="00E30CCC" w14:paraId="313A70C9" w14:textId="77777777" w:rsidTr="00697CDB">
        <w:trPr>
          <w:jc w:val="center"/>
        </w:trPr>
        <w:tc>
          <w:tcPr>
            <w:tcW w:w="1276" w:type="dxa"/>
            <w:shd w:val="clear" w:color="auto" w:fill="auto"/>
          </w:tcPr>
          <w:p w14:paraId="4817F453" w14:textId="77777777" w:rsidR="0046399D" w:rsidRPr="00E30CCC" w:rsidRDefault="0046399D" w:rsidP="00DD31D5">
            <w:pPr>
              <w:jc w:val="center"/>
              <w:rPr>
                <w:rFonts w:asciiTheme="minorHAnsi" w:hAnsiTheme="minorHAnsi" w:cstheme="minorHAnsi"/>
              </w:rPr>
            </w:pPr>
          </w:p>
          <w:p w14:paraId="5A04F329" w14:textId="77777777" w:rsidR="0046399D" w:rsidRPr="00E30CCC" w:rsidRDefault="0046399D" w:rsidP="00DF6A4F">
            <w:pPr>
              <w:jc w:val="center"/>
              <w:rPr>
                <w:rFonts w:asciiTheme="minorHAnsi" w:hAnsiTheme="minorHAnsi" w:cstheme="minorHAnsi"/>
              </w:rPr>
            </w:pPr>
            <w:r w:rsidRPr="00E30CCC">
              <w:rPr>
                <w:rFonts w:asciiTheme="minorHAnsi" w:hAnsiTheme="minorHAnsi" w:cstheme="minorHAnsi"/>
              </w:rPr>
              <w:t xml:space="preserve">Incident </w:t>
            </w:r>
            <w:r w:rsidR="00DF6A4F" w:rsidRPr="00E30CCC">
              <w:rPr>
                <w:rFonts w:asciiTheme="minorHAnsi" w:hAnsiTheme="minorHAnsi" w:cstheme="minorHAnsi"/>
              </w:rPr>
              <w:t>Type</w:t>
            </w:r>
          </w:p>
        </w:tc>
        <w:tc>
          <w:tcPr>
            <w:tcW w:w="5120" w:type="dxa"/>
            <w:shd w:val="clear" w:color="auto" w:fill="auto"/>
          </w:tcPr>
          <w:p w14:paraId="0AF15206" w14:textId="77777777" w:rsidR="0046399D" w:rsidRPr="00E30CCC" w:rsidRDefault="0046399D" w:rsidP="00DD31D5">
            <w:pPr>
              <w:jc w:val="center"/>
              <w:rPr>
                <w:rFonts w:asciiTheme="minorHAnsi" w:hAnsiTheme="minorHAnsi" w:cstheme="minorHAnsi"/>
              </w:rPr>
            </w:pPr>
          </w:p>
          <w:p w14:paraId="66E479C2" w14:textId="77777777" w:rsidR="0046399D" w:rsidRPr="00E30CCC" w:rsidRDefault="0046399D" w:rsidP="00DD31D5">
            <w:pPr>
              <w:jc w:val="center"/>
              <w:rPr>
                <w:rFonts w:asciiTheme="minorHAnsi" w:hAnsiTheme="minorHAnsi" w:cstheme="minorHAnsi"/>
              </w:rPr>
            </w:pPr>
            <w:r w:rsidRPr="00E30CCC">
              <w:rPr>
                <w:rFonts w:asciiTheme="minorHAnsi" w:hAnsiTheme="minorHAnsi" w:cstheme="minorHAnsi"/>
              </w:rPr>
              <w:t>Description of Impact</w:t>
            </w:r>
          </w:p>
          <w:p w14:paraId="661FEF8D" w14:textId="77777777" w:rsidR="0046399D" w:rsidRPr="00E30CCC" w:rsidRDefault="0046399D" w:rsidP="00DD31D5">
            <w:pPr>
              <w:rPr>
                <w:rFonts w:asciiTheme="minorHAnsi" w:hAnsiTheme="minorHAnsi" w:cstheme="minorHAnsi"/>
              </w:rPr>
            </w:pPr>
          </w:p>
        </w:tc>
        <w:tc>
          <w:tcPr>
            <w:tcW w:w="2246" w:type="dxa"/>
            <w:shd w:val="clear" w:color="auto" w:fill="auto"/>
          </w:tcPr>
          <w:p w14:paraId="7235D986" w14:textId="77777777" w:rsidR="0046399D" w:rsidRPr="00E30CCC" w:rsidRDefault="0046399D" w:rsidP="00DD31D5">
            <w:pPr>
              <w:jc w:val="center"/>
              <w:rPr>
                <w:rFonts w:asciiTheme="minorHAnsi" w:hAnsiTheme="minorHAnsi" w:cstheme="minorHAnsi"/>
              </w:rPr>
            </w:pPr>
          </w:p>
          <w:p w14:paraId="16E6D9B3" w14:textId="77777777" w:rsidR="0046399D" w:rsidRPr="00E30CCC" w:rsidRDefault="0046399D" w:rsidP="00DD31D5">
            <w:pPr>
              <w:jc w:val="center"/>
              <w:rPr>
                <w:rFonts w:asciiTheme="minorHAnsi" w:hAnsiTheme="minorHAnsi" w:cstheme="minorHAnsi"/>
              </w:rPr>
            </w:pPr>
            <w:r w:rsidRPr="00E30CCC">
              <w:rPr>
                <w:rFonts w:asciiTheme="minorHAnsi" w:hAnsiTheme="minorHAnsi" w:cstheme="minorHAnsi"/>
              </w:rPr>
              <w:t>Response</w:t>
            </w:r>
          </w:p>
        </w:tc>
      </w:tr>
      <w:tr w:rsidR="0046399D" w:rsidRPr="00E30CCC" w14:paraId="7367EAEA" w14:textId="77777777" w:rsidTr="00697CDB">
        <w:trPr>
          <w:jc w:val="center"/>
        </w:trPr>
        <w:tc>
          <w:tcPr>
            <w:tcW w:w="1276" w:type="dxa"/>
            <w:shd w:val="clear" w:color="auto" w:fill="00B050"/>
          </w:tcPr>
          <w:p w14:paraId="2A0590CF" w14:textId="77777777" w:rsidR="0046399D" w:rsidRPr="00E30CCC" w:rsidRDefault="0046399D" w:rsidP="00DD31D5">
            <w:pPr>
              <w:jc w:val="center"/>
              <w:rPr>
                <w:rFonts w:asciiTheme="minorHAnsi" w:hAnsiTheme="minorHAnsi" w:cstheme="minorHAnsi"/>
                <w:color w:val="FFFFFF"/>
              </w:rPr>
            </w:pPr>
          </w:p>
          <w:p w14:paraId="32911B1C" w14:textId="77777777" w:rsidR="0046399D" w:rsidRPr="00E30CCC" w:rsidRDefault="0046399D" w:rsidP="00DD31D5">
            <w:pPr>
              <w:jc w:val="center"/>
              <w:rPr>
                <w:rFonts w:asciiTheme="minorHAnsi" w:hAnsiTheme="minorHAnsi" w:cstheme="minorHAnsi"/>
                <w:color w:val="FFFFFF"/>
              </w:rPr>
            </w:pPr>
            <w:r w:rsidRPr="00E30CCC">
              <w:rPr>
                <w:rFonts w:asciiTheme="minorHAnsi" w:hAnsiTheme="minorHAnsi" w:cstheme="minorHAnsi"/>
                <w:color w:val="FFFFFF"/>
              </w:rPr>
              <w:t>Critical</w:t>
            </w:r>
          </w:p>
        </w:tc>
        <w:tc>
          <w:tcPr>
            <w:tcW w:w="5120" w:type="dxa"/>
            <w:shd w:val="clear" w:color="auto" w:fill="00B050"/>
          </w:tcPr>
          <w:p w14:paraId="03C9C6B6" w14:textId="77777777" w:rsidR="0046399D" w:rsidRPr="00E30CCC" w:rsidRDefault="0046399D" w:rsidP="00DD31D5">
            <w:pPr>
              <w:rPr>
                <w:rFonts w:asciiTheme="minorHAnsi" w:hAnsiTheme="minorHAnsi" w:cstheme="minorHAnsi"/>
                <w:color w:val="FFFFFF"/>
              </w:rPr>
            </w:pPr>
            <w:r w:rsidRPr="00E30CCC">
              <w:rPr>
                <w:rFonts w:asciiTheme="minorHAnsi" w:hAnsiTheme="minorHAnsi" w:cstheme="minorHAnsi"/>
                <w:color w:val="FFFFFF"/>
              </w:rPr>
              <w:t>Isolated incident with no ongoing threat</w:t>
            </w:r>
          </w:p>
          <w:p w14:paraId="6ED8D6CE" w14:textId="77777777" w:rsidR="0046399D" w:rsidRPr="00E30CCC" w:rsidRDefault="0046399D" w:rsidP="00DD31D5">
            <w:pPr>
              <w:rPr>
                <w:rFonts w:asciiTheme="minorHAnsi" w:hAnsiTheme="minorHAnsi" w:cstheme="minorHAnsi"/>
                <w:color w:val="FFFFFF"/>
              </w:rPr>
            </w:pPr>
            <w:r w:rsidRPr="00E30CCC">
              <w:rPr>
                <w:rFonts w:asciiTheme="minorHAnsi" w:hAnsiTheme="minorHAnsi" w:cstheme="minorHAnsi"/>
                <w:color w:val="FFFFFF"/>
              </w:rPr>
              <w:t>Short-term service disruption (&lt; 1 day)</w:t>
            </w:r>
          </w:p>
          <w:p w14:paraId="0FB5A0DD" w14:textId="77777777" w:rsidR="0046399D" w:rsidRPr="00E30CCC" w:rsidRDefault="0046399D" w:rsidP="00DD31D5">
            <w:pPr>
              <w:rPr>
                <w:rFonts w:asciiTheme="minorHAnsi" w:hAnsiTheme="minorHAnsi" w:cstheme="minorHAnsi"/>
                <w:color w:val="FFFFFF"/>
              </w:rPr>
            </w:pPr>
            <w:r w:rsidRPr="00E30CCC">
              <w:rPr>
                <w:rFonts w:asciiTheme="minorHAnsi" w:hAnsiTheme="minorHAnsi" w:cstheme="minorHAnsi"/>
                <w:color w:val="FFFFFF"/>
              </w:rPr>
              <w:t>Barely noticed by students, staff or stakeholders</w:t>
            </w:r>
          </w:p>
        </w:tc>
        <w:tc>
          <w:tcPr>
            <w:tcW w:w="2246" w:type="dxa"/>
            <w:shd w:val="clear" w:color="auto" w:fill="F79646" w:themeFill="accent6"/>
          </w:tcPr>
          <w:p w14:paraId="45E8F3DC" w14:textId="77777777" w:rsidR="0046399D" w:rsidRPr="00E30CCC" w:rsidRDefault="0046399D" w:rsidP="00DD31D5">
            <w:pPr>
              <w:rPr>
                <w:rFonts w:asciiTheme="minorHAnsi" w:hAnsiTheme="minorHAnsi" w:cstheme="minorHAnsi"/>
                <w:color w:val="000000" w:themeColor="text1"/>
              </w:rPr>
            </w:pPr>
            <w:r w:rsidRPr="00E30CCC">
              <w:rPr>
                <w:rFonts w:asciiTheme="minorHAnsi" w:hAnsiTheme="minorHAnsi" w:cstheme="minorHAnsi"/>
                <w:color w:val="000000" w:themeColor="text1"/>
              </w:rPr>
              <w:t>Normal Operational</w:t>
            </w:r>
          </w:p>
          <w:p w14:paraId="14E013E5" w14:textId="77777777" w:rsidR="0046399D" w:rsidRPr="00E30CCC" w:rsidRDefault="0046399D" w:rsidP="00DD31D5">
            <w:pPr>
              <w:rPr>
                <w:rFonts w:asciiTheme="minorHAnsi" w:hAnsiTheme="minorHAnsi" w:cstheme="minorHAnsi"/>
                <w:color w:val="FFFFFF"/>
              </w:rPr>
            </w:pPr>
            <w:r w:rsidRPr="00E30CCC">
              <w:rPr>
                <w:rFonts w:asciiTheme="minorHAnsi" w:hAnsiTheme="minorHAnsi" w:cstheme="minorHAnsi"/>
                <w:color w:val="000000" w:themeColor="text1"/>
              </w:rPr>
              <w:t>(Bronze</w:t>
            </w:r>
            <w:r w:rsidR="00697CDB" w:rsidRPr="00E30CCC">
              <w:rPr>
                <w:rFonts w:asciiTheme="minorHAnsi" w:hAnsiTheme="minorHAnsi" w:cstheme="minorHAnsi"/>
                <w:color w:val="000000" w:themeColor="text1"/>
              </w:rPr>
              <w:t xml:space="preserve"> Command</w:t>
            </w:r>
            <w:r w:rsidRPr="00E30CCC">
              <w:rPr>
                <w:rFonts w:asciiTheme="minorHAnsi" w:hAnsiTheme="minorHAnsi" w:cstheme="minorHAnsi"/>
                <w:color w:val="000000" w:themeColor="text1"/>
              </w:rPr>
              <w:t>)</w:t>
            </w:r>
          </w:p>
        </w:tc>
      </w:tr>
      <w:tr w:rsidR="0046399D" w:rsidRPr="00E30CCC" w14:paraId="29768BE6" w14:textId="77777777" w:rsidTr="00697CDB">
        <w:trPr>
          <w:jc w:val="center"/>
        </w:trPr>
        <w:tc>
          <w:tcPr>
            <w:tcW w:w="1276" w:type="dxa"/>
            <w:shd w:val="clear" w:color="auto" w:fill="FFC000"/>
          </w:tcPr>
          <w:p w14:paraId="74AC1215" w14:textId="77777777" w:rsidR="0046399D" w:rsidRPr="00E30CCC" w:rsidRDefault="0046399D" w:rsidP="00DD31D5">
            <w:pPr>
              <w:jc w:val="center"/>
              <w:rPr>
                <w:rFonts w:asciiTheme="minorHAnsi" w:hAnsiTheme="minorHAnsi" w:cstheme="minorHAnsi"/>
              </w:rPr>
            </w:pPr>
          </w:p>
          <w:p w14:paraId="083EB23C" w14:textId="77777777" w:rsidR="0046399D" w:rsidRPr="00E30CCC" w:rsidRDefault="0046399D" w:rsidP="00DD31D5">
            <w:pPr>
              <w:jc w:val="center"/>
              <w:rPr>
                <w:rFonts w:asciiTheme="minorHAnsi" w:hAnsiTheme="minorHAnsi" w:cstheme="minorHAnsi"/>
              </w:rPr>
            </w:pPr>
            <w:r w:rsidRPr="00E30CCC">
              <w:rPr>
                <w:rFonts w:asciiTheme="minorHAnsi" w:hAnsiTheme="minorHAnsi" w:cstheme="minorHAnsi"/>
              </w:rPr>
              <w:t>Significant</w:t>
            </w:r>
          </w:p>
        </w:tc>
        <w:tc>
          <w:tcPr>
            <w:tcW w:w="5120" w:type="dxa"/>
            <w:shd w:val="clear" w:color="auto" w:fill="FFC000"/>
          </w:tcPr>
          <w:p w14:paraId="68484BFC" w14:textId="77777777" w:rsidR="0046399D" w:rsidRPr="00E30CCC" w:rsidRDefault="0046399D" w:rsidP="00DD31D5">
            <w:pPr>
              <w:rPr>
                <w:rFonts w:asciiTheme="minorHAnsi" w:hAnsiTheme="minorHAnsi" w:cstheme="minorHAnsi"/>
              </w:rPr>
            </w:pPr>
            <w:r w:rsidRPr="00E30CCC">
              <w:rPr>
                <w:rFonts w:asciiTheme="minorHAnsi" w:hAnsiTheme="minorHAnsi" w:cstheme="minorHAnsi"/>
              </w:rPr>
              <w:t>Schools/services activities suspended</w:t>
            </w:r>
          </w:p>
          <w:p w14:paraId="3897F87C" w14:textId="77777777" w:rsidR="0046399D" w:rsidRPr="00E30CCC" w:rsidRDefault="0046399D" w:rsidP="00DD31D5">
            <w:pPr>
              <w:rPr>
                <w:rFonts w:asciiTheme="minorHAnsi" w:hAnsiTheme="minorHAnsi" w:cstheme="minorHAnsi"/>
              </w:rPr>
            </w:pPr>
            <w:r w:rsidRPr="00E30CCC">
              <w:rPr>
                <w:rFonts w:asciiTheme="minorHAnsi" w:hAnsiTheme="minorHAnsi" w:cstheme="minorHAnsi"/>
              </w:rPr>
              <w:t>Medium-term service disruption (&gt; 1 day)</w:t>
            </w:r>
          </w:p>
          <w:p w14:paraId="39248324" w14:textId="77777777" w:rsidR="0046399D" w:rsidRPr="00E30CCC" w:rsidRDefault="0046399D" w:rsidP="00DD31D5">
            <w:pPr>
              <w:rPr>
                <w:rFonts w:asciiTheme="minorHAnsi" w:hAnsiTheme="minorHAnsi" w:cstheme="minorHAnsi"/>
              </w:rPr>
            </w:pPr>
            <w:r w:rsidRPr="00E30CCC">
              <w:rPr>
                <w:rFonts w:asciiTheme="minorHAnsi" w:hAnsiTheme="minorHAnsi" w:cstheme="minorHAnsi"/>
              </w:rPr>
              <w:t>BC Plans may be invoked to support recovery</w:t>
            </w:r>
          </w:p>
        </w:tc>
        <w:tc>
          <w:tcPr>
            <w:tcW w:w="2246" w:type="dxa"/>
            <w:shd w:val="clear" w:color="auto" w:fill="D9D9D9" w:themeFill="background1" w:themeFillShade="D9"/>
          </w:tcPr>
          <w:p w14:paraId="48C7CA9A" w14:textId="77777777" w:rsidR="0046399D" w:rsidRPr="00E30CCC" w:rsidRDefault="0046399D" w:rsidP="00DD31D5">
            <w:pPr>
              <w:rPr>
                <w:rFonts w:asciiTheme="minorHAnsi" w:hAnsiTheme="minorHAnsi" w:cstheme="minorHAnsi"/>
              </w:rPr>
            </w:pPr>
            <w:r w:rsidRPr="00E30CCC">
              <w:rPr>
                <w:rFonts w:asciiTheme="minorHAnsi" w:hAnsiTheme="minorHAnsi" w:cstheme="minorHAnsi"/>
              </w:rPr>
              <w:t>Tactical Management</w:t>
            </w:r>
          </w:p>
          <w:p w14:paraId="33B45D92" w14:textId="77777777" w:rsidR="0046399D" w:rsidRPr="00E30CCC" w:rsidRDefault="0046399D" w:rsidP="00DD31D5">
            <w:pPr>
              <w:rPr>
                <w:rFonts w:asciiTheme="minorHAnsi" w:hAnsiTheme="minorHAnsi" w:cstheme="minorHAnsi"/>
              </w:rPr>
            </w:pPr>
            <w:r w:rsidRPr="00E30CCC">
              <w:rPr>
                <w:rFonts w:asciiTheme="minorHAnsi" w:hAnsiTheme="minorHAnsi" w:cstheme="minorHAnsi"/>
              </w:rPr>
              <w:t>(Silver</w:t>
            </w:r>
            <w:r w:rsidR="00697CDB" w:rsidRPr="00E30CCC">
              <w:rPr>
                <w:rFonts w:asciiTheme="minorHAnsi" w:hAnsiTheme="minorHAnsi" w:cstheme="minorHAnsi"/>
              </w:rPr>
              <w:t xml:space="preserve"> Command</w:t>
            </w:r>
            <w:r w:rsidRPr="00E30CCC">
              <w:rPr>
                <w:rFonts w:asciiTheme="minorHAnsi" w:hAnsiTheme="minorHAnsi" w:cstheme="minorHAnsi"/>
              </w:rPr>
              <w:t>)</w:t>
            </w:r>
          </w:p>
        </w:tc>
      </w:tr>
      <w:tr w:rsidR="0046399D" w:rsidRPr="00E30CCC" w14:paraId="362D0330" w14:textId="77777777" w:rsidTr="00697CDB">
        <w:trPr>
          <w:jc w:val="center"/>
        </w:trPr>
        <w:tc>
          <w:tcPr>
            <w:tcW w:w="1276" w:type="dxa"/>
            <w:shd w:val="clear" w:color="auto" w:fill="FF0000"/>
          </w:tcPr>
          <w:p w14:paraId="43E1B293" w14:textId="77777777" w:rsidR="0046399D" w:rsidRPr="00E30CCC" w:rsidRDefault="0046399D" w:rsidP="00DD31D5">
            <w:pPr>
              <w:jc w:val="center"/>
              <w:rPr>
                <w:rFonts w:asciiTheme="minorHAnsi" w:hAnsiTheme="minorHAnsi" w:cstheme="minorHAnsi"/>
                <w:color w:val="FFFFFF"/>
              </w:rPr>
            </w:pPr>
          </w:p>
          <w:p w14:paraId="448C77D6" w14:textId="77777777" w:rsidR="0046399D" w:rsidRPr="00E30CCC" w:rsidRDefault="0046399D" w:rsidP="00DD31D5">
            <w:pPr>
              <w:jc w:val="center"/>
              <w:rPr>
                <w:rFonts w:asciiTheme="minorHAnsi" w:hAnsiTheme="minorHAnsi" w:cstheme="minorHAnsi"/>
                <w:color w:val="FFFFFF"/>
              </w:rPr>
            </w:pPr>
            <w:r w:rsidRPr="00E30CCC">
              <w:rPr>
                <w:rFonts w:asciiTheme="minorHAnsi" w:hAnsiTheme="minorHAnsi" w:cstheme="minorHAnsi"/>
                <w:color w:val="FFFFFF"/>
              </w:rPr>
              <w:t>Major</w:t>
            </w:r>
          </w:p>
        </w:tc>
        <w:tc>
          <w:tcPr>
            <w:tcW w:w="5120" w:type="dxa"/>
            <w:shd w:val="clear" w:color="auto" w:fill="FF0000"/>
          </w:tcPr>
          <w:p w14:paraId="5BDE1CB0" w14:textId="77777777" w:rsidR="0046399D" w:rsidRPr="00E30CCC" w:rsidRDefault="0046399D" w:rsidP="00DD31D5">
            <w:pPr>
              <w:rPr>
                <w:rFonts w:asciiTheme="minorHAnsi" w:hAnsiTheme="minorHAnsi" w:cstheme="minorHAnsi"/>
                <w:color w:val="FFFFFF"/>
              </w:rPr>
            </w:pPr>
            <w:r w:rsidRPr="00E30CCC">
              <w:rPr>
                <w:rFonts w:asciiTheme="minorHAnsi" w:hAnsiTheme="minorHAnsi" w:cstheme="minorHAnsi"/>
                <w:color w:val="FFFFFF"/>
              </w:rPr>
              <w:t>Loss of facilities, equipment or personnel</w:t>
            </w:r>
          </w:p>
          <w:p w14:paraId="72FF84DE" w14:textId="77777777" w:rsidR="0046399D" w:rsidRPr="00E30CCC" w:rsidRDefault="0046399D" w:rsidP="00DD31D5">
            <w:pPr>
              <w:rPr>
                <w:rFonts w:asciiTheme="minorHAnsi" w:hAnsiTheme="minorHAnsi" w:cstheme="minorHAnsi"/>
                <w:color w:val="FFFFFF"/>
              </w:rPr>
            </w:pPr>
            <w:r w:rsidRPr="00E30CCC">
              <w:rPr>
                <w:rFonts w:asciiTheme="minorHAnsi" w:hAnsiTheme="minorHAnsi" w:cstheme="minorHAnsi"/>
                <w:color w:val="FFFFFF"/>
              </w:rPr>
              <w:t>Prolonged University-wide disruption (2 days+)</w:t>
            </w:r>
          </w:p>
          <w:p w14:paraId="4F993F4B" w14:textId="77777777" w:rsidR="0046399D" w:rsidRPr="00E30CCC" w:rsidRDefault="0046399D" w:rsidP="00DD31D5">
            <w:pPr>
              <w:rPr>
                <w:rFonts w:asciiTheme="minorHAnsi" w:hAnsiTheme="minorHAnsi" w:cstheme="minorHAnsi"/>
                <w:color w:val="FFFFFF"/>
              </w:rPr>
            </w:pPr>
            <w:r w:rsidRPr="00E30CCC">
              <w:rPr>
                <w:rFonts w:asciiTheme="minorHAnsi" w:hAnsiTheme="minorHAnsi" w:cstheme="minorHAnsi"/>
                <w:color w:val="FFFFFF"/>
              </w:rPr>
              <w:t>Activities suspended, prolonged recovery time</w:t>
            </w:r>
          </w:p>
        </w:tc>
        <w:tc>
          <w:tcPr>
            <w:tcW w:w="2246" w:type="dxa"/>
            <w:shd w:val="clear" w:color="auto" w:fill="FFC000"/>
          </w:tcPr>
          <w:p w14:paraId="451E09D2" w14:textId="77777777" w:rsidR="0046399D" w:rsidRPr="00E30CCC" w:rsidRDefault="0046399D" w:rsidP="00DD31D5">
            <w:pPr>
              <w:rPr>
                <w:rFonts w:asciiTheme="minorHAnsi" w:hAnsiTheme="minorHAnsi" w:cstheme="minorHAnsi"/>
                <w:color w:val="000000" w:themeColor="text1"/>
              </w:rPr>
            </w:pPr>
            <w:r w:rsidRPr="00E30CCC">
              <w:rPr>
                <w:rFonts w:asciiTheme="minorHAnsi" w:hAnsiTheme="minorHAnsi" w:cstheme="minorHAnsi"/>
                <w:color w:val="000000" w:themeColor="text1"/>
              </w:rPr>
              <w:t>Strategic Management</w:t>
            </w:r>
          </w:p>
          <w:p w14:paraId="2C6B9482" w14:textId="77777777" w:rsidR="0046399D" w:rsidRPr="00E30CCC" w:rsidRDefault="0046399D" w:rsidP="00DD31D5">
            <w:pPr>
              <w:rPr>
                <w:rFonts w:asciiTheme="minorHAnsi" w:hAnsiTheme="minorHAnsi" w:cstheme="minorHAnsi"/>
                <w:color w:val="FFFFFF"/>
              </w:rPr>
            </w:pPr>
            <w:r w:rsidRPr="00E30CCC">
              <w:rPr>
                <w:rFonts w:asciiTheme="minorHAnsi" w:hAnsiTheme="minorHAnsi" w:cstheme="minorHAnsi"/>
                <w:color w:val="000000" w:themeColor="text1"/>
              </w:rPr>
              <w:t>(Gold</w:t>
            </w:r>
            <w:r w:rsidR="00697CDB" w:rsidRPr="00E30CCC">
              <w:rPr>
                <w:rFonts w:asciiTheme="minorHAnsi" w:hAnsiTheme="minorHAnsi" w:cstheme="minorHAnsi"/>
                <w:color w:val="000000" w:themeColor="text1"/>
              </w:rPr>
              <w:t xml:space="preserve"> Command</w:t>
            </w:r>
            <w:r w:rsidRPr="00E30CCC">
              <w:rPr>
                <w:rFonts w:asciiTheme="minorHAnsi" w:hAnsiTheme="minorHAnsi" w:cstheme="minorHAnsi"/>
                <w:color w:val="000000" w:themeColor="text1"/>
              </w:rPr>
              <w:t>)</w:t>
            </w:r>
          </w:p>
        </w:tc>
      </w:tr>
    </w:tbl>
    <w:p w14:paraId="77E0189C" w14:textId="55BCB626" w:rsidR="004D5BE2" w:rsidRDefault="004D5BE2" w:rsidP="004D5BE2">
      <w:pPr>
        <w:pStyle w:val="ListParagraph"/>
        <w:widowControl/>
        <w:numPr>
          <w:ilvl w:val="0"/>
          <w:numId w:val="3"/>
        </w:numPr>
        <w:autoSpaceDE/>
        <w:autoSpaceDN/>
        <w:spacing w:before="240"/>
        <w:jc w:val="both"/>
        <w:rPr>
          <w:rFonts w:asciiTheme="minorHAnsi" w:hAnsiTheme="minorHAnsi" w:cstheme="minorHAnsi"/>
          <w:b/>
          <w:color w:val="000000" w:themeColor="text1"/>
        </w:rPr>
      </w:pPr>
      <w:bookmarkStart w:id="5" w:name="EmerMgt"/>
      <w:r>
        <w:rPr>
          <w:rFonts w:asciiTheme="minorHAnsi" w:hAnsiTheme="minorHAnsi" w:cstheme="minorHAnsi"/>
          <w:b/>
          <w:color w:val="000000" w:themeColor="text1"/>
        </w:rPr>
        <w:t xml:space="preserve">School/Divisional </w:t>
      </w:r>
      <w:r w:rsidR="002A5FFD">
        <w:rPr>
          <w:rFonts w:asciiTheme="minorHAnsi" w:hAnsiTheme="minorHAnsi" w:cstheme="minorHAnsi"/>
          <w:b/>
          <w:color w:val="000000" w:themeColor="text1"/>
        </w:rPr>
        <w:t>Incident</w:t>
      </w:r>
      <w:r w:rsidR="00C77C4B" w:rsidRPr="00E30CCC">
        <w:rPr>
          <w:rFonts w:asciiTheme="minorHAnsi" w:hAnsiTheme="minorHAnsi" w:cstheme="minorHAnsi"/>
          <w:b/>
          <w:color w:val="000000" w:themeColor="text1"/>
        </w:rPr>
        <w:t xml:space="preserve"> </w:t>
      </w:r>
      <w:bookmarkEnd w:id="5"/>
      <w:r>
        <w:rPr>
          <w:rFonts w:asciiTheme="minorHAnsi" w:hAnsiTheme="minorHAnsi" w:cstheme="minorHAnsi"/>
          <w:b/>
          <w:color w:val="000000" w:themeColor="text1"/>
        </w:rPr>
        <w:t xml:space="preserve">Response </w:t>
      </w:r>
      <w:r w:rsidR="00AD4E11" w:rsidRPr="00E30CCC">
        <w:rPr>
          <w:rFonts w:asciiTheme="minorHAnsi" w:hAnsiTheme="minorHAnsi" w:cstheme="minorHAnsi"/>
          <w:b/>
          <w:color w:val="000000" w:themeColor="text1"/>
        </w:rPr>
        <w:t>Plan</w:t>
      </w:r>
      <w:r>
        <w:rPr>
          <w:rFonts w:asciiTheme="minorHAnsi" w:hAnsiTheme="minorHAnsi" w:cstheme="minorHAnsi"/>
          <w:b/>
          <w:color w:val="000000" w:themeColor="text1"/>
        </w:rPr>
        <w:t>s</w:t>
      </w:r>
      <w:r w:rsidR="00C77C4B" w:rsidRPr="00E30CCC">
        <w:rPr>
          <w:rFonts w:asciiTheme="minorHAnsi" w:hAnsiTheme="minorHAnsi" w:cstheme="minorHAnsi"/>
          <w:b/>
          <w:color w:val="000000" w:themeColor="text1"/>
        </w:rPr>
        <w:t>.</w:t>
      </w:r>
      <w:r w:rsidR="00C77C4B" w:rsidRPr="00E30CCC">
        <w:rPr>
          <w:rFonts w:asciiTheme="minorHAnsi" w:hAnsiTheme="minorHAnsi" w:cstheme="minorHAnsi"/>
          <w:color w:val="000000" w:themeColor="text1"/>
        </w:rPr>
        <w:t xml:space="preserve">  </w:t>
      </w:r>
      <w:r w:rsidR="00AD4E11" w:rsidRPr="00E30CCC">
        <w:rPr>
          <w:rFonts w:asciiTheme="minorHAnsi" w:hAnsiTheme="minorHAnsi" w:cstheme="minorHAnsi"/>
          <w:color w:val="000000" w:themeColor="text1"/>
        </w:rPr>
        <w:t xml:space="preserve">Procedures which facilitate the </w:t>
      </w:r>
      <w:r>
        <w:rPr>
          <w:rFonts w:asciiTheme="minorHAnsi" w:hAnsiTheme="minorHAnsi" w:cstheme="minorHAnsi"/>
          <w:color w:val="000000" w:themeColor="text1"/>
        </w:rPr>
        <w:t xml:space="preserve">local operational </w:t>
      </w:r>
      <w:r w:rsidR="00AD4E11" w:rsidRPr="00E30CCC">
        <w:rPr>
          <w:rFonts w:asciiTheme="minorHAnsi" w:hAnsiTheme="minorHAnsi" w:cstheme="minorHAnsi"/>
          <w:color w:val="000000" w:themeColor="text1"/>
        </w:rPr>
        <w:t>response</w:t>
      </w:r>
      <w:r w:rsidR="00C77C4B" w:rsidRPr="00E30CCC">
        <w:rPr>
          <w:rFonts w:asciiTheme="minorHAnsi" w:hAnsiTheme="minorHAnsi" w:cstheme="minorHAnsi"/>
          <w:color w:val="000000" w:themeColor="text1"/>
        </w:rPr>
        <w:t xml:space="preserve"> to </w:t>
      </w:r>
      <w:r w:rsidR="00AD4E11" w:rsidRPr="00E30CCC">
        <w:rPr>
          <w:rFonts w:asciiTheme="minorHAnsi" w:hAnsiTheme="minorHAnsi" w:cstheme="minorHAnsi"/>
          <w:color w:val="000000" w:themeColor="text1"/>
        </w:rPr>
        <w:t xml:space="preserve">incidents which </w:t>
      </w:r>
      <w:r w:rsidR="002A5FFD">
        <w:rPr>
          <w:rFonts w:asciiTheme="minorHAnsi" w:hAnsiTheme="minorHAnsi" w:cstheme="minorHAnsi"/>
          <w:color w:val="000000" w:themeColor="text1"/>
        </w:rPr>
        <w:t xml:space="preserve">may </w:t>
      </w:r>
      <w:r w:rsidR="00AD4E11" w:rsidRPr="00E30CCC">
        <w:rPr>
          <w:rFonts w:asciiTheme="minorHAnsi" w:hAnsiTheme="minorHAnsi" w:cstheme="minorHAnsi"/>
          <w:color w:val="000000" w:themeColor="text1"/>
        </w:rPr>
        <w:t xml:space="preserve">pose a threat to life, </w:t>
      </w:r>
      <w:r w:rsidR="00C77C4B" w:rsidRPr="00E30CCC">
        <w:rPr>
          <w:rFonts w:asciiTheme="minorHAnsi" w:hAnsiTheme="minorHAnsi" w:cstheme="minorHAnsi"/>
          <w:color w:val="000000" w:themeColor="text1"/>
        </w:rPr>
        <w:t>property</w:t>
      </w:r>
      <w:r w:rsidR="002A5FFD">
        <w:rPr>
          <w:rFonts w:asciiTheme="minorHAnsi" w:hAnsiTheme="minorHAnsi" w:cstheme="minorHAnsi"/>
          <w:color w:val="000000" w:themeColor="text1"/>
        </w:rPr>
        <w:t xml:space="preserve">, </w:t>
      </w:r>
      <w:r w:rsidR="00C77C4B" w:rsidRPr="00E30CCC">
        <w:rPr>
          <w:rFonts w:asciiTheme="minorHAnsi" w:hAnsiTheme="minorHAnsi" w:cstheme="minorHAnsi"/>
          <w:color w:val="000000" w:themeColor="text1"/>
        </w:rPr>
        <w:t>the environment</w:t>
      </w:r>
      <w:r w:rsidR="002A5FFD">
        <w:rPr>
          <w:rFonts w:asciiTheme="minorHAnsi" w:hAnsiTheme="minorHAnsi" w:cstheme="minorHAnsi"/>
          <w:color w:val="000000" w:themeColor="text1"/>
        </w:rPr>
        <w:t xml:space="preserve"> or priority activities</w:t>
      </w:r>
      <w:r w:rsidR="00DF6A4F" w:rsidRPr="00E30CCC">
        <w:rPr>
          <w:rFonts w:asciiTheme="minorHAnsi" w:hAnsiTheme="minorHAnsi" w:cstheme="minorHAnsi"/>
          <w:color w:val="000000" w:themeColor="text1"/>
        </w:rPr>
        <w:t xml:space="preserve"> </w:t>
      </w:r>
      <w:r w:rsidR="00C77C4B" w:rsidRPr="00E30CCC">
        <w:rPr>
          <w:rFonts w:asciiTheme="minorHAnsi" w:hAnsiTheme="minorHAnsi" w:cstheme="minorHAnsi"/>
          <w:color w:val="000000" w:themeColor="text1"/>
        </w:rPr>
        <w:t xml:space="preserve">and </w:t>
      </w:r>
      <w:r w:rsidR="00DF6A4F" w:rsidRPr="00E30CCC">
        <w:rPr>
          <w:rFonts w:asciiTheme="minorHAnsi" w:hAnsiTheme="minorHAnsi" w:cstheme="minorHAnsi"/>
          <w:color w:val="000000" w:themeColor="text1"/>
        </w:rPr>
        <w:t xml:space="preserve">may involve </w:t>
      </w:r>
      <w:r w:rsidR="00697CDB" w:rsidRPr="00E30CCC">
        <w:rPr>
          <w:rFonts w:asciiTheme="minorHAnsi" w:hAnsiTheme="minorHAnsi" w:cstheme="minorHAnsi"/>
          <w:color w:val="000000" w:themeColor="text1"/>
        </w:rPr>
        <w:t xml:space="preserve">evacuation and </w:t>
      </w:r>
      <w:r w:rsidR="00DF6A4F" w:rsidRPr="00E30CCC">
        <w:rPr>
          <w:rFonts w:asciiTheme="minorHAnsi" w:hAnsiTheme="minorHAnsi" w:cstheme="minorHAnsi"/>
          <w:color w:val="000000" w:themeColor="text1"/>
        </w:rPr>
        <w:t xml:space="preserve">close liaison with </w:t>
      </w:r>
      <w:r w:rsidR="00C77C4B" w:rsidRPr="00E30CCC">
        <w:rPr>
          <w:rFonts w:asciiTheme="minorHAnsi" w:hAnsiTheme="minorHAnsi" w:cstheme="minorHAnsi"/>
          <w:color w:val="000000" w:themeColor="text1"/>
        </w:rPr>
        <w:t>t</w:t>
      </w:r>
      <w:r w:rsidR="00DF6A4F" w:rsidRPr="00E30CCC">
        <w:rPr>
          <w:rFonts w:asciiTheme="minorHAnsi" w:hAnsiTheme="minorHAnsi" w:cstheme="minorHAnsi"/>
          <w:color w:val="000000" w:themeColor="text1"/>
        </w:rPr>
        <w:t>he emergency services.</w:t>
      </w:r>
      <w:r w:rsidR="006014B5">
        <w:rPr>
          <w:rFonts w:asciiTheme="minorHAnsi" w:hAnsiTheme="minorHAnsi" w:cstheme="minorHAnsi"/>
          <w:color w:val="000000" w:themeColor="text1"/>
        </w:rPr>
        <w:t xml:space="preserve"> Overseen by the</w:t>
      </w:r>
      <w:r>
        <w:rPr>
          <w:rFonts w:asciiTheme="minorHAnsi" w:hAnsiTheme="minorHAnsi" w:cstheme="minorHAnsi"/>
          <w:color w:val="000000" w:themeColor="text1"/>
        </w:rPr>
        <w:t xml:space="preserve"> relevant Head of School/</w:t>
      </w:r>
      <w:r w:rsidR="006014B5">
        <w:rPr>
          <w:rFonts w:asciiTheme="minorHAnsi" w:hAnsiTheme="minorHAnsi" w:cstheme="minorHAnsi"/>
          <w:color w:val="000000" w:themeColor="text1"/>
        </w:rPr>
        <w:t>Director</w:t>
      </w:r>
      <w:r>
        <w:rPr>
          <w:rFonts w:asciiTheme="minorHAnsi" w:hAnsiTheme="minorHAnsi" w:cstheme="minorHAnsi"/>
          <w:color w:val="000000" w:themeColor="text1"/>
        </w:rPr>
        <w:t>.</w:t>
      </w:r>
    </w:p>
    <w:p w14:paraId="6B1D0025" w14:textId="57E60985" w:rsidR="00C77C4B" w:rsidRPr="00E30CCC" w:rsidRDefault="004D5BE2" w:rsidP="006670B2">
      <w:pPr>
        <w:pStyle w:val="ListParagraph"/>
        <w:widowControl/>
        <w:numPr>
          <w:ilvl w:val="0"/>
          <w:numId w:val="4"/>
        </w:numPr>
        <w:autoSpaceDE/>
        <w:autoSpaceDN/>
        <w:spacing w:before="240"/>
        <w:jc w:val="both"/>
        <w:rPr>
          <w:rFonts w:asciiTheme="minorHAnsi" w:hAnsiTheme="minorHAnsi" w:cstheme="minorHAnsi"/>
          <w:color w:val="000000" w:themeColor="text1"/>
        </w:rPr>
      </w:pPr>
      <w:r>
        <w:rPr>
          <w:rFonts w:asciiTheme="minorHAnsi" w:hAnsiTheme="minorHAnsi" w:cstheme="minorHAnsi"/>
          <w:b/>
          <w:color w:val="000000" w:themeColor="text1"/>
        </w:rPr>
        <w:t>IT Disaster R</w:t>
      </w:r>
      <w:r w:rsidR="00C416D7">
        <w:rPr>
          <w:rFonts w:asciiTheme="minorHAnsi" w:hAnsiTheme="minorHAnsi" w:cstheme="minorHAnsi"/>
          <w:b/>
          <w:color w:val="000000" w:themeColor="text1"/>
        </w:rPr>
        <w:t>eco</w:t>
      </w:r>
      <w:r w:rsidR="00B3502B">
        <w:rPr>
          <w:rFonts w:asciiTheme="minorHAnsi" w:hAnsiTheme="minorHAnsi" w:cstheme="minorHAnsi"/>
          <w:b/>
          <w:color w:val="000000" w:themeColor="text1"/>
        </w:rPr>
        <w:t xml:space="preserve">very &amp; </w:t>
      </w:r>
      <w:r w:rsidR="008D5C79" w:rsidRPr="00E30CCC">
        <w:rPr>
          <w:rFonts w:asciiTheme="minorHAnsi" w:hAnsiTheme="minorHAnsi" w:cstheme="minorHAnsi"/>
          <w:b/>
          <w:color w:val="000000" w:themeColor="text1"/>
        </w:rPr>
        <w:t>Service Continuity</w:t>
      </w:r>
      <w:r w:rsidR="00C416D7">
        <w:rPr>
          <w:rFonts w:asciiTheme="minorHAnsi" w:hAnsiTheme="minorHAnsi" w:cstheme="minorHAnsi"/>
          <w:b/>
          <w:color w:val="000000" w:themeColor="text1"/>
        </w:rPr>
        <w:t xml:space="preserve"> Plans</w:t>
      </w:r>
      <w:r w:rsidR="00C77C4B" w:rsidRPr="00E30CCC">
        <w:rPr>
          <w:rFonts w:asciiTheme="minorHAnsi" w:hAnsiTheme="minorHAnsi" w:cstheme="minorHAnsi"/>
          <w:color w:val="000000" w:themeColor="text1"/>
        </w:rPr>
        <w:t xml:space="preserve">.  </w:t>
      </w:r>
      <w:r w:rsidR="00C416D7">
        <w:rPr>
          <w:rFonts w:asciiTheme="minorHAnsi" w:hAnsiTheme="minorHAnsi" w:cstheme="minorHAnsi"/>
          <w:color w:val="000000" w:themeColor="text1"/>
        </w:rPr>
        <w:t>P</w:t>
      </w:r>
      <w:r w:rsidR="008D5C79" w:rsidRPr="00E30CCC">
        <w:rPr>
          <w:rFonts w:asciiTheme="minorHAnsi" w:hAnsiTheme="minorHAnsi" w:cstheme="minorHAnsi"/>
          <w:color w:val="000000" w:themeColor="text1"/>
        </w:rPr>
        <w:t xml:space="preserve">rocedures to </w:t>
      </w:r>
      <w:r w:rsidR="006A15EB" w:rsidRPr="00E30CCC">
        <w:rPr>
          <w:rFonts w:asciiTheme="minorHAnsi" w:hAnsiTheme="minorHAnsi" w:cstheme="minorHAnsi"/>
          <w:color w:val="000000" w:themeColor="text1"/>
        </w:rPr>
        <w:t>examine</w:t>
      </w:r>
      <w:r w:rsidR="00125A64" w:rsidRPr="00E30CCC">
        <w:rPr>
          <w:rFonts w:asciiTheme="minorHAnsi" w:hAnsiTheme="minorHAnsi" w:cstheme="minorHAnsi"/>
          <w:color w:val="000000" w:themeColor="text1"/>
        </w:rPr>
        <w:t xml:space="preserve"> the resilience of the University’s technology infrastructure </w:t>
      </w:r>
      <w:r w:rsidR="00697CDB" w:rsidRPr="00E30CCC">
        <w:rPr>
          <w:rFonts w:asciiTheme="minorHAnsi" w:hAnsiTheme="minorHAnsi" w:cstheme="minorHAnsi"/>
          <w:color w:val="000000" w:themeColor="text1"/>
        </w:rPr>
        <w:t>to</w:t>
      </w:r>
      <w:r w:rsidR="00C77C4B" w:rsidRPr="00E30CCC">
        <w:rPr>
          <w:rFonts w:asciiTheme="minorHAnsi" w:hAnsiTheme="minorHAnsi" w:cstheme="minorHAnsi"/>
          <w:color w:val="000000" w:themeColor="text1"/>
        </w:rPr>
        <w:t xml:space="preserve"> support </w:t>
      </w:r>
      <w:r w:rsidR="009C08BF">
        <w:rPr>
          <w:rFonts w:asciiTheme="minorHAnsi" w:hAnsiTheme="minorHAnsi" w:cstheme="minorHAnsi"/>
          <w:color w:val="000000" w:themeColor="text1"/>
        </w:rPr>
        <w:t>Cyber</w:t>
      </w:r>
      <w:r w:rsidR="009C08BF" w:rsidRPr="00E30CCC">
        <w:rPr>
          <w:rFonts w:asciiTheme="minorHAnsi" w:hAnsiTheme="minorHAnsi" w:cstheme="minorHAnsi"/>
          <w:color w:val="000000" w:themeColor="text1"/>
        </w:rPr>
        <w:t xml:space="preserve"> Security</w:t>
      </w:r>
      <w:r w:rsidR="009C08BF">
        <w:rPr>
          <w:rFonts w:asciiTheme="minorHAnsi" w:hAnsiTheme="minorHAnsi" w:cstheme="minorHAnsi"/>
          <w:color w:val="000000" w:themeColor="text1"/>
        </w:rPr>
        <w:t xml:space="preserve">, Service Continuity and </w:t>
      </w:r>
      <w:r w:rsidR="00C77C4B" w:rsidRPr="00E30CCC">
        <w:rPr>
          <w:rFonts w:asciiTheme="minorHAnsi" w:hAnsiTheme="minorHAnsi" w:cstheme="minorHAnsi"/>
          <w:color w:val="000000" w:themeColor="text1"/>
        </w:rPr>
        <w:t xml:space="preserve">Disaster Recovery </w:t>
      </w:r>
      <w:r w:rsidR="008D5C79" w:rsidRPr="00E30CCC">
        <w:rPr>
          <w:rFonts w:asciiTheme="minorHAnsi" w:hAnsiTheme="minorHAnsi" w:cstheme="minorHAnsi"/>
          <w:color w:val="000000" w:themeColor="text1"/>
        </w:rPr>
        <w:t>Planning</w:t>
      </w:r>
      <w:r w:rsidR="009C08BF">
        <w:rPr>
          <w:rFonts w:asciiTheme="minorHAnsi" w:hAnsiTheme="minorHAnsi" w:cstheme="minorHAnsi"/>
          <w:color w:val="000000" w:themeColor="text1"/>
        </w:rPr>
        <w:t xml:space="preserve"> in IT Services</w:t>
      </w:r>
      <w:r w:rsidR="00697CDB" w:rsidRPr="00E30CCC">
        <w:rPr>
          <w:rFonts w:asciiTheme="minorHAnsi" w:hAnsiTheme="minorHAnsi" w:cstheme="minorHAnsi"/>
          <w:color w:val="000000" w:themeColor="text1"/>
        </w:rPr>
        <w:t>. Arrangements to prepare for and respond to</w:t>
      </w:r>
      <w:r w:rsidR="00125A64" w:rsidRPr="00E30CCC">
        <w:rPr>
          <w:rFonts w:asciiTheme="minorHAnsi" w:hAnsiTheme="minorHAnsi" w:cstheme="minorHAnsi"/>
          <w:color w:val="000000" w:themeColor="text1"/>
        </w:rPr>
        <w:t xml:space="preserve"> </w:t>
      </w:r>
      <w:r w:rsidR="002D7C15">
        <w:rPr>
          <w:rFonts w:asciiTheme="minorHAnsi" w:hAnsiTheme="minorHAnsi" w:cstheme="minorHAnsi"/>
          <w:color w:val="000000" w:themeColor="text1"/>
        </w:rPr>
        <w:t>incidents and outages</w:t>
      </w:r>
      <w:r w:rsidR="00125A64" w:rsidRPr="00E30CCC">
        <w:rPr>
          <w:rFonts w:asciiTheme="minorHAnsi" w:hAnsiTheme="minorHAnsi" w:cstheme="minorHAnsi"/>
          <w:color w:val="000000" w:themeColor="text1"/>
        </w:rPr>
        <w:t xml:space="preserve"> and </w:t>
      </w:r>
      <w:r w:rsidR="00EE7FF4">
        <w:rPr>
          <w:rFonts w:asciiTheme="minorHAnsi" w:hAnsiTheme="minorHAnsi" w:cstheme="minorHAnsi"/>
          <w:color w:val="000000" w:themeColor="text1"/>
        </w:rPr>
        <w:t xml:space="preserve">to </w:t>
      </w:r>
      <w:r w:rsidR="00C77C4B" w:rsidRPr="00E30CCC">
        <w:rPr>
          <w:rFonts w:asciiTheme="minorHAnsi" w:hAnsiTheme="minorHAnsi" w:cstheme="minorHAnsi"/>
          <w:color w:val="000000" w:themeColor="text1"/>
        </w:rPr>
        <w:t>protect</w:t>
      </w:r>
      <w:r w:rsidR="00125A64" w:rsidRPr="00E30CCC">
        <w:rPr>
          <w:rFonts w:asciiTheme="minorHAnsi" w:hAnsiTheme="minorHAnsi" w:cstheme="minorHAnsi"/>
          <w:color w:val="000000" w:themeColor="text1"/>
        </w:rPr>
        <w:t xml:space="preserve"> </w:t>
      </w:r>
      <w:r w:rsidR="00C77C4B" w:rsidRPr="00E30CCC">
        <w:rPr>
          <w:rFonts w:asciiTheme="minorHAnsi" w:hAnsiTheme="minorHAnsi" w:cstheme="minorHAnsi"/>
          <w:color w:val="000000" w:themeColor="text1"/>
        </w:rPr>
        <w:t xml:space="preserve">data from </w:t>
      </w:r>
      <w:r w:rsidR="00EE7FF4">
        <w:rPr>
          <w:rFonts w:asciiTheme="minorHAnsi" w:hAnsiTheme="minorHAnsi" w:cstheme="minorHAnsi"/>
          <w:color w:val="000000" w:themeColor="text1"/>
        </w:rPr>
        <w:t xml:space="preserve">hostile </w:t>
      </w:r>
      <w:r w:rsidR="00125A64" w:rsidRPr="00E30CCC">
        <w:rPr>
          <w:rFonts w:asciiTheme="minorHAnsi" w:hAnsiTheme="minorHAnsi" w:cstheme="minorHAnsi"/>
          <w:color w:val="000000" w:themeColor="text1"/>
        </w:rPr>
        <w:t>attack</w:t>
      </w:r>
      <w:r w:rsidR="00EE7FF4">
        <w:rPr>
          <w:rFonts w:asciiTheme="minorHAnsi" w:hAnsiTheme="minorHAnsi" w:cstheme="minorHAnsi"/>
          <w:color w:val="000000" w:themeColor="text1"/>
        </w:rPr>
        <w:t>s</w:t>
      </w:r>
      <w:r w:rsidR="00125A64" w:rsidRPr="00E30CCC">
        <w:rPr>
          <w:rFonts w:asciiTheme="minorHAnsi" w:hAnsiTheme="minorHAnsi" w:cstheme="minorHAnsi"/>
          <w:color w:val="000000" w:themeColor="text1"/>
        </w:rPr>
        <w:t>, theft or misuse</w:t>
      </w:r>
      <w:r w:rsidR="00C77C4B" w:rsidRPr="00E30CCC">
        <w:rPr>
          <w:rFonts w:asciiTheme="minorHAnsi" w:hAnsiTheme="minorHAnsi" w:cstheme="minorHAnsi"/>
          <w:color w:val="000000" w:themeColor="text1"/>
        </w:rPr>
        <w:t>.</w:t>
      </w:r>
      <w:bookmarkStart w:id="6" w:name="CrisisCommsMgt"/>
      <w:r w:rsidR="00B758FB" w:rsidRPr="00E30CCC">
        <w:rPr>
          <w:rFonts w:asciiTheme="minorHAnsi" w:hAnsiTheme="minorHAnsi" w:cstheme="minorHAnsi"/>
          <w:color w:val="000000" w:themeColor="text1"/>
        </w:rPr>
        <w:t xml:space="preserve"> </w:t>
      </w:r>
      <w:r w:rsidR="004C6B6E" w:rsidRPr="00E30CCC">
        <w:rPr>
          <w:rFonts w:asciiTheme="minorHAnsi" w:eastAsiaTheme="minorEastAsia" w:hAnsiTheme="minorHAnsi" w:cstheme="minorHAnsi"/>
          <w:color w:val="000000" w:themeColor="text1"/>
        </w:rPr>
        <w:t xml:space="preserve">The </w:t>
      </w:r>
      <w:r w:rsidR="0051595C" w:rsidRPr="00E30CCC">
        <w:rPr>
          <w:rFonts w:asciiTheme="minorHAnsi" w:eastAsiaTheme="minorEastAsia" w:hAnsiTheme="minorHAnsi" w:cstheme="minorHAnsi"/>
          <w:color w:val="000000" w:themeColor="text1"/>
        </w:rPr>
        <w:t>Director of IT Services will</w:t>
      </w:r>
      <w:r w:rsidR="004C6B6E" w:rsidRPr="00E30CCC">
        <w:rPr>
          <w:rFonts w:asciiTheme="minorHAnsi" w:eastAsiaTheme="minorEastAsia" w:hAnsiTheme="minorHAnsi" w:cstheme="minorHAnsi"/>
          <w:color w:val="000000" w:themeColor="text1"/>
        </w:rPr>
        <w:t xml:space="preserve"> monitor resilience within the University’s technology environment and </w:t>
      </w:r>
      <w:r w:rsidR="001426A1" w:rsidRPr="00E30CCC">
        <w:rPr>
          <w:rFonts w:asciiTheme="minorHAnsi" w:eastAsiaTheme="minorEastAsia" w:hAnsiTheme="minorHAnsi" w:cstheme="minorHAnsi"/>
          <w:color w:val="000000" w:themeColor="text1"/>
        </w:rPr>
        <w:t>oversee</w:t>
      </w:r>
      <w:r w:rsidR="0051595C" w:rsidRPr="00E30CCC">
        <w:rPr>
          <w:rFonts w:asciiTheme="minorHAnsi" w:eastAsiaTheme="minorEastAsia" w:hAnsiTheme="minorHAnsi" w:cstheme="minorHAnsi"/>
          <w:color w:val="000000" w:themeColor="text1"/>
        </w:rPr>
        <w:t xml:space="preserve"> </w:t>
      </w:r>
      <w:r w:rsidR="004C6B6E" w:rsidRPr="00E30CCC">
        <w:rPr>
          <w:rFonts w:asciiTheme="minorHAnsi" w:eastAsiaTheme="minorEastAsia" w:hAnsiTheme="minorHAnsi" w:cstheme="minorHAnsi"/>
          <w:color w:val="000000" w:themeColor="text1"/>
        </w:rPr>
        <w:t xml:space="preserve">IT </w:t>
      </w:r>
      <w:r w:rsidR="0051595C" w:rsidRPr="00E30CCC">
        <w:rPr>
          <w:rFonts w:asciiTheme="minorHAnsi" w:eastAsiaTheme="minorEastAsia" w:hAnsiTheme="minorHAnsi" w:cstheme="minorHAnsi"/>
          <w:color w:val="000000" w:themeColor="text1"/>
        </w:rPr>
        <w:t>Service Continuity</w:t>
      </w:r>
      <w:r w:rsidR="009C08BF">
        <w:rPr>
          <w:rFonts w:asciiTheme="minorHAnsi" w:eastAsiaTheme="minorEastAsia" w:hAnsiTheme="minorHAnsi" w:cstheme="minorHAnsi"/>
          <w:color w:val="000000" w:themeColor="text1"/>
        </w:rPr>
        <w:t>, Cyber Security</w:t>
      </w:r>
      <w:r w:rsidR="0051595C" w:rsidRPr="00E30CCC">
        <w:rPr>
          <w:rFonts w:asciiTheme="minorHAnsi" w:eastAsiaTheme="minorEastAsia" w:hAnsiTheme="minorHAnsi" w:cstheme="minorHAnsi"/>
          <w:color w:val="000000" w:themeColor="text1"/>
        </w:rPr>
        <w:t xml:space="preserve"> and Disaster Recovery </w:t>
      </w:r>
      <w:r w:rsidR="001426A1" w:rsidRPr="00E30CCC">
        <w:rPr>
          <w:rFonts w:asciiTheme="minorHAnsi" w:eastAsiaTheme="minorEastAsia" w:hAnsiTheme="minorHAnsi" w:cstheme="minorHAnsi"/>
          <w:color w:val="000000" w:themeColor="text1"/>
        </w:rPr>
        <w:t>arrangements</w:t>
      </w:r>
      <w:r w:rsidR="004C6B6E" w:rsidRPr="00E30CCC">
        <w:rPr>
          <w:rFonts w:asciiTheme="minorHAnsi" w:eastAsiaTheme="minorEastAsia" w:hAnsiTheme="minorHAnsi" w:cstheme="minorHAnsi"/>
          <w:color w:val="000000" w:themeColor="text1"/>
        </w:rPr>
        <w:t xml:space="preserve">. </w:t>
      </w:r>
      <w:r w:rsidR="004C6B6E" w:rsidRPr="00E30CCC">
        <w:rPr>
          <w:rFonts w:asciiTheme="minorHAnsi" w:hAnsiTheme="minorHAnsi" w:cstheme="minorHAnsi"/>
          <w:color w:val="000000" w:themeColor="text1"/>
        </w:rPr>
        <w:t xml:space="preserve"> </w:t>
      </w:r>
    </w:p>
    <w:p w14:paraId="529B85CC" w14:textId="7A57D095" w:rsidR="005C16B9" w:rsidRPr="00E30CCC" w:rsidRDefault="00C77C4B" w:rsidP="006670B2">
      <w:pPr>
        <w:pStyle w:val="ListParagraph"/>
        <w:widowControl/>
        <w:numPr>
          <w:ilvl w:val="0"/>
          <w:numId w:val="4"/>
        </w:numPr>
        <w:autoSpaceDE/>
        <w:autoSpaceDN/>
        <w:spacing w:before="240"/>
        <w:jc w:val="both"/>
        <w:rPr>
          <w:rFonts w:asciiTheme="minorHAnsi" w:hAnsiTheme="minorHAnsi" w:cstheme="minorHAnsi"/>
          <w:color w:val="000000" w:themeColor="text1"/>
        </w:rPr>
      </w:pPr>
      <w:r w:rsidRPr="00E30CCC">
        <w:rPr>
          <w:rFonts w:asciiTheme="minorHAnsi" w:hAnsiTheme="minorHAnsi" w:cstheme="minorHAnsi"/>
          <w:b/>
          <w:color w:val="000000" w:themeColor="text1"/>
        </w:rPr>
        <w:t>Crisis Communications</w:t>
      </w:r>
      <w:bookmarkEnd w:id="6"/>
      <w:r w:rsidR="00125A64" w:rsidRPr="00E30CCC">
        <w:rPr>
          <w:rFonts w:asciiTheme="minorHAnsi" w:hAnsiTheme="minorHAnsi" w:cstheme="minorHAnsi"/>
          <w:b/>
          <w:color w:val="000000" w:themeColor="text1"/>
        </w:rPr>
        <w:t xml:space="preserve"> Plan</w:t>
      </w:r>
      <w:r w:rsidRPr="00E30CCC">
        <w:rPr>
          <w:rFonts w:asciiTheme="minorHAnsi" w:hAnsiTheme="minorHAnsi" w:cstheme="minorHAnsi"/>
          <w:b/>
          <w:color w:val="000000" w:themeColor="text1"/>
        </w:rPr>
        <w:t xml:space="preserve">. </w:t>
      </w:r>
      <w:r w:rsidR="000E2BCB" w:rsidRPr="00E30CCC">
        <w:rPr>
          <w:rFonts w:asciiTheme="minorHAnsi" w:hAnsiTheme="minorHAnsi" w:cstheme="minorHAnsi"/>
          <w:color w:val="000000" w:themeColor="text1"/>
        </w:rPr>
        <w:t>Procedures which</w:t>
      </w:r>
      <w:r w:rsidRPr="00E30CCC">
        <w:rPr>
          <w:rFonts w:asciiTheme="minorHAnsi" w:hAnsiTheme="minorHAnsi" w:cstheme="minorHAnsi"/>
          <w:color w:val="000000" w:themeColor="text1"/>
        </w:rPr>
        <w:t xml:space="preserve"> provide </w:t>
      </w:r>
      <w:r w:rsidR="000E2BCB" w:rsidRPr="00E30CCC">
        <w:rPr>
          <w:rFonts w:asciiTheme="minorHAnsi" w:hAnsiTheme="minorHAnsi" w:cstheme="minorHAnsi"/>
          <w:color w:val="000000" w:themeColor="text1"/>
        </w:rPr>
        <w:t>senior management with sufficient information</w:t>
      </w:r>
      <w:r w:rsidRPr="00E30CCC">
        <w:rPr>
          <w:rFonts w:asciiTheme="minorHAnsi" w:hAnsiTheme="minorHAnsi" w:cstheme="minorHAnsi"/>
          <w:color w:val="000000" w:themeColor="text1"/>
        </w:rPr>
        <w:t xml:space="preserve"> to </w:t>
      </w:r>
      <w:r w:rsidR="008F196F" w:rsidRPr="00E30CCC">
        <w:rPr>
          <w:rFonts w:asciiTheme="minorHAnsi" w:hAnsiTheme="minorHAnsi" w:cstheme="minorHAnsi"/>
          <w:color w:val="000000" w:themeColor="text1"/>
        </w:rPr>
        <w:t xml:space="preserve">support decision making and </w:t>
      </w:r>
      <w:r w:rsidRPr="00E30CCC">
        <w:rPr>
          <w:rFonts w:asciiTheme="minorHAnsi" w:hAnsiTheme="minorHAnsi" w:cstheme="minorHAnsi"/>
          <w:color w:val="000000" w:themeColor="text1"/>
        </w:rPr>
        <w:t xml:space="preserve">deliver timely and effective communications </w:t>
      </w:r>
      <w:r w:rsidR="000E2BCB" w:rsidRPr="00E30CCC">
        <w:rPr>
          <w:rFonts w:asciiTheme="minorHAnsi" w:hAnsiTheme="minorHAnsi" w:cstheme="minorHAnsi"/>
          <w:color w:val="000000" w:themeColor="text1"/>
        </w:rPr>
        <w:t xml:space="preserve">to </w:t>
      </w:r>
      <w:r w:rsidR="008F196F" w:rsidRPr="00E30CCC">
        <w:rPr>
          <w:rFonts w:asciiTheme="minorHAnsi" w:hAnsiTheme="minorHAnsi" w:cstheme="minorHAnsi"/>
          <w:color w:val="000000" w:themeColor="text1"/>
        </w:rPr>
        <w:t>warn and inform all</w:t>
      </w:r>
      <w:r w:rsidR="000E2BCB" w:rsidRPr="00E30CCC">
        <w:rPr>
          <w:rFonts w:asciiTheme="minorHAnsi" w:hAnsiTheme="minorHAnsi" w:cstheme="minorHAnsi"/>
          <w:color w:val="000000" w:themeColor="text1"/>
        </w:rPr>
        <w:t xml:space="preserve"> stakeholders </w:t>
      </w:r>
      <w:r w:rsidRPr="00E30CCC">
        <w:rPr>
          <w:rFonts w:asciiTheme="minorHAnsi" w:hAnsiTheme="minorHAnsi" w:cstheme="minorHAnsi"/>
          <w:color w:val="000000" w:themeColor="text1"/>
        </w:rPr>
        <w:t xml:space="preserve">throughout the </w:t>
      </w:r>
      <w:r w:rsidR="000E2BCB" w:rsidRPr="00E30CCC">
        <w:rPr>
          <w:rFonts w:asciiTheme="minorHAnsi" w:hAnsiTheme="minorHAnsi" w:cstheme="minorHAnsi"/>
          <w:color w:val="000000" w:themeColor="text1"/>
        </w:rPr>
        <w:t>duration</w:t>
      </w:r>
      <w:r w:rsidRPr="00E30CCC">
        <w:rPr>
          <w:rFonts w:asciiTheme="minorHAnsi" w:hAnsiTheme="minorHAnsi" w:cstheme="minorHAnsi"/>
          <w:color w:val="000000" w:themeColor="text1"/>
        </w:rPr>
        <w:t xml:space="preserve"> of a</w:t>
      </w:r>
      <w:r w:rsidR="000E2BCB" w:rsidRPr="00E30CCC">
        <w:rPr>
          <w:rFonts w:asciiTheme="minorHAnsi" w:hAnsiTheme="minorHAnsi" w:cstheme="minorHAnsi"/>
          <w:color w:val="000000" w:themeColor="text1"/>
        </w:rPr>
        <w:t>n incident.</w:t>
      </w:r>
      <w:r w:rsidR="006014B5">
        <w:rPr>
          <w:rFonts w:asciiTheme="minorHAnsi" w:hAnsiTheme="minorHAnsi" w:cstheme="minorHAnsi"/>
          <w:color w:val="000000" w:themeColor="text1"/>
        </w:rPr>
        <w:t xml:space="preserve"> Overseen by the Director of </w:t>
      </w:r>
      <w:r w:rsidR="003341E1">
        <w:rPr>
          <w:rFonts w:asciiTheme="minorHAnsi" w:hAnsiTheme="minorHAnsi" w:cstheme="minorHAnsi"/>
          <w:color w:val="000000" w:themeColor="text1"/>
        </w:rPr>
        <w:t>CMA</w:t>
      </w:r>
      <w:r w:rsidR="006014B5">
        <w:rPr>
          <w:rFonts w:asciiTheme="minorHAnsi" w:hAnsiTheme="minorHAnsi" w:cstheme="minorHAnsi"/>
          <w:color w:val="000000" w:themeColor="text1"/>
        </w:rPr>
        <w:t>.</w:t>
      </w:r>
    </w:p>
    <w:p w14:paraId="3368D4C7" w14:textId="77777777" w:rsidR="006A15EB" w:rsidRPr="00E30CCC" w:rsidRDefault="006A15EB" w:rsidP="006670B2">
      <w:pPr>
        <w:pStyle w:val="ListParagraph"/>
        <w:widowControl/>
        <w:numPr>
          <w:ilvl w:val="0"/>
          <w:numId w:val="4"/>
        </w:numPr>
        <w:autoSpaceDE/>
        <w:autoSpaceDN/>
        <w:spacing w:before="240"/>
        <w:jc w:val="both"/>
        <w:rPr>
          <w:rFonts w:asciiTheme="minorHAnsi" w:hAnsiTheme="minorHAnsi" w:cstheme="minorHAnsi"/>
          <w:color w:val="000000" w:themeColor="text1"/>
        </w:rPr>
      </w:pPr>
      <w:r w:rsidRPr="00E30CCC">
        <w:rPr>
          <w:rFonts w:asciiTheme="minorHAnsi" w:hAnsiTheme="minorHAnsi" w:cstheme="minorHAnsi"/>
          <w:b/>
          <w:color w:val="000000" w:themeColor="text1"/>
        </w:rPr>
        <w:t>Crisis Management.</w:t>
      </w:r>
      <w:r w:rsidRPr="00E30CCC">
        <w:rPr>
          <w:rFonts w:asciiTheme="minorHAnsi" w:hAnsiTheme="minorHAnsi" w:cstheme="minorHAnsi"/>
          <w:color w:val="000000" w:themeColor="text1"/>
        </w:rPr>
        <w:t xml:space="preserve">  Guidance to assist senior management in responding to an </w:t>
      </w:r>
      <w:r w:rsidRPr="00E30CCC">
        <w:rPr>
          <w:rFonts w:asciiTheme="minorHAnsi" w:hAnsiTheme="minorHAnsi" w:cstheme="minorHAnsi"/>
        </w:rPr>
        <w:t xml:space="preserve">unstable, irrational incident that creates a severe level of disruption, which has the </w:t>
      </w:r>
      <w:r w:rsidRPr="00E30CCC">
        <w:rPr>
          <w:rFonts w:asciiTheme="minorHAnsi" w:hAnsiTheme="minorHAnsi" w:cstheme="minorHAnsi"/>
          <w:color w:val="000000" w:themeColor="text1"/>
        </w:rPr>
        <w:t xml:space="preserve">potential to affect the strategic objectives of the University.  </w:t>
      </w:r>
      <w:r w:rsidRPr="00E30CCC">
        <w:rPr>
          <w:rFonts w:asciiTheme="minorHAnsi" w:hAnsiTheme="minorHAnsi" w:cstheme="minorHAnsi"/>
        </w:rPr>
        <w:t xml:space="preserve">The impact of a crisis may exceed what could have reasonably been expected and therefore </w:t>
      </w:r>
      <w:r w:rsidR="007A74AD">
        <w:rPr>
          <w:rFonts w:asciiTheme="minorHAnsi" w:hAnsiTheme="minorHAnsi" w:cstheme="minorHAnsi"/>
        </w:rPr>
        <w:t xml:space="preserve">existing </w:t>
      </w:r>
      <w:r w:rsidRPr="00E30CCC">
        <w:rPr>
          <w:rFonts w:asciiTheme="minorHAnsi" w:hAnsiTheme="minorHAnsi" w:cstheme="minorHAnsi"/>
        </w:rPr>
        <w:t xml:space="preserve">response </w:t>
      </w:r>
      <w:r w:rsidR="008F196F" w:rsidRPr="00E30CCC">
        <w:rPr>
          <w:rFonts w:asciiTheme="minorHAnsi" w:hAnsiTheme="minorHAnsi" w:cstheme="minorHAnsi"/>
        </w:rPr>
        <w:t>plans</w:t>
      </w:r>
      <w:r w:rsidRPr="00E30CCC">
        <w:rPr>
          <w:rFonts w:asciiTheme="minorHAnsi" w:hAnsiTheme="minorHAnsi" w:cstheme="minorHAnsi"/>
        </w:rPr>
        <w:t xml:space="preserve"> may not exist</w:t>
      </w:r>
      <w:r w:rsidR="007A74AD">
        <w:rPr>
          <w:rFonts w:asciiTheme="minorHAnsi" w:hAnsiTheme="minorHAnsi" w:cstheme="minorHAnsi"/>
        </w:rPr>
        <w:t xml:space="preserve"> or they may be insufficient to manage the incident effectively</w:t>
      </w:r>
      <w:r w:rsidRPr="00E30CCC">
        <w:rPr>
          <w:rFonts w:asciiTheme="minorHAnsi" w:hAnsiTheme="minorHAnsi" w:cstheme="minorHAnsi"/>
        </w:rPr>
        <w:t>.</w:t>
      </w:r>
    </w:p>
    <w:p w14:paraId="57B79ED3" w14:textId="4DB45CC1" w:rsidR="001B0DD9" w:rsidRPr="00E30CCC" w:rsidRDefault="001B0DD9" w:rsidP="001B0DD9">
      <w:pPr>
        <w:widowControl/>
        <w:autoSpaceDE/>
        <w:autoSpaceDN/>
        <w:spacing w:before="240"/>
        <w:jc w:val="both"/>
        <w:rPr>
          <w:rFonts w:asciiTheme="minorHAnsi" w:eastAsiaTheme="minorEastAsia" w:hAnsiTheme="minorHAnsi" w:cstheme="minorHAnsi"/>
          <w:color w:val="000000" w:themeColor="text1"/>
        </w:rPr>
      </w:pPr>
      <w:r w:rsidRPr="00E30CCC">
        <w:rPr>
          <w:rFonts w:asciiTheme="minorHAnsi" w:eastAsiaTheme="minorEastAsia" w:hAnsiTheme="minorHAnsi" w:cstheme="minorHAnsi"/>
          <w:color w:val="000000" w:themeColor="text1"/>
        </w:rPr>
        <w:t xml:space="preserve">The </w:t>
      </w:r>
      <w:r w:rsidR="007632BB">
        <w:rPr>
          <w:rFonts w:asciiTheme="minorHAnsi" w:eastAsiaTheme="minorEastAsia" w:hAnsiTheme="minorHAnsi" w:cstheme="minorHAnsi"/>
          <w:color w:val="000000" w:themeColor="text1"/>
        </w:rPr>
        <w:t>Senior Risk and Resilience Manager</w:t>
      </w:r>
      <w:r w:rsidRPr="00E30CCC">
        <w:rPr>
          <w:rFonts w:asciiTheme="minorHAnsi" w:eastAsiaTheme="minorEastAsia" w:hAnsiTheme="minorHAnsi" w:cstheme="minorHAnsi"/>
          <w:color w:val="000000" w:themeColor="text1"/>
        </w:rPr>
        <w:t xml:space="preserve"> will </w:t>
      </w:r>
      <w:r w:rsidR="006014B5">
        <w:rPr>
          <w:rFonts w:asciiTheme="minorHAnsi" w:eastAsiaTheme="minorEastAsia" w:hAnsiTheme="minorHAnsi" w:cstheme="minorHAnsi"/>
          <w:color w:val="000000" w:themeColor="text1"/>
        </w:rPr>
        <w:t>support the work of</w:t>
      </w:r>
      <w:r w:rsidRPr="00E30CCC">
        <w:rPr>
          <w:rFonts w:asciiTheme="minorHAnsi" w:eastAsiaTheme="minorEastAsia" w:hAnsiTheme="minorHAnsi" w:cstheme="minorHAnsi"/>
          <w:color w:val="000000" w:themeColor="text1"/>
        </w:rPr>
        <w:t xml:space="preserve"> the </w:t>
      </w:r>
      <w:r w:rsidR="00473955">
        <w:rPr>
          <w:rFonts w:asciiTheme="minorHAnsi" w:eastAsiaTheme="minorEastAsia" w:hAnsiTheme="minorHAnsi" w:cstheme="minorHAnsi"/>
          <w:color w:val="000000" w:themeColor="text1"/>
        </w:rPr>
        <w:t>Resilience Management Group</w:t>
      </w:r>
      <w:r w:rsidRPr="00E30CCC">
        <w:rPr>
          <w:rFonts w:asciiTheme="minorHAnsi" w:eastAsiaTheme="minorEastAsia" w:hAnsiTheme="minorHAnsi" w:cstheme="minorHAnsi"/>
          <w:color w:val="FF0000"/>
        </w:rPr>
        <w:t xml:space="preserve"> </w:t>
      </w:r>
      <w:r w:rsidRPr="00E30CCC">
        <w:rPr>
          <w:rFonts w:asciiTheme="minorHAnsi" w:eastAsiaTheme="minorEastAsia" w:hAnsiTheme="minorHAnsi" w:cstheme="minorHAnsi"/>
          <w:color w:val="000000" w:themeColor="text1"/>
        </w:rPr>
        <w:t>who will review and undertake the necessary planning activities</w:t>
      </w:r>
      <w:r w:rsidR="00C416D7">
        <w:rPr>
          <w:rFonts w:asciiTheme="minorHAnsi" w:eastAsiaTheme="minorEastAsia" w:hAnsiTheme="minorHAnsi" w:cstheme="minorHAnsi"/>
          <w:color w:val="000000" w:themeColor="text1"/>
        </w:rPr>
        <w:t xml:space="preserve"> for the operational and tactical</w:t>
      </w:r>
      <w:r w:rsidRPr="00E30CCC">
        <w:rPr>
          <w:rFonts w:asciiTheme="minorHAnsi" w:eastAsiaTheme="minorEastAsia" w:hAnsiTheme="minorHAnsi" w:cstheme="minorHAnsi"/>
          <w:color w:val="000000" w:themeColor="text1"/>
        </w:rPr>
        <w:t xml:space="preserve"> response to incidents which </w:t>
      </w:r>
      <w:r w:rsidR="00C416D7">
        <w:rPr>
          <w:rFonts w:asciiTheme="minorHAnsi" w:eastAsiaTheme="minorEastAsia" w:hAnsiTheme="minorHAnsi" w:cstheme="minorHAnsi"/>
          <w:color w:val="000000" w:themeColor="text1"/>
        </w:rPr>
        <w:t xml:space="preserve">may </w:t>
      </w:r>
      <w:r w:rsidRPr="00E30CCC">
        <w:rPr>
          <w:rFonts w:asciiTheme="minorHAnsi" w:eastAsiaTheme="minorEastAsia" w:hAnsiTheme="minorHAnsi" w:cstheme="minorHAnsi"/>
          <w:color w:val="000000" w:themeColor="text1"/>
        </w:rPr>
        <w:t>affect the University</w:t>
      </w:r>
      <w:r w:rsidR="00C416D7">
        <w:rPr>
          <w:rFonts w:asciiTheme="minorHAnsi" w:eastAsiaTheme="minorEastAsia" w:hAnsiTheme="minorHAnsi" w:cstheme="minorHAnsi"/>
          <w:color w:val="000000" w:themeColor="text1"/>
        </w:rPr>
        <w:t xml:space="preserve"> community</w:t>
      </w:r>
      <w:r w:rsidRPr="00E30CCC">
        <w:rPr>
          <w:rFonts w:asciiTheme="minorHAnsi" w:eastAsiaTheme="minorEastAsia" w:hAnsiTheme="minorHAnsi" w:cstheme="minorHAnsi"/>
          <w:color w:val="000000" w:themeColor="text1"/>
        </w:rPr>
        <w:t>.</w:t>
      </w:r>
    </w:p>
    <w:p w14:paraId="3A54D7E6" w14:textId="77777777" w:rsidR="00E30CCC" w:rsidRDefault="00E30CCC" w:rsidP="00AD4E11">
      <w:pPr>
        <w:pStyle w:val="BodyText"/>
        <w:spacing w:before="119"/>
        <w:ind w:left="0" w:right="114"/>
        <w:rPr>
          <w:rFonts w:asciiTheme="minorHAnsi" w:hAnsiTheme="minorHAnsi" w:cstheme="minorHAnsi"/>
          <w:b/>
          <w:color w:val="000000" w:themeColor="text1"/>
          <w:sz w:val="22"/>
          <w:szCs w:val="22"/>
        </w:rPr>
      </w:pPr>
    </w:p>
    <w:p w14:paraId="63EB64D3" w14:textId="6B07D804" w:rsidR="00C66121" w:rsidRPr="00E30CCC" w:rsidRDefault="003F1DEA" w:rsidP="00AD4E11">
      <w:pPr>
        <w:pStyle w:val="BodyText"/>
        <w:spacing w:before="119"/>
        <w:ind w:left="0" w:right="114"/>
        <w:rPr>
          <w:rFonts w:asciiTheme="minorHAnsi" w:hAnsiTheme="minorHAnsi" w:cstheme="minorHAnsi"/>
          <w:b/>
          <w:color w:val="FF0000"/>
          <w:sz w:val="22"/>
          <w:szCs w:val="22"/>
        </w:rPr>
      </w:pPr>
      <w:r w:rsidRPr="00E30CCC">
        <w:rPr>
          <w:rFonts w:asciiTheme="minorHAnsi" w:hAnsiTheme="minorHAnsi" w:cstheme="minorHAnsi"/>
          <w:b/>
          <w:color w:val="000000" w:themeColor="text1"/>
          <w:sz w:val="22"/>
          <w:szCs w:val="22"/>
        </w:rPr>
        <w:t xml:space="preserve">5.4 </w:t>
      </w:r>
      <w:r w:rsidR="00A641CA" w:rsidRPr="00E30CCC">
        <w:rPr>
          <w:rFonts w:asciiTheme="minorHAnsi" w:hAnsiTheme="minorHAnsi" w:cstheme="minorHAnsi"/>
          <w:b/>
          <w:color w:val="000000" w:themeColor="text1"/>
          <w:sz w:val="22"/>
          <w:szCs w:val="22"/>
        </w:rPr>
        <w:t xml:space="preserve">Enhancing Skills, Knowledge, </w:t>
      </w:r>
      <w:r w:rsidR="002D7C15">
        <w:rPr>
          <w:rFonts w:asciiTheme="minorHAnsi" w:hAnsiTheme="minorHAnsi" w:cstheme="minorHAnsi"/>
          <w:b/>
          <w:color w:val="000000" w:themeColor="text1"/>
          <w:sz w:val="22"/>
          <w:szCs w:val="22"/>
        </w:rPr>
        <w:t xml:space="preserve">Competence, </w:t>
      </w:r>
      <w:r w:rsidR="00A641CA" w:rsidRPr="00E30CCC">
        <w:rPr>
          <w:rFonts w:asciiTheme="minorHAnsi" w:hAnsiTheme="minorHAnsi" w:cstheme="minorHAnsi"/>
          <w:b/>
          <w:color w:val="000000" w:themeColor="text1"/>
          <w:sz w:val="22"/>
          <w:szCs w:val="22"/>
        </w:rPr>
        <w:t>Awareness and A</w:t>
      </w:r>
      <w:r w:rsidR="00C66121" w:rsidRPr="00E30CCC">
        <w:rPr>
          <w:rFonts w:asciiTheme="minorHAnsi" w:hAnsiTheme="minorHAnsi" w:cstheme="minorHAnsi"/>
          <w:b/>
          <w:color w:val="000000" w:themeColor="text1"/>
          <w:sz w:val="22"/>
          <w:szCs w:val="22"/>
        </w:rPr>
        <w:t>ttitudes</w:t>
      </w:r>
      <w:r w:rsidR="00C66121" w:rsidRPr="00E30CCC">
        <w:rPr>
          <w:rFonts w:asciiTheme="minorHAnsi" w:hAnsiTheme="minorHAnsi" w:cstheme="minorHAnsi"/>
          <w:b/>
          <w:color w:val="FF0000"/>
          <w:sz w:val="22"/>
          <w:szCs w:val="22"/>
        </w:rPr>
        <w:t xml:space="preserve"> </w:t>
      </w:r>
    </w:p>
    <w:p w14:paraId="5887DD6D" w14:textId="77777777" w:rsidR="00721D66" w:rsidRPr="00E30CCC" w:rsidRDefault="000E2BCB" w:rsidP="00DD31D5">
      <w:pPr>
        <w:pStyle w:val="BodyText"/>
        <w:spacing w:before="119"/>
        <w:ind w:left="0" w:right="114"/>
        <w:rPr>
          <w:rFonts w:asciiTheme="minorHAnsi" w:hAnsiTheme="minorHAnsi" w:cstheme="minorHAnsi"/>
          <w:color w:val="000000" w:themeColor="text1"/>
          <w:sz w:val="22"/>
          <w:szCs w:val="22"/>
        </w:rPr>
      </w:pPr>
      <w:r w:rsidRPr="00E30CCC">
        <w:rPr>
          <w:rFonts w:asciiTheme="minorHAnsi" w:hAnsiTheme="minorHAnsi" w:cstheme="minorHAnsi"/>
          <w:color w:val="000000" w:themeColor="text1"/>
          <w:sz w:val="22"/>
          <w:szCs w:val="22"/>
        </w:rPr>
        <w:t>Effective Business Continuity Management will improve r</w:t>
      </w:r>
      <w:r w:rsidR="00DA102A" w:rsidRPr="00E30CCC">
        <w:rPr>
          <w:rFonts w:asciiTheme="minorHAnsi" w:hAnsiTheme="minorHAnsi" w:cstheme="minorHAnsi"/>
          <w:color w:val="000000" w:themeColor="text1"/>
          <w:sz w:val="22"/>
          <w:szCs w:val="22"/>
        </w:rPr>
        <w:t>esilience across the institution</w:t>
      </w:r>
      <w:r w:rsidR="00DD31D5" w:rsidRPr="00E30CCC">
        <w:rPr>
          <w:rFonts w:asciiTheme="minorHAnsi" w:hAnsiTheme="minorHAnsi" w:cstheme="minorHAnsi"/>
          <w:color w:val="000000" w:themeColor="text1"/>
          <w:sz w:val="22"/>
          <w:szCs w:val="22"/>
        </w:rPr>
        <w:t xml:space="preserve">. Schools and Services will be expected to promote preparedness by discussing, </w:t>
      </w:r>
      <w:r w:rsidR="00DA102A" w:rsidRPr="00E30CCC">
        <w:rPr>
          <w:rFonts w:asciiTheme="minorHAnsi" w:hAnsiTheme="minorHAnsi" w:cstheme="minorHAnsi"/>
          <w:color w:val="000000" w:themeColor="text1"/>
          <w:sz w:val="22"/>
          <w:szCs w:val="22"/>
        </w:rPr>
        <w:t>documenting and testing procedures which introduce appropriate alternative ways of working when ‘business as usual’ is disrupted.</w:t>
      </w:r>
    </w:p>
    <w:p w14:paraId="6F467237" w14:textId="77777777" w:rsidR="00F043EB" w:rsidRPr="00E30CCC" w:rsidRDefault="00F043EB" w:rsidP="00101D4C">
      <w:pPr>
        <w:rPr>
          <w:rFonts w:asciiTheme="minorHAnsi" w:eastAsiaTheme="minorEastAsia" w:hAnsiTheme="minorHAnsi" w:cstheme="minorHAnsi"/>
          <w:color w:val="000000" w:themeColor="text1"/>
        </w:rPr>
      </w:pPr>
    </w:p>
    <w:p w14:paraId="05CF77F7" w14:textId="168BD6B2" w:rsidR="00465457" w:rsidRPr="00E27A71" w:rsidRDefault="00101D4C" w:rsidP="007B7A0A">
      <w:pPr>
        <w:rPr>
          <w:rFonts w:asciiTheme="minorHAnsi" w:eastAsiaTheme="minorEastAsia" w:hAnsiTheme="minorHAnsi" w:cstheme="minorHAnsi"/>
          <w:color w:val="000000" w:themeColor="text1"/>
        </w:rPr>
      </w:pPr>
      <w:r w:rsidRPr="00E30CCC">
        <w:rPr>
          <w:rFonts w:asciiTheme="minorHAnsi" w:eastAsiaTheme="minorEastAsia" w:hAnsiTheme="minorHAnsi" w:cstheme="minorHAnsi"/>
          <w:color w:val="000000" w:themeColor="text1"/>
        </w:rPr>
        <w:t xml:space="preserve">As </w:t>
      </w:r>
      <w:r w:rsidR="002D7C15">
        <w:rPr>
          <w:rFonts w:asciiTheme="minorHAnsi" w:eastAsiaTheme="minorEastAsia" w:hAnsiTheme="minorHAnsi" w:cstheme="minorHAnsi"/>
          <w:color w:val="000000" w:themeColor="text1"/>
        </w:rPr>
        <w:t xml:space="preserve">the University is </w:t>
      </w:r>
      <w:r w:rsidRPr="00E30CCC">
        <w:rPr>
          <w:rFonts w:asciiTheme="minorHAnsi" w:eastAsiaTheme="minorEastAsia" w:hAnsiTheme="minorHAnsi" w:cstheme="minorHAnsi"/>
          <w:color w:val="000000" w:themeColor="text1"/>
        </w:rPr>
        <w:t xml:space="preserve">an adaptive learning organisation, </w:t>
      </w:r>
      <w:r w:rsidR="003F1DEA" w:rsidRPr="00E30CCC">
        <w:rPr>
          <w:rFonts w:asciiTheme="minorHAnsi" w:eastAsiaTheme="minorEastAsia" w:hAnsiTheme="minorHAnsi" w:cstheme="minorHAnsi"/>
          <w:color w:val="000000" w:themeColor="text1"/>
        </w:rPr>
        <w:t>Heads of Schools and Professional Services Directors will be expected to</w:t>
      </w:r>
      <w:r w:rsidRPr="00E30CCC">
        <w:rPr>
          <w:rFonts w:asciiTheme="minorHAnsi" w:eastAsiaTheme="minorEastAsia" w:hAnsiTheme="minorHAnsi" w:cstheme="minorHAnsi"/>
          <w:color w:val="000000" w:themeColor="text1"/>
        </w:rPr>
        <w:t xml:space="preserve"> evaluate disruptive incident</w:t>
      </w:r>
      <w:r w:rsidR="003F1DEA" w:rsidRPr="00E30CCC">
        <w:rPr>
          <w:rFonts w:asciiTheme="minorHAnsi" w:eastAsiaTheme="minorEastAsia" w:hAnsiTheme="minorHAnsi" w:cstheme="minorHAnsi"/>
          <w:color w:val="000000" w:themeColor="text1"/>
        </w:rPr>
        <w:t>s by undertaking</w:t>
      </w:r>
      <w:r w:rsidRPr="00E30CCC">
        <w:rPr>
          <w:rFonts w:asciiTheme="minorHAnsi" w:eastAsiaTheme="minorEastAsia" w:hAnsiTheme="minorHAnsi" w:cstheme="minorHAnsi"/>
          <w:color w:val="000000" w:themeColor="text1"/>
        </w:rPr>
        <w:t xml:space="preserve"> de-brief</w:t>
      </w:r>
      <w:r w:rsidR="003F1DEA" w:rsidRPr="00E30CCC">
        <w:rPr>
          <w:rFonts w:asciiTheme="minorHAnsi" w:eastAsiaTheme="minorEastAsia" w:hAnsiTheme="minorHAnsi" w:cstheme="minorHAnsi"/>
          <w:color w:val="000000" w:themeColor="text1"/>
        </w:rPr>
        <w:t xml:space="preserve"> sessions and documenting the findings. De-brief sessions may be supported by the </w:t>
      </w:r>
      <w:r w:rsidR="007632BB">
        <w:rPr>
          <w:rFonts w:asciiTheme="minorHAnsi" w:eastAsiaTheme="minorEastAsia" w:hAnsiTheme="minorHAnsi" w:cstheme="minorHAnsi"/>
          <w:color w:val="000000" w:themeColor="text1"/>
        </w:rPr>
        <w:t>Senior Risk and Resilience Manager</w:t>
      </w:r>
      <w:r w:rsidR="003F1DEA" w:rsidRPr="00E30CCC">
        <w:rPr>
          <w:rFonts w:asciiTheme="minorHAnsi" w:eastAsiaTheme="minorEastAsia" w:hAnsiTheme="minorHAnsi" w:cstheme="minorHAnsi"/>
          <w:color w:val="000000" w:themeColor="text1"/>
        </w:rPr>
        <w:t xml:space="preserve"> and will</w:t>
      </w:r>
      <w:r w:rsidRPr="00E30CCC">
        <w:rPr>
          <w:rFonts w:asciiTheme="minorHAnsi" w:eastAsiaTheme="minorEastAsia" w:hAnsiTheme="minorHAnsi" w:cstheme="minorHAnsi"/>
          <w:color w:val="000000" w:themeColor="text1"/>
        </w:rPr>
        <w:t xml:space="preserve"> </w:t>
      </w:r>
      <w:r w:rsidR="0064447D" w:rsidRPr="00E30CCC">
        <w:rPr>
          <w:rFonts w:asciiTheme="minorHAnsi" w:eastAsiaTheme="minorEastAsia" w:hAnsiTheme="minorHAnsi" w:cstheme="minorHAnsi"/>
          <w:color w:val="000000" w:themeColor="text1"/>
        </w:rPr>
        <w:t>review the effectiveness of the response</w:t>
      </w:r>
      <w:r w:rsidR="003F1DEA" w:rsidRPr="00E30CCC">
        <w:rPr>
          <w:rFonts w:asciiTheme="minorHAnsi" w:eastAsiaTheme="minorEastAsia" w:hAnsiTheme="minorHAnsi" w:cstheme="minorHAnsi"/>
          <w:color w:val="000000" w:themeColor="text1"/>
        </w:rPr>
        <w:t>,</w:t>
      </w:r>
      <w:r w:rsidR="0064447D" w:rsidRPr="00E30CCC">
        <w:rPr>
          <w:rFonts w:asciiTheme="minorHAnsi" w:eastAsiaTheme="minorEastAsia" w:hAnsiTheme="minorHAnsi" w:cstheme="minorHAnsi"/>
          <w:color w:val="000000" w:themeColor="text1"/>
        </w:rPr>
        <w:t xml:space="preserve"> </w:t>
      </w:r>
      <w:r w:rsidRPr="00E30CCC">
        <w:rPr>
          <w:rFonts w:asciiTheme="minorHAnsi" w:eastAsiaTheme="minorEastAsia" w:hAnsiTheme="minorHAnsi" w:cstheme="minorHAnsi"/>
          <w:color w:val="000000" w:themeColor="text1"/>
        </w:rPr>
        <w:t xml:space="preserve">identify </w:t>
      </w:r>
      <w:r w:rsidR="0064447D" w:rsidRPr="00E30CCC">
        <w:rPr>
          <w:rFonts w:asciiTheme="minorHAnsi" w:eastAsiaTheme="minorEastAsia" w:hAnsiTheme="minorHAnsi" w:cstheme="minorHAnsi"/>
          <w:color w:val="000000" w:themeColor="text1"/>
        </w:rPr>
        <w:t xml:space="preserve">any </w:t>
      </w:r>
      <w:r w:rsidR="003F1DEA" w:rsidRPr="00E30CCC">
        <w:rPr>
          <w:rFonts w:asciiTheme="minorHAnsi" w:eastAsiaTheme="minorEastAsia" w:hAnsiTheme="minorHAnsi" w:cstheme="minorHAnsi"/>
          <w:color w:val="000000" w:themeColor="text1"/>
        </w:rPr>
        <w:t>lessons which have been learned and any new risks or opportunities which may have arisen as a result of the incident</w:t>
      </w:r>
      <w:r w:rsidR="00465457" w:rsidRPr="00E30CCC">
        <w:rPr>
          <w:rFonts w:asciiTheme="minorHAnsi" w:eastAsiaTheme="minorEastAsia" w:hAnsiTheme="minorHAnsi" w:cstheme="minorHAnsi"/>
          <w:color w:val="000000" w:themeColor="text1"/>
        </w:rPr>
        <w:t>.</w:t>
      </w:r>
      <w:r w:rsidR="00E27A71">
        <w:rPr>
          <w:rFonts w:asciiTheme="minorHAnsi" w:eastAsiaTheme="minorEastAsia" w:hAnsiTheme="minorHAnsi" w:cstheme="minorHAnsi"/>
          <w:color w:val="000000" w:themeColor="text1"/>
        </w:rPr>
        <w:br/>
      </w:r>
    </w:p>
    <w:p w14:paraId="0339F4E8" w14:textId="77777777" w:rsidR="00E817C0" w:rsidRPr="00E30CCC" w:rsidRDefault="00C77C4B" w:rsidP="006670B2">
      <w:pPr>
        <w:pStyle w:val="Heading1"/>
        <w:numPr>
          <w:ilvl w:val="0"/>
          <w:numId w:val="1"/>
        </w:numPr>
        <w:tabs>
          <w:tab w:val="left" w:pos="546"/>
        </w:tabs>
        <w:spacing w:before="82"/>
        <w:ind w:left="545" w:hanging="428"/>
        <w:jc w:val="left"/>
        <w:rPr>
          <w:rFonts w:asciiTheme="minorHAnsi" w:hAnsiTheme="minorHAnsi" w:cstheme="minorHAnsi"/>
          <w:sz w:val="22"/>
          <w:szCs w:val="22"/>
        </w:rPr>
      </w:pPr>
      <w:r w:rsidRPr="00E30CCC">
        <w:rPr>
          <w:rFonts w:asciiTheme="minorHAnsi" w:hAnsiTheme="minorHAnsi" w:cstheme="minorHAnsi"/>
          <w:sz w:val="22"/>
          <w:szCs w:val="22"/>
        </w:rPr>
        <w:t xml:space="preserve">Business Continuity </w:t>
      </w:r>
      <w:r w:rsidR="00AD4E11" w:rsidRPr="00E30CCC">
        <w:rPr>
          <w:rFonts w:asciiTheme="minorHAnsi" w:hAnsiTheme="minorHAnsi" w:cstheme="minorHAnsi"/>
          <w:sz w:val="22"/>
          <w:szCs w:val="22"/>
        </w:rPr>
        <w:t>Management</w:t>
      </w:r>
      <w:r w:rsidRPr="00E30CCC">
        <w:rPr>
          <w:rFonts w:asciiTheme="minorHAnsi" w:hAnsiTheme="minorHAnsi" w:cstheme="minorHAnsi"/>
          <w:sz w:val="22"/>
          <w:szCs w:val="22"/>
        </w:rPr>
        <w:t xml:space="preserve"> - </w:t>
      </w:r>
      <w:r w:rsidR="008A63C6" w:rsidRPr="00E30CCC">
        <w:rPr>
          <w:rFonts w:asciiTheme="minorHAnsi" w:hAnsiTheme="minorHAnsi" w:cstheme="minorHAnsi"/>
          <w:sz w:val="22"/>
          <w:szCs w:val="22"/>
        </w:rPr>
        <w:t>Roles and</w:t>
      </w:r>
      <w:r w:rsidR="008A63C6" w:rsidRPr="00E30CCC">
        <w:rPr>
          <w:rFonts w:asciiTheme="minorHAnsi" w:hAnsiTheme="minorHAnsi" w:cstheme="minorHAnsi"/>
          <w:spacing w:val="-16"/>
          <w:sz w:val="22"/>
          <w:szCs w:val="22"/>
        </w:rPr>
        <w:t xml:space="preserve"> </w:t>
      </w:r>
      <w:r w:rsidR="008A63C6" w:rsidRPr="00E30CCC">
        <w:rPr>
          <w:rFonts w:asciiTheme="minorHAnsi" w:hAnsiTheme="minorHAnsi" w:cstheme="minorHAnsi"/>
          <w:sz w:val="22"/>
          <w:szCs w:val="22"/>
        </w:rPr>
        <w:t>Responsibilities</w:t>
      </w:r>
      <w:r w:rsidR="003E1185" w:rsidRPr="00E30CCC">
        <w:rPr>
          <w:rFonts w:asciiTheme="minorHAnsi" w:hAnsiTheme="minorHAnsi" w:cstheme="minorHAnsi"/>
          <w:sz w:val="22"/>
          <w:szCs w:val="22"/>
        </w:rPr>
        <w:br/>
      </w:r>
    </w:p>
    <w:p w14:paraId="6696BD8D" w14:textId="28E8B791" w:rsidR="00465457" w:rsidRPr="00E30CCC" w:rsidRDefault="003556E8" w:rsidP="00C01208">
      <w:pPr>
        <w:pStyle w:val="Aufzhlung"/>
        <w:numPr>
          <w:ilvl w:val="0"/>
          <w:numId w:val="0"/>
        </w:numPr>
        <w:spacing w:before="62"/>
        <w:ind w:right="114"/>
        <w:jc w:val="left"/>
        <w:rPr>
          <w:rFonts w:asciiTheme="minorHAnsi" w:hAnsiTheme="minorHAnsi" w:cstheme="minorHAnsi"/>
          <w:color w:val="000000" w:themeColor="text1"/>
          <w:sz w:val="22"/>
          <w:szCs w:val="22"/>
        </w:rPr>
      </w:pPr>
      <w:r w:rsidRPr="00E30CCC">
        <w:rPr>
          <w:rFonts w:asciiTheme="minorHAnsi" w:hAnsiTheme="minorHAnsi" w:cstheme="minorHAnsi"/>
          <w:color w:val="000000" w:themeColor="text1"/>
          <w:sz w:val="22"/>
          <w:szCs w:val="22"/>
        </w:rPr>
        <w:t xml:space="preserve">The </w:t>
      </w:r>
      <w:r w:rsidR="005F080E" w:rsidRPr="00E30CCC">
        <w:rPr>
          <w:rFonts w:asciiTheme="minorHAnsi" w:hAnsiTheme="minorHAnsi" w:cstheme="minorHAnsi"/>
          <w:color w:val="000000" w:themeColor="text1"/>
          <w:sz w:val="22"/>
          <w:szCs w:val="22"/>
        </w:rPr>
        <w:t>roles</w:t>
      </w:r>
      <w:r w:rsidRPr="00E30CCC">
        <w:rPr>
          <w:rFonts w:asciiTheme="minorHAnsi" w:hAnsiTheme="minorHAnsi" w:cstheme="minorHAnsi"/>
          <w:color w:val="000000" w:themeColor="text1"/>
          <w:sz w:val="22"/>
          <w:szCs w:val="22"/>
        </w:rPr>
        <w:t xml:space="preserve"> and responsibilities defined in this </w:t>
      </w:r>
      <w:r w:rsidR="001B0DD9" w:rsidRPr="00E30CCC">
        <w:rPr>
          <w:rFonts w:asciiTheme="minorHAnsi" w:hAnsiTheme="minorHAnsi" w:cstheme="minorHAnsi"/>
          <w:color w:val="000000" w:themeColor="text1"/>
          <w:sz w:val="22"/>
          <w:szCs w:val="22"/>
        </w:rPr>
        <w:t>BCM</w:t>
      </w:r>
      <w:r w:rsidR="00C01208" w:rsidRPr="00E30CCC">
        <w:rPr>
          <w:rFonts w:asciiTheme="minorHAnsi" w:hAnsiTheme="minorHAnsi" w:cstheme="minorHAnsi"/>
          <w:color w:val="000000" w:themeColor="text1"/>
          <w:sz w:val="22"/>
          <w:szCs w:val="22"/>
        </w:rPr>
        <w:t xml:space="preserve"> Policy refer to the requirments for implementing the BCM programme</w:t>
      </w:r>
      <w:r w:rsidRPr="00E30CCC">
        <w:rPr>
          <w:rFonts w:asciiTheme="minorHAnsi" w:hAnsiTheme="minorHAnsi" w:cstheme="minorHAnsi"/>
          <w:color w:val="000000" w:themeColor="text1"/>
          <w:sz w:val="22"/>
          <w:szCs w:val="22"/>
        </w:rPr>
        <w:t>.</w:t>
      </w:r>
      <w:r w:rsidR="00C01208" w:rsidRPr="00E30CCC">
        <w:rPr>
          <w:rFonts w:asciiTheme="minorHAnsi" w:hAnsiTheme="minorHAnsi" w:cstheme="minorHAnsi"/>
          <w:color w:val="000000" w:themeColor="text1"/>
          <w:sz w:val="22"/>
          <w:szCs w:val="22"/>
        </w:rPr>
        <w:t xml:space="preserve"> The roles and responsibilities for senior managers who are required to respond to disruptive incidents are specified in the University’s Business Continuity Plan.</w:t>
      </w:r>
    </w:p>
    <w:p w14:paraId="3FF2BCF0" w14:textId="77777777" w:rsidR="00207B22" w:rsidRPr="00E30CCC" w:rsidRDefault="008A63C6" w:rsidP="006670B2">
      <w:pPr>
        <w:pStyle w:val="Heading1"/>
        <w:numPr>
          <w:ilvl w:val="1"/>
          <w:numId w:val="1"/>
        </w:numPr>
        <w:tabs>
          <w:tab w:val="left" w:pos="563"/>
        </w:tabs>
        <w:spacing w:before="180"/>
        <w:ind w:firstLine="0"/>
        <w:rPr>
          <w:rFonts w:asciiTheme="minorHAnsi" w:hAnsiTheme="minorHAnsi" w:cstheme="minorHAnsi"/>
          <w:sz w:val="22"/>
          <w:szCs w:val="22"/>
        </w:rPr>
      </w:pPr>
      <w:r w:rsidRPr="00E30CCC">
        <w:rPr>
          <w:rFonts w:asciiTheme="minorHAnsi" w:hAnsiTheme="minorHAnsi" w:cstheme="minorHAnsi"/>
          <w:sz w:val="22"/>
          <w:szCs w:val="22"/>
        </w:rPr>
        <w:t xml:space="preserve">Responsibilities of the </w:t>
      </w:r>
      <w:r w:rsidR="00A27D9C" w:rsidRPr="00E30CCC">
        <w:rPr>
          <w:rFonts w:asciiTheme="minorHAnsi" w:hAnsiTheme="minorHAnsi" w:cstheme="minorHAnsi"/>
          <w:sz w:val="22"/>
          <w:szCs w:val="22"/>
        </w:rPr>
        <w:t>University</w:t>
      </w:r>
      <w:r w:rsidRPr="00E30CCC">
        <w:rPr>
          <w:rFonts w:asciiTheme="minorHAnsi" w:hAnsiTheme="minorHAnsi" w:cstheme="minorHAnsi"/>
          <w:sz w:val="22"/>
          <w:szCs w:val="22"/>
        </w:rPr>
        <w:t xml:space="preserve"> Executive</w:t>
      </w:r>
      <w:r w:rsidRPr="00E30CCC">
        <w:rPr>
          <w:rFonts w:asciiTheme="minorHAnsi" w:hAnsiTheme="minorHAnsi" w:cstheme="minorHAnsi"/>
          <w:spacing w:val="-26"/>
          <w:sz w:val="22"/>
          <w:szCs w:val="22"/>
        </w:rPr>
        <w:t xml:space="preserve"> </w:t>
      </w:r>
      <w:r w:rsidRPr="00E30CCC">
        <w:rPr>
          <w:rFonts w:asciiTheme="minorHAnsi" w:hAnsiTheme="minorHAnsi" w:cstheme="minorHAnsi"/>
          <w:sz w:val="22"/>
          <w:szCs w:val="22"/>
        </w:rPr>
        <w:t>Group</w:t>
      </w:r>
      <w:r w:rsidR="003E1185" w:rsidRPr="00E30CCC">
        <w:rPr>
          <w:rFonts w:asciiTheme="minorHAnsi" w:hAnsiTheme="minorHAnsi" w:cstheme="minorHAnsi"/>
          <w:sz w:val="22"/>
          <w:szCs w:val="22"/>
        </w:rPr>
        <w:br/>
      </w:r>
    </w:p>
    <w:p w14:paraId="5E47208C" w14:textId="688F5060" w:rsidR="00207B22" w:rsidRPr="00E30CCC" w:rsidRDefault="00A27D9C" w:rsidP="008A63C6">
      <w:pPr>
        <w:pStyle w:val="BodyText"/>
        <w:spacing w:before="60"/>
        <w:ind w:left="117"/>
        <w:rPr>
          <w:rFonts w:asciiTheme="minorHAnsi" w:hAnsiTheme="minorHAnsi" w:cstheme="minorHAnsi"/>
          <w:sz w:val="22"/>
          <w:szCs w:val="22"/>
        </w:rPr>
      </w:pPr>
      <w:r w:rsidRPr="00E30CCC">
        <w:rPr>
          <w:rFonts w:asciiTheme="minorHAnsi" w:hAnsiTheme="minorHAnsi" w:cstheme="minorHAnsi"/>
          <w:sz w:val="22"/>
          <w:szCs w:val="22"/>
        </w:rPr>
        <w:t>U</w:t>
      </w:r>
      <w:r w:rsidR="006A2CD3">
        <w:rPr>
          <w:rFonts w:asciiTheme="minorHAnsi" w:hAnsiTheme="minorHAnsi" w:cstheme="minorHAnsi"/>
          <w:sz w:val="22"/>
          <w:szCs w:val="22"/>
        </w:rPr>
        <w:t>EG will be</w:t>
      </w:r>
      <w:r w:rsidR="008A63C6" w:rsidRPr="00E30CCC">
        <w:rPr>
          <w:rFonts w:asciiTheme="minorHAnsi" w:hAnsiTheme="minorHAnsi" w:cstheme="minorHAnsi"/>
          <w:sz w:val="22"/>
          <w:szCs w:val="22"/>
        </w:rPr>
        <w:t xml:space="preserve"> responsible for:</w:t>
      </w:r>
    </w:p>
    <w:p w14:paraId="69B88122" w14:textId="33455865" w:rsidR="00207B22" w:rsidRPr="00E30CCC" w:rsidRDefault="008A63C6" w:rsidP="006670B2">
      <w:pPr>
        <w:pStyle w:val="ListParagraph"/>
        <w:numPr>
          <w:ilvl w:val="0"/>
          <w:numId w:val="8"/>
        </w:numPr>
        <w:tabs>
          <w:tab w:val="left" w:pos="839"/>
        </w:tabs>
        <w:spacing w:before="140" w:line="225" w:lineRule="auto"/>
        <w:ind w:right="111"/>
        <w:rPr>
          <w:rFonts w:asciiTheme="minorHAnsi" w:hAnsiTheme="minorHAnsi" w:cstheme="minorHAnsi"/>
        </w:rPr>
      </w:pPr>
      <w:r w:rsidRPr="00E30CCC">
        <w:rPr>
          <w:rFonts w:asciiTheme="minorHAnsi" w:hAnsiTheme="minorHAnsi" w:cstheme="minorHAnsi"/>
        </w:rPr>
        <w:t>Appointing one or more competent per</w:t>
      </w:r>
      <w:r w:rsidR="00FF387E" w:rsidRPr="00E30CCC">
        <w:rPr>
          <w:rFonts w:asciiTheme="minorHAnsi" w:hAnsiTheme="minorHAnsi" w:cstheme="minorHAnsi"/>
        </w:rPr>
        <w:t>sons to oversee the development and</w:t>
      </w:r>
      <w:r w:rsidRPr="00E30CCC">
        <w:rPr>
          <w:rFonts w:asciiTheme="minorHAnsi" w:hAnsiTheme="minorHAnsi" w:cstheme="minorHAnsi"/>
        </w:rPr>
        <w:t xml:space="preserve"> implementation </w:t>
      </w:r>
      <w:r w:rsidR="006A2CD3">
        <w:rPr>
          <w:rFonts w:asciiTheme="minorHAnsi" w:hAnsiTheme="minorHAnsi" w:cstheme="minorHAnsi"/>
        </w:rPr>
        <w:t xml:space="preserve">of </w:t>
      </w:r>
      <w:r w:rsidRPr="00E30CCC">
        <w:rPr>
          <w:rFonts w:asciiTheme="minorHAnsi" w:hAnsiTheme="minorHAnsi" w:cstheme="minorHAnsi"/>
        </w:rPr>
        <w:t>this policy and related</w:t>
      </w:r>
      <w:r w:rsidR="00206CEC">
        <w:rPr>
          <w:rFonts w:asciiTheme="minorHAnsi" w:hAnsiTheme="minorHAnsi" w:cstheme="minorHAnsi"/>
        </w:rPr>
        <w:t xml:space="preserve"> </w:t>
      </w:r>
      <w:r w:rsidR="00FF387E" w:rsidRPr="00E30CCC">
        <w:rPr>
          <w:rFonts w:asciiTheme="minorHAnsi" w:hAnsiTheme="minorHAnsi" w:cstheme="minorHAnsi"/>
        </w:rPr>
        <w:t>procedures</w:t>
      </w:r>
      <w:r w:rsidR="006A2CD3">
        <w:rPr>
          <w:rFonts w:asciiTheme="minorHAnsi" w:hAnsiTheme="minorHAnsi" w:cstheme="minorHAnsi"/>
        </w:rPr>
        <w:t>.</w:t>
      </w:r>
    </w:p>
    <w:p w14:paraId="663EF33B" w14:textId="425C08E9" w:rsidR="00207B22" w:rsidRPr="00E30CCC" w:rsidRDefault="008A63C6" w:rsidP="006670B2">
      <w:pPr>
        <w:pStyle w:val="ListParagraph"/>
        <w:numPr>
          <w:ilvl w:val="0"/>
          <w:numId w:val="8"/>
        </w:numPr>
        <w:tabs>
          <w:tab w:val="left" w:pos="839"/>
        </w:tabs>
        <w:spacing w:before="60"/>
        <w:rPr>
          <w:rFonts w:asciiTheme="minorHAnsi" w:hAnsiTheme="minorHAnsi" w:cstheme="minorHAnsi"/>
        </w:rPr>
      </w:pPr>
      <w:r w:rsidRPr="00E30CCC">
        <w:rPr>
          <w:rFonts w:asciiTheme="minorHAnsi" w:hAnsiTheme="minorHAnsi" w:cstheme="minorHAnsi"/>
        </w:rPr>
        <w:t xml:space="preserve">Endorsing this policy and </w:t>
      </w:r>
      <w:r w:rsidR="002A6F12" w:rsidRPr="00E30CCC">
        <w:rPr>
          <w:rFonts w:asciiTheme="minorHAnsi" w:hAnsiTheme="minorHAnsi" w:cstheme="minorHAnsi"/>
        </w:rPr>
        <w:t>ensuring that it is</w:t>
      </w:r>
      <w:r w:rsidR="00A435E2" w:rsidRPr="00E30CCC">
        <w:rPr>
          <w:rFonts w:asciiTheme="minorHAnsi" w:hAnsiTheme="minorHAnsi" w:cstheme="minorHAnsi"/>
        </w:rPr>
        <w:t xml:space="preserve"> applicable to</w:t>
      </w:r>
      <w:r w:rsidRPr="00E30CCC">
        <w:rPr>
          <w:rFonts w:asciiTheme="minorHAnsi" w:hAnsiTheme="minorHAnsi" w:cstheme="minorHAnsi"/>
        </w:rPr>
        <w:t xml:space="preserve"> the University of</w:t>
      </w:r>
      <w:r w:rsidRPr="00E30CCC">
        <w:rPr>
          <w:rFonts w:asciiTheme="minorHAnsi" w:hAnsiTheme="minorHAnsi" w:cstheme="minorHAnsi"/>
          <w:spacing w:val="-31"/>
        </w:rPr>
        <w:t xml:space="preserve"> </w:t>
      </w:r>
      <w:r w:rsidR="00FF387E" w:rsidRPr="00E30CCC">
        <w:rPr>
          <w:rFonts w:asciiTheme="minorHAnsi" w:hAnsiTheme="minorHAnsi" w:cstheme="minorHAnsi"/>
        </w:rPr>
        <w:t>Sussex</w:t>
      </w:r>
      <w:r w:rsidR="006A2CD3">
        <w:rPr>
          <w:rFonts w:asciiTheme="minorHAnsi" w:hAnsiTheme="minorHAnsi" w:cstheme="minorHAnsi"/>
        </w:rPr>
        <w:t>.</w:t>
      </w:r>
    </w:p>
    <w:p w14:paraId="1805FE45" w14:textId="1E405AD3" w:rsidR="00207B22" w:rsidRPr="00E30CCC" w:rsidRDefault="008A63C6" w:rsidP="00A70A2E">
      <w:pPr>
        <w:pStyle w:val="ListParagraph"/>
        <w:numPr>
          <w:ilvl w:val="0"/>
          <w:numId w:val="8"/>
        </w:numPr>
        <w:tabs>
          <w:tab w:val="left" w:pos="839"/>
        </w:tabs>
        <w:spacing w:before="46" w:line="235" w:lineRule="auto"/>
        <w:ind w:right="113"/>
        <w:rPr>
          <w:rFonts w:asciiTheme="minorHAnsi" w:hAnsiTheme="minorHAnsi" w:cstheme="minorHAnsi"/>
        </w:rPr>
      </w:pPr>
      <w:r w:rsidRPr="00E30CCC">
        <w:rPr>
          <w:rFonts w:asciiTheme="minorHAnsi" w:hAnsiTheme="minorHAnsi" w:cstheme="minorHAnsi"/>
        </w:rPr>
        <w:t>Ensuring that the University</w:t>
      </w:r>
      <w:r w:rsidR="00A435E2" w:rsidRPr="00E30CCC">
        <w:rPr>
          <w:rFonts w:asciiTheme="minorHAnsi" w:hAnsiTheme="minorHAnsi" w:cstheme="minorHAnsi"/>
        </w:rPr>
        <w:t>’s Schools and Professional Services</w:t>
      </w:r>
      <w:r w:rsidRPr="00E30CCC">
        <w:rPr>
          <w:rFonts w:asciiTheme="minorHAnsi" w:hAnsiTheme="minorHAnsi" w:cstheme="minorHAnsi"/>
        </w:rPr>
        <w:t xml:space="preserve"> </w:t>
      </w:r>
      <w:r w:rsidR="00B673C9">
        <w:rPr>
          <w:rFonts w:asciiTheme="minorHAnsi" w:hAnsiTheme="minorHAnsi" w:cstheme="minorHAnsi"/>
        </w:rPr>
        <w:t>maintain</w:t>
      </w:r>
      <w:r w:rsidR="003E1185" w:rsidRPr="00E30CCC">
        <w:rPr>
          <w:rFonts w:asciiTheme="minorHAnsi" w:hAnsiTheme="minorHAnsi" w:cstheme="minorHAnsi"/>
        </w:rPr>
        <w:t xml:space="preserve"> documented</w:t>
      </w:r>
      <w:r w:rsidRPr="00E30CCC">
        <w:rPr>
          <w:rFonts w:asciiTheme="minorHAnsi" w:hAnsiTheme="minorHAnsi" w:cstheme="minorHAnsi"/>
        </w:rPr>
        <w:t xml:space="preserve"> </w:t>
      </w:r>
      <w:r w:rsidR="006A2CD3">
        <w:rPr>
          <w:rFonts w:asciiTheme="minorHAnsi" w:hAnsiTheme="minorHAnsi" w:cstheme="minorHAnsi"/>
        </w:rPr>
        <w:t>incident response and business continuity</w:t>
      </w:r>
      <w:r w:rsidRPr="00E30CCC">
        <w:rPr>
          <w:rFonts w:asciiTheme="minorHAnsi" w:hAnsiTheme="minorHAnsi" w:cstheme="minorHAnsi"/>
        </w:rPr>
        <w:t xml:space="preserve"> plans </w:t>
      </w:r>
      <w:r w:rsidR="00A435E2" w:rsidRPr="00E30CCC">
        <w:rPr>
          <w:rFonts w:asciiTheme="minorHAnsi" w:hAnsiTheme="minorHAnsi" w:cstheme="minorHAnsi"/>
        </w:rPr>
        <w:t>which</w:t>
      </w:r>
      <w:r w:rsidR="00B673C9">
        <w:rPr>
          <w:rFonts w:asciiTheme="minorHAnsi" w:hAnsiTheme="minorHAnsi" w:cstheme="minorHAnsi"/>
        </w:rPr>
        <w:t xml:space="preserve"> will</w:t>
      </w:r>
      <w:r w:rsidR="006A2CD3">
        <w:rPr>
          <w:rFonts w:asciiTheme="minorHAnsi" w:hAnsiTheme="minorHAnsi" w:cstheme="minorHAnsi"/>
        </w:rPr>
        <w:t xml:space="preserve"> </w:t>
      </w:r>
      <w:r w:rsidR="00B673C9">
        <w:rPr>
          <w:rFonts w:asciiTheme="minorHAnsi" w:hAnsiTheme="minorHAnsi" w:cstheme="minorHAnsi"/>
        </w:rPr>
        <w:t xml:space="preserve">seek to preserve </w:t>
      </w:r>
      <w:r w:rsidR="00A70A2E" w:rsidRPr="00E30CCC">
        <w:rPr>
          <w:rFonts w:asciiTheme="minorHAnsi" w:hAnsiTheme="minorHAnsi" w:cstheme="minorHAnsi"/>
        </w:rPr>
        <w:t>priority activities</w:t>
      </w:r>
      <w:r w:rsidR="009F69F8">
        <w:rPr>
          <w:rFonts w:asciiTheme="minorHAnsi" w:hAnsiTheme="minorHAnsi" w:cstheme="minorHAnsi"/>
        </w:rPr>
        <w:t xml:space="preserve"> when faced with disruption </w:t>
      </w:r>
      <w:r w:rsidR="00E27A71">
        <w:rPr>
          <w:rFonts w:asciiTheme="minorHAnsi" w:hAnsiTheme="minorHAnsi" w:cstheme="minorHAnsi"/>
        </w:rPr>
        <w:t>having identified any known</w:t>
      </w:r>
      <w:r w:rsidR="00E27A71" w:rsidRPr="00E30CCC">
        <w:rPr>
          <w:rFonts w:asciiTheme="minorHAnsi" w:hAnsiTheme="minorHAnsi" w:cstheme="minorHAnsi"/>
        </w:rPr>
        <w:t xml:space="preserve"> vulnerabilities</w:t>
      </w:r>
      <w:r w:rsidR="00E27A71">
        <w:rPr>
          <w:rFonts w:asciiTheme="minorHAnsi" w:hAnsiTheme="minorHAnsi" w:cstheme="minorHAnsi"/>
        </w:rPr>
        <w:t xml:space="preserve"> or </w:t>
      </w:r>
      <w:r w:rsidR="00E27A71" w:rsidRPr="00E30CCC">
        <w:rPr>
          <w:rFonts w:asciiTheme="minorHAnsi" w:hAnsiTheme="minorHAnsi" w:cstheme="minorHAnsi"/>
        </w:rPr>
        <w:t>interdependencies</w:t>
      </w:r>
      <w:r w:rsidR="009F69F8">
        <w:rPr>
          <w:rFonts w:asciiTheme="minorHAnsi" w:hAnsiTheme="minorHAnsi" w:cstheme="minorHAnsi"/>
        </w:rPr>
        <w:t>, whilst respecting the safety and welfare needs of personnel</w:t>
      </w:r>
      <w:r w:rsidR="006A2CD3">
        <w:rPr>
          <w:rFonts w:asciiTheme="minorHAnsi" w:hAnsiTheme="minorHAnsi" w:cstheme="minorHAnsi"/>
        </w:rPr>
        <w:t>.</w:t>
      </w:r>
    </w:p>
    <w:p w14:paraId="2B0B4117" w14:textId="408EBF17" w:rsidR="00465457" w:rsidRPr="00E27A71" w:rsidRDefault="00090D52" w:rsidP="00E27A71">
      <w:pPr>
        <w:pStyle w:val="ListParagraph"/>
        <w:numPr>
          <w:ilvl w:val="0"/>
          <w:numId w:val="8"/>
        </w:numPr>
        <w:tabs>
          <w:tab w:val="left" w:pos="839"/>
        </w:tabs>
        <w:spacing w:before="65" w:line="235" w:lineRule="auto"/>
        <w:ind w:right="114"/>
        <w:rPr>
          <w:rFonts w:asciiTheme="minorHAnsi" w:hAnsiTheme="minorHAnsi" w:cstheme="minorHAnsi"/>
        </w:rPr>
      </w:pPr>
      <w:r w:rsidRPr="00E30CCC">
        <w:rPr>
          <w:rFonts w:asciiTheme="minorHAnsi" w:hAnsiTheme="minorHAnsi" w:cstheme="minorHAnsi"/>
        </w:rPr>
        <w:t>Making</w:t>
      </w:r>
      <w:r w:rsidR="008A63C6" w:rsidRPr="00E30CCC">
        <w:rPr>
          <w:rFonts w:asciiTheme="minorHAnsi" w:hAnsiTheme="minorHAnsi" w:cstheme="minorHAnsi"/>
        </w:rPr>
        <w:t xml:space="preserve"> </w:t>
      </w:r>
      <w:r w:rsidR="00A27D9C" w:rsidRPr="00E30CCC">
        <w:rPr>
          <w:rFonts w:asciiTheme="minorHAnsi" w:hAnsiTheme="minorHAnsi" w:cstheme="minorHAnsi"/>
        </w:rPr>
        <w:t>this</w:t>
      </w:r>
      <w:r w:rsidR="008A63C6" w:rsidRPr="00E30CCC">
        <w:rPr>
          <w:rFonts w:asciiTheme="minorHAnsi" w:hAnsiTheme="minorHAnsi" w:cstheme="minorHAnsi"/>
        </w:rPr>
        <w:t xml:space="preserve"> policy and information about </w:t>
      </w:r>
      <w:r w:rsidR="00A27D9C" w:rsidRPr="00E30CCC">
        <w:rPr>
          <w:rFonts w:asciiTheme="minorHAnsi" w:hAnsiTheme="minorHAnsi" w:cstheme="minorHAnsi"/>
        </w:rPr>
        <w:t>business continuity</w:t>
      </w:r>
      <w:r w:rsidRPr="00E30CCC">
        <w:rPr>
          <w:rFonts w:asciiTheme="minorHAnsi" w:hAnsiTheme="minorHAnsi" w:cstheme="minorHAnsi"/>
        </w:rPr>
        <w:t xml:space="preserve"> available</w:t>
      </w:r>
      <w:r w:rsidR="00A27D9C" w:rsidRPr="00E30CCC">
        <w:rPr>
          <w:rFonts w:asciiTheme="minorHAnsi" w:hAnsiTheme="minorHAnsi" w:cstheme="minorHAnsi"/>
        </w:rPr>
        <w:t xml:space="preserve"> </w:t>
      </w:r>
      <w:r w:rsidRPr="00E30CCC">
        <w:rPr>
          <w:rFonts w:asciiTheme="minorHAnsi" w:hAnsiTheme="minorHAnsi" w:cstheme="minorHAnsi"/>
        </w:rPr>
        <w:t xml:space="preserve">to staff, students, partners and stakeholders </w:t>
      </w:r>
      <w:r w:rsidR="008A63C6" w:rsidRPr="00E30CCC">
        <w:rPr>
          <w:rFonts w:asciiTheme="minorHAnsi" w:hAnsiTheme="minorHAnsi" w:cstheme="minorHAnsi"/>
        </w:rPr>
        <w:t>wh</w:t>
      </w:r>
      <w:r w:rsidR="00A435E2" w:rsidRPr="00E30CCC">
        <w:rPr>
          <w:rFonts w:asciiTheme="minorHAnsi" w:hAnsiTheme="minorHAnsi" w:cstheme="minorHAnsi"/>
        </w:rPr>
        <w:t>o may be affected by disruption</w:t>
      </w:r>
      <w:r w:rsidR="008A63C6" w:rsidRPr="00E30CCC">
        <w:rPr>
          <w:rFonts w:asciiTheme="minorHAnsi" w:hAnsiTheme="minorHAnsi" w:cstheme="minorHAnsi"/>
        </w:rPr>
        <w:t xml:space="preserve"> </w:t>
      </w:r>
      <w:r w:rsidR="00A27D9C" w:rsidRPr="00E30CCC">
        <w:rPr>
          <w:rFonts w:asciiTheme="minorHAnsi" w:hAnsiTheme="minorHAnsi" w:cstheme="minorHAnsi"/>
        </w:rPr>
        <w:t>at the University</w:t>
      </w:r>
      <w:r w:rsidR="009F4548" w:rsidRPr="00E30CCC">
        <w:rPr>
          <w:rFonts w:asciiTheme="minorHAnsi" w:hAnsiTheme="minorHAnsi" w:cstheme="minorHAnsi"/>
        </w:rPr>
        <w:t xml:space="preserve"> of Sussex</w:t>
      </w:r>
      <w:r w:rsidR="008A63C6" w:rsidRPr="00E30CCC">
        <w:rPr>
          <w:rFonts w:asciiTheme="minorHAnsi" w:hAnsiTheme="minorHAnsi" w:cstheme="minorHAnsi"/>
        </w:rPr>
        <w:t>.</w:t>
      </w:r>
    </w:p>
    <w:p w14:paraId="69CCD530" w14:textId="77777777" w:rsidR="00207B22" w:rsidRPr="00E30CCC" w:rsidRDefault="008A63C6" w:rsidP="006670B2">
      <w:pPr>
        <w:pStyle w:val="Heading1"/>
        <w:numPr>
          <w:ilvl w:val="1"/>
          <w:numId w:val="1"/>
        </w:numPr>
        <w:tabs>
          <w:tab w:val="left" w:pos="563"/>
        </w:tabs>
        <w:spacing w:before="160"/>
        <w:ind w:firstLine="0"/>
        <w:rPr>
          <w:rFonts w:asciiTheme="minorHAnsi" w:hAnsiTheme="minorHAnsi" w:cstheme="minorHAnsi"/>
          <w:color w:val="000000" w:themeColor="text1"/>
          <w:sz w:val="22"/>
          <w:szCs w:val="22"/>
        </w:rPr>
      </w:pPr>
      <w:r w:rsidRPr="00E30CCC">
        <w:rPr>
          <w:rFonts w:asciiTheme="minorHAnsi" w:hAnsiTheme="minorHAnsi" w:cstheme="minorHAnsi"/>
          <w:color w:val="000000" w:themeColor="text1"/>
          <w:sz w:val="22"/>
          <w:szCs w:val="22"/>
        </w:rPr>
        <w:t>Responsibilities of Heads of Schools and</w:t>
      </w:r>
      <w:r w:rsidRPr="00E30CCC">
        <w:rPr>
          <w:rFonts w:asciiTheme="minorHAnsi" w:hAnsiTheme="minorHAnsi" w:cstheme="minorHAnsi"/>
          <w:color w:val="000000" w:themeColor="text1"/>
          <w:spacing w:val="-27"/>
          <w:sz w:val="22"/>
          <w:szCs w:val="22"/>
        </w:rPr>
        <w:t xml:space="preserve"> </w:t>
      </w:r>
      <w:r w:rsidR="00A27D9C" w:rsidRPr="00E30CCC">
        <w:rPr>
          <w:rFonts w:asciiTheme="minorHAnsi" w:hAnsiTheme="minorHAnsi" w:cstheme="minorHAnsi"/>
          <w:color w:val="000000" w:themeColor="text1"/>
          <w:sz w:val="22"/>
          <w:szCs w:val="22"/>
        </w:rPr>
        <w:t>Professional Services Directors</w:t>
      </w:r>
    </w:p>
    <w:p w14:paraId="721B775D" w14:textId="77777777" w:rsidR="00E30CCC" w:rsidRDefault="00E30CCC" w:rsidP="00E30CCC">
      <w:pPr>
        <w:pStyle w:val="BodyText"/>
        <w:ind w:left="117" w:right="116"/>
        <w:rPr>
          <w:rFonts w:asciiTheme="minorHAnsi" w:hAnsiTheme="minorHAnsi" w:cstheme="minorHAnsi"/>
          <w:sz w:val="22"/>
          <w:szCs w:val="22"/>
        </w:rPr>
      </w:pPr>
    </w:p>
    <w:p w14:paraId="22BF1E54" w14:textId="77777777" w:rsidR="00207B22" w:rsidRPr="00E30CCC" w:rsidRDefault="008A63C6" w:rsidP="00E30CCC">
      <w:pPr>
        <w:pStyle w:val="BodyText"/>
        <w:ind w:left="117" w:right="116"/>
        <w:rPr>
          <w:rFonts w:asciiTheme="minorHAnsi" w:hAnsiTheme="minorHAnsi" w:cstheme="minorHAnsi"/>
          <w:sz w:val="22"/>
          <w:szCs w:val="22"/>
        </w:rPr>
      </w:pPr>
      <w:r w:rsidRPr="00E30CCC">
        <w:rPr>
          <w:rFonts w:asciiTheme="minorHAnsi" w:hAnsiTheme="minorHAnsi" w:cstheme="minorHAnsi"/>
          <w:sz w:val="22"/>
          <w:szCs w:val="22"/>
        </w:rPr>
        <w:t xml:space="preserve">Heads of Schools and </w:t>
      </w:r>
      <w:r w:rsidR="00A27D9C" w:rsidRPr="00E30CCC">
        <w:rPr>
          <w:rFonts w:asciiTheme="minorHAnsi" w:hAnsiTheme="minorHAnsi" w:cstheme="minorHAnsi"/>
          <w:sz w:val="22"/>
          <w:szCs w:val="22"/>
        </w:rPr>
        <w:t>Professional Services Directors</w:t>
      </w:r>
      <w:r w:rsidRPr="00E30CCC">
        <w:rPr>
          <w:rFonts w:asciiTheme="minorHAnsi" w:hAnsiTheme="minorHAnsi" w:cstheme="minorHAnsi"/>
          <w:sz w:val="22"/>
          <w:szCs w:val="22"/>
        </w:rPr>
        <w:t xml:space="preserve"> are responsible for ensuring compliance with University policies. The </w:t>
      </w:r>
      <w:r w:rsidR="00090D52" w:rsidRPr="00E30CCC">
        <w:rPr>
          <w:rFonts w:asciiTheme="minorHAnsi" w:hAnsiTheme="minorHAnsi" w:cstheme="minorHAnsi"/>
          <w:sz w:val="22"/>
          <w:szCs w:val="22"/>
        </w:rPr>
        <w:t>extent</w:t>
      </w:r>
      <w:r w:rsidRPr="00E30CCC">
        <w:rPr>
          <w:rFonts w:asciiTheme="minorHAnsi" w:hAnsiTheme="minorHAnsi" w:cstheme="minorHAnsi"/>
          <w:sz w:val="22"/>
          <w:szCs w:val="22"/>
        </w:rPr>
        <w:t xml:space="preserve"> to which </w:t>
      </w:r>
      <w:r w:rsidR="00090D52" w:rsidRPr="00E30CCC">
        <w:rPr>
          <w:rFonts w:asciiTheme="minorHAnsi" w:hAnsiTheme="minorHAnsi" w:cstheme="minorHAnsi"/>
          <w:sz w:val="22"/>
          <w:szCs w:val="22"/>
        </w:rPr>
        <w:t>t</w:t>
      </w:r>
      <w:r w:rsidR="009F4548" w:rsidRPr="00E30CCC">
        <w:rPr>
          <w:rFonts w:asciiTheme="minorHAnsi" w:hAnsiTheme="minorHAnsi" w:cstheme="minorHAnsi"/>
          <w:sz w:val="22"/>
          <w:szCs w:val="22"/>
        </w:rPr>
        <w:t xml:space="preserve">hey are required to </w:t>
      </w:r>
      <w:r w:rsidRPr="00E30CCC">
        <w:rPr>
          <w:rFonts w:asciiTheme="minorHAnsi" w:hAnsiTheme="minorHAnsi" w:cstheme="minorHAnsi"/>
          <w:sz w:val="22"/>
          <w:szCs w:val="22"/>
        </w:rPr>
        <w:t xml:space="preserve">comply with </w:t>
      </w:r>
      <w:r w:rsidR="003E1185" w:rsidRPr="00E30CCC">
        <w:rPr>
          <w:rFonts w:asciiTheme="minorHAnsi" w:hAnsiTheme="minorHAnsi" w:cstheme="minorHAnsi"/>
          <w:sz w:val="22"/>
          <w:szCs w:val="22"/>
        </w:rPr>
        <w:t>the standards outlined in this p</w:t>
      </w:r>
      <w:r w:rsidR="00090D52" w:rsidRPr="00E30CCC">
        <w:rPr>
          <w:rFonts w:asciiTheme="minorHAnsi" w:hAnsiTheme="minorHAnsi" w:cstheme="minorHAnsi"/>
          <w:sz w:val="22"/>
          <w:szCs w:val="22"/>
        </w:rPr>
        <w:t xml:space="preserve">olicy </w:t>
      </w:r>
      <w:r w:rsidRPr="00E30CCC">
        <w:rPr>
          <w:rFonts w:asciiTheme="minorHAnsi" w:hAnsiTheme="minorHAnsi" w:cstheme="minorHAnsi"/>
          <w:sz w:val="22"/>
          <w:szCs w:val="22"/>
        </w:rPr>
        <w:t xml:space="preserve">will </w:t>
      </w:r>
      <w:r w:rsidR="00090D52" w:rsidRPr="00E30CCC">
        <w:rPr>
          <w:rFonts w:asciiTheme="minorHAnsi" w:hAnsiTheme="minorHAnsi" w:cstheme="minorHAnsi"/>
          <w:sz w:val="22"/>
          <w:szCs w:val="22"/>
        </w:rPr>
        <w:t>be determined by the risk of disruption faced by the</w:t>
      </w:r>
      <w:r w:rsidR="001B48BA" w:rsidRPr="00E30CCC">
        <w:rPr>
          <w:rFonts w:asciiTheme="minorHAnsi" w:hAnsiTheme="minorHAnsi" w:cstheme="minorHAnsi"/>
          <w:sz w:val="22"/>
          <w:szCs w:val="22"/>
        </w:rPr>
        <w:t xml:space="preserve"> relevant</w:t>
      </w:r>
      <w:r w:rsidR="00090D52" w:rsidRPr="00E30CCC">
        <w:rPr>
          <w:rFonts w:asciiTheme="minorHAnsi" w:hAnsiTheme="minorHAnsi" w:cstheme="minorHAnsi"/>
          <w:sz w:val="22"/>
          <w:szCs w:val="22"/>
        </w:rPr>
        <w:t xml:space="preserve"> School or S</w:t>
      </w:r>
      <w:r w:rsidRPr="00E30CCC">
        <w:rPr>
          <w:rFonts w:asciiTheme="minorHAnsi" w:hAnsiTheme="minorHAnsi" w:cstheme="minorHAnsi"/>
          <w:sz w:val="22"/>
          <w:szCs w:val="22"/>
        </w:rPr>
        <w:t>ervice.</w:t>
      </w:r>
    </w:p>
    <w:p w14:paraId="18FB3397" w14:textId="67180DC4" w:rsidR="00207B22" w:rsidRPr="00E30CCC" w:rsidRDefault="009462E1" w:rsidP="008A63C6">
      <w:pPr>
        <w:pStyle w:val="BodyText"/>
        <w:spacing w:before="120"/>
        <w:ind w:left="117" w:right="126"/>
        <w:rPr>
          <w:rFonts w:asciiTheme="minorHAnsi" w:hAnsiTheme="minorHAnsi" w:cstheme="minorHAnsi"/>
          <w:sz w:val="22"/>
          <w:szCs w:val="22"/>
        </w:rPr>
      </w:pPr>
      <w:r w:rsidRPr="00E30CCC">
        <w:rPr>
          <w:rFonts w:asciiTheme="minorHAnsi" w:hAnsiTheme="minorHAnsi" w:cstheme="minorHAnsi"/>
          <w:sz w:val="22"/>
          <w:szCs w:val="22"/>
        </w:rPr>
        <w:t>S</w:t>
      </w:r>
      <w:r w:rsidR="008A63C6" w:rsidRPr="00E30CCC">
        <w:rPr>
          <w:rFonts w:asciiTheme="minorHAnsi" w:hAnsiTheme="minorHAnsi" w:cstheme="minorHAnsi"/>
          <w:sz w:val="22"/>
          <w:szCs w:val="22"/>
        </w:rPr>
        <w:t xml:space="preserve">chools and services which </w:t>
      </w:r>
      <w:r w:rsidR="003E1185" w:rsidRPr="00E30CCC">
        <w:rPr>
          <w:rFonts w:asciiTheme="minorHAnsi" w:hAnsiTheme="minorHAnsi" w:cstheme="minorHAnsi"/>
          <w:sz w:val="22"/>
          <w:szCs w:val="22"/>
        </w:rPr>
        <w:t>are</w:t>
      </w:r>
      <w:r w:rsidR="008A63C6" w:rsidRPr="00E30CCC">
        <w:rPr>
          <w:rFonts w:asciiTheme="minorHAnsi" w:hAnsiTheme="minorHAnsi" w:cstheme="minorHAnsi"/>
          <w:sz w:val="22"/>
          <w:szCs w:val="22"/>
        </w:rPr>
        <w:t xml:space="preserve"> </w:t>
      </w:r>
      <w:r w:rsidR="00FF387E" w:rsidRPr="00E30CCC">
        <w:rPr>
          <w:rFonts w:asciiTheme="minorHAnsi" w:hAnsiTheme="minorHAnsi" w:cstheme="minorHAnsi"/>
          <w:sz w:val="22"/>
          <w:szCs w:val="22"/>
        </w:rPr>
        <w:t>deemed</w:t>
      </w:r>
      <w:r w:rsidR="008A63C6" w:rsidRPr="00E30CCC">
        <w:rPr>
          <w:rFonts w:asciiTheme="minorHAnsi" w:hAnsiTheme="minorHAnsi" w:cstheme="minorHAnsi"/>
          <w:sz w:val="22"/>
          <w:szCs w:val="22"/>
        </w:rPr>
        <w:t xml:space="preserve"> as </w:t>
      </w:r>
      <w:r w:rsidR="00FF387E" w:rsidRPr="00E30CCC">
        <w:rPr>
          <w:rFonts w:asciiTheme="minorHAnsi" w:hAnsiTheme="minorHAnsi" w:cstheme="minorHAnsi"/>
          <w:sz w:val="22"/>
          <w:szCs w:val="22"/>
        </w:rPr>
        <w:t xml:space="preserve">being at </w:t>
      </w:r>
      <w:r w:rsidR="008A63C6" w:rsidRPr="00E30CCC">
        <w:rPr>
          <w:rFonts w:asciiTheme="minorHAnsi" w:hAnsiTheme="minorHAnsi" w:cstheme="minorHAnsi"/>
          <w:sz w:val="22"/>
          <w:szCs w:val="22"/>
        </w:rPr>
        <w:t>low</w:t>
      </w:r>
      <w:r w:rsidR="00FF387E" w:rsidRPr="00E30CCC">
        <w:rPr>
          <w:rFonts w:asciiTheme="minorHAnsi" w:hAnsiTheme="minorHAnsi" w:cstheme="minorHAnsi"/>
          <w:sz w:val="22"/>
          <w:szCs w:val="22"/>
        </w:rPr>
        <w:t>er</w:t>
      </w:r>
      <w:r w:rsidR="008A63C6" w:rsidRPr="00E30CCC">
        <w:rPr>
          <w:rFonts w:asciiTheme="minorHAnsi" w:hAnsiTheme="minorHAnsi" w:cstheme="minorHAnsi"/>
          <w:sz w:val="22"/>
          <w:szCs w:val="22"/>
        </w:rPr>
        <w:t xml:space="preserve"> risk </w:t>
      </w:r>
      <w:r w:rsidR="00090D52" w:rsidRPr="00E30CCC">
        <w:rPr>
          <w:rFonts w:asciiTheme="minorHAnsi" w:hAnsiTheme="minorHAnsi" w:cstheme="minorHAnsi"/>
          <w:sz w:val="22"/>
          <w:szCs w:val="22"/>
        </w:rPr>
        <w:t xml:space="preserve">are advised to </w:t>
      </w:r>
      <w:r w:rsidR="00E27A71">
        <w:rPr>
          <w:rFonts w:asciiTheme="minorHAnsi" w:hAnsiTheme="minorHAnsi" w:cstheme="minorHAnsi"/>
          <w:sz w:val="22"/>
          <w:szCs w:val="22"/>
        </w:rPr>
        <w:t xml:space="preserve">periodically </w:t>
      </w:r>
      <w:r w:rsidR="00090D52" w:rsidRPr="00E30CCC">
        <w:rPr>
          <w:rFonts w:asciiTheme="minorHAnsi" w:hAnsiTheme="minorHAnsi" w:cstheme="minorHAnsi"/>
          <w:sz w:val="22"/>
          <w:szCs w:val="22"/>
        </w:rPr>
        <w:t xml:space="preserve">discuss </w:t>
      </w:r>
      <w:r w:rsidR="003E1185" w:rsidRPr="00E30CCC">
        <w:rPr>
          <w:rFonts w:asciiTheme="minorHAnsi" w:hAnsiTheme="minorHAnsi" w:cstheme="minorHAnsi"/>
          <w:sz w:val="22"/>
          <w:szCs w:val="22"/>
        </w:rPr>
        <w:t xml:space="preserve">business continuity with the </w:t>
      </w:r>
      <w:r w:rsidR="007632BB">
        <w:rPr>
          <w:rFonts w:asciiTheme="minorHAnsi" w:hAnsiTheme="minorHAnsi" w:cstheme="minorHAnsi"/>
          <w:sz w:val="22"/>
          <w:szCs w:val="22"/>
        </w:rPr>
        <w:t>Senior Risk and Resilience Manager</w:t>
      </w:r>
      <w:r w:rsidR="003E1185" w:rsidRPr="00E30CCC">
        <w:rPr>
          <w:rFonts w:asciiTheme="minorHAnsi" w:hAnsiTheme="minorHAnsi" w:cstheme="minorHAnsi"/>
          <w:sz w:val="22"/>
          <w:szCs w:val="22"/>
        </w:rPr>
        <w:t>,</w:t>
      </w:r>
      <w:r w:rsidR="00FF387E" w:rsidRPr="00E30CCC">
        <w:rPr>
          <w:rFonts w:asciiTheme="minorHAnsi" w:hAnsiTheme="minorHAnsi" w:cstheme="minorHAnsi"/>
          <w:sz w:val="22"/>
          <w:szCs w:val="22"/>
        </w:rPr>
        <w:t xml:space="preserve"> agree</w:t>
      </w:r>
      <w:r w:rsidR="00090D52" w:rsidRPr="00E30CCC">
        <w:rPr>
          <w:rFonts w:asciiTheme="minorHAnsi" w:hAnsiTheme="minorHAnsi" w:cstheme="minorHAnsi"/>
          <w:sz w:val="22"/>
          <w:szCs w:val="22"/>
        </w:rPr>
        <w:t xml:space="preserve"> alternative ways of </w:t>
      </w:r>
      <w:r w:rsidR="00FF387E" w:rsidRPr="00E30CCC">
        <w:rPr>
          <w:rFonts w:asciiTheme="minorHAnsi" w:hAnsiTheme="minorHAnsi" w:cstheme="minorHAnsi"/>
          <w:sz w:val="22"/>
          <w:szCs w:val="22"/>
        </w:rPr>
        <w:t xml:space="preserve">working </w:t>
      </w:r>
      <w:r w:rsidR="003E1185" w:rsidRPr="00E30CCC">
        <w:rPr>
          <w:rFonts w:asciiTheme="minorHAnsi" w:hAnsiTheme="minorHAnsi" w:cstheme="minorHAnsi"/>
          <w:sz w:val="22"/>
          <w:szCs w:val="22"/>
        </w:rPr>
        <w:t>with their teams</w:t>
      </w:r>
      <w:r w:rsidR="00732071">
        <w:rPr>
          <w:rFonts w:asciiTheme="minorHAnsi" w:hAnsiTheme="minorHAnsi" w:cstheme="minorHAnsi"/>
          <w:sz w:val="22"/>
          <w:szCs w:val="22"/>
        </w:rPr>
        <w:t xml:space="preserve"> </w:t>
      </w:r>
      <w:r w:rsidR="00FF387E" w:rsidRPr="00E30CCC">
        <w:rPr>
          <w:rFonts w:asciiTheme="minorHAnsi" w:hAnsiTheme="minorHAnsi" w:cstheme="minorHAnsi"/>
          <w:sz w:val="22"/>
          <w:szCs w:val="22"/>
        </w:rPr>
        <w:t>and document the relevant proc</w:t>
      </w:r>
      <w:r w:rsidR="00CB7462">
        <w:rPr>
          <w:rFonts w:asciiTheme="minorHAnsi" w:hAnsiTheme="minorHAnsi" w:cstheme="minorHAnsi"/>
          <w:sz w:val="22"/>
          <w:szCs w:val="22"/>
        </w:rPr>
        <w:t xml:space="preserve">edures </w:t>
      </w:r>
      <w:r w:rsidR="00FF387E" w:rsidRPr="00E30CCC">
        <w:rPr>
          <w:rFonts w:asciiTheme="minorHAnsi" w:hAnsiTheme="minorHAnsi" w:cstheme="minorHAnsi"/>
          <w:sz w:val="22"/>
          <w:szCs w:val="22"/>
        </w:rPr>
        <w:t>for mobilisation</w:t>
      </w:r>
      <w:r w:rsidR="00702EB7" w:rsidRPr="00E30CCC">
        <w:rPr>
          <w:rFonts w:asciiTheme="minorHAnsi" w:hAnsiTheme="minorHAnsi" w:cstheme="minorHAnsi"/>
          <w:sz w:val="22"/>
          <w:szCs w:val="22"/>
        </w:rPr>
        <w:t xml:space="preserve"> should an incident occur</w:t>
      </w:r>
      <w:r w:rsidR="008A63C6" w:rsidRPr="00E30CCC">
        <w:rPr>
          <w:rFonts w:asciiTheme="minorHAnsi" w:hAnsiTheme="minorHAnsi" w:cstheme="minorHAnsi"/>
          <w:sz w:val="22"/>
          <w:szCs w:val="22"/>
        </w:rPr>
        <w:t>.</w:t>
      </w:r>
    </w:p>
    <w:p w14:paraId="77F6EEBC" w14:textId="641DA315" w:rsidR="008420A0" w:rsidRPr="00E30CCC" w:rsidRDefault="00773ECD" w:rsidP="00465457">
      <w:pPr>
        <w:pStyle w:val="BodyText"/>
        <w:spacing w:before="119"/>
        <w:ind w:left="117" w:right="113"/>
        <w:rPr>
          <w:rFonts w:asciiTheme="minorHAnsi" w:hAnsiTheme="minorHAnsi" w:cstheme="minorHAnsi"/>
          <w:sz w:val="22"/>
          <w:szCs w:val="22"/>
        </w:rPr>
      </w:pPr>
      <w:r w:rsidRPr="00E30CCC">
        <w:rPr>
          <w:rFonts w:asciiTheme="minorHAnsi" w:hAnsiTheme="minorHAnsi" w:cstheme="minorHAnsi"/>
          <w:sz w:val="22"/>
          <w:szCs w:val="22"/>
        </w:rPr>
        <w:t xml:space="preserve">Schools and </w:t>
      </w:r>
      <w:r w:rsidR="009F4548" w:rsidRPr="00E30CCC">
        <w:rPr>
          <w:rFonts w:asciiTheme="minorHAnsi" w:hAnsiTheme="minorHAnsi" w:cstheme="minorHAnsi"/>
          <w:sz w:val="22"/>
          <w:szCs w:val="22"/>
        </w:rPr>
        <w:t xml:space="preserve">Professional </w:t>
      </w:r>
      <w:r w:rsidRPr="00E30CCC">
        <w:rPr>
          <w:rFonts w:asciiTheme="minorHAnsi" w:hAnsiTheme="minorHAnsi" w:cstheme="minorHAnsi"/>
          <w:sz w:val="22"/>
          <w:szCs w:val="22"/>
        </w:rPr>
        <w:t>S</w:t>
      </w:r>
      <w:r w:rsidR="008A63C6" w:rsidRPr="00E30CCC">
        <w:rPr>
          <w:rFonts w:asciiTheme="minorHAnsi" w:hAnsiTheme="minorHAnsi" w:cstheme="minorHAnsi"/>
          <w:sz w:val="22"/>
          <w:szCs w:val="22"/>
        </w:rPr>
        <w:t xml:space="preserve">ervices </w:t>
      </w:r>
      <w:r w:rsidR="003E1185" w:rsidRPr="00E30CCC">
        <w:rPr>
          <w:rFonts w:asciiTheme="minorHAnsi" w:hAnsiTheme="minorHAnsi" w:cstheme="minorHAnsi"/>
          <w:sz w:val="22"/>
          <w:szCs w:val="22"/>
        </w:rPr>
        <w:t>must</w:t>
      </w:r>
      <w:r w:rsidR="008A63C6" w:rsidRPr="00E30CCC">
        <w:rPr>
          <w:rFonts w:asciiTheme="minorHAnsi" w:hAnsiTheme="minorHAnsi" w:cstheme="minorHAnsi"/>
          <w:sz w:val="22"/>
          <w:szCs w:val="22"/>
        </w:rPr>
        <w:t xml:space="preserve"> have </w:t>
      </w:r>
      <w:r w:rsidR="00075D25" w:rsidRPr="00E30CCC">
        <w:rPr>
          <w:rFonts w:asciiTheme="minorHAnsi" w:hAnsiTheme="minorHAnsi" w:cstheme="minorHAnsi"/>
          <w:sz w:val="22"/>
          <w:szCs w:val="22"/>
        </w:rPr>
        <w:t xml:space="preserve">robust </w:t>
      </w:r>
      <w:r w:rsidR="008A63C6" w:rsidRPr="00E30CCC">
        <w:rPr>
          <w:rFonts w:asciiTheme="minorHAnsi" w:hAnsiTheme="minorHAnsi" w:cstheme="minorHAnsi"/>
          <w:sz w:val="22"/>
          <w:szCs w:val="22"/>
        </w:rPr>
        <w:t xml:space="preserve">plans in place to </w:t>
      </w:r>
      <w:r w:rsidRPr="00E30CCC">
        <w:rPr>
          <w:rFonts w:asciiTheme="minorHAnsi" w:hAnsiTheme="minorHAnsi" w:cstheme="minorHAnsi"/>
          <w:sz w:val="22"/>
          <w:szCs w:val="22"/>
        </w:rPr>
        <w:t>s</w:t>
      </w:r>
      <w:r w:rsidR="00F00CD3" w:rsidRPr="00E30CCC">
        <w:rPr>
          <w:rFonts w:asciiTheme="minorHAnsi" w:hAnsiTheme="minorHAnsi" w:cstheme="minorHAnsi"/>
          <w:sz w:val="22"/>
          <w:szCs w:val="22"/>
        </w:rPr>
        <w:t xml:space="preserve">upport </w:t>
      </w:r>
      <w:r w:rsidRPr="00E30CCC">
        <w:rPr>
          <w:rFonts w:asciiTheme="minorHAnsi" w:hAnsiTheme="minorHAnsi" w:cstheme="minorHAnsi"/>
          <w:sz w:val="22"/>
          <w:szCs w:val="22"/>
        </w:rPr>
        <w:t xml:space="preserve">the wellbeing </w:t>
      </w:r>
      <w:r w:rsidR="008A63C6" w:rsidRPr="00E30CCC">
        <w:rPr>
          <w:rFonts w:asciiTheme="minorHAnsi" w:hAnsiTheme="minorHAnsi" w:cstheme="minorHAnsi"/>
          <w:sz w:val="22"/>
          <w:szCs w:val="22"/>
        </w:rPr>
        <w:t>of</w:t>
      </w:r>
      <w:r w:rsidR="00554AB0" w:rsidRPr="00E30CCC">
        <w:rPr>
          <w:rFonts w:asciiTheme="minorHAnsi" w:hAnsiTheme="minorHAnsi" w:cstheme="minorHAnsi"/>
          <w:sz w:val="22"/>
          <w:szCs w:val="22"/>
        </w:rPr>
        <w:t xml:space="preserve"> </w:t>
      </w:r>
      <w:r w:rsidR="00F00CD3" w:rsidRPr="00E30CCC">
        <w:rPr>
          <w:rFonts w:asciiTheme="minorHAnsi" w:hAnsiTheme="minorHAnsi" w:cstheme="minorHAnsi"/>
          <w:sz w:val="22"/>
          <w:szCs w:val="22"/>
        </w:rPr>
        <w:t>staff and students</w:t>
      </w:r>
      <w:r w:rsidR="00554AB0" w:rsidRPr="00E30CCC">
        <w:rPr>
          <w:rFonts w:asciiTheme="minorHAnsi" w:hAnsiTheme="minorHAnsi" w:cstheme="minorHAnsi"/>
          <w:sz w:val="22"/>
          <w:szCs w:val="22"/>
        </w:rPr>
        <w:t xml:space="preserve"> who </w:t>
      </w:r>
      <w:r w:rsidR="003E1185" w:rsidRPr="00E30CCC">
        <w:rPr>
          <w:rFonts w:asciiTheme="minorHAnsi" w:hAnsiTheme="minorHAnsi" w:cstheme="minorHAnsi"/>
          <w:sz w:val="22"/>
          <w:szCs w:val="22"/>
        </w:rPr>
        <w:t>may be affected by disruptive incidents</w:t>
      </w:r>
      <w:r w:rsidR="00075D25" w:rsidRPr="00E30CCC">
        <w:rPr>
          <w:rFonts w:asciiTheme="minorHAnsi" w:hAnsiTheme="minorHAnsi" w:cstheme="minorHAnsi"/>
          <w:sz w:val="22"/>
          <w:szCs w:val="22"/>
        </w:rPr>
        <w:t xml:space="preserve"> </w:t>
      </w:r>
      <w:r w:rsidR="00554AB0" w:rsidRPr="00E30CCC">
        <w:rPr>
          <w:rFonts w:asciiTheme="minorHAnsi" w:hAnsiTheme="minorHAnsi" w:cstheme="minorHAnsi"/>
          <w:sz w:val="22"/>
          <w:szCs w:val="22"/>
        </w:rPr>
        <w:t xml:space="preserve">whilst </w:t>
      </w:r>
      <w:r w:rsidR="00266B3C" w:rsidRPr="00E30CCC">
        <w:rPr>
          <w:rFonts w:asciiTheme="minorHAnsi" w:hAnsiTheme="minorHAnsi" w:cstheme="minorHAnsi"/>
          <w:sz w:val="22"/>
          <w:szCs w:val="22"/>
        </w:rPr>
        <w:t xml:space="preserve">undertaking activities </w:t>
      </w:r>
      <w:r w:rsidR="00846458">
        <w:rPr>
          <w:rFonts w:asciiTheme="minorHAnsi" w:hAnsiTheme="minorHAnsi" w:cstheme="minorHAnsi"/>
          <w:sz w:val="22"/>
          <w:szCs w:val="22"/>
        </w:rPr>
        <w:t>on behalf of the University in all locations</w:t>
      </w:r>
      <w:r w:rsidR="008A63C6" w:rsidRPr="00E30CCC">
        <w:rPr>
          <w:rFonts w:asciiTheme="minorHAnsi" w:hAnsiTheme="minorHAnsi" w:cstheme="minorHAnsi"/>
          <w:sz w:val="22"/>
          <w:szCs w:val="22"/>
        </w:rPr>
        <w:t>.</w:t>
      </w:r>
      <w:r w:rsidR="00554AB0" w:rsidRPr="00E30CCC">
        <w:rPr>
          <w:rFonts w:asciiTheme="minorHAnsi" w:hAnsiTheme="minorHAnsi" w:cstheme="minorHAnsi"/>
          <w:sz w:val="22"/>
          <w:szCs w:val="22"/>
        </w:rPr>
        <w:t xml:space="preserve"> </w:t>
      </w:r>
      <w:r w:rsidR="005F2A18" w:rsidRPr="00E30CCC">
        <w:rPr>
          <w:rFonts w:asciiTheme="minorHAnsi" w:hAnsiTheme="minorHAnsi" w:cstheme="minorHAnsi"/>
          <w:sz w:val="22"/>
          <w:szCs w:val="22"/>
        </w:rPr>
        <w:t xml:space="preserve">These plans will specify the necessary </w:t>
      </w:r>
      <w:r w:rsidR="00075D25" w:rsidRPr="00E30CCC">
        <w:rPr>
          <w:rFonts w:asciiTheme="minorHAnsi" w:hAnsiTheme="minorHAnsi" w:cstheme="minorHAnsi"/>
          <w:sz w:val="22"/>
          <w:szCs w:val="22"/>
        </w:rPr>
        <w:t>arrangements</w:t>
      </w:r>
      <w:r w:rsidR="00E921FE" w:rsidRPr="00E30CCC">
        <w:rPr>
          <w:rFonts w:asciiTheme="minorHAnsi" w:hAnsiTheme="minorHAnsi" w:cstheme="minorHAnsi"/>
          <w:sz w:val="22"/>
          <w:szCs w:val="22"/>
        </w:rPr>
        <w:t xml:space="preserve"> </w:t>
      </w:r>
      <w:r w:rsidR="005F2A18" w:rsidRPr="00E30CCC">
        <w:rPr>
          <w:rFonts w:asciiTheme="minorHAnsi" w:hAnsiTheme="minorHAnsi" w:cstheme="minorHAnsi"/>
          <w:sz w:val="22"/>
          <w:szCs w:val="22"/>
        </w:rPr>
        <w:t>for responding</w:t>
      </w:r>
      <w:r w:rsidR="00FF387E" w:rsidRPr="00E30CCC">
        <w:rPr>
          <w:rFonts w:asciiTheme="minorHAnsi" w:hAnsiTheme="minorHAnsi" w:cstheme="minorHAnsi"/>
          <w:sz w:val="22"/>
          <w:szCs w:val="22"/>
        </w:rPr>
        <w:t xml:space="preserve"> to incidents</w:t>
      </w:r>
      <w:r w:rsidR="005F2A18" w:rsidRPr="00E30CCC">
        <w:rPr>
          <w:rFonts w:asciiTheme="minorHAnsi" w:hAnsiTheme="minorHAnsi" w:cstheme="minorHAnsi"/>
          <w:sz w:val="22"/>
          <w:szCs w:val="22"/>
        </w:rPr>
        <w:t xml:space="preserve"> </w:t>
      </w:r>
      <w:r w:rsidR="00266B3C" w:rsidRPr="00E30CCC">
        <w:rPr>
          <w:rFonts w:asciiTheme="minorHAnsi" w:hAnsiTheme="minorHAnsi" w:cstheme="minorHAnsi"/>
          <w:sz w:val="22"/>
          <w:szCs w:val="22"/>
        </w:rPr>
        <w:t>that occur in different time zones</w:t>
      </w:r>
      <w:r w:rsidR="00AA25D9">
        <w:rPr>
          <w:rFonts w:asciiTheme="minorHAnsi" w:hAnsiTheme="minorHAnsi" w:cstheme="minorHAnsi"/>
          <w:sz w:val="22"/>
          <w:szCs w:val="22"/>
        </w:rPr>
        <w:t xml:space="preserve"> and</w:t>
      </w:r>
      <w:r w:rsidR="008420A0" w:rsidRPr="00E30CCC">
        <w:rPr>
          <w:rFonts w:asciiTheme="minorHAnsi" w:hAnsiTheme="minorHAnsi" w:cstheme="minorHAnsi"/>
          <w:sz w:val="22"/>
          <w:szCs w:val="22"/>
        </w:rPr>
        <w:t xml:space="preserve"> include</w:t>
      </w:r>
      <w:r w:rsidR="00FF387E" w:rsidRPr="00E30CCC">
        <w:rPr>
          <w:rFonts w:asciiTheme="minorHAnsi" w:hAnsiTheme="minorHAnsi" w:cstheme="minorHAnsi"/>
          <w:sz w:val="22"/>
          <w:szCs w:val="22"/>
        </w:rPr>
        <w:t xml:space="preserve"> </w:t>
      </w:r>
      <w:r w:rsidR="00AA25D9">
        <w:rPr>
          <w:rFonts w:asciiTheme="minorHAnsi" w:hAnsiTheme="minorHAnsi" w:cstheme="minorHAnsi"/>
          <w:sz w:val="22"/>
          <w:szCs w:val="22"/>
        </w:rPr>
        <w:t>a suitable</w:t>
      </w:r>
      <w:r w:rsidR="005F2A18" w:rsidRPr="00E30CCC">
        <w:rPr>
          <w:rFonts w:asciiTheme="minorHAnsi" w:hAnsiTheme="minorHAnsi" w:cstheme="minorHAnsi"/>
          <w:sz w:val="22"/>
          <w:szCs w:val="22"/>
        </w:rPr>
        <w:t xml:space="preserve"> </w:t>
      </w:r>
      <w:r w:rsidR="00266B3C" w:rsidRPr="00E30CCC">
        <w:rPr>
          <w:rFonts w:asciiTheme="minorHAnsi" w:hAnsiTheme="minorHAnsi" w:cstheme="minorHAnsi"/>
          <w:sz w:val="22"/>
          <w:szCs w:val="22"/>
        </w:rPr>
        <w:t xml:space="preserve">out-of-hours </w:t>
      </w:r>
      <w:r w:rsidR="005F2A18" w:rsidRPr="00E30CCC">
        <w:rPr>
          <w:rFonts w:asciiTheme="minorHAnsi" w:hAnsiTheme="minorHAnsi" w:cstheme="minorHAnsi"/>
          <w:sz w:val="22"/>
          <w:szCs w:val="22"/>
        </w:rPr>
        <w:t xml:space="preserve">response </w:t>
      </w:r>
      <w:r w:rsidR="008420A0" w:rsidRPr="00E30CCC">
        <w:rPr>
          <w:rFonts w:asciiTheme="minorHAnsi" w:hAnsiTheme="minorHAnsi" w:cstheme="minorHAnsi"/>
          <w:sz w:val="22"/>
          <w:szCs w:val="22"/>
        </w:rPr>
        <w:t>by the relevant</w:t>
      </w:r>
      <w:r w:rsidR="00D05AEF" w:rsidRPr="00E30CCC">
        <w:rPr>
          <w:rFonts w:asciiTheme="minorHAnsi" w:hAnsiTheme="minorHAnsi" w:cstheme="minorHAnsi"/>
          <w:sz w:val="22"/>
          <w:szCs w:val="22"/>
        </w:rPr>
        <w:t xml:space="preserve"> University staff</w:t>
      </w:r>
      <w:r w:rsidR="005F2A18" w:rsidRPr="00E30CCC">
        <w:rPr>
          <w:rFonts w:asciiTheme="minorHAnsi" w:hAnsiTheme="minorHAnsi" w:cstheme="minorHAnsi"/>
          <w:sz w:val="22"/>
          <w:szCs w:val="22"/>
        </w:rPr>
        <w:t>.</w:t>
      </w:r>
    </w:p>
    <w:p w14:paraId="57319C0E" w14:textId="1D7CB48A" w:rsidR="009F4548" w:rsidRPr="00E30CCC" w:rsidRDefault="009F4548" w:rsidP="009F4548">
      <w:pPr>
        <w:pStyle w:val="BodyText"/>
        <w:spacing w:before="119"/>
        <w:ind w:left="117" w:right="126"/>
        <w:rPr>
          <w:rFonts w:asciiTheme="minorHAnsi" w:hAnsiTheme="minorHAnsi" w:cstheme="minorHAnsi"/>
          <w:sz w:val="22"/>
          <w:szCs w:val="22"/>
        </w:rPr>
      </w:pPr>
      <w:r w:rsidRPr="00E30CCC">
        <w:rPr>
          <w:rFonts w:asciiTheme="minorHAnsi" w:hAnsiTheme="minorHAnsi" w:cstheme="minorHAnsi"/>
          <w:sz w:val="22"/>
          <w:szCs w:val="22"/>
        </w:rPr>
        <w:t xml:space="preserve">Schools and services </w:t>
      </w:r>
      <w:r w:rsidR="00CB7462">
        <w:rPr>
          <w:rFonts w:asciiTheme="minorHAnsi" w:hAnsiTheme="minorHAnsi" w:cstheme="minorHAnsi"/>
          <w:sz w:val="22"/>
          <w:szCs w:val="22"/>
        </w:rPr>
        <w:t xml:space="preserve">who oversee more time sensitive </w:t>
      </w:r>
      <w:r w:rsidRPr="00E30CCC">
        <w:rPr>
          <w:rFonts w:asciiTheme="minorHAnsi" w:hAnsiTheme="minorHAnsi" w:cstheme="minorHAnsi"/>
          <w:sz w:val="22"/>
          <w:szCs w:val="22"/>
        </w:rPr>
        <w:t xml:space="preserve">activities </w:t>
      </w:r>
      <w:r w:rsidR="00CB7462">
        <w:rPr>
          <w:rFonts w:asciiTheme="minorHAnsi" w:hAnsiTheme="minorHAnsi" w:cstheme="minorHAnsi"/>
          <w:sz w:val="22"/>
          <w:szCs w:val="22"/>
        </w:rPr>
        <w:t xml:space="preserve">and events </w:t>
      </w:r>
      <w:r w:rsidR="008420A0" w:rsidRPr="00E30CCC">
        <w:rPr>
          <w:rFonts w:asciiTheme="minorHAnsi" w:hAnsiTheme="minorHAnsi" w:cstheme="minorHAnsi"/>
          <w:sz w:val="22"/>
          <w:szCs w:val="22"/>
        </w:rPr>
        <w:t>are</w:t>
      </w:r>
      <w:r w:rsidRPr="00E30CCC">
        <w:rPr>
          <w:rFonts w:asciiTheme="minorHAnsi" w:hAnsiTheme="minorHAnsi" w:cstheme="minorHAnsi"/>
          <w:sz w:val="22"/>
          <w:szCs w:val="22"/>
        </w:rPr>
        <w:t xml:space="preserve"> expected to develop and maintain specific Business Continuity Plans detailing their incident response arrangements in the event of disruption. Should these plans require resources from (or action by) another School or Service, all relevant aspects of the</w:t>
      </w:r>
      <w:r w:rsidR="008420A0" w:rsidRPr="00E30CCC">
        <w:rPr>
          <w:rFonts w:asciiTheme="minorHAnsi" w:hAnsiTheme="minorHAnsi" w:cstheme="minorHAnsi"/>
          <w:sz w:val="22"/>
          <w:szCs w:val="22"/>
        </w:rPr>
        <w:t>ir</w:t>
      </w:r>
      <w:r w:rsidRPr="00E30CCC">
        <w:rPr>
          <w:rFonts w:asciiTheme="minorHAnsi" w:hAnsiTheme="minorHAnsi" w:cstheme="minorHAnsi"/>
          <w:sz w:val="22"/>
          <w:szCs w:val="22"/>
        </w:rPr>
        <w:t xml:space="preserve"> </w:t>
      </w:r>
      <w:r w:rsidR="008639AF">
        <w:rPr>
          <w:rFonts w:asciiTheme="minorHAnsi" w:hAnsiTheme="minorHAnsi" w:cstheme="minorHAnsi"/>
          <w:sz w:val="22"/>
          <w:szCs w:val="22"/>
        </w:rPr>
        <w:t xml:space="preserve">preparatory, </w:t>
      </w:r>
      <w:r w:rsidRPr="00E30CCC">
        <w:rPr>
          <w:rFonts w:asciiTheme="minorHAnsi" w:hAnsiTheme="minorHAnsi" w:cstheme="minorHAnsi"/>
          <w:sz w:val="22"/>
          <w:szCs w:val="22"/>
        </w:rPr>
        <w:t>response</w:t>
      </w:r>
      <w:r w:rsidR="008639AF">
        <w:rPr>
          <w:rFonts w:asciiTheme="minorHAnsi" w:hAnsiTheme="minorHAnsi" w:cstheme="minorHAnsi"/>
          <w:sz w:val="22"/>
          <w:szCs w:val="22"/>
        </w:rPr>
        <w:t xml:space="preserve"> and recovery</w:t>
      </w:r>
      <w:r w:rsidRPr="00E30CCC">
        <w:rPr>
          <w:rFonts w:asciiTheme="minorHAnsi" w:hAnsiTheme="minorHAnsi" w:cstheme="minorHAnsi"/>
          <w:sz w:val="22"/>
          <w:szCs w:val="22"/>
        </w:rPr>
        <w:t xml:space="preserve"> arrangements must be</w:t>
      </w:r>
      <w:r w:rsidR="00B02DB7" w:rsidRPr="00B02DB7">
        <w:rPr>
          <w:rFonts w:asciiTheme="minorHAnsi" w:hAnsiTheme="minorHAnsi" w:cstheme="minorHAnsi"/>
          <w:sz w:val="22"/>
          <w:szCs w:val="22"/>
        </w:rPr>
        <w:t xml:space="preserve"> </w:t>
      </w:r>
      <w:r w:rsidR="00B02DB7">
        <w:rPr>
          <w:rFonts w:asciiTheme="minorHAnsi" w:hAnsiTheme="minorHAnsi" w:cstheme="minorHAnsi"/>
          <w:sz w:val="22"/>
          <w:szCs w:val="22"/>
        </w:rPr>
        <w:t>pre-</w:t>
      </w:r>
      <w:r w:rsidR="00B02DB7" w:rsidRPr="00E30CCC">
        <w:rPr>
          <w:rFonts w:asciiTheme="minorHAnsi" w:hAnsiTheme="minorHAnsi" w:cstheme="minorHAnsi"/>
          <w:sz w:val="22"/>
          <w:szCs w:val="22"/>
        </w:rPr>
        <w:t>agreed</w:t>
      </w:r>
      <w:r w:rsidR="00B02DB7">
        <w:rPr>
          <w:rFonts w:asciiTheme="minorHAnsi" w:hAnsiTheme="minorHAnsi" w:cstheme="minorHAnsi"/>
          <w:sz w:val="22"/>
          <w:szCs w:val="22"/>
        </w:rPr>
        <w:t xml:space="preserve"> and specified in the plan documentation.</w:t>
      </w:r>
    </w:p>
    <w:p w14:paraId="22A0F0A6" w14:textId="7913471B" w:rsidR="009F4548" w:rsidRPr="00E30CCC" w:rsidRDefault="00702EB7" w:rsidP="007C120E">
      <w:pPr>
        <w:pStyle w:val="BodyText"/>
        <w:spacing w:before="119"/>
        <w:ind w:left="0" w:right="112"/>
        <w:rPr>
          <w:rFonts w:asciiTheme="minorHAnsi" w:hAnsiTheme="minorHAnsi" w:cstheme="minorHAnsi"/>
          <w:color w:val="000000" w:themeColor="text1"/>
          <w:sz w:val="22"/>
          <w:szCs w:val="22"/>
        </w:rPr>
      </w:pPr>
      <w:r w:rsidRPr="00E30CCC">
        <w:rPr>
          <w:rFonts w:asciiTheme="minorHAnsi" w:hAnsiTheme="minorHAnsi" w:cstheme="minorHAnsi"/>
          <w:color w:val="000000" w:themeColor="text1"/>
          <w:sz w:val="22"/>
          <w:szCs w:val="22"/>
        </w:rPr>
        <w:lastRenderedPageBreak/>
        <w:t>Heads of Schools</w:t>
      </w:r>
      <w:r w:rsidR="00D91031" w:rsidRPr="00E30CCC">
        <w:rPr>
          <w:rFonts w:asciiTheme="minorHAnsi" w:hAnsiTheme="minorHAnsi" w:cstheme="minorHAnsi"/>
          <w:color w:val="000000" w:themeColor="text1"/>
          <w:sz w:val="22"/>
          <w:szCs w:val="22"/>
        </w:rPr>
        <w:t xml:space="preserve"> and Professional Services Directors </w:t>
      </w:r>
      <w:r w:rsidR="00266B3C" w:rsidRPr="00E30CCC">
        <w:rPr>
          <w:rFonts w:asciiTheme="minorHAnsi" w:hAnsiTheme="minorHAnsi" w:cstheme="minorHAnsi"/>
          <w:color w:val="000000" w:themeColor="text1"/>
          <w:sz w:val="22"/>
          <w:szCs w:val="22"/>
        </w:rPr>
        <w:t xml:space="preserve">with </w:t>
      </w:r>
      <w:r w:rsidR="00775028">
        <w:rPr>
          <w:rFonts w:asciiTheme="minorHAnsi" w:hAnsiTheme="minorHAnsi" w:cstheme="minorHAnsi"/>
          <w:color w:val="000000" w:themeColor="text1"/>
          <w:sz w:val="22"/>
          <w:szCs w:val="22"/>
        </w:rPr>
        <w:t>such time sensitive activities</w:t>
      </w:r>
      <w:r w:rsidR="00266B3C" w:rsidRPr="00E30CCC">
        <w:rPr>
          <w:rFonts w:asciiTheme="minorHAnsi" w:hAnsiTheme="minorHAnsi" w:cstheme="minorHAnsi"/>
          <w:color w:val="000000" w:themeColor="text1"/>
          <w:sz w:val="22"/>
          <w:szCs w:val="22"/>
        </w:rPr>
        <w:t xml:space="preserve"> </w:t>
      </w:r>
      <w:r w:rsidR="002F0C9F" w:rsidRPr="00E30CCC">
        <w:rPr>
          <w:rFonts w:asciiTheme="minorHAnsi" w:hAnsiTheme="minorHAnsi" w:cstheme="minorHAnsi"/>
          <w:color w:val="000000" w:themeColor="text1"/>
          <w:sz w:val="22"/>
          <w:szCs w:val="22"/>
        </w:rPr>
        <w:t>will</w:t>
      </w:r>
      <w:r w:rsidR="00E921FE" w:rsidRPr="00E30CCC">
        <w:rPr>
          <w:rFonts w:asciiTheme="minorHAnsi" w:hAnsiTheme="minorHAnsi" w:cstheme="minorHAnsi"/>
          <w:color w:val="000000" w:themeColor="text1"/>
          <w:sz w:val="22"/>
          <w:szCs w:val="22"/>
        </w:rPr>
        <w:t xml:space="preserve"> </w:t>
      </w:r>
      <w:r w:rsidR="007068EF" w:rsidRPr="00E30CCC">
        <w:rPr>
          <w:rFonts w:asciiTheme="minorHAnsi" w:hAnsiTheme="minorHAnsi" w:cstheme="minorHAnsi"/>
          <w:color w:val="000000" w:themeColor="text1"/>
          <w:sz w:val="22"/>
          <w:szCs w:val="22"/>
        </w:rPr>
        <w:t>identify</w:t>
      </w:r>
      <w:r w:rsidR="008A63C6" w:rsidRPr="00E30CCC">
        <w:rPr>
          <w:rFonts w:asciiTheme="minorHAnsi" w:hAnsiTheme="minorHAnsi" w:cstheme="minorHAnsi"/>
          <w:color w:val="000000" w:themeColor="text1"/>
          <w:sz w:val="22"/>
          <w:szCs w:val="22"/>
        </w:rPr>
        <w:t xml:space="preserve"> a</w:t>
      </w:r>
      <w:r w:rsidR="007068EF" w:rsidRPr="00E30CCC">
        <w:rPr>
          <w:rFonts w:asciiTheme="minorHAnsi" w:hAnsiTheme="minorHAnsi" w:cstheme="minorHAnsi"/>
          <w:color w:val="000000" w:themeColor="text1"/>
          <w:sz w:val="22"/>
          <w:szCs w:val="22"/>
        </w:rPr>
        <w:t xml:space="preserve"> member of staff</w:t>
      </w:r>
      <w:r w:rsidR="002F0C9F" w:rsidRPr="00E30CCC">
        <w:rPr>
          <w:rFonts w:asciiTheme="minorHAnsi" w:hAnsiTheme="minorHAnsi" w:cstheme="minorHAnsi"/>
          <w:color w:val="000000" w:themeColor="text1"/>
          <w:sz w:val="22"/>
          <w:szCs w:val="22"/>
        </w:rPr>
        <w:t xml:space="preserve"> </w:t>
      </w:r>
      <w:r w:rsidR="00E921FE" w:rsidRPr="00E30CCC">
        <w:rPr>
          <w:rFonts w:asciiTheme="minorHAnsi" w:hAnsiTheme="minorHAnsi" w:cstheme="minorHAnsi"/>
          <w:color w:val="000000" w:themeColor="text1"/>
          <w:sz w:val="22"/>
          <w:szCs w:val="22"/>
        </w:rPr>
        <w:t>who will</w:t>
      </w:r>
      <w:r w:rsidR="007068EF" w:rsidRPr="00E30CCC">
        <w:rPr>
          <w:rFonts w:asciiTheme="minorHAnsi" w:hAnsiTheme="minorHAnsi" w:cstheme="minorHAnsi"/>
          <w:color w:val="000000" w:themeColor="text1"/>
          <w:sz w:val="22"/>
          <w:szCs w:val="22"/>
        </w:rPr>
        <w:t xml:space="preserve"> liaise with the University’s </w:t>
      </w:r>
      <w:r w:rsidR="00473955">
        <w:rPr>
          <w:rFonts w:asciiTheme="minorHAnsi" w:hAnsiTheme="minorHAnsi" w:cstheme="minorHAnsi"/>
          <w:color w:val="000000" w:themeColor="text1"/>
          <w:sz w:val="22"/>
          <w:szCs w:val="22"/>
        </w:rPr>
        <w:t>Resilience Management Group</w:t>
      </w:r>
      <w:r w:rsidR="007068EF" w:rsidRPr="00E30CCC">
        <w:rPr>
          <w:rFonts w:asciiTheme="minorHAnsi" w:hAnsiTheme="minorHAnsi" w:cstheme="minorHAnsi"/>
          <w:color w:val="000000" w:themeColor="text1"/>
          <w:sz w:val="22"/>
          <w:szCs w:val="22"/>
        </w:rPr>
        <w:t xml:space="preserve"> to</w:t>
      </w:r>
      <w:r w:rsidR="00E921FE" w:rsidRPr="00E30CCC">
        <w:rPr>
          <w:rFonts w:asciiTheme="minorHAnsi" w:hAnsiTheme="minorHAnsi" w:cstheme="minorHAnsi"/>
          <w:color w:val="000000" w:themeColor="text1"/>
          <w:sz w:val="22"/>
          <w:szCs w:val="22"/>
        </w:rPr>
        <w:t>:</w:t>
      </w:r>
      <w:r w:rsidR="009F4548" w:rsidRPr="00E30CCC">
        <w:rPr>
          <w:rFonts w:asciiTheme="minorHAnsi" w:hAnsiTheme="minorHAnsi" w:cstheme="minorHAnsi"/>
          <w:color w:val="000000" w:themeColor="text1"/>
          <w:sz w:val="22"/>
          <w:szCs w:val="22"/>
        </w:rPr>
        <w:br/>
      </w:r>
    </w:p>
    <w:p w14:paraId="133CE08E" w14:textId="41335686" w:rsidR="00702EB7" w:rsidRPr="00E30CCC" w:rsidRDefault="006A07F6" w:rsidP="006670B2">
      <w:pPr>
        <w:pStyle w:val="ListParagraph"/>
        <w:numPr>
          <w:ilvl w:val="0"/>
          <w:numId w:val="9"/>
        </w:numPr>
        <w:tabs>
          <w:tab w:val="left" w:pos="839"/>
        </w:tabs>
        <w:rPr>
          <w:rFonts w:asciiTheme="minorHAnsi" w:hAnsiTheme="minorHAnsi" w:cstheme="minorHAnsi"/>
          <w:color w:val="000000" w:themeColor="text1"/>
        </w:rPr>
      </w:pPr>
      <w:r w:rsidRPr="00E30CCC">
        <w:rPr>
          <w:rFonts w:asciiTheme="minorHAnsi" w:hAnsiTheme="minorHAnsi" w:cstheme="minorHAnsi"/>
          <w:color w:val="000000" w:themeColor="text1"/>
        </w:rPr>
        <w:t>examine the risk of disruption and undertake a</w:t>
      </w:r>
      <w:r w:rsidR="00775028">
        <w:rPr>
          <w:rFonts w:asciiTheme="minorHAnsi" w:hAnsiTheme="minorHAnsi" w:cstheme="minorHAnsi"/>
          <w:color w:val="000000" w:themeColor="text1"/>
        </w:rPr>
        <w:t>n activity</w:t>
      </w:r>
      <w:r w:rsidRPr="00E30CCC">
        <w:rPr>
          <w:rFonts w:asciiTheme="minorHAnsi" w:hAnsiTheme="minorHAnsi" w:cstheme="minorHAnsi"/>
          <w:color w:val="000000" w:themeColor="text1"/>
        </w:rPr>
        <w:t xml:space="preserve"> Business Impact Analysis (BIA)</w:t>
      </w:r>
    </w:p>
    <w:p w14:paraId="217F6FAB" w14:textId="77777777" w:rsidR="009623B5" w:rsidRPr="00E30CCC" w:rsidRDefault="009623B5" w:rsidP="006670B2">
      <w:pPr>
        <w:pStyle w:val="ListParagraph"/>
        <w:numPr>
          <w:ilvl w:val="0"/>
          <w:numId w:val="9"/>
        </w:numPr>
        <w:tabs>
          <w:tab w:val="left" w:pos="831"/>
        </w:tabs>
        <w:spacing w:before="70" w:line="232" w:lineRule="auto"/>
        <w:ind w:right="115"/>
        <w:rPr>
          <w:rFonts w:asciiTheme="minorHAnsi" w:hAnsiTheme="minorHAnsi" w:cstheme="minorHAnsi"/>
          <w:color w:val="000000" w:themeColor="text1"/>
        </w:rPr>
      </w:pPr>
      <w:r w:rsidRPr="00E30CCC">
        <w:rPr>
          <w:rFonts w:asciiTheme="minorHAnsi" w:hAnsiTheme="minorHAnsi" w:cstheme="minorHAnsi"/>
          <w:color w:val="000000" w:themeColor="text1"/>
        </w:rPr>
        <w:t>ensure that any re</w:t>
      </w:r>
      <w:r w:rsidR="00CB1BE3">
        <w:rPr>
          <w:rFonts w:asciiTheme="minorHAnsi" w:hAnsiTheme="minorHAnsi" w:cstheme="minorHAnsi"/>
          <w:color w:val="000000" w:themeColor="text1"/>
        </w:rPr>
        <w:t xml:space="preserve">cently introduced activities, </w:t>
      </w:r>
      <w:r w:rsidRPr="00E30CCC">
        <w:rPr>
          <w:rFonts w:asciiTheme="minorHAnsi" w:hAnsiTheme="minorHAnsi" w:cstheme="minorHAnsi"/>
          <w:color w:val="000000" w:themeColor="text1"/>
        </w:rPr>
        <w:t>processes</w:t>
      </w:r>
      <w:r w:rsidR="00CB1BE3">
        <w:rPr>
          <w:rFonts w:asciiTheme="minorHAnsi" w:hAnsiTheme="minorHAnsi" w:cstheme="minorHAnsi"/>
          <w:color w:val="000000" w:themeColor="text1"/>
        </w:rPr>
        <w:t xml:space="preserve"> and/or equipment</w:t>
      </w:r>
      <w:r w:rsidRPr="00E30CCC">
        <w:rPr>
          <w:rFonts w:asciiTheme="minorHAnsi" w:hAnsiTheme="minorHAnsi" w:cstheme="minorHAnsi"/>
          <w:color w:val="000000" w:themeColor="text1"/>
        </w:rPr>
        <w:t xml:space="preserve"> are considered in BC planning</w:t>
      </w:r>
    </w:p>
    <w:p w14:paraId="30EBC2EC" w14:textId="468B685D" w:rsidR="006A07F6" w:rsidRPr="00E30CCC" w:rsidRDefault="00A21E4A" w:rsidP="006670B2">
      <w:pPr>
        <w:pStyle w:val="ListParagraph"/>
        <w:numPr>
          <w:ilvl w:val="0"/>
          <w:numId w:val="9"/>
        </w:numPr>
        <w:tabs>
          <w:tab w:val="left" w:pos="837"/>
          <w:tab w:val="left" w:pos="839"/>
        </w:tabs>
        <w:spacing w:before="42"/>
        <w:rPr>
          <w:rFonts w:asciiTheme="minorHAnsi" w:hAnsiTheme="minorHAnsi" w:cstheme="minorHAnsi"/>
          <w:color w:val="000000" w:themeColor="text1"/>
        </w:rPr>
      </w:pPr>
      <w:r w:rsidRPr="00E30CCC">
        <w:rPr>
          <w:rFonts w:asciiTheme="minorHAnsi" w:hAnsiTheme="minorHAnsi" w:cstheme="minorHAnsi"/>
          <w:color w:val="000000" w:themeColor="text1"/>
        </w:rPr>
        <w:t>develop</w:t>
      </w:r>
      <w:r w:rsidR="006A07F6" w:rsidRPr="00E30CCC">
        <w:rPr>
          <w:rFonts w:asciiTheme="minorHAnsi" w:hAnsiTheme="minorHAnsi" w:cstheme="minorHAnsi"/>
          <w:color w:val="000000" w:themeColor="text1"/>
        </w:rPr>
        <w:t xml:space="preserve"> and maintain </w:t>
      </w:r>
      <w:r w:rsidR="007068EF" w:rsidRPr="00E30CCC">
        <w:rPr>
          <w:rFonts w:asciiTheme="minorHAnsi" w:hAnsiTheme="minorHAnsi" w:cstheme="minorHAnsi"/>
          <w:color w:val="000000" w:themeColor="text1"/>
        </w:rPr>
        <w:t>local</w:t>
      </w:r>
      <w:r w:rsidR="006A07F6" w:rsidRPr="00E30CCC">
        <w:rPr>
          <w:rFonts w:asciiTheme="minorHAnsi" w:hAnsiTheme="minorHAnsi" w:cstheme="minorHAnsi"/>
          <w:color w:val="000000" w:themeColor="text1"/>
        </w:rPr>
        <w:t xml:space="preserve"> </w:t>
      </w:r>
      <w:r w:rsidR="007068EF" w:rsidRPr="00E30CCC">
        <w:rPr>
          <w:rFonts w:asciiTheme="minorHAnsi" w:hAnsiTheme="minorHAnsi" w:cstheme="minorHAnsi"/>
          <w:color w:val="000000" w:themeColor="text1"/>
        </w:rPr>
        <w:t>BC</w:t>
      </w:r>
      <w:r w:rsidR="006A07F6" w:rsidRPr="00E30CCC">
        <w:rPr>
          <w:rFonts w:asciiTheme="minorHAnsi" w:hAnsiTheme="minorHAnsi" w:cstheme="minorHAnsi"/>
          <w:color w:val="000000" w:themeColor="text1"/>
          <w:spacing w:val="-18"/>
        </w:rPr>
        <w:t xml:space="preserve"> </w:t>
      </w:r>
      <w:r w:rsidR="00E921FE" w:rsidRPr="00E30CCC">
        <w:rPr>
          <w:rFonts w:asciiTheme="minorHAnsi" w:hAnsiTheme="minorHAnsi" w:cstheme="minorHAnsi"/>
          <w:color w:val="000000" w:themeColor="text1"/>
        </w:rPr>
        <w:t>P</w:t>
      </w:r>
      <w:r w:rsidR="006A07F6" w:rsidRPr="00E30CCC">
        <w:rPr>
          <w:rFonts w:asciiTheme="minorHAnsi" w:hAnsiTheme="minorHAnsi" w:cstheme="minorHAnsi"/>
          <w:color w:val="000000" w:themeColor="text1"/>
        </w:rPr>
        <w:t>lan</w:t>
      </w:r>
      <w:r w:rsidR="007068EF" w:rsidRPr="00E30CCC">
        <w:rPr>
          <w:rFonts w:asciiTheme="minorHAnsi" w:hAnsiTheme="minorHAnsi" w:cstheme="minorHAnsi"/>
          <w:color w:val="000000" w:themeColor="text1"/>
        </w:rPr>
        <w:t>s</w:t>
      </w:r>
      <w:r w:rsidR="00E921FE" w:rsidRPr="00E30CCC">
        <w:rPr>
          <w:rFonts w:asciiTheme="minorHAnsi" w:hAnsiTheme="minorHAnsi" w:cstheme="minorHAnsi"/>
          <w:color w:val="000000" w:themeColor="text1"/>
        </w:rPr>
        <w:t>,</w:t>
      </w:r>
      <w:r w:rsidRPr="00E30CCC">
        <w:rPr>
          <w:rFonts w:asciiTheme="minorHAnsi" w:hAnsiTheme="minorHAnsi" w:cstheme="minorHAnsi"/>
          <w:color w:val="000000" w:themeColor="text1"/>
        </w:rPr>
        <w:t xml:space="preserve"> which</w:t>
      </w:r>
      <w:r w:rsidR="00E921FE" w:rsidRPr="00E30CCC">
        <w:rPr>
          <w:rFonts w:asciiTheme="minorHAnsi" w:hAnsiTheme="minorHAnsi" w:cstheme="minorHAnsi"/>
          <w:color w:val="000000" w:themeColor="text1"/>
        </w:rPr>
        <w:t xml:space="preserve"> will identify</w:t>
      </w:r>
      <w:r w:rsidRPr="00E30CCC">
        <w:rPr>
          <w:rFonts w:asciiTheme="minorHAnsi" w:hAnsiTheme="minorHAnsi" w:cstheme="minorHAnsi"/>
          <w:color w:val="000000" w:themeColor="text1"/>
        </w:rPr>
        <w:t xml:space="preserve"> the specific alternative arrangements that are necessary </w:t>
      </w:r>
      <w:r w:rsidR="00E921FE" w:rsidRPr="00E30CCC">
        <w:rPr>
          <w:rFonts w:asciiTheme="minorHAnsi" w:hAnsiTheme="minorHAnsi" w:cstheme="minorHAnsi"/>
          <w:color w:val="000000" w:themeColor="text1"/>
        </w:rPr>
        <w:t xml:space="preserve">to </w:t>
      </w:r>
      <w:r w:rsidR="007068EF" w:rsidRPr="00E30CCC">
        <w:rPr>
          <w:rFonts w:asciiTheme="minorHAnsi" w:hAnsiTheme="minorHAnsi" w:cstheme="minorHAnsi"/>
          <w:color w:val="000000" w:themeColor="text1"/>
        </w:rPr>
        <w:t>support</w:t>
      </w:r>
      <w:r w:rsidR="00E921FE" w:rsidRPr="00E30CCC">
        <w:rPr>
          <w:rFonts w:asciiTheme="minorHAnsi" w:hAnsiTheme="minorHAnsi" w:cstheme="minorHAnsi"/>
          <w:color w:val="000000" w:themeColor="text1"/>
        </w:rPr>
        <w:t xml:space="preserve"> priority activities</w:t>
      </w:r>
      <w:r w:rsidR="0043785F" w:rsidRPr="00E30CCC">
        <w:rPr>
          <w:rFonts w:asciiTheme="minorHAnsi" w:hAnsiTheme="minorHAnsi" w:cstheme="minorHAnsi"/>
          <w:color w:val="000000" w:themeColor="text1"/>
        </w:rPr>
        <w:t>, such as</w:t>
      </w:r>
      <w:r w:rsidR="007C120E">
        <w:rPr>
          <w:rFonts w:asciiTheme="minorHAnsi" w:hAnsiTheme="minorHAnsi" w:cstheme="minorHAnsi"/>
          <w:color w:val="000000" w:themeColor="text1"/>
        </w:rPr>
        <w:t xml:space="preserve"> sensitive</w:t>
      </w:r>
      <w:r w:rsidR="0043785F" w:rsidRPr="00E30CCC">
        <w:rPr>
          <w:rFonts w:asciiTheme="minorHAnsi" w:hAnsiTheme="minorHAnsi" w:cstheme="minorHAnsi"/>
          <w:color w:val="000000" w:themeColor="text1"/>
        </w:rPr>
        <w:t xml:space="preserve"> research</w:t>
      </w:r>
      <w:r w:rsidR="007C120E">
        <w:rPr>
          <w:rFonts w:asciiTheme="minorHAnsi" w:hAnsiTheme="minorHAnsi" w:cstheme="minorHAnsi"/>
          <w:color w:val="000000" w:themeColor="text1"/>
        </w:rPr>
        <w:t xml:space="preserve"> projects or high-profile events</w:t>
      </w:r>
    </w:p>
    <w:p w14:paraId="5FA19C5E" w14:textId="56B0B51B" w:rsidR="009623B5" w:rsidRPr="00E30CCC" w:rsidRDefault="009623B5" w:rsidP="006670B2">
      <w:pPr>
        <w:pStyle w:val="ListParagraph"/>
        <w:numPr>
          <w:ilvl w:val="0"/>
          <w:numId w:val="9"/>
        </w:numPr>
        <w:rPr>
          <w:rFonts w:asciiTheme="minorHAnsi" w:hAnsiTheme="minorHAnsi" w:cstheme="minorHAnsi"/>
          <w:color w:val="000000" w:themeColor="text1"/>
        </w:rPr>
      </w:pPr>
      <w:r w:rsidRPr="00E30CCC">
        <w:rPr>
          <w:rFonts w:asciiTheme="minorHAnsi" w:hAnsiTheme="minorHAnsi" w:cstheme="minorHAnsi"/>
          <w:color w:val="000000" w:themeColor="text1"/>
        </w:rPr>
        <w:t xml:space="preserve">identify a group of </w:t>
      </w:r>
      <w:r w:rsidR="007C120E">
        <w:rPr>
          <w:rFonts w:asciiTheme="minorHAnsi" w:hAnsiTheme="minorHAnsi" w:cstheme="minorHAnsi"/>
          <w:color w:val="000000" w:themeColor="text1"/>
        </w:rPr>
        <w:t xml:space="preserve">key </w:t>
      </w:r>
      <w:r w:rsidRPr="00E30CCC">
        <w:rPr>
          <w:rFonts w:asciiTheme="minorHAnsi" w:hAnsiTheme="minorHAnsi" w:cstheme="minorHAnsi"/>
          <w:color w:val="000000" w:themeColor="text1"/>
        </w:rPr>
        <w:t xml:space="preserve">staff to act as the Local Incident </w:t>
      </w:r>
      <w:r w:rsidR="00775028">
        <w:rPr>
          <w:rFonts w:asciiTheme="minorHAnsi" w:hAnsiTheme="minorHAnsi" w:cstheme="minorHAnsi"/>
          <w:color w:val="000000" w:themeColor="text1"/>
        </w:rPr>
        <w:t xml:space="preserve">Management Team (LIMT) who will </w:t>
      </w:r>
      <w:r w:rsidRPr="00E30CCC">
        <w:rPr>
          <w:rFonts w:asciiTheme="minorHAnsi" w:hAnsiTheme="minorHAnsi" w:cstheme="minorHAnsi"/>
        </w:rPr>
        <w:t>implement the tactical response to</w:t>
      </w:r>
      <w:r w:rsidRPr="00E30CCC">
        <w:rPr>
          <w:rFonts w:asciiTheme="minorHAnsi" w:hAnsiTheme="minorHAnsi" w:cstheme="minorHAnsi"/>
          <w:spacing w:val="-23"/>
        </w:rPr>
        <w:t xml:space="preserve"> </w:t>
      </w:r>
      <w:r w:rsidRPr="00E30CCC">
        <w:rPr>
          <w:rFonts w:asciiTheme="minorHAnsi" w:hAnsiTheme="minorHAnsi" w:cstheme="minorHAnsi"/>
        </w:rPr>
        <w:t>local</w:t>
      </w:r>
      <w:r w:rsidRPr="00E30CCC">
        <w:rPr>
          <w:rFonts w:asciiTheme="minorHAnsi" w:hAnsiTheme="minorHAnsi" w:cstheme="minorHAnsi"/>
          <w:spacing w:val="-23"/>
        </w:rPr>
        <w:t xml:space="preserve"> </w:t>
      </w:r>
      <w:r w:rsidRPr="00E30CCC">
        <w:rPr>
          <w:rFonts w:asciiTheme="minorHAnsi" w:hAnsiTheme="minorHAnsi" w:cstheme="minorHAnsi"/>
        </w:rPr>
        <w:t xml:space="preserve">incidents </w:t>
      </w:r>
      <w:r w:rsidR="007C120E">
        <w:rPr>
          <w:rFonts w:asciiTheme="minorHAnsi" w:hAnsiTheme="minorHAnsi" w:cstheme="minorHAnsi"/>
        </w:rPr>
        <w:t xml:space="preserve">and communicate </w:t>
      </w:r>
      <w:r w:rsidR="00581200">
        <w:rPr>
          <w:rFonts w:asciiTheme="minorHAnsi" w:hAnsiTheme="minorHAnsi" w:cstheme="minorHAnsi"/>
        </w:rPr>
        <w:t>details to the relevant stakeholders</w:t>
      </w:r>
    </w:p>
    <w:p w14:paraId="55F8AAAC" w14:textId="77777777" w:rsidR="007068EF" w:rsidRPr="00E30CCC" w:rsidRDefault="007068EF" w:rsidP="006670B2">
      <w:pPr>
        <w:pStyle w:val="ListParagraph"/>
        <w:numPr>
          <w:ilvl w:val="0"/>
          <w:numId w:val="9"/>
        </w:numPr>
        <w:tabs>
          <w:tab w:val="left" w:pos="831"/>
        </w:tabs>
        <w:spacing w:before="77" w:line="225" w:lineRule="auto"/>
        <w:ind w:right="121"/>
        <w:rPr>
          <w:rFonts w:asciiTheme="minorHAnsi" w:hAnsiTheme="minorHAnsi" w:cstheme="minorHAnsi"/>
          <w:color w:val="000000" w:themeColor="text1"/>
        </w:rPr>
      </w:pPr>
      <w:r w:rsidRPr="00E30CCC">
        <w:rPr>
          <w:rFonts w:asciiTheme="minorHAnsi" w:hAnsiTheme="minorHAnsi" w:cstheme="minorHAnsi"/>
          <w:color w:val="000000" w:themeColor="text1"/>
        </w:rPr>
        <w:t xml:space="preserve">ensure that local procedures are resilient </w:t>
      </w:r>
      <w:r w:rsidR="009623B5" w:rsidRPr="00E30CCC">
        <w:rPr>
          <w:rFonts w:asciiTheme="minorHAnsi" w:hAnsiTheme="minorHAnsi" w:cstheme="minorHAnsi"/>
          <w:color w:val="000000" w:themeColor="text1"/>
        </w:rPr>
        <w:t>when</w:t>
      </w:r>
      <w:r w:rsidRPr="00E30CCC">
        <w:rPr>
          <w:rFonts w:asciiTheme="minorHAnsi" w:hAnsiTheme="minorHAnsi" w:cstheme="minorHAnsi"/>
          <w:color w:val="000000" w:themeColor="text1"/>
        </w:rPr>
        <w:t xml:space="preserve"> respond</w:t>
      </w:r>
      <w:r w:rsidR="009623B5" w:rsidRPr="00E30CCC">
        <w:rPr>
          <w:rFonts w:asciiTheme="minorHAnsi" w:hAnsiTheme="minorHAnsi" w:cstheme="minorHAnsi"/>
          <w:color w:val="000000" w:themeColor="text1"/>
        </w:rPr>
        <w:t>ing</w:t>
      </w:r>
      <w:r w:rsidRPr="00E30CCC">
        <w:rPr>
          <w:rFonts w:asciiTheme="minorHAnsi" w:hAnsiTheme="minorHAnsi" w:cstheme="minorHAnsi"/>
          <w:color w:val="000000" w:themeColor="text1"/>
        </w:rPr>
        <w:t xml:space="preserve"> to out-of-hours incidents</w:t>
      </w:r>
    </w:p>
    <w:p w14:paraId="3FB8713C" w14:textId="68EC395B" w:rsidR="007068EF" w:rsidRPr="00E30CCC" w:rsidRDefault="007068EF" w:rsidP="006670B2">
      <w:pPr>
        <w:pStyle w:val="ListParagraph"/>
        <w:numPr>
          <w:ilvl w:val="0"/>
          <w:numId w:val="9"/>
        </w:numPr>
        <w:tabs>
          <w:tab w:val="left" w:pos="839"/>
        </w:tabs>
        <w:spacing w:before="49" w:line="232" w:lineRule="auto"/>
        <w:ind w:right="118"/>
        <w:rPr>
          <w:rFonts w:asciiTheme="minorHAnsi" w:hAnsiTheme="minorHAnsi" w:cstheme="minorHAnsi"/>
          <w:color w:val="000000" w:themeColor="text1"/>
        </w:rPr>
      </w:pPr>
      <w:r w:rsidRPr="00E30CCC">
        <w:rPr>
          <w:rFonts w:asciiTheme="minorHAnsi" w:hAnsiTheme="minorHAnsi" w:cstheme="minorHAnsi"/>
          <w:color w:val="000000" w:themeColor="text1"/>
        </w:rPr>
        <w:t xml:space="preserve">disseminate information to staff and stakeholders to promote awareness of BC and ensure that responsibilities are </w:t>
      </w:r>
      <w:r w:rsidR="00637857">
        <w:rPr>
          <w:rFonts w:asciiTheme="minorHAnsi" w:hAnsiTheme="minorHAnsi" w:cstheme="minorHAnsi"/>
          <w:color w:val="000000" w:themeColor="text1"/>
        </w:rPr>
        <w:t xml:space="preserve">known and </w:t>
      </w:r>
      <w:r w:rsidRPr="00E30CCC">
        <w:rPr>
          <w:rFonts w:asciiTheme="minorHAnsi" w:hAnsiTheme="minorHAnsi" w:cstheme="minorHAnsi"/>
          <w:color w:val="000000" w:themeColor="text1"/>
        </w:rPr>
        <w:t>understood</w:t>
      </w:r>
    </w:p>
    <w:p w14:paraId="21DCE217" w14:textId="77777777" w:rsidR="007068EF" w:rsidRPr="00E30CCC" w:rsidRDefault="007068EF" w:rsidP="006670B2">
      <w:pPr>
        <w:pStyle w:val="ListParagraph"/>
        <w:numPr>
          <w:ilvl w:val="0"/>
          <w:numId w:val="9"/>
        </w:numPr>
        <w:spacing w:before="77" w:line="225" w:lineRule="auto"/>
        <w:ind w:right="118"/>
        <w:rPr>
          <w:rFonts w:asciiTheme="minorHAnsi" w:hAnsiTheme="minorHAnsi" w:cstheme="minorHAnsi"/>
          <w:color w:val="000000" w:themeColor="text1"/>
        </w:rPr>
      </w:pPr>
      <w:r w:rsidRPr="00E30CCC">
        <w:rPr>
          <w:rFonts w:asciiTheme="minorHAnsi" w:hAnsiTheme="minorHAnsi" w:cstheme="minorHAnsi"/>
          <w:color w:val="000000" w:themeColor="text1"/>
        </w:rPr>
        <w:t xml:space="preserve">ensure that the relevant local BC capabilities and requirements are known by </w:t>
      </w:r>
      <w:r w:rsidR="009623B5" w:rsidRPr="00E30CCC">
        <w:rPr>
          <w:rFonts w:asciiTheme="minorHAnsi" w:hAnsiTheme="minorHAnsi" w:cstheme="minorHAnsi"/>
          <w:color w:val="000000" w:themeColor="text1"/>
        </w:rPr>
        <w:t xml:space="preserve">contracted </w:t>
      </w:r>
      <w:r w:rsidRPr="00E30CCC">
        <w:rPr>
          <w:rFonts w:asciiTheme="minorHAnsi" w:hAnsiTheme="minorHAnsi" w:cstheme="minorHAnsi"/>
          <w:color w:val="000000" w:themeColor="text1"/>
        </w:rPr>
        <w:t>partners</w:t>
      </w:r>
    </w:p>
    <w:p w14:paraId="31DA5749" w14:textId="77777777" w:rsidR="009F4548" w:rsidRPr="00E30CCC" w:rsidRDefault="009623B5" w:rsidP="009F4548">
      <w:pPr>
        <w:pStyle w:val="ListParagraph"/>
        <w:numPr>
          <w:ilvl w:val="0"/>
          <w:numId w:val="9"/>
        </w:numPr>
        <w:tabs>
          <w:tab w:val="left" w:pos="477"/>
          <w:tab w:val="left" w:pos="479"/>
        </w:tabs>
        <w:spacing w:before="121"/>
        <w:rPr>
          <w:rFonts w:asciiTheme="minorHAnsi" w:hAnsiTheme="minorHAnsi" w:cstheme="minorHAnsi"/>
        </w:rPr>
      </w:pPr>
      <w:r w:rsidRPr="00E30CCC">
        <w:rPr>
          <w:rFonts w:asciiTheme="minorHAnsi" w:hAnsiTheme="minorHAnsi" w:cstheme="minorHAnsi"/>
        </w:rPr>
        <w:t>review local business continuity arrangements following incidents or exercises</w:t>
      </w:r>
    </w:p>
    <w:p w14:paraId="20535793" w14:textId="1D834430" w:rsidR="005302B3" w:rsidRPr="00E30CCC" w:rsidRDefault="009F4548" w:rsidP="005302B3">
      <w:pPr>
        <w:pStyle w:val="BodyText"/>
        <w:spacing w:before="119"/>
        <w:ind w:left="117" w:right="112"/>
        <w:rPr>
          <w:rFonts w:asciiTheme="minorHAnsi" w:hAnsiTheme="minorHAnsi" w:cstheme="minorHAnsi"/>
          <w:color w:val="000000" w:themeColor="text1"/>
          <w:sz w:val="22"/>
          <w:szCs w:val="22"/>
        </w:rPr>
      </w:pPr>
      <w:r w:rsidRPr="00E30CCC">
        <w:rPr>
          <w:rFonts w:asciiTheme="minorHAnsi" w:hAnsiTheme="minorHAnsi" w:cstheme="minorHAnsi"/>
          <w:sz w:val="22"/>
          <w:szCs w:val="22"/>
        </w:rPr>
        <w:t xml:space="preserve">Schools with teaching or research activities which are dependent on specialist equipment and materials </w:t>
      </w:r>
      <w:r w:rsidR="005302B3" w:rsidRPr="00E30CCC">
        <w:rPr>
          <w:rFonts w:asciiTheme="minorHAnsi" w:hAnsiTheme="minorHAnsi" w:cstheme="minorHAnsi"/>
          <w:sz w:val="22"/>
          <w:szCs w:val="22"/>
        </w:rPr>
        <w:t>or historical records and unique artefacts</w:t>
      </w:r>
      <w:r w:rsidRPr="00E30CCC">
        <w:rPr>
          <w:rFonts w:asciiTheme="minorHAnsi" w:hAnsiTheme="minorHAnsi" w:cstheme="minorHAnsi"/>
          <w:sz w:val="22"/>
          <w:szCs w:val="22"/>
        </w:rPr>
        <w:t xml:space="preserve"> </w:t>
      </w:r>
      <w:r w:rsidR="005302B3" w:rsidRPr="00E30CCC">
        <w:rPr>
          <w:rFonts w:asciiTheme="minorHAnsi" w:hAnsiTheme="minorHAnsi" w:cstheme="minorHAnsi"/>
          <w:sz w:val="22"/>
          <w:szCs w:val="22"/>
        </w:rPr>
        <w:t>will</w:t>
      </w:r>
      <w:r w:rsidRPr="00E30CCC">
        <w:rPr>
          <w:rFonts w:asciiTheme="minorHAnsi" w:hAnsiTheme="minorHAnsi" w:cstheme="minorHAnsi"/>
          <w:sz w:val="22"/>
          <w:szCs w:val="22"/>
        </w:rPr>
        <w:t xml:space="preserve"> </w:t>
      </w:r>
      <w:r w:rsidR="005302B3" w:rsidRPr="00E30CCC">
        <w:rPr>
          <w:rFonts w:asciiTheme="minorHAnsi" w:hAnsiTheme="minorHAnsi" w:cstheme="minorHAnsi"/>
          <w:sz w:val="22"/>
          <w:szCs w:val="22"/>
        </w:rPr>
        <w:t>maintain</w:t>
      </w:r>
      <w:r w:rsidRPr="00E30CCC">
        <w:rPr>
          <w:rFonts w:asciiTheme="minorHAnsi" w:hAnsiTheme="minorHAnsi" w:cstheme="minorHAnsi"/>
          <w:sz w:val="22"/>
          <w:szCs w:val="22"/>
        </w:rPr>
        <w:t xml:space="preserve"> specific local BC plans</w:t>
      </w:r>
      <w:r w:rsidR="005302B3" w:rsidRPr="00E30CCC">
        <w:rPr>
          <w:rFonts w:asciiTheme="minorHAnsi" w:hAnsiTheme="minorHAnsi" w:cstheme="minorHAnsi"/>
          <w:sz w:val="22"/>
          <w:szCs w:val="22"/>
        </w:rPr>
        <w:t xml:space="preserve"> which enable them to cope with disruptive incidents</w:t>
      </w:r>
      <w:r w:rsidRPr="00E30CCC">
        <w:rPr>
          <w:rFonts w:asciiTheme="minorHAnsi" w:hAnsiTheme="minorHAnsi" w:cstheme="minorHAnsi"/>
          <w:color w:val="000000" w:themeColor="text1"/>
          <w:sz w:val="22"/>
          <w:szCs w:val="22"/>
        </w:rPr>
        <w:t xml:space="preserve">. The Head of School will </w:t>
      </w:r>
      <w:r w:rsidR="005302B3" w:rsidRPr="00E30CCC">
        <w:rPr>
          <w:rFonts w:asciiTheme="minorHAnsi" w:hAnsiTheme="minorHAnsi" w:cstheme="minorHAnsi"/>
          <w:color w:val="000000" w:themeColor="text1"/>
          <w:sz w:val="22"/>
          <w:szCs w:val="22"/>
        </w:rPr>
        <w:t xml:space="preserve">agree local </w:t>
      </w:r>
      <w:r w:rsidR="00EA2538" w:rsidRPr="00E30CCC">
        <w:rPr>
          <w:rFonts w:asciiTheme="minorHAnsi" w:hAnsiTheme="minorHAnsi" w:cstheme="minorHAnsi"/>
          <w:color w:val="000000" w:themeColor="text1"/>
          <w:sz w:val="22"/>
          <w:szCs w:val="22"/>
        </w:rPr>
        <w:t xml:space="preserve">contingencies and </w:t>
      </w:r>
      <w:r w:rsidR="005302B3" w:rsidRPr="00E30CCC">
        <w:rPr>
          <w:rFonts w:asciiTheme="minorHAnsi" w:hAnsiTheme="minorHAnsi" w:cstheme="minorHAnsi"/>
          <w:color w:val="000000" w:themeColor="text1"/>
          <w:sz w:val="22"/>
          <w:szCs w:val="22"/>
        </w:rPr>
        <w:t xml:space="preserve">incident response arrangements with </w:t>
      </w:r>
      <w:r w:rsidRPr="00E30CCC">
        <w:rPr>
          <w:rFonts w:asciiTheme="minorHAnsi" w:hAnsiTheme="minorHAnsi" w:cstheme="minorHAnsi"/>
          <w:color w:val="000000" w:themeColor="text1"/>
          <w:sz w:val="22"/>
          <w:szCs w:val="22"/>
        </w:rPr>
        <w:t>SEF</w:t>
      </w:r>
      <w:r w:rsidR="007177D4" w:rsidRPr="00E30CCC">
        <w:rPr>
          <w:rFonts w:asciiTheme="minorHAnsi" w:hAnsiTheme="minorHAnsi" w:cstheme="minorHAnsi"/>
          <w:color w:val="000000" w:themeColor="text1"/>
          <w:sz w:val="22"/>
          <w:szCs w:val="22"/>
        </w:rPr>
        <w:t xml:space="preserve">, Estates, IT and other providers upon whom they are dependent. School BC Plans will be approved </w:t>
      </w:r>
      <w:r w:rsidR="005302B3" w:rsidRPr="00E30CCC">
        <w:rPr>
          <w:rFonts w:asciiTheme="minorHAnsi" w:hAnsiTheme="minorHAnsi" w:cstheme="minorHAnsi"/>
          <w:color w:val="000000" w:themeColor="text1"/>
          <w:sz w:val="22"/>
          <w:szCs w:val="22"/>
        </w:rPr>
        <w:t xml:space="preserve">by the </w:t>
      </w:r>
      <w:r w:rsidR="00EA2538" w:rsidRPr="00E30CCC">
        <w:rPr>
          <w:rFonts w:asciiTheme="minorHAnsi" w:hAnsiTheme="minorHAnsi" w:cstheme="minorHAnsi"/>
          <w:color w:val="000000" w:themeColor="text1"/>
          <w:sz w:val="22"/>
          <w:szCs w:val="22"/>
        </w:rPr>
        <w:t xml:space="preserve">Head of School and reported to the </w:t>
      </w:r>
      <w:r w:rsidR="007177D4" w:rsidRPr="00E30CCC">
        <w:rPr>
          <w:rFonts w:asciiTheme="minorHAnsi" w:hAnsiTheme="minorHAnsi" w:cstheme="minorHAnsi"/>
          <w:color w:val="000000" w:themeColor="text1"/>
          <w:sz w:val="22"/>
          <w:szCs w:val="22"/>
        </w:rPr>
        <w:t>Provost</w:t>
      </w:r>
      <w:r w:rsidR="004B7ED0">
        <w:rPr>
          <w:rFonts w:asciiTheme="minorHAnsi" w:hAnsiTheme="minorHAnsi" w:cstheme="minorHAnsi"/>
          <w:color w:val="000000" w:themeColor="text1"/>
          <w:sz w:val="22"/>
          <w:szCs w:val="22"/>
        </w:rPr>
        <w:t>, prior to sign-off on the University’s Compliance Checklist</w:t>
      </w:r>
      <w:r w:rsidR="007177D4" w:rsidRPr="00E30CCC">
        <w:rPr>
          <w:rFonts w:asciiTheme="minorHAnsi" w:hAnsiTheme="minorHAnsi" w:cstheme="minorHAnsi"/>
          <w:color w:val="000000" w:themeColor="text1"/>
          <w:sz w:val="22"/>
          <w:szCs w:val="22"/>
        </w:rPr>
        <w:t>.</w:t>
      </w:r>
    </w:p>
    <w:p w14:paraId="385363E4" w14:textId="22B9C3C3" w:rsidR="00881826" w:rsidRPr="00E30CCC" w:rsidRDefault="00881826" w:rsidP="006670B2">
      <w:pPr>
        <w:pStyle w:val="Heading1"/>
        <w:numPr>
          <w:ilvl w:val="1"/>
          <w:numId w:val="1"/>
        </w:numPr>
        <w:tabs>
          <w:tab w:val="left" w:pos="563"/>
        </w:tabs>
        <w:spacing w:before="176"/>
        <w:ind w:firstLine="0"/>
        <w:rPr>
          <w:rFonts w:asciiTheme="minorHAnsi" w:hAnsiTheme="minorHAnsi" w:cstheme="minorHAnsi"/>
          <w:sz w:val="22"/>
          <w:szCs w:val="22"/>
        </w:rPr>
      </w:pPr>
      <w:r w:rsidRPr="00E30CCC">
        <w:rPr>
          <w:rFonts w:asciiTheme="minorHAnsi" w:hAnsiTheme="minorHAnsi" w:cstheme="minorHAnsi"/>
          <w:sz w:val="22"/>
          <w:szCs w:val="22"/>
        </w:rPr>
        <w:t xml:space="preserve">Responsibilities of the </w:t>
      </w:r>
      <w:r w:rsidR="00473955">
        <w:rPr>
          <w:rFonts w:asciiTheme="minorHAnsi" w:hAnsiTheme="minorHAnsi" w:cstheme="minorHAnsi"/>
          <w:sz w:val="22"/>
          <w:szCs w:val="22"/>
        </w:rPr>
        <w:t>Resilience</w:t>
      </w:r>
      <w:r w:rsidR="00A42394">
        <w:rPr>
          <w:rFonts w:asciiTheme="minorHAnsi" w:hAnsiTheme="minorHAnsi" w:cstheme="minorHAnsi"/>
          <w:sz w:val="22"/>
          <w:szCs w:val="22"/>
        </w:rPr>
        <w:t xml:space="preserve"> Management Group</w:t>
      </w:r>
      <w:r w:rsidR="00CC0199" w:rsidRPr="00E30CCC">
        <w:rPr>
          <w:rFonts w:asciiTheme="minorHAnsi" w:hAnsiTheme="minorHAnsi" w:cstheme="minorHAnsi"/>
          <w:sz w:val="22"/>
          <w:szCs w:val="22"/>
        </w:rPr>
        <w:t xml:space="preserve"> Members</w:t>
      </w:r>
    </w:p>
    <w:p w14:paraId="722BF239" w14:textId="26898B8A" w:rsidR="00353D28" w:rsidRPr="00E30CCC" w:rsidRDefault="00FE3309" w:rsidP="008420A0">
      <w:pPr>
        <w:pStyle w:val="Heading1"/>
        <w:tabs>
          <w:tab w:val="left" w:pos="563"/>
        </w:tabs>
        <w:spacing w:before="176"/>
        <w:rPr>
          <w:rFonts w:asciiTheme="minorHAnsi" w:hAnsiTheme="minorHAnsi" w:cstheme="minorHAnsi"/>
          <w:b w:val="0"/>
          <w:sz w:val="22"/>
          <w:szCs w:val="22"/>
        </w:rPr>
      </w:pPr>
      <w:r w:rsidRPr="00E30CCC">
        <w:rPr>
          <w:rFonts w:asciiTheme="minorHAnsi" w:hAnsiTheme="minorHAnsi" w:cstheme="minorHAnsi"/>
          <w:b w:val="0"/>
          <w:sz w:val="22"/>
          <w:szCs w:val="22"/>
        </w:rPr>
        <w:t xml:space="preserve">The </w:t>
      </w:r>
      <w:r w:rsidR="00473955">
        <w:rPr>
          <w:rFonts w:asciiTheme="minorHAnsi" w:hAnsiTheme="minorHAnsi" w:cstheme="minorHAnsi"/>
          <w:b w:val="0"/>
          <w:sz w:val="22"/>
          <w:szCs w:val="22"/>
        </w:rPr>
        <w:t>Resilience</w:t>
      </w:r>
      <w:r w:rsidR="00A42394">
        <w:rPr>
          <w:rFonts w:asciiTheme="minorHAnsi" w:hAnsiTheme="minorHAnsi" w:cstheme="minorHAnsi"/>
          <w:b w:val="0"/>
          <w:sz w:val="22"/>
          <w:szCs w:val="22"/>
        </w:rPr>
        <w:t xml:space="preserve"> Management Group</w:t>
      </w:r>
      <w:r w:rsidRPr="00E30CCC">
        <w:rPr>
          <w:rFonts w:asciiTheme="minorHAnsi" w:hAnsiTheme="minorHAnsi" w:cstheme="minorHAnsi"/>
          <w:b w:val="0"/>
          <w:sz w:val="22"/>
          <w:szCs w:val="22"/>
        </w:rPr>
        <w:t xml:space="preserve"> will be responsible for</w:t>
      </w:r>
      <w:r w:rsidR="005E7FE9">
        <w:rPr>
          <w:rFonts w:asciiTheme="minorHAnsi" w:hAnsiTheme="minorHAnsi" w:cstheme="minorHAnsi"/>
          <w:b w:val="0"/>
          <w:sz w:val="22"/>
          <w:szCs w:val="22"/>
        </w:rPr>
        <w:t xml:space="preserve"> periodically</w:t>
      </w:r>
      <w:r w:rsidRPr="00E30CCC">
        <w:rPr>
          <w:rFonts w:asciiTheme="minorHAnsi" w:hAnsiTheme="minorHAnsi" w:cstheme="minorHAnsi"/>
          <w:b w:val="0"/>
          <w:sz w:val="22"/>
          <w:szCs w:val="22"/>
        </w:rPr>
        <w:t xml:space="preserve"> reviewing th</w:t>
      </w:r>
      <w:r w:rsidR="001B0DD9" w:rsidRPr="00E30CCC">
        <w:rPr>
          <w:rFonts w:asciiTheme="minorHAnsi" w:hAnsiTheme="minorHAnsi" w:cstheme="minorHAnsi"/>
          <w:b w:val="0"/>
          <w:sz w:val="22"/>
          <w:szCs w:val="22"/>
        </w:rPr>
        <w:t>e BCM P</w:t>
      </w:r>
      <w:r w:rsidRPr="00E30CCC">
        <w:rPr>
          <w:rFonts w:asciiTheme="minorHAnsi" w:hAnsiTheme="minorHAnsi" w:cstheme="minorHAnsi"/>
          <w:b w:val="0"/>
          <w:sz w:val="22"/>
          <w:szCs w:val="22"/>
        </w:rPr>
        <w:t xml:space="preserve">olicy and </w:t>
      </w:r>
      <w:r w:rsidR="00EF3D78" w:rsidRPr="00E30CCC">
        <w:rPr>
          <w:rFonts w:asciiTheme="minorHAnsi" w:hAnsiTheme="minorHAnsi" w:cstheme="minorHAnsi"/>
          <w:b w:val="0"/>
          <w:sz w:val="22"/>
          <w:szCs w:val="22"/>
        </w:rPr>
        <w:t xml:space="preserve">evaluating the </w:t>
      </w:r>
      <w:r w:rsidRPr="00E30CCC">
        <w:rPr>
          <w:rFonts w:asciiTheme="minorHAnsi" w:hAnsiTheme="minorHAnsi" w:cstheme="minorHAnsi"/>
          <w:b w:val="0"/>
          <w:sz w:val="22"/>
          <w:szCs w:val="22"/>
        </w:rPr>
        <w:t xml:space="preserve">implementation </w:t>
      </w:r>
      <w:r w:rsidR="00EF3D78" w:rsidRPr="00E30CCC">
        <w:rPr>
          <w:rFonts w:asciiTheme="minorHAnsi" w:hAnsiTheme="minorHAnsi" w:cstheme="minorHAnsi"/>
          <w:b w:val="0"/>
          <w:sz w:val="22"/>
          <w:szCs w:val="22"/>
        </w:rPr>
        <w:t xml:space="preserve">of BCM </w:t>
      </w:r>
      <w:r w:rsidR="00DC6D99" w:rsidRPr="00E30CCC">
        <w:rPr>
          <w:rFonts w:asciiTheme="minorHAnsi" w:hAnsiTheme="minorHAnsi" w:cstheme="minorHAnsi"/>
          <w:b w:val="0"/>
          <w:sz w:val="22"/>
          <w:szCs w:val="22"/>
        </w:rPr>
        <w:t xml:space="preserve">across the University. The </w:t>
      </w:r>
      <w:r w:rsidR="007632BB">
        <w:rPr>
          <w:rFonts w:asciiTheme="minorHAnsi" w:hAnsiTheme="minorHAnsi" w:cstheme="minorHAnsi"/>
          <w:b w:val="0"/>
          <w:sz w:val="22"/>
          <w:szCs w:val="22"/>
        </w:rPr>
        <w:t>Senior Risk and Resilience Manager</w:t>
      </w:r>
      <w:r w:rsidR="00581CF9" w:rsidRPr="00E30CCC">
        <w:rPr>
          <w:rFonts w:asciiTheme="minorHAnsi" w:hAnsiTheme="minorHAnsi" w:cstheme="minorHAnsi"/>
          <w:b w:val="0"/>
          <w:sz w:val="22"/>
          <w:szCs w:val="22"/>
        </w:rPr>
        <w:t xml:space="preserve"> </w:t>
      </w:r>
      <w:r w:rsidR="00DC6D99" w:rsidRPr="00E30CCC">
        <w:rPr>
          <w:rFonts w:asciiTheme="minorHAnsi" w:hAnsiTheme="minorHAnsi" w:cstheme="minorHAnsi"/>
          <w:b w:val="0"/>
          <w:sz w:val="22"/>
          <w:szCs w:val="22"/>
        </w:rPr>
        <w:t>will be responsible for reporting policy u</w:t>
      </w:r>
      <w:r w:rsidRPr="00E30CCC">
        <w:rPr>
          <w:rFonts w:asciiTheme="minorHAnsi" w:hAnsiTheme="minorHAnsi" w:cstheme="minorHAnsi"/>
          <w:b w:val="0"/>
          <w:sz w:val="22"/>
          <w:szCs w:val="22"/>
        </w:rPr>
        <w:t xml:space="preserve">pdates </w:t>
      </w:r>
      <w:r w:rsidR="00353D28" w:rsidRPr="00E30CCC">
        <w:rPr>
          <w:rFonts w:asciiTheme="minorHAnsi" w:hAnsiTheme="minorHAnsi" w:cstheme="minorHAnsi"/>
          <w:b w:val="0"/>
          <w:color w:val="000000" w:themeColor="text1"/>
          <w:sz w:val="22"/>
          <w:szCs w:val="22"/>
        </w:rPr>
        <w:t>to</w:t>
      </w:r>
      <w:r w:rsidR="00DC6D99" w:rsidRPr="00E30CCC">
        <w:rPr>
          <w:rFonts w:asciiTheme="minorHAnsi" w:hAnsiTheme="minorHAnsi" w:cstheme="minorHAnsi"/>
          <w:b w:val="0"/>
          <w:color w:val="000000" w:themeColor="text1"/>
          <w:sz w:val="22"/>
          <w:szCs w:val="22"/>
        </w:rPr>
        <w:t xml:space="preserve"> </w:t>
      </w:r>
      <w:r w:rsidR="00581CF9" w:rsidRPr="00E30CCC">
        <w:rPr>
          <w:rFonts w:asciiTheme="minorHAnsi" w:hAnsiTheme="minorHAnsi" w:cstheme="minorHAnsi"/>
          <w:b w:val="0"/>
          <w:color w:val="000000" w:themeColor="text1"/>
          <w:sz w:val="22"/>
          <w:szCs w:val="22"/>
        </w:rPr>
        <w:t xml:space="preserve">the Audit and Risk Committee, in consultation with </w:t>
      </w:r>
      <w:r w:rsidR="00DC6D99" w:rsidRPr="00E30CCC">
        <w:rPr>
          <w:rFonts w:asciiTheme="minorHAnsi" w:hAnsiTheme="minorHAnsi" w:cstheme="minorHAnsi"/>
          <w:b w:val="0"/>
          <w:color w:val="000000" w:themeColor="text1"/>
          <w:sz w:val="22"/>
          <w:szCs w:val="22"/>
        </w:rPr>
        <w:t>the</w:t>
      </w:r>
      <w:r w:rsidR="00581CF9" w:rsidRPr="00E30CCC">
        <w:rPr>
          <w:rFonts w:asciiTheme="minorHAnsi" w:hAnsiTheme="minorHAnsi" w:cstheme="minorHAnsi"/>
          <w:b w:val="0"/>
          <w:color w:val="000000" w:themeColor="text1"/>
          <w:sz w:val="22"/>
          <w:szCs w:val="22"/>
        </w:rPr>
        <w:t xml:space="preserve"> Health and Safety Committee</w:t>
      </w:r>
      <w:r w:rsidR="00DC6D99" w:rsidRPr="00E30CCC">
        <w:rPr>
          <w:rFonts w:asciiTheme="minorHAnsi" w:hAnsiTheme="minorHAnsi" w:cstheme="minorHAnsi"/>
          <w:b w:val="0"/>
          <w:color w:val="000000" w:themeColor="text1"/>
          <w:sz w:val="22"/>
          <w:szCs w:val="22"/>
        </w:rPr>
        <w:t>.</w:t>
      </w:r>
      <w:r w:rsidR="008420A0" w:rsidRPr="00E30CCC">
        <w:rPr>
          <w:rFonts w:asciiTheme="minorHAnsi" w:hAnsiTheme="minorHAnsi" w:cstheme="minorHAnsi"/>
          <w:b w:val="0"/>
          <w:sz w:val="22"/>
          <w:szCs w:val="22"/>
        </w:rPr>
        <w:t xml:space="preserve"> </w:t>
      </w:r>
      <w:r w:rsidR="00FA4F75">
        <w:rPr>
          <w:rFonts w:asciiTheme="minorHAnsi" w:hAnsiTheme="minorHAnsi" w:cstheme="minorHAnsi"/>
          <w:b w:val="0"/>
          <w:sz w:val="22"/>
          <w:szCs w:val="22"/>
        </w:rPr>
        <w:t xml:space="preserve">The </w:t>
      </w:r>
      <w:r w:rsidR="00473955">
        <w:rPr>
          <w:rFonts w:asciiTheme="minorHAnsi" w:hAnsiTheme="minorHAnsi" w:cstheme="minorHAnsi"/>
          <w:b w:val="0"/>
          <w:sz w:val="22"/>
          <w:szCs w:val="22"/>
        </w:rPr>
        <w:t>Resilience Management Group</w:t>
      </w:r>
      <w:r w:rsidR="00353D28" w:rsidRPr="00E30CCC">
        <w:rPr>
          <w:rFonts w:asciiTheme="minorHAnsi" w:hAnsiTheme="minorHAnsi" w:cstheme="minorHAnsi"/>
          <w:b w:val="0"/>
          <w:sz w:val="22"/>
          <w:szCs w:val="22"/>
        </w:rPr>
        <w:t xml:space="preserve"> membership will include:</w:t>
      </w:r>
    </w:p>
    <w:p w14:paraId="1AF87117" w14:textId="751D8592" w:rsidR="005302B3" w:rsidRPr="00E30CCC" w:rsidRDefault="007632BB" w:rsidP="005302B3">
      <w:pPr>
        <w:pStyle w:val="Heading1"/>
        <w:numPr>
          <w:ilvl w:val="0"/>
          <w:numId w:val="19"/>
        </w:numPr>
        <w:tabs>
          <w:tab w:val="left" w:pos="563"/>
        </w:tabs>
        <w:spacing w:before="176"/>
        <w:rPr>
          <w:rFonts w:asciiTheme="minorHAnsi" w:hAnsiTheme="minorHAnsi" w:cstheme="minorHAnsi"/>
          <w:b w:val="0"/>
          <w:sz w:val="22"/>
          <w:szCs w:val="22"/>
        </w:rPr>
      </w:pPr>
      <w:r>
        <w:rPr>
          <w:rFonts w:asciiTheme="minorHAnsi" w:hAnsiTheme="minorHAnsi" w:cstheme="minorHAnsi"/>
          <w:b w:val="0"/>
          <w:sz w:val="22"/>
          <w:szCs w:val="22"/>
        </w:rPr>
        <w:t>Senior Risk and Resilience Manager</w:t>
      </w:r>
      <w:r w:rsidR="005302B3" w:rsidRPr="00E30CCC">
        <w:rPr>
          <w:rFonts w:asciiTheme="minorHAnsi" w:hAnsiTheme="minorHAnsi" w:cstheme="minorHAnsi"/>
          <w:b w:val="0"/>
          <w:sz w:val="22"/>
          <w:szCs w:val="22"/>
        </w:rPr>
        <w:t xml:space="preserve"> (Chair)</w:t>
      </w:r>
    </w:p>
    <w:p w14:paraId="40084464" w14:textId="31CFBA3F" w:rsidR="005302B3" w:rsidRPr="00E30CCC" w:rsidRDefault="005302B3" w:rsidP="005302B3">
      <w:pPr>
        <w:pStyle w:val="Heading1"/>
        <w:numPr>
          <w:ilvl w:val="0"/>
          <w:numId w:val="19"/>
        </w:numPr>
        <w:tabs>
          <w:tab w:val="left" w:pos="563"/>
        </w:tabs>
        <w:spacing w:before="176"/>
        <w:rPr>
          <w:rFonts w:asciiTheme="minorHAnsi" w:hAnsiTheme="minorHAnsi" w:cstheme="minorHAnsi"/>
          <w:b w:val="0"/>
          <w:sz w:val="22"/>
          <w:szCs w:val="22"/>
        </w:rPr>
      </w:pPr>
      <w:r w:rsidRPr="00E30CCC">
        <w:rPr>
          <w:rFonts w:asciiTheme="minorHAnsi" w:hAnsiTheme="minorHAnsi" w:cstheme="minorHAnsi"/>
          <w:b w:val="0"/>
          <w:sz w:val="22"/>
          <w:szCs w:val="22"/>
        </w:rPr>
        <w:t>Head of Security</w:t>
      </w:r>
      <w:r w:rsidR="005B5B09">
        <w:rPr>
          <w:rFonts w:asciiTheme="minorHAnsi" w:hAnsiTheme="minorHAnsi" w:cstheme="minorHAnsi"/>
          <w:b w:val="0"/>
          <w:sz w:val="22"/>
          <w:szCs w:val="22"/>
        </w:rPr>
        <w:t xml:space="preserve"> and Transport</w:t>
      </w:r>
    </w:p>
    <w:p w14:paraId="183491D0" w14:textId="33907884" w:rsidR="003F33F5" w:rsidRPr="00E30CCC" w:rsidRDefault="003F33F5" w:rsidP="003F33F5">
      <w:pPr>
        <w:pStyle w:val="Heading1"/>
        <w:numPr>
          <w:ilvl w:val="0"/>
          <w:numId w:val="19"/>
        </w:numPr>
        <w:tabs>
          <w:tab w:val="left" w:pos="563"/>
        </w:tabs>
        <w:spacing w:before="176"/>
        <w:rPr>
          <w:rFonts w:asciiTheme="minorHAnsi" w:hAnsiTheme="minorHAnsi" w:cstheme="minorHAnsi"/>
          <w:b w:val="0"/>
          <w:sz w:val="22"/>
          <w:szCs w:val="22"/>
        </w:rPr>
      </w:pPr>
      <w:r w:rsidRPr="00E30CCC">
        <w:rPr>
          <w:rFonts w:asciiTheme="minorHAnsi" w:hAnsiTheme="minorHAnsi" w:cstheme="minorHAnsi"/>
          <w:b w:val="0"/>
          <w:color w:val="000000" w:themeColor="text1"/>
          <w:sz w:val="22"/>
          <w:szCs w:val="22"/>
        </w:rPr>
        <w:t>Head of IT Service Delivery</w:t>
      </w:r>
      <w:r w:rsidR="00846458">
        <w:rPr>
          <w:rFonts w:asciiTheme="minorHAnsi" w:hAnsiTheme="minorHAnsi" w:cstheme="minorHAnsi"/>
          <w:b w:val="0"/>
          <w:color w:val="000000" w:themeColor="text1"/>
          <w:sz w:val="22"/>
          <w:szCs w:val="22"/>
        </w:rPr>
        <w:t>/Cyber Security Lead</w:t>
      </w:r>
    </w:p>
    <w:p w14:paraId="33CA981A" w14:textId="77777777" w:rsidR="003F33F5" w:rsidRPr="00E30CCC" w:rsidRDefault="003F33F5" w:rsidP="003F33F5">
      <w:pPr>
        <w:pStyle w:val="Heading1"/>
        <w:numPr>
          <w:ilvl w:val="0"/>
          <w:numId w:val="19"/>
        </w:numPr>
        <w:tabs>
          <w:tab w:val="left" w:pos="563"/>
        </w:tabs>
        <w:spacing w:before="176"/>
        <w:rPr>
          <w:rFonts w:asciiTheme="minorHAnsi" w:hAnsiTheme="minorHAnsi" w:cstheme="minorHAnsi"/>
          <w:b w:val="0"/>
          <w:sz w:val="22"/>
          <w:szCs w:val="22"/>
        </w:rPr>
      </w:pPr>
      <w:r w:rsidRPr="00E30CCC">
        <w:rPr>
          <w:rFonts w:asciiTheme="minorHAnsi" w:hAnsiTheme="minorHAnsi" w:cstheme="minorHAnsi"/>
          <w:b w:val="0"/>
          <w:sz w:val="22"/>
          <w:szCs w:val="22"/>
        </w:rPr>
        <w:t>Head of Service Delivery - Estates and Facilities Management</w:t>
      </w:r>
    </w:p>
    <w:p w14:paraId="7E39F87B" w14:textId="77777777" w:rsidR="003F33F5" w:rsidRPr="00E30CCC" w:rsidRDefault="003F33F5" w:rsidP="003F33F5">
      <w:pPr>
        <w:pStyle w:val="Heading1"/>
        <w:numPr>
          <w:ilvl w:val="0"/>
          <w:numId w:val="19"/>
        </w:numPr>
        <w:tabs>
          <w:tab w:val="left" w:pos="563"/>
        </w:tabs>
        <w:spacing w:before="176"/>
        <w:rPr>
          <w:rFonts w:asciiTheme="minorHAnsi" w:hAnsiTheme="minorHAnsi" w:cstheme="minorHAnsi"/>
          <w:b w:val="0"/>
          <w:sz w:val="22"/>
          <w:szCs w:val="22"/>
        </w:rPr>
      </w:pPr>
      <w:r w:rsidRPr="00E30CCC">
        <w:rPr>
          <w:rFonts w:asciiTheme="minorHAnsi" w:hAnsiTheme="minorHAnsi" w:cstheme="minorHAnsi"/>
          <w:b w:val="0"/>
          <w:sz w:val="22"/>
          <w:szCs w:val="22"/>
        </w:rPr>
        <w:t>Head of Campus Facilities Management/Housing</w:t>
      </w:r>
    </w:p>
    <w:p w14:paraId="10FE7B20" w14:textId="77777777" w:rsidR="003F33F5" w:rsidRPr="00E30CCC" w:rsidRDefault="003F33F5" w:rsidP="003F33F5">
      <w:pPr>
        <w:pStyle w:val="Heading1"/>
        <w:numPr>
          <w:ilvl w:val="0"/>
          <w:numId w:val="19"/>
        </w:numPr>
        <w:tabs>
          <w:tab w:val="left" w:pos="563"/>
        </w:tabs>
        <w:spacing w:before="176"/>
        <w:rPr>
          <w:rFonts w:asciiTheme="minorHAnsi" w:hAnsiTheme="minorHAnsi" w:cstheme="minorHAnsi"/>
          <w:b w:val="0"/>
          <w:sz w:val="22"/>
          <w:szCs w:val="22"/>
        </w:rPr>
      </w:pPr>
      <w:r w:rsidRPr="00E30CCC">
        <w:rPr>
          <w:rFonts w:asciiTheme="minorHAnsi" w:hAnsiTheme="minorHAnsi" w:cstheme="minorHAnsi"/>
          <w:b w:val="0"/>
          <w:sz w:val="22"/>
          <w:szCs w:val="22"/>
        </w:rPr>
        <w:t>Head of Health and Safety</w:t>
      </w:r>
    </w:p>
    <w:p w14:paraId="0DC63898" w14:textId="3BF01C14" w:rsidR="005302B3" w:rsidRPr="00E30CCC" w:rsidRDefault="005302B3" w:rsidP="005302B3">
      <w:pPr>
        <w:pStyle w:val="Heading1"/>
        <w:numPr>
          <w:ilvl w:val="0"/>
          <w:numId w:val="19"/>
        </w:numPr>
        <w:tabs>
          <w:tab w:val="left" w:pos="563"/>
        </w:tabs>
        <w:spacing w:before="176"/>
        <w:rPr>
          <w:rFonts w:asciiTheme="minorHAnsi" w:hAnsiTheme="minorHAnsi" w:cstheme="minorHAnsi"/>
          <w:b w:val="0"/>
          <w:sz w:val="22"/>
          <w:szCs w:val="22"/>
        </w:rPr>
      </w:pPr>
      <w:r w:rsidRPr="00E30CCC">
        <w:rPr>
          <w:rFonts w:asciiTheme="minorHAnsi" w:hAnsiTheme="minorHAnsi" w:cstheme="minorHAnsi"/>
          <w:b w:val="0"/>
          <w:sz w:val="22"/>
          <w:szCs w:val="22"/>
        </w:rPr>
        <w:t xml:space="preserve">Head of </w:t>
      </w:r>
      <w:r w:rsidR="00581CF9" w:rsidRPr="00E30CCC">
        <w:rPr>
          <w:rFonts w:asciiTheme="minorHAnsi" w:hAnsiTheme="minorHAnsi" w:cstheme="minorHAnsi"/>
          <w:b w:val="0"/>
          <w:sz w:val="22"/>
          <w:szCs w:val="22"/>
        </w:rPr>
        <w:t xml:space="preserve">Student </w:t>
      </w:r>
      <w:r w:rsidR="00846458">
        <w:rPr>
          <w:rFonts w:asciiTheme="minorHAnsi" w:hAnsiTheme="minorHAnsi" w:cstheme="minorHAnsi"/>
          <w:b w:val="0"/>
          <w:sz w:val="22"/>
          <w:szCs w:val="22"/>
        </w:rPr>
        <w:t>Wellbeing, Therapeutic Support and Residential Life</w:t>
      </w:r>
    </w:p>
    <w:p w14:paraId="0875DB04" w14:textId="29168209" w:rsidR="003F33F5" w:rsidRPr="00E30CCC" w:rsidRDefault="003F33F5" w:rsidP="003F33F5">
      <w:pPr>
        <w:pStyle w:val="Heading1"/>
        <w:numPr>
          <w:ilvl w:val="0"/>
          <w:numId w:val="19"/>
        </w:numPr>
        <w:tabs>
          <w:tab w:val="left" w:pos="563"/>
        </w:tabs>
        <w:spacing w:before="176"/>
        <w:rPr>
          <w:rFonts w:asciiTheme="minorHAnsi" w:hAnsiTheme="minorHAnsi" w:cstheme="minorHAnsi"/>
          <w:b w:val="0"/>
          <w:sz w:val="22"/>
          <w:szCs w:val="22"/>
        </w:rPr>
      </w:pPr>
      <w:r w:rsidRPr="00E30CCC">
        <w:rPr>
          <w:rFonts w:asciiTheme="minorHAnsi" w:hAnsiTheme="minorHAnsi" w:cstheme="minorHAnsi"/>
          <w:b w:val="0"/>
          <w:color w:val="000000" w:themeColor="text1"/>
          <w:sz w:val="22"/>
          <w:szCs w:val="22"/>
        </w:rPr>
        <w:t xml:space="preserve">Head of </w:t>
      </w:r>
      <w:r w:rsidR="00846458">
        <w:rPr>
          <w:rFonts w:asciiTheme="minorHAnsi" w:hAnsiTheme="minorHAnsi" w:cstheme="minorHAnsi"/>
          <w:b w:val="0"/>
          <w:color w:val="000000" w:themeColor="text1"/>
          <w:sz w:val="22"/>
          <w:szCs w:val="22"/>
        </w:rPr>
        <w:t>Global Mobility</w:t>
      </w:r>
    </w:p>
    <w:p w14:paraId="2C5FD9FB" w14:textId="77777777" w:rsidR="003F33F5" w:rsidRPr="00E30CCC" w:rsidRDefault="003F33F5" w:rsidP="003F33F5">
      <w:pPr>
        <w:pStyle w:val="Heading1"/>
        <w:numPr>
          <w:ilvl w:val="0"/>
          <w:numId w:val="19"/>
        </w:numPr>
        <w:tabs>
          <w:tab w:val="left" w:pos="563"/>
        </w:tabs>
        <w:spacing w:before="176"/>
        <w:rPr>
          <w:rFonts w:asciiTheme="minorHAnsi" w:hAnsiTheme="minorHAnsi" w:cstheme="minorHAnsi"/>
          <w:b w:val="0"/>
          <w:color w:val="000000" w:themeColor="text1"/>
          <w:sz w:val="22"/>
          <w:szCs w:val="22"/>
        </w:rPr>
      </w:pPr>
      <w:r w:rsidRPr="00E30CCC">
        <w:rPr>
          <w:rFonts w:asciiTheme="minorHAnsi" w:hAnsiTheme="minorHAnsi" w:cstheme="minorHAnsi"/>
          <w:b w:val="0"/>
          <w:color w:val="000000" w:themeColor="text1"/>
          <w:sz w:val="22"/>
          <w:szCs w:val="22"/>
        </w:rPr>
        <w:t>Insurance Manager</w:t>
      </w:r>
    </w:p>
    <w:p w14:paraId="743A4E7E" w14:textId="7F53978B" w:rsidR="005302B3" w:rsidRPr="00E30CCC" w:rsidRDefault="00846458" w:rsidP="005302B3">
      <w:pPr>
        <w:pStyle w:val="Heading1"/>
        <w:numPr>
          <w:ilvl w:val="0"/>
          <w:numId w:val="19"/>
        </w:numPr>
        <w:tabs>
          <w:tab w:val="left" w:pos="563"/>
        </w:tabs>
        <w:spacing w:before="176"/>
        <w:rPr>
          <w:rFonts w:asciiTheme="minorHAnsi" w:hAnsiTheme="minorHAnsi" w:cstheme="minorHAnsi"/>
          <w:b w:val="0"/>
          <w:sz w:val="22"/>
          <w:szCs w:val="22"/>
        </w:rPr>
      </w:pPr>
      <w:r>
        <w:rPr>
          <w:rFonts w:asciiTheme="minorHAnsi" w:hAnsiTheme="minorHAnsi" w:cstheme="minorHAnsi"/>
          <w:b w:val="0"/>
          <w:color w:val="000000" w:themeColor="text1"/>
          <w:sz w:val="22"/>
          <w:szCs w:val="22"/>
        </w:rPr>
        <w:t>Associate Director for Communications and Digital Creative Media</w:t>
      </w:r>
    </w:p>
    <w:p w14:paraId="7BE22F95" w14:textId="5F183A8B" w:rsidR="005302B3" w:rsidRPr="00E30CCC" w:rsidRDefault="00846458" w:rsidP="005302B3">
      <w:pPr>
        <w:pStyle w:val="Heading1"/>
        <w:numPr>
          <w:ilvl w:val="0"/>
          <w:numId w:val="19"/>
        </w:numPr>
        <w:tabs>
          <w:tab w:val="left" w:pos="563"/>
        </w:tabs>
        <w:spacing w:before="176"/>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Head o</w:t>
      </w:r>
      <w:r w:rsidR="005E7FE9">
        <w:rPr>
          <w:rFonts w:asciiTheme="minorHAnsi" w:hAnsiTheme="minorHAnsi" w:cstheme="minorHAnsi"/>
          <w:b w:val="0"/>
          <w:color w:val="000000" w:themeColor="text1"/>
          <w:sz w:val="22"/>
          <w:szCs w:val="22"/>
        </w:rPr>
        <w:t>f Technical Services, Heads of P</w:t>
      </w:r>
      <w:r>
        <w:rPr>
          <w:rFonts w:asciiTheme="minorHAnsi" w:hAnsiTheme="minorHAnsi" w:cstheme="minorHAnsi"/>
          <w:b w:val="0"/>
          <w:color w:val="000000" w:themeColor="text1"/>
          <w:sz w:val="22"/>
          <w:szCs w:val="22"/>
        </w:rPr>
        <w:t>rofessional Services in Schools</w:t>
      </w:r>
    </w:p>
    <w:p w14:paraId="2F48520E" w14:textId="77777777" w:rsidR="005302B3" w:rsidRPr="00E30CCC" w:rsidRDefault="0048766D" w:rsidP="005302B3">
      <w:pPr>
        <w:pStyle w:val="Heading1"/>
        <w:numPr>
          <w:ilvl w:val="0"/>
          <w:numId w:val="19"/>
        </w:numPr>
        <w:tabs>
          <w:tab w:val="left" w:pos="563"/>
        </w:tabs>
        <w:spacing w:before="176"/>
        <w:rPr>
          <w:rFonts w:asciiTheme="minorHAnsi" w:hAnsiTheme="minorHAnsi" w:cstheme="minorHAnsi"/>
          <w:b w:val="0"/>
          <w:color w:val="000000" w:themeColor="text1"/>
          <w:sz w:val="22"/>
          <w:szCs w:val="22"/>
        </w:rPr>
      </w:pPr>
      <w:r w:rsidRPr="00E30CCC">
        <w:rPr>
          <w:rFonts w:asciiTheme="minorHAnsi" w:hAnsiTheme="minorHAnsi" w:cstheme="minorHAnsi"/>
          <w:b w:val="0"/>
          <w:color w:val="000000" w:themeColor="text1"/>
          <w:sz w:val="22"/>
          <w:szCs w:val="22"/>
        </w:rPr>
        <w:t>Invited academic advise</w:t>
      </w:r>
      <w:r w:rsidR="005302B3" w:rsidRPr="00E30CCC">
        <w:rPr>
          <w:rFonts w:asciiTheme="minorHAnsi" w:hAnsiTheme="minorHAnsi" w:cstheme="minorHAnsi"/>
          <w:b w:val="0"/>
          <w:color w:val="000000" w:themeColor="text1"/>
          <w:sz w:val="22"/>
          <w:szCs w:val="22"/>
        </w:rPr>
        <w:t xml:space="preserve">rs </w:t>
      </w:r>
    </w:p>
    <w:p w14:paraId="45B71193" w14:textId="77777777" w:rsidR="007632BB" w:rsidRDefault="007632BB" w:rsidP="005522F6">
      <w:pPr>
        <w:pStyle w:val="Heading1"/>
        <w:tabs>
          <w:tab w:val="left" w:pos="563"/>
        </w:tabs>
        <w:spacing w:before="176"/>
        <w:ind w:left="0"/>
        <w:rPr>
          <w:rFonts w:asciiTheme="minorHAnsi" w:hAnsiTheme="minorHAnsi" w:cstheme="minorHAnsi"/>
          <w:b w:val="0"/>
          <w:sz w:val="22"/>
          <w:szCs w:val="22"/>
        </w:rPr>
      </w:pPr>
    </w:p>
    <w:p w14:paraId="04809E5C" w14:textId="6F97B7B3" w:rsidR="006670B2" w:rsidRPr="00E30CCC" w:rsidRDefault="00586F7A" w:rsidP="005522F6">
      <w:pPr>
        <w:pStyle w:val="Heading1"/>
        <w:tabs>
          <w:tab w:val="left" w:pos="563"/>
        </w:tabs>
        <w:spacing w:before="176"/>
        <w:ind w:left="0"/>
        <w:rPr>
          <w:rFonts w:asciiTheme="minorHAnsi" w:hAnsiTheme="minorHAnsi" w:cstheme="minorHAnsi"/>
          <w:b w:val="0"/>
          <w:sz w:val="22"/>
          <w:szCs w:val="22"/>
        </w:rPr>
      </w:pPr>
      <w:r w:rsidRPr="00E30CCC">
        <w:rPr>
          <w:rFonts w:asciiTheme="minorHAnsi" w:hAnsiTheme="minorHAnsi" w:cstheme="minorHAnsi"/>
          <w:b w:val="0"/>
          <w:sz w:val="22"/>
          <w:szCs w:val="22"/>
        </w:rPr>
        <w:lastRenderedPageBreak/>
        <w:t xml:space="preserve">The </w:t>
      </w:r>
      <w:r w:rsidR="00473955">
        <w:rPr>
          <w:rFonts w:asciiTheme="minorHAnsi" w:hAnsiTheme="minorHAnsi" w:cstheme="minorHAnsi"/>
          <w:b w:val="0"/>
          <w:sz w:val="22"/>
          <w:szCs w:val="22"/>
        </w:rPr>
        <w:t>Resilience Management Group</w:t>
      </w:r>
      <w:r w:rsidR="0031006A" w:rsidRPr="00E30CCC">
        <w:rPr>
          <w:rFonts w:asciiTheme="minorHAnsi" w:hAnsiTheme="minorHAnsi" w:cstheme="minorHAnsi"/>
          <w:b w:val="0"/>
          <w:sz w:val="22"/>
          <w:szCs w:val="22"/>
        </w:rPr>
        <w:t xml:space="preserve"> </w:t>
      </w:r>
      <w:r w:rsidR="00EF3D78" w:rsidRPr="00E30CCC">
        <w:rPr>
          <w:rFonts w:asciiTheme="minorHAnsi" w:hAnsiTheme="minorHAnsi" w:cstheme="minorHAnsi"/>
          <w:b w:val="0"/>
          <w:sz w:val="22"/>
          <w:szCs w:val="22"/>
        </w:rPr>
        <w:t>will</w:t>
      </w:r>
      <w:r w:rsidR="005E7FE9">
        <w:rPr>
          <w:rFonts w:asciiTheme="minorHAnsi" w:hAnsiTheme="minorHAnsi" w:cstheme="minorHAnsi"/>
          <w:b w:val="0"/>
          <w:sz w:val="22"/>
          <w:szCs w:val="22"/>
        </w:rPr>
        <w:t xml:space="preserve"> meet</w:t>
      </w:r>
      <w:r w:rsidR="00EF3D78" w:rsidRPr="00E30CCC">
        <w:rPr>
          <w:rFonts w:asciiTheme="minorHAnsi" w:hAnsiTheme="minorHAnsi" w:cstheme="minorHAnsi"/>
          <w:b w:val="0"/>
          <w:sz w:val="22"/>
          <w:szCs w:val="22"/>
        </w:rPr>
        <w:t xml:space="preserve"> </w:t>
      </w:r>
      <w:r w:rsidR="005B5B09">
        <w:rPr>
          <w:rFonts w:asciiTheme="minorHAnsi" w:hAnsiTheme="minorHAnsi" w:cstheme="minorHAnsi"/>
          <w:b w:val="0"/>
          <w:sz w:val="22"/>
          <w:szCs w:val="22"/>
        </w:rPr>
        <w:t xml:space="preserve">at least twice </w:t>
      </w:r>
      <w:r w:rsidR="006236A5" w:rsidRPr="00E30CCC">
        <w:rPr>
          <w:rFonts w:asciiTheme="minorHAnsi" w:hAnsiTheme="minorHAnsi" w:cstheme="minorHAnsi"/>
          <w:b w:val="0"/>
          <w:sz w:val="22"/>
          <w:szCs w:val="22"/>
        </w:rPr>
        <w:t>per year</w:t>
      </w:r>
      <w:r w:rsidR="00EF3D78" w:rsidRPr="00E30CCC">
        <w:rPr>
          <w:rFonts w:asciiTheme="minorHAnsi" w:hAnsiTheme="minorHAnsi" w:cstheme="minorHAnsi"/>
          <w:b w:val="0"/>
          <w:sz w:val="22"/>
          <w:szCs w:val="22"/>
        </w:rPr>
        <w:t xml:space="preserve"> and the main </w:t>
      </w:r>
      <w:r w:rsidR="0031006A" w:rsidRPr="00E30CCC">
        <w:rPr>
          <w:rFonts w:asciiTheme="minorHAnsi" w:hAnsiTheme="minorHAnsi" w:cstheme="minorHAnsi"/>
          <w:b w:val="0"/>
          <w:sz w:val="22"/>
          <w:szCs w:val="22"/>
        </w:rPr>
        <w:t>activities will include:</w:t>
      </w:r>
    </w:p>
    <w:p w14:paraId="5547D689" w14:textId="1378FF50" w:rsidR="001065A6" w:rsidRPr="00E30CCC" w:rsidRDefault="00EA0372" w:rsidP="006670B2">
      <w:pPr>
        <w:pStyle w:val="Heading1"/>
        <w:numPr>
          <w:ilvl w:val="0"/>
          <w:numId w:val="15"/>
        </w:numPr>
        <w:tabs>
          <w:tab w:val="left" w:pos="563"/>
        </w:tabs>
        <w:spacing w:before="176"/>
        <w:rPr>
          <w:rFonts w:asciiTheme="minorHAnsi" w:hAnsiTheme="minorHAnsi" w:cstheme="minorHAnsi"/>
          <w:b w:val="0"/>
          <w:sz w:val="22"/>
          <w:szCs w:val="22"/>
        </w:rPr>
      </w:pPr>
      <w:r>
        <w:rPr>
          <w:rFonts w:asciiTheme="minorHAnsi" w:hAnsiTheme="minorHAnsi" w:cstheme="minorHAnsi"/>
          <w:b w:val="0"/>
          <w:sz w:val="22"/>
          <w:szCs w:val="22"/>
        </w:rPr>
        <w:t>Review</w:t>
      </w:r>
      <w:r w:rsidR="001065A6" w:rsidRPr="00E30CCC">
        <w:rPr>
          <w:rFonts w:asciiTheme="minorHAnsi" w:hAnsiTheme="minorHAnsi" w:cstheme="minorHAnsi"/>
          <w:b w:val="0"/>
          <w:sz w:val="22"/>
          <w:szCs w:val="22"/>
        </w:rPr>
        <w:t xml:space="preserve"> the group’s Terms of Reference</w:t>
      </w:r>
      <w:r w:rsidR="00EA703A" w:rsidRPr="00E30CCC">
        <w:rPr>
          <w:rFonts w:asciiTheme="minorHAnsi" w:hAnsiTheme="minorHAnsi" w:cstheme="minorHAnsi"/>
          <w:b w:val="0"/>
          <w:sz w:val="22"/>
          <w:szCs w:val="22"/>
        </w:rPr>
        <w:t xml:space="preserve"> and the scope o</w:t>
      </w:r>
      <w:r w:rsidR="006F650F" w:rsidRPr="00E30CCC">
        <w:rPr>
          <w:rFonts w:asciiTheme="minorHAnsi" w:hAnsiTheme="minorHAnsi" w:cstheme="minorHAnsi"/>
          <w:b w:val="0"/>
          <w:sz w:val="22"/>
          <w:szCs w:val="22"/>
        </w:rPr>
        <w:t xml:space="preserve">f the </w:t>
      </w:r>
      <w:r w:rsidR="00FA4F75">
        <w:rPr>
          <w:rFonts w:asciiTheme="minorHAnsi" w:hAnsiTheme="minorHAnsi" w:cstheme="minorHAnsi"/>
          <w:b w:val="0"/>
          <w:sz w:val="22"/>
          <w:szCs w:val="22"/>
        </w:rPr>
        <w:t xml:space="preserve">University’s Risk and </w:t>
      </w:r>
      <w:r w:rsidR="006F650F" w:rsidRPr="00E30CCC">
        <w:rPr>
          <w:rFonts w:asciiTheme="minorHAnsi" w:hAnsiTheme="minorHAnsi" w:cstheme="minorHAnsi"/>
          <w:b w:val="0"/>
          <w:sz w:val="22"/>
          <w:szCs w:val="22"/>
        </w:rPr>
        <w:t>BCM programme</w:t>
      </w:r>
    </w:p>
    <w:p w14:paraId="3FFE1891" w14:textId="4B895AEB" w:rsidR="00A44D94" w:rsidRPr="00E30CCC" w:rsidRDefault="00A44D94" w:rsidP="00A44D94">
      <w:pPr>
        <w:pStyle w:val="Heading1"/>
        <w:numPr>
          <w:ilvl w:val="0"/>
          <w:numId w:val="15"/>
        </w:numPr>
        <w:tabs>
          <w:tab w:val="left" w:pos="563"/>
        </w:tabs>
        <w:spacing w:before="176"/>
        <w:rPr>
          <w:rFonts w:asciiTheme="minorHAnsi" w:hAnsiTheme="minorHAnsi" w:cstheme="minorHAnsi"/>
          <w:b w:val="0"/>
          <w:sz w:val="22"/>
          <w:szCs w:val="22"/>
        </w:rPr>
      </w:pPr>
      <w:r w:rsidRPr="00E30CCC">
        <w:rPr>
          <w:rFonts w:asciiTheme="minorHAnsi" w:hAnsiTheme="minorHAnsi" w:cstheme="minorHAnsi"/>
          <w:b w:val="0"/>
          <w:sz w:val="22"/>
          <w:szCs w:val="22"/>
        </w:rPr>
        <w:t>Evaluate</w:t>
      </w:r>
      <w:r w:rsidR="00FA4F75">
        <w:rPr>
          <w:rFonts w:asciiTheme="minorHAnsi" w:hAnsiTheme="minorHAnsi" w:cstheme="minorHAnsi"/>
          <w:b w:val="0"/>
          <w:sz w:val="22"/>
          <w:szCs w:val="22"/>
        </w:rPr>
        <w:t xml:space="preserve"> risk and</w:t>
      </w:r>
      <w:r w:rsidRPr="00E30CCC">
        <w:rPr>
          <w:rFonts w:asciiTheme="minorHAnsi" w:hAnsiTheme="minorHAnsi" w:cstheme="minorHAnsi"/>
          <w:b w:val="0"/>
          <w:sz w:val="22"/>
          <w:szCs w:val="22"/>
        </w:rPr>
        <w:t xml:space="preserve"> incident reports received from the Schools and Professional Services </w:t>
      </w:r>
    </w:p>
    <w:p w14:paraId="12014181" w14:textId="3C98E567" w:rsidR="00A44D94" w:rsidRPr="00E30CCC" w:rsidRDefault="006236A5" w:rsidP="00A44D94">
      <w:pPr>
        <w:pStyle w:val="Heading1"/>
        <w:numPr>
          <w:ilvl w:val="0"/>
          <w:numId w:val="15"/>
        </w:numPr>
        <w:tabs>
          <w:tab w:val="left" w:pos="563"/>
        </w:tabs>
        <w:spacing w:before="176"/>
        <w:rPr>
          <w:rFonts w:asciiTheme="minorHAnsi" w:hAnsiTheme="minorHAnsi" w:cstheme="minorHAnsi"/>
          <w:b w:val="0"/>
          <w:sz w:val="22"/>
          <w:szCs w:val="22"/>
        </w:rPr>
      </w:pPr>
      <w:r w:rsidRPr="00E30CCC">
        <w:rPr>
          <w:rFonts w:asciiTheme="minorHAnsi" w:hAnsiTheme="minorHAnsi" w:cstheme="minorHAnsi"/>
          <w:b w:val="0"/>
          <w:sz w:val="22"/>
          <w:szCs w:val="22"/>
        </w:rPr>
        <w:t>Examine BIA information to i</w:t>
      </w:r>
      <w:r w:rsidR="00A44D94" w:rsidRPr="00E30CCC">
        <w:rPr>
          <w:rFonts w:asciiTheme="minorHAnsi" w:hAnsiTheme="minorHAnsi" w:cstheme="minorHAnsi"/>
          <w:b w:val="0"/>
          <w:sz w:val="22"/>
          <w:szCs w:val="22"/>
        </w:rPr>
        <w:t xml:space="preserve">dentify </w:t>
      </w:r>
      <w:r w:rsidR="005B5B09">
        <w:rPr>
          <w:rFonts w:asciiTheme="minorHAnsi" w:hAnsiTheme="minorHAnsi" w:cstheme="minorHAnsi"/>
          <w:b w:val="0"/>
          <w:sz w:val="22"/>
          <w:szCs w:val="22"/>
        </w:rPr>
        <w:t>risks across</w:t>
      </w:r>
      <w:r w:rsidRPr="00E30CCC">
        <w:rPr>
          <w:rFonts w:asciiTheme="minorHAnsi" w:hAnsiTheme="minorHAnsi" w:cstheme="minorHAnsi"/>
          <w:b w:val="0"/>
          <w:sz w:val="22"/>
          <w:szCs w:val="22"/>
        </w:rPr>
        <w:t xml:space="preserve"> </w:t>
      </w:r>
      <w:r w:rsidR="00A44D94" w:rsidRPr="00E30CCC">
        <w:rPr>
          <w:rFonts w:asciiTheme="minorHAnsi" w:hAnsiTheme="minorHAnsi" w:cstheme="minorHAnsi"/>
          <w:b w:val="0"/>
          <w:sz w:val="22"/>
          <w:szCs w:val="22"/>
        </w:rPr>
        <w:t xml:space="preserve">the University’s </w:t>
      </w:r>
      <w:r w:rsidRPr="00E30CCC">
        <w:rPr>
          <w:rFonts w:asciiTheme="minorHAnsi" w:hAnsiTheme="minorHAnsi" w:cstheme="minorHAnsi"/>
          <w:b w:val="0"/>
          <w:sz w:val="22"/>
          <w:szCs w:val="22"/>
        </w:rPr>
        <w:t>priority activities</w:t>
      </w:r>
    </w:p>
    <w:p w14:paraId="553AA8A3" w14:textId="77777777" w:rsidR="0031006A" w:rsidRPr="00E30CCC" w:rsidRDefault="0031006A" w:rsidP="006670B2">
      <w:pPr>
        <w:pStyle w:val="Heading1"/>
        <w:numPr>
          <w:ilvl w:val="0"/>
          <w:numId w:val="15"/>
        </w:numPr>
        <w:tabs>
          <w:tab w:val="left" w:pos="563"/>
        </w:tabs>
        <w:spacing w:before="176"/>
        <w:rPr>
          <w:rFonts w:asciiTheme="minorHAnsi" w:hAnsiTheme="minorHAnsi" w:cstheme="minorHAnsi"/>
          <w:b w:val="0"/>
          <w:sz w:val="22"/>
          <w:szCs w:val="22"/>
        </w:rPr>
      </w:pPr>
      <w:r w:rsidRPr="00E30CCC">
        <w:rPr>
          <w:rFonts w:asciiTheme="minorHAnsi" w:hAnsiTheme="minorHAnsi" w:cstheme="minorHAnsi"/>
          <w:b w:val="0"/>
          <w:sz w:val="22"/>
          <w:szCs w:val="22"/>
        </w:rPr>
        <w:t xml:space="preserve">Review </w:t>
      </w:r>
      <w:r w:rsidR="00586F7A" w:rsidRPr="00E30CCC">
        <w:rPr>
          <w:rFonts w:asciiTheme="minorHAnsi" w:hAnsiTheme="minorHAnsi" w:cstheme="minorHAnsi"/>
          <w:b w:val="0"/>
          <w:sz w:val="22"/>
          <w:szCs w:val="22"/>
        </w:rPr>
        <w:t xml:space="preserve">and update </w:t>
      </w:r>
      <w:r w:rsidR="00A44D94" w:rsidRPr="00E30CCC">
        <w:rPr>
          <w:rFonts w:asciiTheme="minorHAnsi" w:hAnsiTheme="minorHAnsi" w:cstheme="minorHAnsi"/>
          <w:b w:val="0"/>
          <w:sz w:val="22"/>
          <w:szCs w:val="22"/>
        </w:rPr>
        <w:t>relevant</w:t>
      </w:r>
      <w:r w:rsidRPr="00E30CCC">
        <w:rPr>
          <w:rFonts w:asciiTheme="minorHAnsi" w:hAnsiTheme="minorHAnsi" w:cstheme="minorHAnsi"/>
          <w:b w:val="0"/>
          <w:sz w:val="22"/>
          <w:szCs w:val="22"/>
        </w:rPr>
        <w:t xml:space="preserve"> </w:t>
      </w:r>
      <w:r w:rsidR="00A44D94" w:rsidRPr="00E30CCC">
        <w:rPr>
          <w:rFonts w:asciiTheme="minorHAnsi" w:hAnsiTheme="minorHAnsi" w:cstheme="minorHAnsi"/>
          <w:b w:val="0"/>
          <w:sz w:val="22"/>
          <w:szCs w:val="22"/>
        </w:rPr>
        <w:t>policies, plans and</w:t>
      </w:r>
      <w:r w:rsidR="001B0DD9" w:rsidRPr="00E30CCC">
        <w:rPr>
          <w:rFonts w:asciiTheme="minorHAnsi" w:hAnsiTheme="minorHAnsi" w:cstheme="minorHAnsi"/>
          <w:b w:val="0"/>
          <w:sz w:val="22"/>
          <w:szCs w:val="22"/>
        </w:rPr>
        <w:t xml:space="preserve"> p</w:t>
      </w:r>
      <w:r w:rsidRPr="00E30CCC">
        <w:rPr>
          <w:rFonts w:asciiTheme="minorHAnsi" w:hAnsiTheme="minorHAnsi" w:cstheme="minorHAnsi"/>
          <w:b w:val="0"/>
          <w:sz w:val="22"/>
          <w:szCs w:val="22"/>
        </w:rPr>
        <w:t>ro</w:t>
      </w:r>
      <w:r w:rsidR="00586F7A" w:rsidRPr="00E30CCC">
        <w:rPr>
          <w:rFonts w:asciiTheme="minorHAnsi" w:hAnsiTheme="minorHAnsi" w:cstheme="minorHAnsi"/>
          <w:b w:val="0"/>
          <w:sz w:val="22"/>
          <w:szCs w:val="22"/>
        </w:rPr>
        <w:t>cedures</w:t>
      </w:r>
      <w:r w:rsidR="00A44D94" w:rsidRPr="00E30CCC">
        <w:rPr>
          <w:rFonts w:asciiTheme="minorHAnsi" w:hAnsiTheme="minorHAnsi" w:cstheme="minorHAnsi"/>
          <w:b w:val="0"/>
          <w:sz w:val="22"/>
          <w:szCs w:val="22"/>
        </w:rPr>
        <w:t>, including this BCM policy</w:t>
      </w:r>
    </w:p>
    <w:p w14:paraId="46644696" w14:textId="79795411" w:rsidR="00A44D94" w:rsidRPr="00E30CCC" w:rsidRDefault="00A44D94" w:rsidP="00A44D94">
      <w:pPr>
        <w:pStyle w:val="Heading1"/>
        <w:numPr>
          <w:ilvl w:val="0"/>
          <w:numId w:val="15"/>
        </w:numPr>
        <w:tabs>
          <w:tab w:val="left" w:pos="563"/>
        </w:tabs>
        <w:spacing w:before="176"/>
        <w:rPr>
          <w:rFonts w:asciiTheme="minorHAnsi" w:hAnsiTheme="minorHAnsi" w:cstheme="minorHAnsi"/>
          <w:b w:val="0"/>
          <w:sz w:val="22"/>
          <w:szCs w:val="22"/>
        </w:rPr>
      </w:pPr>
      <w:r w:rsidRPr="00E30CCC">
        <w:rPr>
          <w:rFonts w:asciiTheme="minorHAnsi" w:hAnsiTheme="minorHAnsi" w:cstheme="minorHAnsi"/>
          <w:b w:val="0"/>
          <w:sz w:val="22"/>
          <w:szCs w:val="22"/>
        </w:rPr>
        <w:t xml:space="preserve">Consider the latest </w:t>
      </w:r>
      <w:r w:rsidR="00FA4F75">
        <w:rPr>
          <w:rFonts w:asciiTheme="minorHAnsi" w:hAnsiTheme="minorHAnsi" w:cstheme="minorHAnsi"/>
          <w:b w:val="0"/>
          <w:sz w:val="22"/>
          <w:szCs w:val="22"/>
        </w:rPr>
        <w:t xml:space="preserve">Risk and </w:t>
      </w:r>
      <w:r w:rsidRPr="00E30CCC">
        <w:rPr>
          <w:rFonts w:asciiTheme="minorHAnsi" w:hAnsiTheme="minorHAnsi" w:cstheme="minorHAnsi"/>
          <w:b w:val="0"/>
          <w:sz w:val="22"/>
          <w:szCs w:val="22"/>
        </w:rPr>
        <w:t>BC good practice guidance</w:t>
      </w:r>
    </w:p>
    <w:p w14:paraId="0FF4CC60" w14:textId="77777777" w:rsidR="00A44D94" w:rsidRPr="00E30CCC" w:rsidRDefault="00900256" w:rsidP="00A44D94">
      <w:pPr>
        <w:pStyle w:val="Heading1"/>
        <w:numPr>
          <w:ilvl w:val="0"/>
          <w:numId w:val="15"/>
        </w:numPr>
        <w:tabs>
          <w:tab w:val="left" w:pos="563"/>
        </w:tabs>
        <w:spacing w:before="176"/>
        <w:rPr>
          <w:rFonts w:asciiTheme="minorHAnsi" w:hAnsiTheme="minorHAnsi" w:cstheme="minorHAnsi"/>
          <w:b w:val="0"/>
          <w:sz w:val="22"/>
          <w:szCs w:val="22"/>
        </w:rPr>
      </w:pPr>
      <w:r w:rsidRPr="00E30CCC">
        <w:rPr>
          <w:rFonts w:asciiTheme="minorHAnsi" w:hAnsiTheme="minorHAnsi" w:cstheme="minorHAnsi"/>
          <w:b w:val="0"/>
          <w:sz w:val="22"/>
          <w:szCs w:val="22"/>
        </w:rPr>
        <w:t xml:space="preserve">Take action to address </w:t>
      </w:r>
      <w:r w:rsidR="00676D08">
        <w:rPr>
          <w:rFonts w:asciiTheme="minorHAnsi" w:hAnsiTheme="minorHAnsi" w:cstheme="minorHAnsi"/>
          <w:b w:val="0"/>
          <w:sz w:val="22"/>
          <w:szCs w:val="22"/>
        </w:rPr>
        <w:t>non-compliance with the University’s approved BCM arrangements</w:t>
      </w:r>
    </w:p>
    <w:p w14:paraId="3D513739" w14:textId="77777777" w:rsidR="00A44D94" w:rsidRPr="00E30CCC" w:rsidRDefault="00A44D94" w:rsidP="00A44D94">
      <w:pPr>
        <w:pStyle w:val="Heading1"/>
        <w:numPr>
          <w:ilvl w:val="0"/>
          <w:numId w:val="15"/>
        </w:numPr>
        <w:tabs>
          <w:tab w:val="left" w:pos="563"/>
        </w:tabs>
        <w:spacing w:before="176"/>
        <w:rPr>
          <w:rFonts w:asciiTheme="minorHAnsi" w:hAnsiTheme="minorHAnsi" w:cstheme="minorHAnsi"/>
          <w:b w:val="0"/>
          <w:sz w:val="22"/>
          <w:szCs w:val="22"/>
        </w:rPr>
      </w:pPr>
      <w:r w:rsidRPr="00E30CCC">
        <w:rPr>
          <w:rFonts w:asciiTheme="minorHAnsi" w:hAnsiTheme="minorHAnsi" w:cstheme="minorHAnsi"/>
          <w:b w:val="0"/>
          <w:sz w:val="22"/>
          <w:szCs w:val="22"/>
        </w:rPr>
        <w:t>Develop the training and exercising programme and identify resource requirements</w:t>
      </w:r>
    </w:p>
    <w:p w14:paraId="6FC04FF5" w14:textId="77777777" w:rsidR="006670B2" w:rsidRPr="00E30CCC" w:rsidRDefault="007B2ED3" w:rsidP="006670B2">
      <w:pPr>
        <w:pStyle w:val="Heading1"/>
        <w:numPr>
          <w:ilvl w:val="0"/>
          <w:numId w:val="15"/>
        </w:numPr>
        <w:tabs>
          <w:tab w:val="left" w:pos="563"/>
        </w:tabs>
        <w:spacing w:before="176"/>
        <w:rPr>
          <w:rFonts w:asciiTheme="minorHAnsi" w:hAnsiTheme="minorHAnsi" w:cstheme="minorHAnsi"/>
          <w:b w:val="0"/>
          <w:sz w:val="22"/>
          <w:szCs w:val="22"/>
        </w:rPr>
      </w:pPr>
      <w:r>
        <w:rPr>
          <w:rFonts w:asciiTheme="minorHAnsi" w:hAnsiTheme="minorHAnsi" w:cstheme="minorHAnsi"/>
          <w:b w:val="0"/>
          <w:sz w:val="22"/>
          <w:szCs w:val="22"/>
        </w:rPr>
        <w:t>Evaluate the success of the</w:t>
      </w:r>
      <w:r w:rsidR="00900256" w:rsidRPr="00E30CCC">
        <w:rPr>
          <w:rFonts w:asciiTheme="minorHAnsi" w:hAnsiTheme="minorHAnsi" w:cstheme="minorHAnsi"/>
          <w:b w:val="0"/>
          <w:sz w:val="22"/>
          <w:szCs w:val="22"/>
        </w:rPr>
        <w:t xml:space="preserve"> programme to p</w:t>
      </w:r>
      <w:r w:rsidR="00A44D94" w:rsidRPr="00E30CCC">
        <w:rPr>
          <w:rFonts w:asciiTheme="minorHAnsi" w:hAnsiTheme="minorHAnsi" w:cstheme="minorHAnsi"/>
          <w:b w:val="0"/>
          <w:sz w:val="22"/>
          <w:szCs w:val="22"/>
        </w:rPr>
        <w:t>romote BC</w:t>
      </w:r>
      <w:r w:rsidR="0035694A" w:rsidRPr="00E30CCC">
        <w:rPr>
          <w:rFonts w:asciiTheme="minorHAnsi" w:hAnsiTheme="minorHAnsi" w:cstheme="minorHAnsi"/>
          <w:b w:val="0"/>
          <w:sz w:val="22"/>
          <w:szCs w:val="22"/>
        </w:rPr>
        <w:t>M and r</w:t>
      </w:r>
      <w:r w:rsidR="00A44D94" w:rsidRPr="00E30CCC">
        <w:rPr>
          <w:rFonts w:asciiTheme="minorHAnsi" w:hAnsiTheme="minorHAnsi" w:cstheme="minorHAnsi"/>
          <w:b w:val="0"/>
          <w:sz w:val="22"/>
          <w:szCs w:val="22"/>
        </w:rPr>
        <w:t xml:space="preserve">esilience </w:t>
      </w:r>
      <w:r w:rsidR="00900256" w:rsidRPr="00E30CCC">
        <w:rPr>
          <w:rFonts w:asciiTheme="minorHAnsi" w:hAnsiTheme="minorHAnsi" w:cstheme="minorHAnsi"/>
          <w:b w:val="0"/>
          <w:sz w:val="22"/>
          <w:szCs w:val="22"/>
        </w:rPr>
        <w:t>across the institution</w:t>
      </w:r>
    </w:p>
    <w:p w14:paraId="3FC86A6E" w14:textId="77777777" w:rsidR="003556E8" w:rsidRPr="00E30CCC" w:rsidRDefault="007B7A0A" w:rsidP="006670B2">
      <w:pPr>
        <w:pStyle w:val="Heading1"/>
        <w:numPr>
          <w:ilvl w:val="1"/>
          <w:numId w:val="1"/>
        </w:numPr>
        <w:tabs>
          <w:tab w:val="left" w:pos="563"/>
        </w:tabs>
        <w:ind w:right="1553" w:firstLine="0"/>
        <w:rPr>
          <w:rFonts w:asciiTheme="minorHAnsi" w:hAnsiTheme="minorHAnsi" w:cstheme="minorHAnsi"/>
          <w:color w:val="000000" w:themeColor="text1"/>
          <w:sz w:val="22"/>
          <w:szCs w:val="22"/>
        </w:rPr>
      </w:pPr>
      <w:r w:rsidRPr="00E30CCC">
        <w:rPr>
          <w:rFonts w:asciiTheme="minorHAnsi" w:hAnsiTheme="minorHAnsi" w:cstheme="minorHAnsi"/>
          <w:color w:val="000000" w:themeColor="text1"/>
          <w:sz w:val="22"/>
          <w:szCs w:val="22"/>
        </w:rPr>
        <w:t xml:space="preserve">General BC </w:t>
      </w:r>
      <w:r w:rsidR="00881826" w:rsidRPr="00E30CCC">
        <w:rPr>
          <w:rFonts w:asciiTheme="minorHAnsi" w:hAnsiTheme="minorHAnsi" w:cstheme="minorHAnsi"/>
          <w:color w:val="000000" w:themeColor="text1"/>
          <w:sz w:val="22"/>
          <w:szCs w:val="22"/>
        </w:rPr>
        <w:t>Responsibiliti</w:t>
      </w:r>
      <w:r w:rsidR="003556E8" w:rsidRPr="00E30CCC">
        <w:rPr>
          <w:rFonts w:asciiTheme="minorHAnsi" w:hAnsiTheme="minorHAnsi" w:cstheme="minorHAnsi"/>
          <w:color w:val="000000" w:themeColor="text1"/>
          <w:sz w:val="22"/>
          <w:szCs w:val="22"/>
        </w:rPr>
        <w:t>es</w:t>
      </w:r>
    </w:p>
    <w:p w14:paraId="06A7E4B1" w14:textId="77777777" w:rsidR="001065A6" w:rsidRPr="00E30CCC" w:rsidRDefault="001065A6" w:rsidP="00600323">
      <w:pPr>
        <w:pStyle w:val="BodyText"/>
        <w:spacing w:before="62"/>
        <w:ind w:left="0" w:right="114"/>
        <w:rPr>
          <w:rFonts w:asciiTheme="minorHAnsi" w:hAnsiTheme="minorHAnsi" w:cstheme="minorHAnsi"/>
          <w:sz w:val="22"/>
          <w:szCs w:val="22"/>
        </w:rPr>
      </w:pPr>
    </w:p>
    <w:p w14:paraId="71FD0EE6" w14:textId="77777777" w:rsidR="00600323" w:rsidRPr="007B2ED3" w:rsidRDefault="007B2ED3" w:rsidP="00600323">
      <w:pPr>
        <w:pStyle w:val="BodyText"/>
        <w:spacing w:before="62"/>
        <w:ind w:left="0" w:right="114"/>
        <w:rPr>
          <w:rFonts w:asciiTheme="minorHAnsi" w:hAnsiTheme="minorHAnsi" w:cstheme="minorHAnsi"/>
          <w:b/>
          <w:color w:val="000000" w:themeColor="text1"/>
          <w:sz w:val="22"/>
          <w:szCs w:val="22"/>
        </w:rPr>
      </w:pPr>
      <w:r w:rsidRPr="007B2ED3">
        <w:rPr>
          <w:rFonts w:asciiTheme="minorHAnsi" w:hAnsiTheme="minorHAnsi" w:cstheme="minorHAnsi"/>
          <w:b/>
          <w:color w:val="000000" w:themeColor="text1"/>
          <w:sz w:val="22"/>
          <w:szCs w:val="22"/>
        </w:rPr>
        <w:t xml:space="preserve">6.4.1 </w:t>
      </w:r>
      <w:r w:rsidR="00881826" w:rsidRPr="007B2ED3">
        <w:rPr>
          <w:rFonts w:asciiTheme="minorHAnsi" w:hAnsiTheme="minorHAnsi" w:cstheme="minorHAnsi"/>
          <w:b/>
          <w:color w:val="000000" w:themeColor="text1"/>
          <w:sz w:val="22"/>
          <w:szCs w:val="22"/>
        </w:rPr>
        <w:t xml:space="preserve">Managers </w:t>
      </w:r>
      <w:r w:rsidR="007B7A0A" w:rsidRPr="007B2ED3">
        <w:rPr>
          <w:rFonts w:asciiTheme="minorHAnsi" w:hAnsiTheme="minorHAnsi" w:cstheme="minorHAnsi"/>
          <w:b/>
          <w:color w:val="000000" w:themeColor="text1"/>
          <w:sz w:val="22"/>
          <w:szCs w:val="22"/>
        </w:rPr>
        <w:t>will be</w:t>
      </w:r>
      <w:r w:rsidR="00C9600F" w:rsidRPr="007B2ED3">
        <w:rPr>
          <w:rFonts w:asciiTheme="minorHAnsi" w:hAnsiTheme="minorHAnsi" w:cstheme="minorHAnsi"/>
          <w:b/>
          <w:color w:val="000000" w:themeColor="text1"/>
          <w:sz w:val="22"/>
          <w:szCs w:val="22"/>
        </w:rPr>
        <w:t xml:space="preserve"> expected to:</w:t>
      </w:r>
    </w:p>
    <w:p w14:paraId="14317B07" w14:textId="77777777" w:rsidR="00F406A2" w:rsidRPr="00E30CCC" w:rsidRDefault="00F406A2" w:rsidP="00600323">
      <w:pPr>
        <w:pStyle w:val="BodyText"/>
        <w:spacing w:before="62"/>
        <w:ind w:left="0" w:right="114"/>
        <w:rPr>
          <w:rFonts w:asciiTheme="minorHAnsi" w:hAnsiTheme="minorHAnsi" w:cstheme="minorHAnsi"/>
          <w:color w:val="000000" w:themeColor="text1"/>
          <w:sz w:val="22"/>
          <w:szCs w:val="22"/>
        </w:rPr>
      </w:pPr>
    </w:p>
    <w:p w14:paraId="49497D8E" w14:textId="77777777" w:rsidR="00A62182" w:rsidRPr="00E30CCC" w:rsidRDefault="00A62182" w:rsidP="006670B2">
      <w:pPr>
        <w:pStyle w:val="BodyText"/>
        <w:numPr>
          <w:ilvl w:val="0"/>
          <w:numId w:val="11"/>
        </w:numPr>
        <w:spacing w:before="62"/>
        <w:ind w:right="114"/>
        <w:rPr>
          <w:rFonts w:asciiTheme="minorHAnsi" w:hAnsiTheme="minorHAnsi" w:cstheme="minorHAnsi"/>
          <w:color w:val="000000" w:themeColor="text1"/>
          <w:sz w:val="22"/>
          <w:szCs w:val="22"/>
        </w:rPr>
      </w:pPr>
      <w:r w:rsidRPr="00E30CCC">
        <w:rPr>
          <w:rFonts w:asciiTheme="minorHAnsi" w:hAnsiTheme="minorHAnsi" w:cstheme="minorHAnsi"/>
          <w:color w:val="000000" w:themeColor="text1"/>
          <w:sz w:val="22"/>
          <w:szCs w:val="22"/>
        </w:rPr>
        <w:t xml:space="preserve">discuss BC risks and alternative working arrangements at team meetings </w:t>
      </w:r>
    </w:p>
    <w:p w14:paraId="23628B67" w14:textId="0D7FB4F7" w:rsidR="00600323" w:rsidRPr="00E30CCC" w:rsidRDefault="001F42A2" w:rsidP="006670B2">
      <w:pPr>
        <w:pStyle w:val="BodyText"/>
        <w:numPr>
          <w:ilvl w:val="0"/>
          <w:numId w:val="11"/>
        </w:numPr>
        <w:spacing w:before="62"/>
        <w:ind w:right="11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maintain</w:t>
      </w:r>
      <w:r w:rsidR="00A62182" w:rsidRPr="00E30CCC">
        <w:rPr>
          <w:rFonts w:asciiTheme="minorHAnsi" w:hAnsiTheme="minorHAnsi" w:cstheme="minorHAnsi"/>
          <w:color w:val="000000" w:themeColor="text1"/>
          <w:sz w:val="22"/>
          <w:szCs w:val="22"/>
        </w:rPr>
        <w:t xml:space="preserve"> suitable and suffic</w:t>
      </w:r>
      <w:r>
        <w:rPr>
          <w:rFonts w:asciiTheme="minorHAnsi" w:hAnsiTheme="minorHAnsi" w:cstheme="minorHAnsi"/>
          <w:color w:val="000000" w:themeColor="text1"/>
          <w:sz w:val="22"/>
          <w:szCs w:val="22"/>
        </w:rPr>
        <w:t xml:space="preserve">ient business continuity plans – documented procedures </w:t>
      </w:r>
      <w:r w:rsidR="00A62182" w:rsidRPr="00E30CCC">
        <w:rPr>
          <w:rFonts w:asciiTheme="minorHAnsi" w:hAnsiTheme="minorHAnsi" w:cstheme="minorHAnsi"/>
          <w:color w:val="000000" w:themeColor="text1"/>
          <w:sz w:val="22"/>
          <w:szCs w:val="22"/>
        </w:rPr>
        <w:t xml:space="preserve">which </w:t>
      </w:r>
      <w:r w:rsidR="00881826" w:rsidRPr="00E30CCC">
        <w:rPr>
          <w:rFonts w:asciiTheme="minorHAnsi" w:hAnsiTheme="minorHAnsi" w:cstheme="minorHAnsi"/>
          <w:color w:val="000000" w:themeColor="text1"/>
          <w:sz w:val="22"/>
          <w:szCs w:val="22"/>
        </w:rPr>
        <w:t>ensure that</w:t>
      </w:r>
      <w:r w:rsidR="00C9600F" w:rsidRPr="00E30CCC">
        <w:rPr>
          <w:rFonts w:asciiTheme="minorHAnsi" w:hAnsiTheme="minorHAnsi" w:cstheme="minorHAnsi"/>
          <w:color w:val="000000" w:themeColor="text1"/>
          <w:sz w:val="22"/>
          <w:szCs w:val="22"/>
        </w:rPr>
        <w:t xml:space="preserve"> </w:t>
      </w:r>
      <w:r w:rsidR="001F65A8" w:rsidRPr="00E30CCC">
        <w:rPr>
          <w:rFonts w:asciiTheme="minorHAnsi" w:hAnsiTheme="minorHAnsi" w:cstheme="minorHAnsi"/>
          <w:color w:val="000000" w:themeColor="text1"/>
          <w:sz w:val="22"/>
          <w:szCs w:val="22"/>
        </w:rPr>
        <w:t xml:space="preserve">their </w:t>
      </w:r>
      <w:r w:rsidR="00746A86" w:rsidRPr="00E30CCC">
        <w:rPr>
          <w:rFonts w:asciiTheme="minorHAnsi" w:hAnsiTheme="minorHAnsi" w:cstheme="minorHAnsi"/>
          <w:color w:val="000000" w:themeColor="text1"/>
          <w:sz w:val="22"/>
          <w:szCs w:val="22"/>
        </w:rPr>
        <w:t xml:space="preserve">team’s </w:t>
      </w:r>
      <w:r w:rsidR="00C9600F" w:rsidRPr="00E30CCC">
        <w:rPr>
          <w:rFonts w:asciiTheme="minorHAnsi" w:hAnsiTheme="minorHAnsi" w:cstheme="minorHAnsi"/>
          <w:color w:val="000000" w:themeColor="text1"/>
          <w:sz w:val="22"/>
          <w:szCs w:val="22"/>
        </w:rPr>
        <w:t>priority</w:t>
      </w:r>
      <w:r w:rsidR="00881826" w:rsidRPr="00E30CCC">
        <w:rPr>
          <w:rFonts w:asciiTheme="minorHAnsi" w:hAnsiTheme="minorHAnsi" w:cstheme="minorHAnsi"/>
          <w:color w:val="000000" w:themeColor="text1"/>
          <w:sz w:val="22"/>
          <w:szCs w:val="22"/>
        </w:rPr>
        <w:t xml:space="preserve"> activities </w:t>
      </w:r>
      <w:r w:rsidR="00746A86" w:rsidRPr="00E30CCC">
        <w:rPr>
          <w:rFonts w:asciiTheme="minorHAnsi" w:hAnsiTheme="minorHAnsi" w:cstheme="minorHAnsi"/>
          <w:color w:val="000000" w:themeColor="text1"/>
          <w:sz w:val="22"/>
          <w:szCs w:val="22"/>
        </w:rPr>
        <w:t>can</w:t>
      </w:r>
      <w:r w:rsidR="00CD42C2" w:rsidRPr="00E30CCC">
        <w:rPr>
          <w:rFonts w:asciiTheme="minorHAnsi" w:hAnsiTheme="minorHAnsi" w:cstheme="minorHAnsi"/>
          <w:color w:val="000000" w:themeColor="text1"/>
          <w:sz w:val="22"/>
          <w:szCs w:val="22"/>
        </w:rPr>
        <w:t xml:space="preserve"> operate to</w:t>
      </w:r>
      <w:r w:rsidR="00A62182" w:rsidRPr="00E30CCC">
        <w:rPr>
          <w:rFonts w:asciiTheme="minorHAnsi" w:hAnsiTheme="minorHAnsi" w:cstheme="minorHAnsi"/>
          <w:color w:val="000000" w:themeColor="text1"/>
          <w:sz w:val="22"/>
          <w:szCs w:val="22"/>
        </w:rPr>
        <w:t xml:space="preserve"> pre-defined,</w:t>
      </w:r>
      <w:r w:rsidR="00C9600F" w:rsidRPr="00E30CCC">
        <w:rPr>
          <w:rFonts w:asciiTheme="minorHAnsi" w:hAnsiTheme="minorHAnsi" w:cstheme="minorHAnsi"/>
          <w:color w:val="000000" w:themeColor="text1"/>
          <w:sz w:val="22"/>
          <w:szCs w:val="22"/>
        </w:rPr>
        <w:t xml:space="preserve"> acceptable level</w:t>
      </w:r>
      <w:r w:rsidR="001F65A8" w:rsidRPr="00E30CCC">
        <w:rPr>
          <w:rFonts w:asciiTheme="minorHAnsi" w:hAnsiTheme="minorHAnsi" w:cstheme="minorHAnsi"/>
          <w:color w:val="000000" w:themeColor="text1"/>
          <w:sz w:val="22"/>
          <w:szCs w:val="22"/>
        </w:rPr>
        <w:t>s</w:t>
      </w:r>
      <w:r w:rsidR="003E3E5B">
        <w:rPr>
          <w:rFonts w:asciiTheme="minorHAnsi" w:hAnsiTheme="minorHAnsi" w:cstheme="minorHAnsi"/>
          <w:color w:val="000000" w:themeColor="text1"/>
          <w:sz w:val="22"/>
          <w:szCs w:val="22"/>
        </w:rPr>
        <w:t xml:space="preserve"> during disruptive incidents, whilst prioritising the safety and welfare of personnel</w:t>
      </w:r>
    </w:p>
    <w:p w14:paraId="168AA797" w14:textId="77777777" w:rsidR="00F406A2" w:rsidRPr="00E30CCC" w:rsidRDefault="00F406A2" w:rsidP="006670B2">
      <w:pPr>
        <w:pStyle w:val="BodyText"/>
        <w:numPr>
          <w:ilvl w:val="0"/>
          <w:numId w:val="11"/>
        </w:numPr>
        <w:spacing w:before="62"/>
        <w:ind w:right="114"/>
        <w:rPr>
          <w:rFonts w:asciiTheme="minorHAnsi" w:hAnsiTheme="minorHAnsi" w:cstheme="minorHAnsi"/>
          <w:color w:val="000000" w:themeColor="text1"/>
          <w:sz w:val="22"/>
          <w:szCs w:val="22"/>
        </w:rPr>
      </w:pPr>
      <w:r w:rsidRPr="00E30CCC">
        <w:rPr>
          <w:rFonts w:asciiTheme="minorHAnsi" w:hAnsiTheme="minorHAnsi" w:cstheme="minorHAnsi"/>
          <w:color w:val="000000" w:themeColor="text1"/>
          <w:sz w:val="22"/>
          <w:szCs w:val="22"/>
        </w:rPr>
        <w:t>promote BC</w:t>
      </w:r>
      <w:r w:rsidR="0035694A" w:rsidRPr="00E30CCC">
        <w:rPr>
          <w:rFonts w:asciiTheme="minorHAnsi" w:hAnsiTheme="minorHAnsi" w:cstheme="minorHAnsi"/>
          <w:color w:val="000000" w:themeColor="text1"/>
          <w:sz w:val="22"/>
          <w:szCs w:val="22"/>
        </w:rPr>
        <w:t>M</w:t>
      </w:r>
      <w:r w:rsidRPr="00E30CCC">
        <w:rPr>
          <w:rFonts w:asciiTheme="minorHAnsi" w:hAnsiTheme="minorHAnsi" w:cstheme="minorHAnsi"/>
          <w:color w:val="000000" w:themeColor="text1"/>
          <w:sz w:val="22"/>
          <w:szCs w:val="22"/>
        </w:rPr>
        <w:t xml:space="preserve"> to embed a culture of resilience within the team</w:t>
      </w:r>
      <w:r w:rsidR="001F65A8" w:rsidRPr="00E30CCC">
        <w:rPr>
          <w:rFonts w:asciiTheme="minorHAnsi" w:hAnsiTheme="minorHAnsi" w:cstheme="minorHAnsi"/>
          <w:color w:val="000000" w:themeColor="text1"/>
          <w:sz w:val="22"/>
          <w:szCs w:val="22"/>
        </w:rPr>
        <w:t>,</w:t>
      </w:r>
      <w:r w:rsidRPr="00E30CCC">
        <w:rPr>
          <w:rFonts w:asciiTheme="minorHAnsi" w:hAnsiTheme="minorHAnsi" w:cstheme="minorHAnsi"/>
          <w:color w:val="000000" w:themeColor="text1"/>
          <w:sz w:val="22"/>
          <w:szCs w:val="22"/>
        </w:rPr>
        <w:t xml:space="preserve"> </w:t>
      </w:r>
      <w:r w:rsidR="00A62182" w:rsidRPr="00E30CCC">
        <w:rPr>
          <w:rFonts w:asciiTheme="minorHAnsi" w:hAnsiTheme="minorHAnsi" w:cstheme="minorHAnsi"/>
          <w:color w:val="000000" w:themeColor="text1"/>
          <w:sz w:val="22"/>
          <w:szCs w:val="22"/>
        </w:rPr>
        <w:t>which</w:t>
      </w:r>
      <w:r w:rsidRPr="00E30CCC">
        <w:rPr>
          <w:rFonts w:asciiTheme="minorHAnsi" w:hAnsiTheme="minorHAnsi" w:cstheme="minorHAnsi"/>
          <w:color w:val="000000" w:themeColor="text1"/>
          <w:sz w:val="22"/>
          <w:szCs w:val="22"/>
        </w:rPr>
        <w:t xml:space="preserve"> support</w:t>
      </w:r>
      <w:r w:rsidR="00A62182" w:rsidRPr="00E30CCC">
        <w:rPr>
          <w:rFonts w:asciiTheme="minorHAnsi" w:hAnsiTheme="minorHAnsi" w:cstheme="minorHAnsi"/>
          <w:color w:val="000000" w:themeColor="text1"/>
          <w:sz w:val="22"/>
          <w:szCs w:val="22"/>
        </w:rPr>
        <w:t>s</w:t>
      </w:r>
      <w:r w:rsidRPr="00E30CCC">
        <w:rPr>
          <w:rFonts w:asciiTheme="minorHAnsi" w:hAnsiTheme="minorHAnsi" w:cstheme="minorHAnsi"/>
          <w:color w:val="000000" w:themeColor="text1"/>
          <w:sz w:val="22"/>
          <w:szCs w:val="22"/>
        </w:rPr>
        <w:t xml:space="preserve"> the University’s objectives</w:t>
      </w:r>
    </w:p>
    <w:p w14:paraId="604C1608" w14:textId="77777777" w:rsidR="00E955BC" w:rsidRPr="00E30CCC" w:rsidRDefault="00E955BC" w:rsidP="00E955BC">
      <w:pPr>
        <w:pStyle w:val="BodyText"/>
        <w:numPr>
          <w:ilvl w:val="0"/>
          <w:numId w:val="11"/>
        </w:numPr>
        <w:spacing w:before="62"/>
        <w:ind w:right="114"/>
        <w:rPr>
          <w:rFonts w:asciiTheme="minorHAnsi" w:hAnsiTheme="minorHAnsi" w:cstheme="minorHAnsi"/>
          <w:color w:val="000000" w:themeColor="text1"/>
          <w:sz w:val="22"/>
          <w:szCs w:val="22"/>
        </w:rPr>
      </w:pPr>
      <w:r w:rsidRPr="00E30CCC">
        <w:rPr>
          <w:rFonts w:asciiTheme="minorHAnsi" w:hAnsiTheme="minorHAnsi" w:cstheme="minorHAnsi"/>
          <w:color w:val="000000" w:themeColor="text1"/>
          <w:sz w:val="22"/>
          <w:szCs w:val="22"/>
        </w:rPr>
        <w:t>ensure that alternative working arrangements are suitable, safe and secure</w:t>
      </w:r>
    </w:p>
    <w:p w14:paraId="61F62A5D" w14:textId="1B4BEFA2" w:rsidR="00600323" w:rsidRPr="00E30CCC" w:rsidRDefault="003E3E5B" w:rsidP="006670B2">
      <w:pPr>
        <w:pStyle w:val="BodyText"/>
        <w:numPr>
          <w:ilvl w:val="0"/>
          <w:numId w:val="11"/>
        </w:numPr>
        <w:spacing w:before="62"/>
        <w:ind w:right="11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follow procedures to </w:t>
      </w:r>
      <w:r w:rsidR="00881826" w:rsidRPr="00E30CCC">
        <w:rPr>
          <w:rFonts w:asciiTheme="minorHAnsi" w:hAnsiTheme="minorHAnsi" w:cstheme="minorHAnsi"/>
          <w:color w:val="000000" w:themeColor="text1"/>
          <w:sz w:val="22"/>
          <w:szCs w:val="22"/>
        </w:rPr>
        <w:t>communicate effectively</w:t>
      </w:r>
      <w:r w:rsidR="00C9600F" w:rsidRPr="00E30CCC">
        <w:rPr>
          <w:rFonts w:asciiTheme="minorHAnsi" w:hAnsiTheme="minorHAnsi" w:cstheme="minorHAnsi"/>
          <w:color w:val="000000" w:themeColor="text1"/>
          <w:sz w:val="22"/>
          <w:szCs w:val="22"/>
        </w:rPr>
        <w:t xml:space="preserve"> with </w:t>
      </w:r>
      <w:r w:rsidR="00A62182" w:rsidRPr="00E30CCC">
        <w:rPr>
          <w:rFonts w:asciiTheme="minorHAnsi" w:hAnsiTheme="minorHAnsi" w:cstheme="minorHAnsi"/>
          <w:color w:val="000000" w:themeColor="text1"/>
          <w:sz w:val="22"/>
          <w:szCs w:val="22"/>
        </w:rPr>
        <w:t>the</w:t>
      </w:r>
      <w:r w:rsidR="00C9600F" w:rsidRPr="00E30CCC">
        <w:rPr>
          <w:rFonts w:asciiTheme="minorHAnsi" w:hAnsiTheme="minorHAnsi" w:cstheme="minorHAnsi"/>
          <w:color w:val="000000" w:themeColor="text1"/>
          <w:sz w:val="22"/>
          <w:szCs w:val="22"/>
        </w:rPr>
        <w:t xml:space="preserve"> team and </w:t>
      </w:r>
      <w:r w:rsidR="00746A86" w:rsidRPr="00E30CCC">
        <w:rPr>
          <w:rFonts w:asciiTheme="minorHAnsi" w:hAnsiTheme="minorHAnsi" w:cstheme="minorHAnsi"/>
          <w:color w:val="000000" w:themeColor="text1"/>
          <w:sz w:val="22"/>
          <w:szCs w:val="22"/>
        </w:rPr>
        <w:t xml:space="preserve">senior </w:t>
      </w:r>
      <w:r w:rsidR="00C9600F" w:rsidRPr="00E30CCC">
        <w:rPr>
          <w:rFonts w:asciiTheme="minorHAnsi" w:hAnsiTheme="minorHAnsi" w:cstheme="minorHAnsi"/>
          <w:color w:val="000000" w:themeColor="text1"/>
          <w:sz w:val="22"/>
          <w:szCs w:val="22"/>
        </w:rPr>
        <w:t>management</w:t>
      </w:r>
      <w:r w:rsidR="00746A86" w:rsidRPr="00E30CCC">
        <w:rPr>
          <w:rFonts w:asciiTheme="minorHAnsi" w:hAnsiTheme="minorHAnsi" w:cstheme="minorHAnsi"/>
          <w:color w:val="000000" w:themeColor="text1"/>
          <w:sz w:val="22"/>
          <w:szCs w:val="22"/>
        </w:rPr>
        <w:t xml:space="preserve"> </w:t>
      </w:r>
      <w:r w:rsidR="00E955BC" w:rsidRPr="00E30CCC">
        <w:rPr>
          <w:rFonts w:asciiTheme="minorHAnsi" w:hAnsiTheme="minorHAnsi" w:cstheme="minorHAnsi"/>
          <w:color w:val="000000" w:themeColor="text1"/>
          <w:sz w:val="22"/>
          <w:szCs w:val="22"/>
        </w:rPr>
        <w:t>during</w:t>
      </w:r>
      <w:r w:rsidR="00746A86" w:rsidRPr="00E30CCC">
        <w:rPr>
          <w:rFonts w:asciiTheme="minorHAnsi" w:hAnsiTheme="minorHAnsi" w:cstheme="minorHAnsi"/>
          <w:color w:val="000000" w:themeColor="text1"/>
          <w:sz w:val="22"/>
          <w:szCs w:val="22"/>
        </w:rPr>
        <w:t xml:space="preserve"> an </w:t>
      </w:r>
      <w:r w:rsidR="00C9600F" w:rsidRPr="00E30CCC">
        <w:rPr>
          <w:rFonts w:asciiTheme="minorHAnsi" w:hAnsiTheme="minorHAnsi" w:cstheme="minorHAnsi"/>
          <w:color w:val="000000" w:themeColor="text1"/>
          <w:sz w:val="22"/>
          <w:szCs w:val="22"/>
        </w:rPr>
        <w:t>incident</w:t>
      </w:r>
    </w:p>
    <w:p w14:paraId="3BC41C7C" w14:textId="77777777" w:rsidR="00E955BC" w:rsidRPr="00E30CCC" w:rsidRDefault="00E955BC" w:rsidP="006670B2">
      <w:pPr>
        <w:pStyle w:val="BodyText"/>
        <w:numPr>
          <w:ilvl w:val="0"/>
          <w:numId w:val="11"/>
        </w:numPr>
        <w:spacing w:before="62"/>
        <w:ind w:right="114"/>
        <w:rPr>
          <w:rFonts w:asciiTheme="minorHAnsi" w:hAnsiTheme="minorHAnsi" w:cstheme="minorHAnsi"/>
          <w:color w:val="000000" w:themeColor="text1"/>
          <w:sz w:val="22"/>
          <w:szCs w:val="22"/>
        </w:rPr>
      </w:pPr>
      <w:r w:rsidRPr="00E30CCC">
        <w:rPr>
          <w:rFonts w:asciiTheme="minorHAnsi" w:hAnsiTheme="minorHAnsi" w:cstheme="minorHAnsi"/>
          <w:color w:val="000000" w:themeColor="text1"/>
          <w:sz w:val="22"/>
          <w:szCs w:val="22"/>
        </w:rPr>
        <w:t>adhere to decisions made under the University’s</w:t>
      </w:r>
      <w:r w:rsidR="007D6CDC" w:rsidRPr="00E30CCC">
        <w:rPr>
          <w:rFonts w:asciiTheme="minorHAnsi" w:hAnsiTheme="minorHAnsi" w:cstheme="minorHAnsi"/>
          <w:color w:val="000000" w:themeColor="text1"/>
          <w:sz w:val="22"/>
          <w:szCs w:val="22"/>
        </w:rPr>
        <w:t xml:space="preserve"> approved</w:t>
      </w:r>
      <w:r w:rsidRPr="00E30CCC">
        <w:rPr>
          <w:rFonts w:asciiTheme="minorHAnsi" w:hAnsiTheme="minorHAnsi" w:cstheme="minorHAnsi"/>
          <w:color w:val="000000" w:themeColor="text1"/>
          <w:sz w:val="22"/>
          <w:szCs w:val="22"/>
        </w:rPr>
        <w:t xml:space="preserve"> incident response arrangements</w:t>
      </w:r>
    </w:p>
    <w:p w14:paraId="6D858DB2" w14:textId="77777777" w:rsidR="00990566" w:rsidRPr="00E30CCC" w:rsidRDefault="00990566" w:rsidP="00746A86">
      <w:pPr>
        <w:pStyle w:val="BodyText"/>
        <w:spacing w:before="62"/>
        <w:ind w:left="1081" w:right="114"/>
        <w:rPr>
          <w:rFonts w:asciiTheme="minorHAnsi" w:hAnsiTheme="minorHAnsi" w:cstheme="minorHAnsi"/>
          <w:color w:val="000000" w:themeColor="text1"/>
          <w:sz w:val="22"/>
          <w:szCs w:val="22"/>
        </w:rPr>
      </w:pPr>
    </w:p>
    <w:p w14:paraId="3799DEE6" w14:textId="77777777" w:rsidR="00600323" w:rsidRPr="007B2ED3" w:rsidRDefault="007B2ED3" w:rsidP="00600323">
      <w:pPr>
        <w:rPr>
          <w:rFonts w:asciiTheme="minorHAnsi" w:hAnsiTheme="minorHAnsi" w:cstheme="minorHAnsi"/>
          <w:b/>
          <w:color w:val="000000" w:themeColor="text1"/>
        </w:rPr>
      </w:pPr>
      <w:r w:rsidRPr="007B2ED3">
        <w:rPr>
          <w:rFonts w:asciiTheme="minorHAnsi" w:hAnsiTheme="minorHAnsi" w:cstheme="minorHAnsi"/>
          <w:b/>
          <w:color w:val="000000" w:themeColor="text1"/>
        </w:rPr>
        <w:t xml:space="preserve">6.4.2 </w:t>
      </w:r>
      <w:r w:rsidR="00881826" w:rsidRPr="007B2ED3">
        <w:rPr>
          <w:rFonts w:asciiTheme="minorHAnsi" w:hAnsiTheme="minorHAnsi" w:cstheme="minorHAnsi"/>
          <w:b/>
          <w:color w:val="000000" w:themeColor="text1"/>
        </w:rPr>
        <w:t xml:space="preserve">All staff </w:t>
      </w:r>
      <w:r w:rsidR="00600323" w:rsidRPr="007B2ED3">
        <w:rPr>
          <w:rFonts w:asciiTheme="minorHAnsi" w:hAnsiTheme="minorHAnsi" w:cstheme="minorHAnsi"/>
          <w:b/>
          <w:color w:val="000000" w:themeColor="text1"/>
        </w:rPr>
        <w:t>will be expected to:</w:t>
      </w:r>
    </w:p>
    <w:p w14:paraId="2508F380" w14:textId="77777777" w:rsidR="00600323" w:rsidRPr="00E30CCC" w:rsidRDefault="00600323" w:rsidP="00600323">
      <w:pPr>
        <w:rPr>
          <w:rFonts w:asciiTheme="minorHAnsi" w:hAnsiTheme="minorHAnsi" w:cstheme="minorHAnsi"/>
          <w:color w:val="000000" w:themeColor="text1"/>
        </w:rPr>
      </w:pPr>
    </w:p>
    <w:p w14:paraId="63723616" w14:textId="77777777" w:rsidR="00600323" w:rsidRPr="00E30CCC" w:rsidRDefault="00A62182" w:rsidP="006670B2">
      <w:pPr>
        <w:pStyle w:val="ListParagraph"/>
        <w:numPr>
          <w:ilvl w:val="0"/>
          <w:numId w:val="12"/>
        </w:numPr>
        <w:rPr>
          <w:rFonts w:asciiTheme="minorHAnsi" w:hAnsiTheme="minorHAnsi" w:cstheme="minorHAnsi"/>
          <w:color w:val="000000" w:themeColor="text1"/>
        </w:rPr>
      </w:pPr>
      <w:r w:rsidRPr="00E30CCC">
        <w:rPr>
          <w:rFonts w:asciiTheme="minorHAnsi" w:hAnsiTheme="minorHAnsi" w:cstheme="minorHAnsi"/>
          <w:color w:val="000000" w:themeColor="text1"/>
        </w:rPr>
        <w:t>be</w:t>
      </w:r>
      <w:r w:rsidR="00746A86" w:rsidRPr="00E30CCC">
        <w:rPr>
          <w:rFonts w:asciiTheme="minorHAnsi" w:hAnsiTheme="minorHAnsi" w:cstheme="minorHAnsi"/>
          <w:color w:val="000000" w:themeColor="text1"/>
        </w:rPr>
        <w:t xml:space="preserve"> aware of the University’s Business Continuity </w:t>
      </w:r>
      <w:r w:rsidR="0035694A" w:rsidRPr="00E30CCC">
        <w:rPr>
          <w:rFonts w:asciiTheme="minorHAnsi" w:hAnsiTheme="minorHAnsi" w:cstheme="minorHAnsi"/>
          <w:color w:val="000000" w:themeColor="text1"/>
        </w:rPr>
        <w:t xml:space="preserve">Management </w:t>
      </w:r>
      <w:r w:rsidR="00746A86" w:rsidRPr="00E30CCC">
        <w:rPr>
          <w:rFonts w:asciiTheme="minorHAnsi" w:hAnsiTheme="minorHAnsi" w:cstheme="minorHAnsi"/>
          <w:color w:val="000000" w:themeColor="text1"/>
        </w:rPr>
        <w:t>Policy</w:t>
      </w:r>
    </w:p>
    <w:p w14:paraId="2F91D9DD" w14:textId="14FE8025" w:rsidR="00A62182" w:rsidRPr="00E30CCC" w:rsidRDefault="007B2ED3" w:rsidP="006670B2">
      <w:pPr>
        <w:pStyle w:val="ListParagraph"/>
        <w:numPr>
          <w:ilvl w:val="0"/>
          <w:numId w:val="12"/>
        </w:numPr>
        <w:rPr>
          <w:rFonts w:asciiTheme="minorHAnsi" w:hAnsiTheme="minorHAnsi" w:cstheme="minorHAnsi"/>
          <w:color w:val="000000" w:themeColor="text1"/>
        </w:rPr>
      </w:pPr>
      <w:r>
        <w:rPr>
          <w:rFonts w:asciiTheme="minorHAnsi" w:hAnsiTheme="minorHAnsi" w:cstheme="minorHAnsi"/>
          <w:color w:val="000000" w:themeColor="text1"/>
        </w:rPr>
        <w:t xml:space="preserve">report the risk of disruption and disruptive </w:t>
      </w:r>
      <w:r w:rsidR="003E3E5B">
        <w:rPr>
          <w:rFonts w:asciiTheme="minorHAnsi" w:hAnsiTheme="minorHAnsi" w:cstheme="minorHAnsi"/>
          <w:color w:val="000000" w:themeColor="text1"/>
        </w:rPr>
        <w:t>incidents/</w:t>
      </w:r>
      <w:r w:rsidR="00A62182" w:rsidRPr="00E30CCC">
        <w:rPr>
          <w:rFonts w:asciiTheme="minorHAnsi" w:hAnsiTheme="minorHAnsi" w:cstheme="minorHAnsi"/>
          <w:color w:val="000000" w:themeColor="text1"/>
        </w:rPr>
        <w:t>near-misses to management</w:t>
      </w:r>
    </w:p>
    <w:p w14:paraId="095FAE08" w14:textId="77777777" w:rsidR="007B2ED3" w:rsidRPr="00E30CCC" w:rsidRDefault="007B2ED3" w:rsidP="007B2ED3">
      <w:pPr>
        <w:pStyle w:val="ListParagraph"/>
        <w:numPr>
          <w:ilvl w:val="0"/>
          <w:numId w:val="12"/>
        </w:numPr>
        <w:rPr>
          <w:rFonts w:asciiTheme="minorHAnsi" w:hAnsiTheme="minorHAnsi" w:cstheme="minorHAnsi"/>
          <w:color w:val="000000" w:themeColor="text1"/>
        </w:rPr>
      </w:pPr>
      <w:r w:rsidRPr="00E30CCC">
        <w:rPr>
          <w:rFonts w:asciiTheme="minorHAnsi" w:hAnsiTheme="minorHAnsi" w:cstheme="minorHAnsi"/>
          <w:color w:val="000000" w:themeColor="text1"/>
        </w:rPr>
        <w:t xml:space="preserve">be prepared for disruption and ready to adopt pre-agreed alternative working arrangements </w:t>
      </w:r>
    </w:p>
    <w:p w14:paraId="36A42BF8" w14:textId="77777777" w:rsidR="00600323" w:rsidRPr="00E30CCC" w:rsidRDefault="00A62182" w:rsidP="006670B2">
      <w:pPr>
        <w:pStyle w:val="ListParagraph"/>
        <w:numPr>
          <w:ilvl w:val="0"/>
          <w:numId w:val="12"/>
        </w:numPr>
        <w:rPr>
          <w:rFonts w:asciiTheme="minorHAnsi" w:hAnsiTheme="minorHAnsi" w:cstheme="minorHAnsi"/>
          <w:color w:val="000000" w:themeColor="text1"/>
        </w:rPr>
      </w:pPr>
      <w:r w:rsidRPr="00E30CCC">
        <w:rPr>
          <w:rFonts w:asciiTheme="minorHAnsi" w:hAnsiTheme="minorHAnsi" w:cstheme="minorHAnsi"/>
          <w:color w:val="000000" w:themeColor="text1"/>
        </w:rPr>
        <w:t xml:space="preserve">be aware of </w:t>
      </w:r>
      <w:r w:rsidR="00275BCD" w:rsidRPr="00E30CCC">
        <w:rPr>
          <w:rFonts w:asciiTheme="minorHAnsi" w:hAnsiTheme="minorHAnsi" w:cstheme="minorHAnsi"/>
          <w:color w:val="000000" w:themeColor="text1"/>
        </w:rPr>
        <w:t>their</w:t>
      </w:r>
      <w:r w:rsidRPr="00E30CCC">
        <w:rPr>
          <w:rFonts w:asciiTheme="minorHAnsi" w:hAnsiTheme="minorHAnsi" w:cstheme="minorHAnsi"/>
          <w:color w:val="000000" w:themeColor="text1"/>
        </w:rPr>
        <w:t xml:space="preserve"> individual role</w:t>
      </w:r>
      <w:r w:rsidR="00275BCD" w:rsidRPr="00E30CCC">
        <w:rPr>
          <w:rFonts w:asciiTheme="minorHAnsi" w:hAnsiTheme="minorHAnsi" w:cstheme="minorHAnsi"/>
          <w:color w:val="000000" w:themeColor="text1"/>
        </w:rPr>
        <w:t>s</w:t>
      </w:r>
      <w:r w:rsidR="00881826" w:rsidRPr="00E30CCC">
        <w:rPr>
          <w:rFonts w:asciiTheme="minorHAnsi" w:hAnsiTheme="minorHAnsi" w:cstheme="minorHAnsi"/>
          <w:color w:val="000000" w:themeColor="text1"/>
        </w:rPr>
        <w:t xml:space="preserve"> as set o</w:t>
      </w:r>
      <w:r w:rsidR="00746A86" w:rsidRPr="00E30CCC">
        <w:rPr>
          <w:rFonts w:asciiTheme="minorHAnsi" w:hAnsiTheme="minorHAnsi" w:cstheme="minorHAnsi"/>
          <w:color w:val="000000" w:themeColor="text1"/>
        </w:rPr>
        <w:t xml:space="preserve">ut in </w:t>
      </w:r>
      <w:r w:rsidR="00FF4821" w:rsidRPr="00E30CCC">
        <w:rPr>
          <w:rFonts w:asciiTheme="minorHAnsi" w:hAnsiTheme="minorHAnsi" w:cstheme="minorHAnsi"/>
          <w:color w:val="000000" w:themeColor="text1"/>
        </w:rPr>
        <w:t xml:space="preserve">relevant local </w:t>
      </w:r>
      <w:r w:rsidR="00275BCD" w:rsidRPr="00E30CCC">
        <w:rPr>
          <w:rFonts w:asciiTheme="minorHAnsi" w:hAnsiTheme="minorHAnsi" w:cstheme="minorHAnsi"/>
          <w:color w:val="000000" w:themeColor="text1"/>
        </w:rPr>
        <w:t>BC</w:t>
      </w:r>
      <w:r w:rsidR="00E955BC" w:rsidRPr="00E30CCC">
        <w:rPr>
          <w:rFonts w:asciiTheme="minorHAnsi" w:hAnsiTheme="minorHAnsi" w:cstheme="minorHAnsi"/>
          <w:color w:val="000000" w:themeColor="text1"/>
        </w:rPr>
        <w:t xml:space="preserve"> and incident response p</w:t>
      </w:r>
      <w:r w:rsidR="00275BCD" w:rsidRPr="00E30CCC">
        <w:rPr>
          <w:rFonts w:asciiTheme="minorHAnsi" w:hAnsiTheme="minorHAnsi" w:cstheme="minorHAnsi"/>
          <w:color w:val="000000" w:themeColor="text1"/>
        </w:rPr>
        <w:t>lans</w:t>
      </w:r>
    </w:p>
    <w:p w14:paraId="5337925F" w14:textId="77777777" w:rsidR="007B2ED3" w:rsidRDefault="00A62182" w:rsidP="007B2ED3">
      <w:pPr>
        <w:pStyle w:val="ListParagraph"/>
        <w:numPr>
          <w:ilvl w:val="0"/>
          <w:numId w:val="12"/>
        </w:numPr>
        <w:rPr>
          <w:rFonts w:asciiTheme="minorHAnsi" w:hAnsiTheme="minorHAnsi" w:cstheme="minorHAnsi"/>
          <w:color w:val="000000" w:themeColor="text1"/>
        </w:rPr>
      </w:pPr>
      <w:r w:rsidRPr="00E30CCC">
        <w:rPr>
          <w:rFonts w:asciiTheme="minorHAnsi" w:hAnsiTheme="minorHAnsi" w:cstheme="minorHAnsi"/>
          <w:color w:val="000000" w:themeColor="text1"/>
        </w:rPr>
        <w:t>attend</w:t>
      </w:r>
      <w:r w:rsidR="00600323" w:rsidRPr="00E30CCC">
        <w:rPr>
          <w:rFonts w:asciiTheme="minorHAnsi" w:hAnsiTheme="minorHAnsi" w:cstheme="minorHAnsi"/>
          <w:color w:val="000000" w:themeColor="text1"/>
        </w:rPr>
        <w:t xml:space="preserve"> </w:t>
      </w:r>
      <w:r w:rsidRPr="00E30CCC">
        <w:rPr>
          <w:rFonts w:asciiTheme="minorHAnsi" w:hAnsiTheme="minorHAnsi" w:cstheme="minorHAnsi"/>
          <w:color w:val="000000" w:themeColor="text1"/>
        </w:rPr>
        <w:t xml:space="preserve">BC training, </w:t>
      </w:r>
      <w:r w:rsidR="00881826" w:rsidRPr="00E30CCC">
        <w:rPr>
          <w:rFonts w:asciiTheme="minorHAnsi" w:hAnsiTheme="minorHAnsi" w:cstheme="minorHAnsi"/>
          <w:color w:val="000000" w:themeColor="text1"/>
        </w:rPr>
        <w:t>exercise</w:t>
      </w:r>
      <w:r w:rsidRPr="00E30CCC">
        <w:rPr>
          <w:rFonts w:asciiTheme="minorHAnsi" w:hAnsiTheme="minorHAnsi" w:cstheme="minorHAnsi"/>
          <w:color w:val="000000" w:themeColor="text1"/>
        </w:rPr>
        <w:t>s and de-brief</w:t>
      </w:r>
      <w:r w:rsidR="00881826" w:rsidRPr="00E30CCC">
        <w:rPr>
          <w:rFonts w:asciiTheme="minorHAnsi" w:hAnsiTheme="minorHAnsi" w:cstheme="minorHAnsi"/>
          <w:color w:val="000000" w:themeColor="text1"/>
        </w:rPr>
        <w:t xml:space="preserve"> sessions as</w:t>
      </w:r>
      <w:r w:rsidR="00881826" w:rsidRPr="00E30CCC">
        <w:rPr>
          <w:rFonts w:asciiTheme="minorHAnsi" w:hAnsiTheme="minorHAnsi" w:cstheme="minorHAnsi"/>
          <w:color w:val="000000" w:themeColor="text1"/>
          <w:spacing w:val="-30"/>
        </w:rPr>
        <w:t xml:space="preserve"> </w:t>
      </w:r>
      <w:r w:rsidR="00600323" w:rsidRPr="00E30CCC">
        <w:rPr>
          <w:rFonts w:asciiTheme="minorHAnsi" w:hAnsiTheme="minorHAnsi" w:cstheme="minorHAnsi"/>
          <w:color w:val="000000" w:themeColor="text1"/>
        </w:rPr>
        <w:t>required</w:t>
      </w:r>
    </w:p>
    <w:p w14:paraId="15F73914" w14:textId="77777777" w:rsidR="007B2ED3" w:rsidRDefault="007B2ED3" w:rsidP="007B2ED3">
      <w:pPr>
        <w:rPr>
          <w:rFonts w:asciiTheme="minorHAnsi" w:hAnsiTheme="minorHAnsi" w:cstheme="minorHAnsi"/>
          <w:color w:val="000000" w:themeColor="text1"/>
        </w:rPr>
      </w:pPr>
    </w:p>
    <w:p w14:paraId="485583B0" w14:textId="77777777" w:rsidR="00DE20DB" w:rsidRPr="007B2ED3" w:rsidRDefault="00DE20DB" w:rsidP="007B2ED3">
      <w:pPr>
        <w:pStyle w:val="ListParagraph"/>
        <w:numPr>
          <w:ilvl w:val="1"/>
          <w:numId w:val="1"/>
        </w:numPr>
        <w:rPr>
          <w:rFonts w:asciiTheme="minorHAnsi" w:hAnsiTheme="minorHAnsi" w:cstheme="minorHAnsi"/>
          <w:b/>
          <w:color w:val="000000" w:themeColor="text1"/>
        </w:rPr>
      </w:pPr>
      <w:r w:rsidRPr="007B2ED3">
        <w:rPr>
          <w:rFonts w:asciiTheme="minorHAnsi" w:hAnsiTheme="minorHAnsi" w:cstheme="minorHAnsi"/>
          <w:b/>
          <w:color w:val="000000" w:themeColor="text1"/>
        </w:rPr>
        <w:t>The Responsibility of Contracted Partners</w:t>
      </w:r>
    </w:p>
    <w:p w14:paraId="13A9E576" w14:textId="1C282820" w:rsidR="00600323" w:rsidRPr="00E30CCC" w:rsidRDefault="00DE20DB" w:rsidP="00600323">
      <w:pPr>
        <w:widowControl/>
        <w:autoSpaceDE/>
        <w:autoSpaceDN/>
        <w:spacing w:before="360"/>
        <w:rPr>
          <w:rFonts w:asciiTheme="minorHAnsi" w:hAnsiTheme="minorHAnsi" w:cstheme="minorHAnsi"/>
          <w:color w:val="000000" w:themeColor="text1"/>
        </w:rPr>
      </w:pPr>
      <w:r w:rsidRPr="00E30CCC">
        <w:rPr>
          <w:rFonts w:asciiTheme="minorHAnsi" w:hAnsiTheme="minorHAnsi" w:cstheme="minorHAnsi"/>
          <w:color w:val="000000" w:themeColor="text1"/>
        </w:rPr>
        <w:t>The University works closely with contracted partners who hold responsibility for the continuity of numer</w:t>
      </w:r>
      <w:r w:rsidR="00A44944" w:rsidRPr="00E30CCC">
        <w:rPr>
          <w:rFonts w:asciiTheme="minorHAnsi" w:hAnsiTheme="minorHAnsi" w:cstheme="minorHAnsi"/>
          <w:color w:val="000000" w:themeColor="text1"/>
        </w:rPr>
        <w:t>ous priority activities, such as essential campus operations which are operated by Sussex Estates and Facilities (SEF) and Chartwells. The relevant c</w:t>
      </w:r>
      <w:r w:rsidR="002A7E09">
        <w:rPr>
          <w:rFonts w:asciiTheme="minorHAnsi" w:hAnsiTheme="minorHAnsi" w:cstheme="minorHAnsi"/>
          <w:color w:val="000000" w:themeColor="text1"/>
        </w:rPr>
        <w:t>ontracts will be</w:t>
      </w:r>
      <w:r w:rsidRPr="00E30CCC">
        <w:rPr>
          <w:rFonts w:asciiTheme="minorHAnsi" w:hAnsiTheme="minorHAnsi" w:cstheme="minorHAnsi"/>
          <w:color w:val="000000" w:themeColor="text1"/>
        </w:rPr>
        <w:t xml:space="preserve"> monitored by the University including performance reporting against Service Level Agreements (SLAs)</w:t>
      </w:r>
      <w:r w:rsidR="002A7E09">
        <w:rPr>
          <w:rFonts w:asciiTheme="minorHAnsi" w:hAnsiTheme="minorHAnsi" w:cstheme="minorHAnsi"/>
          <w:color w:val="000000" w:themeColor="text1"/>
        </w:rPr>
        <w:t>, to include Key Performance Indicators (KPIs)</w:t>
      </w:r>
      <w:r w:rsidRPr="00E30CCC">
        <w:rPr>
          <w:rFonts w:asciiTheme="minorHAnsi" w:hAnsiTheme="minorHAnsi" w:cstheme="minorHAnsi"/>
          <w:color w:val="000000" w:themeColor="text1"/>
        </w:rPr>
        <w:t xml:space="preserve">.  </w:t>
      </w:r>
    </w:p>
    <w:p w14:paraId="77D49045" w14:textId="50A07034" w:rsidR="00DE20DB" w:rsidRPr="00E30CCC" w:rsidRDefault="00A44944" w:rsidP="00600323">
      <w:pPr>
        <w:widowControl/>
        <w:autoSpaceDE/>
        <w:autoSpaceDN/>
        <w:spacing w:before="360"/>
        <w:rPr>
          <w:rFonts w:asciiTheme="minorHAnsi" w:hAnsiTheme="minorHAnsi" w:cstheme="minorHAnsi"/>
          <w:color w:val="000000" w:themeColor="text1"/>
        </w:rPr>
      </w:pPr>
      <w:r w:rsidRPr="00E30CCC">
        <w:rPr>
          <w:rFonts w:asciiTheme="minorHAnsi" w:hAnsiTheme="minorHAnsi" w:cstheme="minorHAnsi"/>
          <w:color w:val="000000" w:themeColor="text1"/>
        </w:rPr>
        <w:t xml:space="preserve">To meet the required standards, </w:t>
      </w:r>
      <w:r w:rsidR="00DE20DB" w:rsidRPr="00E30CCC">
        <w:rPr>
          <w:rFonts w:asciiTheme="minorHAnsi" w:hAnsiTheme="minorHAnsi" w:cstheme="minorHAnsi"/>
          <w:color w:val="000000" w:themeColor="text1"/>
        </w:rPr>
        <w:t>SEF and Chartwells are expected to maintain robust business continuity plans which specify arrangements for the continued delivery of their contracted services and products</w:t>
      </w:r>
      <w:r w:rsidRPr="00E30CCC">
        <w:rPr>
          <w:rFonts w:asciiTheme="minorHAnsi" w:hAnsiTheme="minorHAnsi" w:cstheme="minorHAnsi"/>
          <w:color w:val="000000" w:themeColor="text1"/>
        </w:rPr>
        <w:t>,</w:t>
      </w:r>
      <w:r w:rsidR="00DE20DB" w:rsidRPr="00E30CCC">
        <w:rPr>
          <w:rFonts w:asciiTheme="minorHAnsi" w:hAnsiTheme="minorHAnsi" w:cstheme="minorHAnsi"/>
          <w:color w:val="000000" w:themeColor="text1"/>
        </w:rPr>
        <w:t xml:space="preserve"> which support the University’s priority activities.  These</w:t>
      </w:r>
      <w:r w:rsidRPr="00E30CCC">
        <w:rPr>
          <w:rFonts w:asciiTheme="minorHAnsi" w:hAnsiTheme="minorHAnsi" w:cstheme="minorHAnsi"/>
          <w:color w:val="000000" w:themeColor="text1"/>
        </w:rPr>
        <w:t xml:space="preserve"> BC</w:t>
      </w:r>
      <w:r w:rsidR="00DE20DB" w:rsidRPr="00E30CCC">
        <w:rPr>
          <w:rFonts w:asciiTheme="minorHAnsi" w:hAnsiTheme="minorHAnsi" w:cstheme="minorHAnsi"/>
          <w:color w:val="000000" w:themeColor="text1"/>
        </w:rPr>
        <w:t xml:space="preserve"> plans must include documented procedures which are</w:t>
      </w:r>
      <w:r w:rsidR="00C01208" w:rsidRPr="00E30CCC">
        <w:rPr>
          <w:rFonts w:asciiTheme="minorHAnsi" w:hAnsiTheme="minorHAnsi" w:cstheme="minorHAnsi"/>
          <w:color w:val="000000" w:themeColor="text1"/>
        </w:rPr>
        <w:t xml:space="preserve"> aligned with the University’s Incident Response </w:t>
      </w:r>
      <w:r w:rsidR="00C30ABD">
        <w:rPr>
          <w:rFonts w:asciiTheme="minorHAnsi" w:hAnsiTheme="minorHAnsi" w:cstheme="minorHAnsi"/>
          <w:color w:val="000000" w:themeColor="text1"/>
        </w:rPr>
        <w:t>Guidance</w:t>
      </w:r>
      <w:r w:rsidR="00EA427D">
        <w:rPr>
          <w:rFonts w:asciiTheme="minorHAnsi" w:hAnsiTheme="minorHAnsi" w:cstheme="minorHAnsi"/>
          <w:color w:val="000000" w:themeColor="text1"/>
        </w:rPr>
        <w:t>, Business Continuity Plan</w:t>
      </w:r>
      <w:r w:rsidR="00C01208" w:rsidRPr="00E30CCC">
        <w:rPr>
          <w:rFonts w:asciiTheme="minorHAnsi" w:hAnsiTheme="minorHAnsi" w:cstheme="minorHAnsi"/>
          <w:color w:val="000000" w:themeColor="text1"/>
        </w:rPr>
        <w:t xml:space="preserve"> and Crisis Communications P</w:t>
      </w:r>
      <w:r w:rsidR="00DE20DB" w:rsidRPr="00E30CCC">
        <w:rPr>
          <w:rFonts w:asciiTheme="minorHAnsi" w:hAnsiTheme="minorHAnsi" w:cstheme="minorHAnsi"/>
          <w:color w:val="000000" w:themeColor="text1"/>
        </w:rPr>
        <w:t>lan.</w:t>
      </w:r>
    </w:p>
    <w:p w14:paraId="30AF8DF2" w14:textId="509B6298" w:rsidR="004130BE" w:rsidRPr="00E30CCC" w:rsidRDefault="00DE20DB" w:rsidP="001065A6">
      <w:pPr>
        <w:widowControl/>
        <w:autoSpaceDE/>
        <w:autoSpaceDN/>
        <w:spacing w:before="360"/>
        <w:rPr>
          <w:rFonts w:asciiTheme="minorHAnsi" w:hAnsiTheme="minorHAnsi" w:cstheme="minorHAnsi"/>
          <w:color w:val="000000" w:themeColor="text1"/>
        </w:rPr>
      </w:pPr>
      <w:r w:rsidRPr="00E30CCC">
        <w:rPr>
          <w:rFonts w:asciiTheme="minorHAnsi" w:hAnsiTheme="minorHAnsi" w:cstheme="minorHAnsi"/>
          <w:color w:val="000000" w:themeColor="text1"/>
        </w:rPr>
        <w:lastRenderedPageBreak/>
        <w:t>Contractors’ plans must be reviewed annually (or following i</w:t>
      </w:r>
      <w:r w:rsidR="00A62182" w:rsidRPr="00E30CCC">
        <w:rPr>
          <w:rFonts w:asciiTheme="minorHAnsi" w:hAnsiTheme="minorHAnsi" w:cstheme="minorHAnsi"/>
          <w:color w:val="000000" w:themeColor="text1"/>
        </w:rPr>
        <w:t xml:space="preserve">nvocation) and updates will be </w:t>
      </w:r>
      <w:r w:rsidRPr="00E30CCC">
        <w:rPr>
          <w:rFonts w:asciiTheme="minorHAnsi" w:hAnsiTheme="minorHAnsi" w:cstheme="minorHAnsi"/>
          <w:color w:val="000000" w:themeColor="text1"/>
        </w:rPr>
        <w:t xml:space="preserve">reported to the </w:t>
      </w:r>
      <w:r w:rsidR="007632BB">
        <w:rPr>
          <w:rFonts w:asciiTheme="minorHAnsi" w:hAnsiTheme="minorHAnsi" w:cstheme="minorHAnsi"/>
          <w:color w:val="000000" w:themeColor="text1"/>
        </w:rPr>
        <w:t>Senior Risk and Resilience Manager</w:t>
      </w:r>
      <w:r w:rsidRPr="00E30CCC">
        <w:rPr>
          <w:rFonts w:asciiTheme="minorHAnsi" w:hAnsiTheme="minorHAnsi" w:cstheme="minorHAnsi"/>
          <w:color w:val="000000" w:themeColor="text1"/>
        </w:rPr>
        <w:t xml:space="preserve"> for approval by the University’s BC Sponsor. Contractors will be consulted during the review of this policy to ensure that they are aware of </w:t>
      </w:r>
      <w:r w:rsidR="00A44944" w:rsidRPr="00E30CCC">
        <w:rPr>
          <w:rFonts w:asciiTheme="minorHAnsi" w:hAnsiTheme="minorHAnsi" w:cstheme="minorHAnsi"/>
          <w:color w:val="000000" w:themeColor="text1"/>
        </w:rPr>
        <w:t xml:space="preserve">the precise nature of </w:t>
      </w:r>
      <w:r w:rsidRPr="00E30CCC">
        <w:rPr>
          <w:rFonts w:asciiTheme="minorHAnsi" w:hAnsiTheme="minorHAnsi" w:cstheme="minorHAnsi"/>
          <w:color w:val="000000" w:themeColor="text1"/>
        </w:rPr>
        <w:t>the</w:t>
      </w:r>
      <w:r w:rsidR="00A44944" w:rsidRPr="00E30CCC">
        <w:rPr>
          <w:rFonts w:asciiTheme="minorHAnsi" w:hAnsiTheme="minorHAnsi" w:cstheme="minorHAnsi"/>
          <w:color w:val="000000" w:themeColor="text1"/>
        </w:rPr>
        <w:t xml:space="preserve"> </w:t>
      </w:r>
      <w:r w:rsidR="00C30ABD">
        <w:rPr>
          <w:rFonts w:asciiTheme="minorHAnsi" w:hAnsiTheme="minorHAnsi" w:cstheme="minorHAnsi"/>
          <w:color w:val="000000" w:themeColor="text1"/>
        </w:rPr>
        <w:t xml:space="preserve">University’s </w:t>
      </w:r>
      <w:r w:rsidR="00A44944" w:rsidRPr="00E30CCC">
        <w:rPr>
          <w:rFonts w:asciiTheme="minorHAnsi" w:hAnsiTheme="minorHAnsi" w:cstheme="minorHAnsi"/>
          <w:color w:val="000000" w:themeColor="text1"/>
        </w:rPr>
        <w:t>BC</w:t>
      </w:r>
      <w:r w:rsidR="001065A6" w:rsidRPr="00E30CCC">
        <w:rPr>
          <w:rFonts w:asciiTheme="minorHAnsi" w:hAnsiTheme="minorHAnsi" w:cstheme="minorHAnsi"/>
          <w:color w:val="000000" w:themeColor="text1"/>
        </w:rPr>
        <w:t xml:space="preserve"> requirements. </w:t>
      </w:r>
    </w:p>
    <w:p w14:paraId="59E53F86" w14:textId="77777777" w:rsidR="00F043EB" w:rsidRPr="00E30CCC" w:rsidRDefault="00F043EB" w:rsidP="006670B2">
      <w:pPr>
        <w:pStyle w:val="Heading1"/>
        <w:numPr>
          <w:ilvl w:val="0"/>
          <w:numId w:val="1"/>
        </w:numPr>
        <w:tabs>
          <w:tab w:val="left" w:pos="683"/>
        </w:tabs>
        <w:spacing w:before="160"/>
        <w:ind w:left="682" w:hanging="425"/>
        <w:jc w:val="left"/>
        <w:rPr>
          <w:rFonts w:asciiTheme="minorHAnsi" w:hAnsiTheme="minorHAnsi" w:cstheme="minorHAnsi"/>
          <w:color w:val="000000" w:themeColor="text1"/>
          <w:sz w:val="22"/>
          <w:szCs w:val="22"/>
        </w:rPr>
      </w:pPr>
      <w:r w:rsidRPr="00E30CCC">
        <w:rPr>
          <w:rFonts w:asciiTheme="minorHAnsi" w:hAnsiTheme="minorHAnsi" w:cstheme="minorHAnsi"/>
          <w:color w:val="000000" w:themeColor="text1"/>
          <w:sz w:val="22"/>
          <w:szCs w:val="22"/>
        </w:rPr>
        <w:t>Training and Awareness</w:t>
      </w:r>
      <w:bookmarkStart w:id="7" w:name="_Toc456125398"/>
      <w:r w:rsidR="009D394B" w:rsidRPr="00E30CCC">
        <w:rPr>
          <w:rFonts w:asciiTheme="minorHAnsi" w:hAnsiTheme="minorHAnsi" w:cstheme="minorHAnsi"/>
          <w:color w:val="000000" w:themeColor="text1"/>
          <w:sz w:val="22"/>
          <w:szCs w:val="22"/>
        </w:rPr>
        <w:br/>
      </w:r>
    </w:p>
    <w:p w14:paraId="4AC2E3E0" w14:textId="77777777" w:rsidR="00F043EB" w:rsidRPr="00E30CCC" w:rsidRDefault="0084494E" w:rsidP="00F043EB">
      <w:pPr>
        <w:pStyle w:val="Heading1"/>
        <w:tabs>
          <w:tab w:val="left" w:pos="683"/>
        </w:tabs>
        <w:spacing w:before="160"/>
        <w:ind w:left="0"/>
        <w:rPr>
          <w:rFonts w:asciiTheme="minorHAnsi" w:hAnsiTheme="minorHAnsi" w:cstheme="minorHAnsi"/>
          <w:color w:val="000000" w:themeColor="text1"/>
          <w:sz w:val="22"/>
          <w:szCs w:val="22"/>
        </w:rPr>
      </w:pPr>
      <w:r w:rsidRPr="00E30CCC">
        <w:rPr>
          <w:rFonts w:asciiTheme="minorHAnsi" w:hAnsiTheme="minorHAnsi" w:cstheme="minorHAnsi"/>
          <w:color w:val="000000" w:themeColor="text1"/>
          <w:sz w:val="22"/>
          <w:szCs w:val="22"/>
        </w:rPr>
        <w:t xml:space="preserve">7.1 </w:t>
      </w:r>
      <w:r w:rsidR="00F043EB" w:rsidRPr="00E30CCC">
        <w:rPr>
          <w:rFonts w:asciiTheme="minorHAnsi" w:hAnsiTheme="minorHAnsi" w:cstheme="minorHAnsi"/>
          <w:color w:val="000000" w:themeColor="text1"/>
          <w:sz w:val="22"/>
          <w:szCs w:val="22"/>
        </w:rPr>
        <w:t>Raising Business Continuity Awareness</w:t>
      </w:r>
    </w:p>
    <w:p w14:paraId="31ACED4E" w14:textId="20550DF2" w:rsidR="00F043EB" w:rsidRPr="00E30CCC" w:rsidRDefault="00E01036" w:rsidP="00F043EB">
      <w:pPr>
        <w:pStyle w:val="Heading1"/>
        <w:tabs>
          <w:tab w:val="left" w:pos="683"/>
        </w:tabs>
        <w:spacing w:before="160"/>
        <w:ind w:left="0"/>
        <w:rPr>
          <w:rFonts w:asciiTheme="minorHAnsi" w:hAnsiTheme="minorHAnsi" w:cstheme="minorHAnsi"/>
          <w:b w:val="0"/>
          <w:color w:val="000000" w:themeColor="text1"/>
          <w:sz w:val="22"/>
          <w:szCs w:val="22"/>
        </w:rPr>
      </w:pPr>
      <w:r w:rsidRPr="00E30CCC">
        <w:rPr>
          <w:rFonts w:asciiTheme="minorHAnsi" w:hAnsiTheme="minorHAnsi" w:cstheme="minorHAnsi"/>
          <w:b w:val="0"/>
          <w:color w:val="000000" w:themeColor="text1"/>
          <w:sz w:val="22"/>
          <w:szCs w:val="22"/>
        </w:rPr>
        <w:t>T</w:t>
      </w:r>
      <w:r w:rsidR="00F043EB" w:rsidRPr="00E30CCC">
        <w:rPr>
          <w:rFonts w:asciiTheme="minorHAnsi" w:hAnsiTheme="minorHAnsi" w:cstheme="minorHAnsi"/>
          <w:b w:val="0"/>
          <w:color w:val="000000" w:themeColor="text1"/>
          <w:sz w:val="22"/>
          <w:szCs w:val="22"/>
        </w:rPr>
        <w:t xml:space="preserve">he </w:t>
      </w:r>
      <w:r w:rsidR="007632BB">
        <w:rPr>
          <w:rFonts w:asciiTheme="minorHAnsi" w:hAnsiTheme="minorHAnsi" w:cstheme="minorHAnsi"/>
          <w:b w:val="0"/>
          <w:color w:val="000000" w:themeColor="text1"/>
          <w:sz w:val="22"/>
          <w:szCs w:val="22"/>
        </w:rPr>
        <w:t>Senior Risk and Resilience Manager</w:t>
      </w:r>
      <w:r w:rsidR="00F043EB" w:rsidRPr="00E30CCC">
        <w:rPr>
          <w:rFonts w:asciiTheme="minorHAnsi" w:hAnsiTheme="minorHAnsi" w:cstheme="minorHAnsi"/>
          <w:b w:val="0"/>
          <w:color w:val="000000" w:themeColor="text1"/>
          <w:sz w:val="22"/>
          <w:szCs w:val="22"/>
        </w:rPr>
        <w:t xml:space="preserve"> will </w:t>
      </w:r>
      <w:r w:rsidRPr="00E30CCC">
        <w:rPr>
          <w:rFonts w:asciiTheme="minorHAnsi" w:hAnsiTheme="minorHAnsi" w:cstheme="minorHAnsi"/>
          <w:b w:val="0"/>
          <w:color w:val="000000" w:themeColor="text1"/>
          <w:sz w:val="22"/>
          <w:szCs w:val="22"/>
        </w:rPr>
        <w:t xml:space="preserve">be responsible for </w:t>
      </w:r>
      <w:r w:rsidR="00F043EB" w:rsidRPr="00E30CCC">
        <w:rPr>
          <w:rFonts w:asciiTheme="minorHAnsi" w:hAnsiTheme="minorHAnsi" w:cstheme="minorHAnsi"/>
          <w:b w:val="0"/>
          <w:color w:val="000000" w:themeColor="text1"/>
          <w:sz w:val="22"/>
          <w:szCs w:val="22"/>
        </w:rPr>
        <w:t>deliver</w:t>
      </w:r>
      <w:r w:rsidRPr="00E30CCC">
        <w:rPr>
          <w:rFonts w:asciiTheme="minorHAnsi" w:hAnsiTheme="minorHAnsi" w:cstheme="minorHAnsi"/>
          <w:b w:val="0"/>
          <w:color w:val="000000" w:themeColor="text1"/>
          <w:sz w:val="22"/>
          <w:szCs w:val="22"/>
        </w:rPr>
        <w:t>ing</w:t>
      </w:r>
      <w:r w:rsidR="00F043EB" w:rsidRPr="00E30CCC">
        <w:rPr>
          <w:rFonts w:asciiTheme="minorHAnsi" w:hAnsiTheme="minorHAnsi" w:cstheme="minorHAnsi"/>
          <w:b w:val="0"/>
          <w:color w:val="000000" w:themeColor="text1"/>
          <w:sz w:val="22"/>
          <w:szCs w:val="22"/>
        </w:rPr>
        <w:t xml:space="preserve"> a programme of activity to raise awareness of Business Continuity</w:t>
      </w:r>
      <w:r w:rsidR="00A434B5" w:rsidRPr="00E30CCC">
        <w:rPr>
          <w:rFonts w:asciiTheme="minorHAnsi" w:hAnsiTheme="minorHAnsi" w:cstheme="minorHAnsi"/>
          <w:b w:val="0"/>
          <w:color w:val="000000" w:themeColor="text1"/>
          <w:sz w:val="22"/>
          <w:szCs w:val="22"/>
        </w:rPr>
        <w:t xml:space="preserve"> across the institution</w:t>
      </w:r>
      <w:r w:rsidR="00F043EB" w:rsidRPr="00E30CCC">
        <w:rPr>
          <w:rFonts w:asciiTheme="minorHAnsi" w:hAnsiTheme="minorHAnsi" w:cstheme="minorHAnsi"/>
          <w:b w:val="0"/>
          <w:color w:val="000000" w:themeColor="text1"/>
          <w:sz w:val="22"/>
          <w:szCs w:val="22"/>
        </w:rPr>
        <w:t>. This will include</w:t>
      </w:r>
      <w:r w:rsidR="001065A6" w:rsidRPr="00E30CCC">
        <w:rPr>
          <w:rFonts w:asciiTheme="minorHAnsi" w:hAnsiTheme="minorHAnsi" w:cstheme="minorHAnsi"/>
          <w:b w:val="0"/>
          <w:color w:val="000000" w:themeColor="text1"/>
          <w:sz w:val="22"/>
          <w:szCs w:val="22"/>
        </w:rPr>
        <w:t xml:space="preserve"> the development of </w:t>
      </w:r>
      <w:r w:rsidR="00E921DC">
        <w:rPr>
          <w:rFonts w:asciiTheme="minorHAnsi" w:hAnsiTheme="minorHAnsi" w:cstheme="minorHAnsi"/>
          <w:b w:val="0"/>
          <w:color w:val="000000" w:themeColor="text1"/>
          <w:sz w:val="22"/>
          <w:szCs w:val="22"/>
        </w:rPr>
        <w:t xml:space="preserve">web content and </w:t>
      </w:r>
      <w:r w:rsidR="001065A6" w:rsidRPr="00E30CCC">
        <w:rPr>
          <w:rFonts w:asciiTheme="minorHAnsi" w:hAnsiTheme="minorHAnsi" w:cstheme="minorHAnsi"/>
          <w:b w:val="0"/>
          <w:color w:val="000000" w:themeColor="text1"/>
          <w:sz w:val="22"/>
          <w:szCs w:val="22"/>
        </w:rPr>
        <w:t xml:space="preserve">an e-learning module for all staff, </w:t>
      </w:r>
      <w:r w:rsidR="0023391A" w:rsidRPr="00E30CCC">
        <w:rPr>
          <w:rFonts w:asciiTheme="minorHAnsi" w:hAnsiTheme="minorHAnsi" w:cstheme="minorHAnsi"/>
          <w:b w:val="0"/>
          <w:color w:val="000000" w:themeColor="text1"/>
          <w:sz w:val="22"/>
          <w:szCs w:val="22"/>
        </w:rPr>
        <w:t>liaising</w:t>
      </w:r>
      <w:r w:rsidR="001065A6" w:rsidRPr="00E30CCC">
        <w:rPr>
          <w:rFonts w:asciiTheme="minorHAnsi" w:hAnsiTheme="minorHAnsi" w:cstheme="minorHAnsi"/>
          <w:b w:val="0"/>
          <w:color w:val="000000" w:themeColor="text1"/>
          <w:sz w:val="22"/>
          <w:szCs w:val="22"/>
        </w:rPr>
        <w:t xml:space="preserve"> with key staff who are routinely involved in the BCM process</w:t>
      </w:r>
      <w:r w:rsidR="0023391A" w:rsidRPr="00E30CCC">
        <w:rPr>
          <w:rFonts w:asciiTheme="minorHAnsi" w:hAnsiTheme="minorHAnsi" w:cstheme="minorHAnsi"/>
          <w:b w:val="0"/>
          <w:color w:val="000000" w:themeColor="text1"/>
          <w:sz w:val="22"/>
          <w:szCs w:val="22"/>
        </w:rPr>
        <w:t>, promoting resilience</w:t>
      </w:r>
      <w:r w:rsidR="001065A6" w:rsidRPr="00E30CCC">
        <w:rPr>
          <w:rFonts w:asciiTheme="minorHAnsi" w:hAnsiTheme="minorHAnsi" w:cstheme="minorHAnsi"/>
          <w:b w:val="0"/>
          <w:color w:val="000000" w:themeColor="text1"/>
          <w:sz w:val="22"/>
          <w:szCs w:val="22"/>
        </w:rPr>
        <w:t xml:space="preserve"> and facilitating training events and exercises.</w:t>
      </w:r>
    </w:p>
    <w:p w14:paraId="52189683" w14:textId="77777777" w:rsidR="009D394B" w:rsidRPr="00E30CCC" w:rsidRDefault="0084494E" w:rsidP="00BF412D">
      <w:pPr>
        <w:pStyle w:val="Heading1"/>
        <w:tabs>
          <w:tab w:val="left" w:pos="683"/>
        </w:tabs>
        <w:spacing w:before="160"/>
        <w:ind w:left="0"/>
        <w:rPr>
          <w:rFonts w:asciiTheme="minorHAnsi" w:hAnsiTheme="minorHAnsi" w:cstheme="minorHAnsi"/>
          <w:color w:val="000000" w:themeColor="text1"/>
          <w:sz w:val="22"/>
          <w:szCs w:val="22"/>
        </w:rPr>
      </w:pPr>
      <w:r w:rsidRPr="00E30CCC">
        <w:rPr>
          <w:rFonts w:asciiTheme="minorHAnsi" w:hAnsiTheme="minorHAnsi" w:cstheme="minorHAnsi"/>
          <w:color w:val="000000" w:themeColor="text1"/>
          <w:sz w:val="22"/>
          <w:szCs w:val="22"/>
        </w:rPr>
        <w:t xml:space="preserve">7.2 </w:t>
      </w:r>
      <w:r w:rsidR="00F043EB" w:rsidRPr="00E30CCC">
        <w:rPr>
          <w:rFonts w:asciiTheme="minorHAnsi" w:hAnsiTheme="minorHAnsi" w:cstheme="minorHAnsi"/>
          <w:color w:val="000000" w:themeColor="text1"/>
          <w:sz w:val="22"/>
          <w:szCs w:val="22"/>
        </w:rPr>
        <w:t>Training</w:t>
      </w:r>
    </w:p>
    <w:p w14:paraId="1452FCE1" w14:textId="08684870" w:rsidR="00BF412D" w:rsidRPr="00E30CCC" w:rsidRDefault="00BF412D" w:rsidP="00BF412D">
      <w:pPr>
        <w:pStyle w:val="Heading1"/>
        <w:tabs>
          <w:tab w:val="left" w:pos="683"/>
        </w:tabs>
        <w:spacing w:before="160"/>
        <w:ind w:left="0"/>
        <w:rPr>
          <w:rFonts w:asciiTheme="minorHAnsi" w:hAnsiTheme="minorHAnsi" w:cstheme="minorHAnsi"/>
          <w:color w:val="000000" w:themeColor="text1"/>
          <w:sz w:val="22"/>
          <w:szCs w:val="22"/>
        </w:rPr>
      </w:pPr>
      <w:r w:rsidRPr="00E30CCC">
        <w:rPr>
          <w:rFonts w:asciiTheme="minorHAnsi" w:hAnsiTheme="minorHAnsi" w:cstheme="minorHAnsi"/>
          <w:b w:val="0"/>
          <w:color w:val="000000" w:themeColor="text1"/>
          <w:sz w:val="22"/>
          <w:szCs w:val="22"/>
        </w:rPr>
        <w:t>The intention of BC</w:t>
      </w:r>
      <w:r w:rsidR="0035694A" w:rsidRPr="00E30CCC">
        <w:rPr>
          <w:rFonts w:asciiTheme="minorHAnsi" w:hAnsiTheme="minorHAnsi" w:cstheme="minorHAnsi"/>
          <w:b w:val="0"/>
          <w:color w:val="000000" w:themeColor="text1"/>
          <w:sz w:val="22"/>
          <w:szCs w:val="22"/>
        </w:rPr>
        <w:t>M</w:t>
      </w:r>
      <w:r w:rsidRPr="00E30CCC">
        <w:rPr>
          <w:rFonts w:asciiTheme="minorHAnsi" w:hAnsiTheme="minorHAnsi" w:cstheme="minorHAnsi"/>
          <w:b w:val="0"/>
          <w:color w:val="000000" w:themeColor="text1"/>
          <w:sz w:val="22"/>
          <w:szCs w:val="22"/>
        </w:rPr>
        <w:t xml:space="preserve"> t</w:t>
      </w:r>
      <w:r w:rsidR="00FA3441" w:rsidRPr="00E30CCC">
        <w:rPr>
          <w:rFonts w:asciiTheme="minorHAnsi" w:hAnsiTheme="minorHAnsi" w:cstheme="minorHAnsi"/>
          <w:b w:val="0"/>
          <w:color w:val="000000" w:themeColor="text1"/>
          <w:sz w:val="22"/>
          <w:szCs w:val="22"/>
        </w:rPr>
        <w:t xml:space="preserve">raining activities will be to enhance </w:t>
      </w:r>
      <w:r w:rsidR="000952CB" w:rsidRPr="00E30CCC">
        <w:rPr>
          <w:rFonts w:asciiTheme="minorHAnsi" w:hAnsiTheme="minorHAnsi" w:cstheme="minorHAnsi"/>
          <w:b w:val="0"/>
          <w:color w:val="000000" w:themeColor="text1"/>
          <w:sz w:val="22"/>
          <w:szCs w:val="22"/>
        </w:rPr>
        <w:t xml:space="preserve">understanding of the principles </w:t>
      </w:r>
      <w:r w:rsidRPr="00E30CCC">
        <w:rPr>
          <w:rFonts w:asciiTheme="minorHAnsi" w:hAnsiTheme="minorHAnsi" w:cstheme="minorHAnsi"/>
          <w:b w:val="0"/>
          <w:color w:val="000000" w:themeColor="text1"/>
          <w:sz w:val="22"/>
          <w:szCs w:val="22"/>
        </w:rPr>
        <w:t>of the BCM</w:t>
      </w:r>
      <w:r w:rsidR="000952CB" w:rsidRPr="00E30CCC">
        <w:rPr>
          <w:rFonts w:asciiTheme="minorHAnsi" w:hAnsiTheme="minorHAnsi" w:cstheme="minorHAnsi"/>
          <w:b w:val="0"/>
          <w:color w:val="000000" w:themeColor="text1"/>
          <w:sz w:val="22"/>
          <w:szCs w:val="22"/>
        </w:rPr>
        <w:t xml:space="preserve"> process</w:t>
      </w:r>
      <w:r w:rsidRPr="00E30CCC">
        <w:rPr>
          <w:rFonts w:asciiTheme="minorHAnsi" w:hAnsiTheme="minorHAnsi" w:cstheme="minorHAnsi"/>
          <w:b w:val="0"/>
          <w:color w:val="000000" w:themeColor="text1"/>
          <w:sz w:val="22"/>
          <w:szCs w:val="22"/>
        </w:rPr>
        <w:t xml:space="preserve"> and to promote resilience within the University’s Schools and Professional Services. </w:t>
      </w:r>
      <w:r w:rsidR="00466BAD" w:rsidRPr="00E30CCC">
        <w:rPr>
          <w:rFonts w:asciiTheme="minorHAnsi" w:hAnsiTheme="minorHAnsi" w:cstheme="minorHAnsi"/>
          <w:b w:val="0"/>
          <w:color w:val="000000" w:themeColor="text1"/>
          <w:sz w:val="22"/>
          <w:szCs w:val="22"/>
        </w:rPr>
        <w:t>T</w:t>
      </w:r>
      <w:r w:rsidRPr="00E30CCC">
        <w:rPr>
          <w:rFonts w:asciiTheme="minorHAnsi" w:hAnsiTheme="minorHAnsi" w:cstheme="minorHAnsi"/>
          <w:b w:val="0"/>
          <w:color w:val="000000" w:themeColor="text1"/>
          <w:sz w:val="22"/>
          <w:szCs w:val="22"/>
        </w:rPr>
        <w:t xml:space="preserve">he </w:t>
      </w:r>
      <w:r w:rsidR="007632BB">
        <w:rPr>
          <w:rFonts w:asciiTheme="minorHAnsi" w:hAnsiTheme="minorHAnsi" w:cstheme="minorHAnsi"/>
          <w:b w:val="0"/>
          <w:color w:val="000000" w:themeColor="text1"/>
          <w:sz w:val="22"/>
          <w:szCs w:val="22"/>
        </w:rPr>
        <w:t>Senior Risk and Resilience Manager</w:t>
      </w:r>
      <w:r w:rsidRPr="00E30CCC">
        <w:rPr>
          <w:rFonts w:asciiTheme="minorHAnsi" w:hAnsiTheme="minorHAnsi" w:cstheme="minorHAnsi"/>
          <w:b w:val="0"/>
          <w:color w:val="000000" w:themeColor="text1"/>
          <w:sz w:val="22"/>
          <w:szCs w:val="22"/>
        </w:rPr>
        <w:t xml:space="preserve"> will</w:t>
      </w:r>
      <w:r w:rsidR="00466BAD" w:rsidRPr="00E30CCC">
        <w:rPr>
          <w:rFonts w:asciiTheme="minorHAnsi" w:hAnsiTheme="minorHAnsi" w:cstheme="minorHAnsi"/>
          <w:b w:val="0"/>
          <w:color w:val="000000" w:themeColor="text1"/>
          <w:sz w:val="22"/>
          <w:szCs w:val="22"/>
        </w:rPr>
        <w:t xml:space="preserve"> </w:t>
      </w:r>
      <w:r w:rsidR="00A434B5" w:rsidRPr="00E30CCC">
        <w:rPr>
          <w:rFonts w:asciiTheme="minorHAnsi" w:hAnsiTheme="minorHAnsi" w:cstheme="minorHAnsi"/>
          <w:b w:val="0"/>
          <w:color w:val="000000" w:themeColor="text1"/>
          <w:sz w:val="22"/>
          <w:szCs w:val="22"/>
        </w:rPr>
        <w:t>facilitate</w:t>
      </w:r>
      <w:r w:rsidRPr="00E30CCC">
        <w:rPr>
          <w:rFonts w:asciiTheme="minorHAnsi" w:hAnsiTheme="minorHAnsi" w:cstheme="minorHAnsi"/>
          <w:b w:val="0"/>
          <w:color w:val="000000" w:themeColor="text1"/>
          <w:sz w:val="22"/>
          <w:szCs w:val="22"/>
        </w:rPr>
        <w:t xml:space="preserve"> training</w:t>
      </w:r>
      <w:r w:rsidR="005A7E55">
        <w:rPr>
          <w:rFonts w:asciiTheme="minorHAnsi" w:hAnsiTheme="minorHAnsi" w:cstheme="minorHAnsi"/>
          <w:b w:val="0"/>
          <w:color w:val="000000" w:themeColor="text1"/>
          <w:sz w:val="22"/>
          <w:szCs w:val="22"/>
        </w:rPr>
        <w:t xml:space="preserve"> (either directly or in partnership with other</w:t>
      </w:r>
      <w:r w:rsidR="004E3D16">
        <w:rPr>
          <w:rFonts w:asciiTheme="minorHAnsi" w:hAnsiTheme="minorHAnsi" w:cstheme="minorHAnsi"/>
          <w:b w:val="0"/>
          <w:color w:val="000000" w:themeColor="text1"/>
          <w:sz w:val="22"/>
          <w:szCs w:val="22"/>
        </w:rPr>
        <w:t xml:space="preserve"> providers</w:t>
      </w:r>
      <w:r w:rsidR="005A7E55">
        <w:rPr>
          <w:rFonts w:asciiTheme="minorHAnsi" w:hAnsiTheme="minorHAnsi" w:cstheme="minorHAnsi"/>
          <w:b w:val="0"/>
          <w:color w:val="000000" w:themeColor="text1"/>
          <w:sz w:val="22"/>
          <w:szCs w:val="22"/>
        </w:rPr>
        <w:t>)</w:t>
      </w:r>
      <w:r w:rsidR="00A434B5" w:rsidRPr="00E30CCC">
        <w:rPr>
          <w:rFonts w:asciiTheme="minorHAnsi" w:hAnsiTheme="minorHAnsi" w:cstheme="minorHAnsi"/>
          <w:b w:val="0"/>
          <w:color w:val="000000" w:themeColor="text1"/>
          <w:sz w:val="22"/>
          <w:szCs w:val="22"/>
        </w:rPr>
        <w:t xml:space="preserve"> </w:t>
      </w:r>
      <w:r w:rsidRPr="00E30CCC">
        <w:rPr>
          <w:rFonts w:asciiTheme="minorHAnsi" w:hAnsiTheme="minorHAnsi" w:cstheme="minorHAnsi"/>
          <w:b w:val="0"/>
          <w:color w:val="000000" w:themeColor="text1"/>
          <w:sz w:val="22"/>
          <w:szCs w:val="22"/>
        </w:rPr>
        <w:t xml:space="preserve">to </w:t>
      </w:r>
      <w:r w:rsidR="00A434B5" w:rsidRPr="00E30CCC">
        <w:rPr>
          <w:rFonts w:asciiTheme="minorHAnsi" w:hAnsiTheme="minorHAnsi" w:cstheme="minorHAnsi"/>
          <w:b w:val="0"/>
          <w:color w:val="000000" w:themeColor="text1"/>
          <w:sz w:val="22"/>
          <w:szCs w:val="22"/>
        </w:rPr>
        <w:t>develop competence among staff who play a role</w:t>
      </w:r>
      <w:r w:rsidR="004E3D16">
        <w:rPr>
          <w:rFonts w:asciiTheme="minorHAnsi" w:hAnsiTheme="minorHAnsi" w:cstheme="minorHAnsi"/>
          <w:b w:val="0"/>
          <w:color w:val="000000" w:themeColor="text1"/>
          <w:sz w:val="22"/>
          <w:szCs w:val="22"/>
        </w:rPr>
        <w:t xml:space="preserve"> in</w:t>
      </w:r>
      <w:r w:rsidR="00A434B5" w:rsidRPr="00E30CCC">
        <w:rPr>
          <w:rFonts w:asciiTheme="minorHAnsi" w:hAnsiTheme="minorHAnsi" w:cstheme="minorHAnsi"/>
          <w:b w:val="0"/>
          <w:color w:val="000000" w:themeColor="text1"/>
          <w:sz w:val="22"/>
          <w:szCs w:val="22"/>
        </w:rPr>
        <w:t xml:space="preserve"> BCM, such as:</w:t>
      </w:r>
    </w:p>
    <w:p w14:paraId="4EBBFCAF" w14:textId="77777777" w:rsidR="00BF412D" w:rsidRPr="00E30CCC" w:rsidRDefault="00A434B5" w:rsidP="00BF412D">
      <w:pPr>
        <w:pStyle w:val="Heading1"/>
        <w:numPr>
          <w:ilvl w:val="0"/>
          <w:numId w:val="17"/>
        </w:numPr>
        <w:tabs>
          <w:tab w:val="left" w:pos="683"/>
        </w:tabs>
        <w:spacing w:before="160"/>
        <w:rPr>
          <w:rFonts w:asciiTheme="minorHAnsi" w:hAnsiTheme="minorHAnsi" w:cstheme="minorHAnsi"/>
          <w:b w:val="0"/>
          <w:color w:val="000000" w:themeColor="text1"/>
          <w:sz w:val="22"/>
          <w:szCs w:val="22"/>
        </w:rPr>
      </w:pPr>
      <w:r w:rsidRPr="00E30CCC">
        <w:rPr>
          <w:rFonts w:asciiTheme="minorHAnsi" w:hAnsiTheme="minorHAnsi" w:cstheme="minorHAnsi"/>
          <w:b w:val="0"/>
          <w:color w:val="000000" w:themeColor="text1"/>
          <w:sz w:val="22"/>
          <w:szCs w:val="22"/>
        </w:rPr>
        <w:t>Undertaking Business Impact Analysis (BIA)</w:t>
      </w:r>
    </w:p>
    <w:p w14:paraId="1CD9A137" w14:textId="6203014F" w:rsidR="00BF412D" w:rsidRPr="00E30CCC" w:rsidRDefault="00E01036" w:rsidP="00BF412D">
      <w:pPr>
        <w:pStyle w:val="Heading1"/>
        <w:numPr>
          <w:ilvl w:val="0"/>
          <w:numId w:val="17"/>
        </w:numPr>
        <w:tabs>
          <w:tab w:val="left" w:pos="683"/>
        </w:tabs>
        <w:spacing w:before="160"/>
        <w:rPr>
          <w:rFonts w:asciiTheme="minorHAnsi" w:hAnsiTheme="minorHAnsi" w:cstheme="minorHAnsi"/>
          <w:b w:val="0"/>
          <w:color w:val="000000" w:themeColor="text1"/>
          <w:sz w:val="22"/>
          <w:szCs w:val="22"/>
        </w:rPr>
      </w:pPr>
      <w:r w:rsidRPr="00E30CCC">
        <w:rPr>
          <w:rFonts w:asciiTheme="minorHAnsi" w:hAnsiTheme="minorHAnsi" w:cstheme="minorHAnsi"/>
          <w:b w:val="0"/>
          <w:color w:val="000000" w:themeColor="text1"/>
          <w:sz w:val="22"/>
          <w:szCs w:val="22"/>
        </w:rPr>
        <w:t>D</w:t>
      </w:r>
      <w:r w:rsidR="00A434B5" w:rsidRPr="00E30CCC">
        <w:rPr>
          <w:rFonts w:asciiTheme="minorHAnsi" w:hAnsiTheme="minorHAnsi" w:cstheme="minorHAnsi"/>
          <w:b w:val="0"/>
          <w:color w:val="000000" w:themeColor="text1"/>
          <w:sz w:val="22"/>
          <w:szCs w:val="22"/>
        </w:rPr>
        <w:t>e</w:t>
      </w:r>
      <w:r w:rsidR="00BF412D" w:rsidRPr="00E30CCC">
        <w:rPr>
          <w:rFonts w:asciiTheme="minorHAnsi" w:hAnsiTheme="minorHAnsi" w:cstheme="minorHAnsi"/>
          <w:b w:val="0"/>
          <w:color w:val="000000" w:themeColor="text1"/>
          <w:sz w:val="22"/>
          <w:szCs w:val="22"/>
        </w:rPr>
        <w:t>veloping BC P</w:t>
      </w:r>
      <w:r w:rsidR="004D7377" w:rsidRPr="00E30CCC">
        <w:rPr>
          <w:rFonts w:asciiTheme="minorHAnsi" w:hAnsiTheme="minorHAnsi" w:cstheme="minorHAnsi"/>
          <w:b w:val="0"/>
          <w:color w:val="000000" w:themeColor="text1"/>
          <w:sz w:val="22"/>
          <w:szCs w:val="22"/>
        </w:rPr>
        <w:t>lan</w:t>
      </w:r>
      <w:r w:rsidR="00BF412D" w:rsidRPr="00E30CCC">
        <w:rPr>
          <w:rFonts w:asciiTheme="minorHAnsi" w:hAnsiTheme="minorHAnsi" w:cstheme="minorHAnsi"/>
          <w:b w:val="0"/>
          <w:color w:val="000000" w:themeColor="text1"/>
          <w:sz w:val="22"/>
          <w:szCs w:val="22"/>
        </w:rPr>
        <w:t>s</w:t>
      </w:r>
      <w:r w:rsidR="00E921DC">
        <w:rPr>
          <w:rFonts w:asciiTheme="minorHAnsi" w:hAnsiTheme="minorHAnsi" w:cstheme="minorHAnsi"/>
          <w:b w:val="0"/>
          <w:color w:val="000000" w:themeColor="text1"/>
          <w:sz w:val="22"/>
          <w:szCs w:val="22"/>
        </w:rPr>
        <w:t xml:space="preserve"> and procedures</w:t>
      </w:r>
    </w:p>
    <w:p w14:paraId="640A7413" w14:textId="4948659C" w:rsidR="009D394B" w:rsidRPr="00E30CCC" w:rsidRDefault="00E921DC" w:rsidP="009D394B">
      <w:pPr>
        <w:pStyle w:val="Heading1"/>
        <w:numPr>
          <w:ilvl w:val="0"/>
          <w:numId w:val="17"/>
        </w:numPr>
        <w:tabs>
          <w:tab w:val="left" w:pos="683"/>
        </w:tabs>
        <w:spacing w:before="160"/>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Creating resilient i</w:t>
      </w:r>
      <w:r w:rsidR="00BF412D" w:rsidRPr="00E30CCC">
        <w:rPr>
          <w:rFonts w:asciiTheme="minorHAnsi" w:hAnsiTheme="minorHAnsi" w:cstheme="minorHAnsi"/>
          <w:b w:val="0"/>
          <w:color w:val="000000" w:themeColor="text1"/>
          <w:sz w:val="22"/>
          <w:szCs w:val="22"/>
        </w:rPr>
        <w:t>ncident response and</w:t>
      </w:r>
      <w:r w:rsidR="004D7377" w:rsidRPr="00E30CCC">
        <w:rPr>
          <w:rFonts w:asciiTheme="minorHAnsi" w:hAnsiTheme="minorHAnsi" w:cstheme="minorHAnsi"/>
          <w:b w:val="0"/>
          <w:color w:val="000000" w:themeColor="text1"/>
          <w:sz w:val="22"/>
          <w:szCs w:val="22"/>
        </w:rPr>
        <w:t xml:space="preserve"> recover</w:t>
      </w:r>
      <w:r w:rsidR="00BF412D" w:rsidRPr="00E30CCC">
        <w:rPr>
          <w:rFonts w:asciiTheme="minorHAnsi" w:hAnsiTheme="minorHAnsi" w:cstheme="minorHAnsi"/>
          <w:b w:val="0"/>
          <w:color w:val="000000" w:themeColor="text1"/>
          <w:sz w:val="22"/>
          <w:szCs w:val="22"/>
        </w:rPr>
        <w:t>y</w:t>
      </w:r>
      <w:r w:rsidR="00E01036" w:rsidRPr="00E30CCC">
        <w:rPr>
          <w:rFonts w:asciiTheme="minorHAnsi" w:hAnsiTheme="minorHAnsi" w:cstheme="minorHAnsi"/>
          <w:b w:val="0"/>
          <w:color w:val="000000" w:themeColor="text1"/>
          <w:sz w:val="22"/>
          <w:szCs w:val="22"/>
        </w:rPr>
        <w:t xml:space="preserve"> processes</w:t>
      </w:r>
    </w:p>
    <w:p w14:paraId="0013E67B" w14:textId="77777777" w:rsidR="009D394B" w:rsidRPr="00E30CCC" w:rsidRDefault="00E01036" w:rsidP="009D394B">
      <w:pPr>
        <w:pStyle w:val="Heading1"/>
        <w:numPr>
          <w:ilvl w:val="0"/>
          <w:numId w:val="17"/>
        </w:numPr>
        <w:tabs>
          <w:tab w:val="left" w:pos="683"/>
        </w:tabs>
        <w:spacing w:before="160"/>
        <w:rPr>
          <w:rFonts w:asciiTheme="minorHAnsi" w:hAnsiTheme="minorHAnsi" w:cstheme="minorHAnsi"/>
          <w:b w:val="0"/>
          <w:color w:val="000000" w:themeColor="text1"/>
          <w:sz w:val="22"/>
          <w:szCs w:val="22"/>
        </w:rPr>
      </w:pPr>
      <w:r w:rsidRPr="00E30CCC">
        <w:rPr>
          <w:rFonts w:asciiTheme="minorHAnsi" w:hAnsiTheme="minorHAnsi" w:cstheme="minorHAnsi"/>
          <w:b w:val="0"/>
          <w:color w:val="000000" w:themeColor="text1"/>
          <w:sz w:val="22"/>
          <w:szCs w:val="22"/>
        </w:rPr>
        <w:t>Maintaining the decision log and action plan</w:t>
      </w:r>
    </w:p>
    <w:p w14:paraId="167DAD8A" w14:textId="77777777" w:rsidR="00BF412D" w:rsidRPr="00E30CCC" w:rsidRDefault="00A434B5" w:rsidP="00BF412D">
      <w:pPr>
        <w:pStyle w:val="Heading1"/>
        <w:numPr>
          <w:ilvl w:val="0"/>
          <w:numId w:val="17"/>
        </w:numPr>
        <w:tabs>
          <w:tab w:val="left" w:pos="683"/>
        </w:tabs>
        <w:spacing w:before="160"/>
        <w:rPr>
          <w:rFonts w:asciiTheme="minorHAnsi" w:hAnsiTheme="minorHAnsi" w:cstheme="minorHAnsi"/>
          <w:b w:val="0"/>
          <w:color w:val="000000" w:themeColor="text1"/>
          <w:sz w:val="22"/>
          <w:szCs w:val="22"/>
        </w:rPr>
      </w:pPr>
      <w:r w:rsidRPr="00E30CCC">
        <w:rPr>
          <w:rFonts w:asciiTheme="minorHAnsi" w:hAnsiTheme="minorHAnsi" w:cstheme="minorHAnsi"/>
          <w:b w:val="0"/>
          <w:color w:val="000000" w:themeColor="text1"/>
          <w:sz w:val="22"/>
          <w:szCs w:val="22"/>
        </w:rPr>
        <w:t>Facilitating</w:t>
      </w:r>
      <w:r w:rsidR="00CF2F85" w:rsidRPr="00E30CCC">
        <w:rPr>
          <w:rFonts w:asciiTheme="minorHAnsi" w:hAnsiTheme="minorHAnsi" w:cstheme="minorHAnsi"/>
          <w:b w:val="0"/>
          <w:color w:val="000000" w:themeColor="text1"/>
          <w:sz w:val="22"/>
          <w:szCs w:val="22"/>
        </w:rPr>
        <w:t xml:space="preserve"> r</w:t>
      </w:r>
      <w:r w:rsidR="00BF412D" w:rsidRPr="00E30CCC">
        <w:rPr>
          <w:rFonts w:asciiTheme="minorHAnsi" w:hAnsiTheme="minorHAnsi" w:cstheme="minorHAnsi"/>
          <w:b w:val="0"/>
          <w:color w:val="000000" w:themeColor="text1"/>
          <w:sz w:val="22"/>
          <w:szCs w:val="22"/>
        </w:rPr>
        <w:t>eview and de-brief</w:t>
      </w:r>
      <w:r w:rsidR="00DE0C92" w:rsidRPr="00E30CCC">
        <w:rPr>
          <w:rFonts w:asciiTheme="minorHAnsi" w:hAnsiTheme="minorHAnsi" w:cstheme="minorHAnsi"/>
          <w:b w:val="0"/>
          <w:color w:val="000000" w:themeColor="text1"/>
          <w:sz w:val="22"/>
          <w:szCs w:val="22"/>
        </w:rPr>
        <w:t xml:space="preserve"> </w:t>
      </w:r>
      <w:r w:rsidRPr="00E30CCC">
        <w:rPr>
          <w:rFonts w:asciiTheme="minorHAnsi" w:hAnsiTheme="minorHAnsi" w:cstheme="minorHAnsi"/>
          <w:b w:val="0"/>
          <w:color w:val="000000" w:themeColor="text1"/>
          <w:sz w:val="22"/>
          <w:szCs w:val="22"/>
        </w:rPr>
        <w:t xml:space="preserve">sessions </w:t>
      </w:r>
      <w:r w:rsidR="00DE0C92" w:rsidRPr="00E30CCC">
        <w:rPr>
          <w:rFonts w:asciiTheme="minorHAnsi" w:hAnsiTheme="minorHAnsi" w:cstheme="minorHAnsi"/>
          <w:b w:val="0"/>
          <w:color w:val="000000" w:themeColor="text1"/>
          <w:sz w:val="22"/>
          <w:szCs w:val="22"/>
        </w:rPr>
        <w:t>to capture learning</w:t>
      </w:r>
    </w:p>
    <w:p w14:paraId="6E774B17" w14:textId="77777777" w:rsidR="00BF412D" w:rsidRPr="00E30CCC" w:rsidRDefault="00BF412D" w:rsidP="0068494B">
      <w:pPr>
        <w:pStyle w:val="Heading1"/>
        <w:tabs>
          <w:tab w:val="left" w:pos="683"/>
        </w:tabs>
        <w:spacing w:before="160"/>
        <w:ind w:left="0"/>
        <w:rPr>
          <w:rFonts w:asciiTheme="minorHAnsi" w:hAnsiTheme="minorHAnsi" w:cstheme="minorHAnsi"/>
          <w:b w:val="0"/>
          <w:color w:val="000000" w:themeColor="text1"/>
          <w:sz w:val="22"/>
          <w:szCs w:val="22"/>
        </w:rPr>
      </w:pPr>
      <w:r w:rsidRPr="00E30CCC">
        <w:rPr>
          <w:rFonts w:asciiTheme="minorHAnsi" w:hAnsiTheme="minorHAnsi" w:cstheme="minorHAnsi"/>
          <w:b w:val="0"/>
          <w:color w:val="000000" w:themeColor="text1"/>
          <w:sz w:val="22"/>
          <w:szCs w:val="22"/>
        </w:rPr>
        <w:t>Further t</w:t>
      </w:r>
      <w:r w:rsidR="0068494B" w:rsidRPr="00E30CCC">
        <w:rPr>
          <w:rFonts w:asciiTheme="minorHAnsi" w:hAnsiTheme="minorHAnsi" w:cstheme="minorHAnsi"/>
          <w:b w:val="0"/>
          <w:color w:val="000000" w:themeColor="text1"/>
          <w:sz w:val="22"/>
          <w:szCs w:val="22"/>
        </w:rPr>
        <w:t xml:space="preserve">raining </w:t>
      </w:r>
      <w:r w:rsidRPr="00E30CCC">
        <w:rPr>
          <w:rFonts w:asciiTheme="minorHAnsi" w:hAnsiTheme="minorHAnsi" w:cstheme="minorHAnsi"/>
          <w:b w:val="0"/>
          <w:color w:val="000000" w:themeColor="text1"/>
          <w:sz w:val="22"/>
          <w:szCs w:val="22"/>
        </w:rPr>
        <w:t>is recommended for</w:t>
      </w:r>
      <w:r w:rsidR="0068494B" w:rsidRPr="00E30CCC">
        <w:rPr>
          <w:rFonts w:asciiTheme="minorHAnsi" w:hAnsiTheme="minorHAnsi" w:cstheme="minorHAnsi"/>
          <w:b w:val="0"/>
          <w:color w:val="000000" w:themeColor="text1"/>
          <w:sz w:val="22"/>
          <w:szCs w:val="22"/>
        </w:rPr>
        <w:t xml:space="preserve"> staff with </w:t>
      </w:r>
      <w:r w:rsidR="00A434B5" w:rsidRPr="00E30CCC">
        <w:rPr>
          <w:rFonts w:asciiTheme="minorHAnsi" w:hAnsiTheme="minorHAnsi" w:cstheme="minorHAnsi"/>
          <w:b w:val="0"/>
          <w:color w:val="000000" w:themeColor="text1"/>
          <w:sz w:val="22"/>
          <w:szCs w:val="22"/>
        </w:rPr>
        <w:t>tactical or strategic</w:t>
      </w:r>
      <w:r w:rsidR="0068494B" w:rsidRPr="00E30CCC">
        <w:rPr>
          <w:rFonts w:asciiTheme="minorHAnsi" w:hAnsiTheme="minorHAnsi" w:cstheme="minorHAnsi"/>
          <w:b w:val="0"/>
          <w:color w:val="000000" w:themeColor="text1"/>
          <w:sz w:val="22"/>
          <w:szCs w:val="22"/>
        </w:rPr>
        <w:t xml:space="preserve"> </w:t>
      </w:r>
      <w:r w:rsidRPr="00E30CCC">
        <w:rPr>
          <w:rFonts w:asciiTheme="minorHAnsi" w:hAnsiTheme="minorHAnsi" w:cstheme="minorHAnsi"/>
          <w:b w:val="0"/>
          <w:color w:val="000000" w:themeColor="text1"/>
          <w:sz w:val="22"/>
          <w:szCs w:val="22"/>
        </w:rPr>
        <w:t xml:space="preserve">roles </w:t>
      </w:r>
      <w:r w:rsidR="00A434B5" w:rsidRPr="00E30CCC">
        <w:rPr>
          <w:rFonts w:asciiTheme="minorHAnsi" w:hAnsiTheme="minorHAnsi" w:cstheme="minorHAnsi"/>
          <w:b w:val="0"/>
          <w:color w:val="000000" w:themeColor="text1"/>
          <w:sz w:val="22"/>
          <w:szCs w:val="22"/>
        </w:rPr>
        <w:t xml:space="preserve">and </w:t>
      </w:r>
      <w:r w:rsidR="0068494B" w:rsidRPr="00E30CCC">
        <w:rPr>
          <w:rFonts w:asciiTheme="minorHAnsi" w:hAnsiTheme="minorHAnsi" w:cstheme="minorHAnsi"/>
          <w:b w:val="0"/>
          <w:color w:val="000000" w:themeColor="text1"/>
          <w:sz w:val="22"/>
          <w:szCs w:val="22"/>
        </w:rPr>
        <w:t>responsibilities</w:t>
      </w:r>
      <w:r w:rsidR="00A434B5" w:rsidRPr="00E30CCC">
        <w:rPr>
          <w:rFonts w:asciiTheme="minorHAnsi" w:hAnsiTheme="minorHAnsi" w:cstheme="minorHAnsi"/>
          <w:b w:val="0"/>
          <w:color w:val="000000" w:themeColor="text1"/>
          <w:sz w:val="22"/>
          <w:szCs w:val="22"/>
        </w:rPr>
        <w:t xml:space="preserve"> as defined in the BC documentation</w:t>
      </w:r>
      <w:r w:rsidRPr="00E30CCC">
        <w:rPr>
          <w:rFonts w:asciiTheme="minorHAnsi" w:hAnsiTheme="minorHAnsi" w:cstheme="minorHAnsi"/>
          <w:b w:val="0"/>
          <w:color w:val="000000" w:themeColor="text1"/>
          <w:sz w:val="22"/>
          <w:szCs w:val="22"/>
        </w:rPr>
        <w:t>. Such training may be delivered by external facilitators and could include:</w:t>
      </w:r>
    </w:p>
    <w:p w14:paraId="7188B58C" w14:textId="77777777" w:rsidR="00CF2F85" w:rsidRPr="00E30CCC" w:rsidRDefault="00CF2F85" w:rsidP="00BF412D">
      <w:pPr>
        <w:pStyle w:val="Heading1"/>
        <w:numPr>
          <w:ilvl w:val="0"/>
          <w:numId w:val="18"/>
        </w:numPr>
        <w:tabs>
          <w:tab w:val="left" w:pos="683"/>
        </w:tabs>
        <w:spacing w:before="160"/>
        <w:rPr>
          <w:rFonts w:asciiTheme="minorHAnsi" w:hAnsiTheme="minorHAnsi" w:cstheme="minorHAnsi"/>
          <w:b w:val="0"/>
          <w:color w:val="000000" w:themeColor="text1"/>
          <w:sz w:val="22"/>
          <w:szCs w:val="22"/>
        </w:rPr>
      </w:pPr>
      <w:r w:rsidRPr="00E30CCC">
        <w:rPr>
          <w:rFonts w:asciiTheme="minorHAnsi" w:hAnsiTheme="minorHAnsi" w:cstheme="minorHAnsi"/>
          <w:b w:val="0"/>
          <w:color w:val="000000" w:themeColor="text1"/>
          <w:sz w:val="22"/>
          <w:szCs w:val="22"/>
        </w:rPr>
        <w:t>Strategic Incident Management</w:t>
      </w:r>
    </w:p>
    <w:p w14:paraId="24A99DCB" w14:textId="77777777" w:rsidR="00BF412D" w:rsidRPr="00E30CCC" w:rsidRDefault="00752FCF" w:rsidP="00BF412D">
      <w:pPr>
        <w:pStyle w:val="Heading1"/>
        <w:numPr>
          <w:ilvl w:val="0"/>
          <w:numId w:val="18"/>
        </w:numPr>
        <w:tabs>
          <w:tab w:val="left" w:pos="683"/>
        </w:tabs>
        <w:spacing w:before="160"/>
        <w:rPr>
          <w:rFonts w:asciiTheme="minorHAnsi" w:hAnsiTheme="minorHAnsi" w:cstheme="minorHAnsi"/>
          <w:b w:val="0"/>
          <w:color w:val="000000" w:themeColor="text1"/>
          <w:sz w:val="22"/>
          <w:szCs w:val="22"/>
        </w:rPr>
      </w:pPr>
      <w:r w:rsidRPr="00E30CCC">
        <w:rPr>
          <w:rFonts w:asciiTheme="minorHAnsi" w:hAnsiTheme="minorHAnsi" w:cstheme="minorHAnsi"/>
          <w:b w:val="0"/>
          <w:color w:val="000000" w:themeColor="text1"/>
          <w:sz w:val="22"/>
          <w:szCs w:val="22"/>
        </w:rPr>
        <w:t xml:space="preserve">Command and </w:t>
      </w:r>
      <w:r w:rsidR="00BF412D" w:rsidRPr="00E30CCC">
        <w:rPr>
          <w:rFonts w:asciiTheme="minorHAnsi" w:hAnsiTheme="minorHAnsi" w:cstheme="minorHAnsi"/>
          <w:b w:val="0"/>
          <w:color w:val="000000" w:themeColor="text1"/>
          <w:sz w:val="22"/>
          <w:szCs w:val="22"/>
        </w:rPr>
        <w:t>Control</w:t>
      </w:r>
    </w:p>
    <w:p w14:paraId="1A1737CF" w14:textId="77777777" w:rsidR="00CF2F85" w:rsidRPr="00E30CCC" w:rsidRDefault="00BF412D" w:rsidP="00BF412D">
      <w:pPr>
        <w:pStyle w:val="Heading1"/>
        <w:numPr>
          <w:ilvl w:val="0"/>
          <w:numId w:val="18"/>
        </w:numPr>
        <w:tabs>
          <w:tab w:val="left" w:pos="683"/>
        </w:tabs>
        <w:spacing w:before="160"/>
        <w:rPr>
          <w:rFonts w:asciiTheme="minorHAnsi" w:hAnsiTheme="minorHAnsi" w:cstheme="minorHAnsi"/>
          <w:b w:val="0"/>
          <w:color w:val="000000" w:themeColor="text1"/>
          <w:sz w:val="22"/>
          <w:szCs w:val="22"/>
        </w:rPr>
      </w:pPr>
      <w:r w:rsidRPr="00E30CCC">
        <w:rPr>
          <w:rFonts w:asciiTheme="minorHAnsi" w:hAnsiTheme="minorHAnsi" w:cstheme="minorHAnsi"/>
          <w:b w:val="0"/>
          <w:color w:val="000000" w:themeColor="text1"/>
          <w:sz w:val="22"/>
          <w:szCs w:val="22"/>
        </w:rPr>
        <w:t>Crisis Communications</w:t>
      </w:r>
    </w:p>
    <w:bookmarkEnd w:id="7"/>
    <w:p w14:paraId="07C4C97C" w14:textId="77777777" w:rsidR="0068494B" w:rsidRPr="00E30CCC" w:rsidRDefault="00CF2F85" w:rsidP="0035694A">
      <w:pPr>
        <w:pStyle w:val="Heading1"/>
        <w:numPr>
          <w:ilvl w:val="0"/>
          <w:numId w:val="18"/>
        </w:numPr>
        <w:tabs>
          <w:tab w:val="left" w:pos="683"/>
        </w:tabs>
        <w:spacing w:before="160"/>
        <w:rPr>
          <w:rFonts w:asciiTheme="minorHAnsi" w:hAnsiTheme="minorHAnsi" w:cstheme="minorHAnsi"/>
          <w:b w:val="0"/>
          <w:color w:val="000000" w:themeColor="text1"/>
          <w:sz w:val="22"/>
          <w:szCs w:val="22"/>
        </w:rPr>
      </w:pPr>
      <w:r w:rsidRPr="00E30CCC">
        <w:rPr>
          <w:rFonts w:asciiTheme="minorHAnsi" w:hAnsiTheme="minorHAnsi" w:cstheme="minorHAnsi"/>
          <w:b w:val="0"/>
          <w:color w:val="000000" w:themeColor="text1"/>
          <w:sz w:val="22"/>
          <w:szCs w:val="22"/>
        </w:rPr>
        <w:t>BCM Programme Development</w:t>
      </w:r>
      <w:r w:rsidR="0035694A" w:rsidRPr="00E30CCC">
        <w:rPr>
          <w:rFonts w:asciiTheme="minorHAnsi" w:hAnsiTheme="minorHAnsi" w:cstheme="minorHAnsi"/>
          <w:b w:val="0"/>
          <w:color w:val="000000" w:themeColor="text1"/>
          <w:sz w:val="22"/>
          <w:szCs w:val="22"/>
        </w:rPr>
        <w:br/>
      </w:r>
    </w:p>
    <w:p w14:paraId="23723FE3" w14:textId="77777777" w:rsidR="0068494B" w:rsidRPr="00E30CCC" w:rsidRDefault="0084494E" w:rsidP="00F043EB">
      <w:pPr>
        <w:tabs>
          <w:tab w:val="left" w:pos="979"/>
        </w:tabs>
        <w:spacing w:before="68" w:line="232" w:lineRule="auto"/>
        <w:ind w:right="122"/>
        <w:rPr>
          <w:rFonts w:asciiTheme="minorHAnsi" w:hAnsiTheme="minorHAnsi" w:cstheme="minorHAnsi"/>
          <w:b/>
          <w:color w:val="000000" w:themeColor="text1"/>
        </w:rPr>
      </w:pPr>
      <w:r w:rsidRPr="00E30CCC">
        <w:rPr>
          <w:rFonts w:asciiTheme="minorHAnsi" w:hAnsiTheme="minorHAnsi" w:cstheme="minorHAnsi"/>
          <w:b/>
          <w:color w:val="000000" w:themeColor="text1"/>
        </w:rPr>
        <w:t xml:space="preserve">7.3 </w:t>
      </w:r>
      <w:r w:rsidR="009D394B" w:rsidRPr="00E30CCC">
        <w:rPr>
          <w:rFonts w:asciiTheme="minorHAnsi" w:hAnsiTheme="minorHAnsi" w:cstheme="minorHAnsi"/>
          <w:b/>
          <w:color w:val="000000" w:themeColor="text1"/>
        </w:rPr>
        <w:t>Exercising</w:t>
      </w:r>
      <w:r w:rsidR="0035694A" w:rsidRPr="00E30CCC">
        <w:rPr>
          <w:rFonts w:asciiTheme="minorHAnsi" w:hAnsiTheme="minorHAnsi" w:cstheme="minorHAnsi"/>
          <w:b/>
          <w:color w:val="000000" w:themeColor="text1"/>
        </w:rPr>
        <w:br/>
      </w:r>
    </w:p>
    <w:p w14:paraId="7109B6E3" w14:textId="33F89216" w:rsidR="009D394B" w:rsidRPr="00E30CCC" w:rsidRDefault="0094631E" w:rsidP="00F043EB">
      <w:pPr>
        <w:tabs>
          <w:tab w:val="left" w:pos="979"/>
        </w:tabs>
        <w:spacing w:before="68" w:line="232" w:lineRule="auto"/>
        <w:ind w:right="122"/>
        <w:rPr>
          <w:rFonts w:asciiTheme="minorHAnsi" w:hAnsiTheme="minorHAnsi" w:cstheme="minorHAnsi"/>
          <w:color w:val="000000" w:themeColor="text1"/>
        </w:rPr>
      </w:pPr>
      <w:r w:rsidRPr="00E30CCC">
        <w:rPr>
          <w:rFonts w:asciiTheme="minorHAnsi" w:hAnsiTheme="minorHAnsi" w:cstheme="minorHAnsi"/>
          <w:color w:val="000000" w:themeColor="text1"/>
        </w:rPr>
        <w:t xml:space="preserve">The </w:t>
      </w:r>
      <w:r w:rsidR="00466BAD" w:rsidRPr="00E30CCC">
        <w:rPr>
          <w:rFonts w:asciiTheme="minorHAnsi" w:hAnsiTheme="minorHAnsi" w:cstheme="minorHAnsi"/>
          <w:color w:val="000000" w:themeColor="text1"/>
        </w:rPr>
        <w:t xml:space="preserve">overall </w:t>
      </w:r>
      <w:r w:rsidRPr="00E30CCC">
        <w:rPr>
          <w:rFonts w:asciiTheme="minorHAnsi" w:hAnsiTheme="minorHAnsi" w:cstheme="minorHAnsi"/>
          <w:color w:val="000000" w:themeColor="text1"/>
        </w:rPr>
        <w:t>aim of incident exercise</w:t>
      </w:r>
      <w:r w:rsidR="00E23073" w:rsidRPr="00E30CCC">
        <w:rPr>
          <w:rFonts w:asciiTheme="minorHAnsi" w:hAnsiTheme="minorHAnsi" w:cstheme="minorHAnsi"/>
          <w:color w:val="000000" w:themeColor="text1"/>
        </w:rPr>
        <w:t>s</w:t>
      </w:r>
      <w:r w:rsidRPr="00E30CCC">
        <w:rPr>
          <w:rFonts w:asciiTheme="minorHAnsi" w:hAnsiTheme="minorHAnsi" w:cstheme="minorHAnsi"/>
          <w:color w:val="000000" w:themeColor="text1"/>
        </w:rPr>
        <w:t xml:space="preserve"> is to validate BC plans. </w:t>
      </w:r>
      <w:r w:rsidR="00E23073" w:rsidRPr="00E30CCC">
        <w:rPr>
          <w:rFonts w:asciiTheme="minorHAnsi" w:hAnsiTheme="minorHAnsi" w:cstheme="minorHAnsi"/>
          <w:color w:val="000000" w:themeColor="text1"/>
        </w:rPr>
        <w:t xml:space="preserve">The </w:t>
      </w:r>
      <w:r w:rsidR="007632BB">
        <w:rPr>
          <w:rFonts w:asciiTheme="minorHAnsi" w:hAnsiTheme="minorHAnsi" w:cstheme="minorHAnsi"/>
          <w:color w:val="000000" w:themeColor="text1"/>
        </w:rPr>
        <w:t>Senior Risk and Resilience Manager</w:t>
      </w:r>
      <w:r w:rsidR="00E23073" w:rsidRPr="00E30CCC">
        <w:rPr>
          <w:rFonts w:asciiTheme="minorHAnsi" w:hAnsiTheme="minorHAnsi" w:cstheme="minorHAnsi"/>
          <w:color w:val="000000" w:themeColor="text1"/>
        </w:rPr>
        <w:t xml:space="preserve"> will work with </w:t>
      </w:r>
      <w:r w:rsidR="00E01036" w:rsidRPr="00E30CCC">
        <w:rPr>
          <w:rFonts w:asciiTheme="minorHAnsi" w:hAnsiTheme="minorHAnsi" w:cstheme="minorHAnsi"/>
          <w:color w:val="000000" w:themeColor="text1"/>
        </w:rPr>
        <w:t>colleagues to</w:t>
      </w:r>
      <w:r w:rsidR="00E23073" w:rsidRPr="00E30CCC">
        <w:rPr>
          <w:rFonts w:asciiTheme="minorHAnsi" w:hAnsiTheme="minorHAnsi" w:cstheme="minorHAnsi"/>
          <w:color w:val="000000" w:themeColor="text1"/>
        </w:rPr>
        <w:t xml:space="preserve"> plan and deliver exercises for </w:t>
      </w:r>
      <w:r w:rsidR="005D6A81" w:rsidRPr="00E30CCC">
        <w:rPr>
          <w:rFonts w:asciiTheme="minorHAnsi" w:hAnsiTheme="minorHAnsi" w:cstheme="minorHAnsi"/>
          <w:color w:val="000000" w:themeColor="text1"/>
        </w:rPr>
        <w:t xml:space="preserve">the University’s </w:t>
      </w:r>
      <w:r w:rsidR="00E23073" w:rsidRPr="00E30CCC">
        <w:rPr>
          <w:rFonts w:asciiTheme="minorHAnsi" w:hAnsiTheme="minorHAnsi" w:cstheme="minorHAnsi"/>
          <w:color w:val="000000" w:themeColor="text1"/>
        </w:rPr>
        <w:t xml:space="preserve">Schools, Professional </w:t>
      </w:r>
      <w:r w:rsidR="009D394B" w:rsidRPr="00E30CCC">
        <w:rPr>
          <w:rFonts w:asciiTheme="minorHAnsi" w:hAnsiTheme="minorHAnsi" w:cstheme="minorHAnsi"/>
          <w:color w:val="000000" w:themeColor="text1"/>
        </w:rPr>
        <w:t>Services and Senior Management</w:t>
      </w:r>
      <w:r w:rsidR="0084576C">
        <w:rPr>
          <w:rFonts w:asciiTheme="minorHAnsi" w:hAnsiTheme="minorHAnsi" w:cstheme="minorHAnsi"/>
          <w:color w:val="000000" w:themeColor="text1"/>
        </w:rPr>
        <w:t xml:space="preserve"> as required</w:t>
      </w:r>
      <w:r w:rsidR="009D394B" w:rsidRPr="00E30CCC">
        <w:rPr>
          <w:rFonts w:asciiTheme="minorHAnsi" w:hAnsiTheme="minorHAnsi" w:cstheme="minorHAnsi"/>
          <w:color w:val="000000" w:themeColor="text1"/>
        </w:rPr>
        <w:t xml:space="preserve">. </w:t>
      </w:r>
      <w:r w:rsidRPr="00E30CCC">
        <w:rPr>
          <w:rFonts w:asciiTheme="minorHAnsi" w:hAnsiTheme="minorHAnsi" w:cstheme="minorHAnsi"/>
          <w:color w:val="000000" w:themeColor="text1"/>
        </w:rPr>
        <w:t xml:space="preserve">The primary </w:t>
      </w:r>
      <w:r w:rsidR="005D6A81" w:rsidRPr="00E30CCC">
        <w:rPr>
          <w:rFonts w:asciiTheme="minorHAnsi" w:hAnsiTheme="minorHAnsi" w:cstheme="minorHAnsi"/>
          <w:color w:val="000000" w:themeColor="text1"/>
        </w:rPr>
        <w:t>method of delivery will be via</w:t>
      </w:r>
      <w:r w:rsidRPr="00E30CCC">
        <w:rPr>
          <w:rFonts w:asciiTheme="minorHAnsi" w:hAnsiTheme="minorHAnsi" w:cstheme="minorHAnsi"/>
          <w:color w:val="000000" w:themeColor="text1"/>
        </w:rPr>
        <w:t xml:space="preserve"> desk-top exercise</w:t>
      </w:r>
      <w:r w:rsidR="005D6A81" w:rsidRPr="00E30CCC">
        <w:rPr>
          <w:rFonts w:asciiTheme="minorHAnsi" w:hAnsiTheme="minorHAnsi" w:cstheme="minorHAnsi"/>
          <w:color w:val="000000" w:themeColor="text1"/>
        </w:rPr>
        <w:t>s using</w:t>
      </w:r>
      <w:r w:rsidR="00DC5217">
        <w:rPr>
          <w:rFonts w:asciiTheme="minorHAnsi" w:hAnsiTheme="minorHAnsi" w:cstheme="minorHAnsi"/>
          <w:color w:val="000000" w:themeColor="text1"/>
        </w:rPr>
        <w:t xml:space="preserve">, </w:t>
      </w:r>
      <w:r w:rsidRPr="00E30CCC">
        <w:rPr>
          <w:rFonts w:asciiTheme="minorHAnsi" w:hAnsiTheme="minorHAnsi" w:cstheme="minorHAnsi"/>
          <w:color w:val="000000" w:themeColor="text1"/>
        </w:rPr>
        <w:t xml:space="preserve">realistic </w:t>
      </w:r>
      <w:r w:rsidR="00E23073" w:rsidRPr="00E30CCC">
        <w:rPr>
          <w:rFonts w:asciiTheme="minorHAnsi" w:hAnsiTheme="minorHAnsi" w:cstheme="minorHAnsi"/>
          <w:color w:val="000000" w:themeColor="text1"/>
        </w:rPr>
        <w:t xml:space="preserve">incident </w:t>
      </w:r>
      <w:r w:rsidRPr="00E30CCC">
        <w:rPr>
          <w:rFonts w:asciiTheme="minorHAnsi" w:hAnsiTheme="minorHAnsi" w:cstheme="minorHAnsi"/>
          <w:color w:val="000000" w:themeColor="text1"/>
        </w:rPr>
        <w:t>scenario</w:t>
      </w:r>
      <w:r w:rsidR="005D6A81" w:rsidRPr="00E30CCC">
        <w:rPr>
          <w:rFonts w:asciiTheme="minorHAnsi" w:hAnsiTheme="minorHAnsi" w:cstheme="minorHAnsi"/>
          <w:color w:val="000000" w:themeColor="text1"/>
        </w:rPr>
        <w:t>s</w:t>
      </w:r>
      <w:r w:rsidRPr="00E30CCC">
        <w:rPr>
          <w:rFonts w:asciiTheme="minorHAnsi" w:hAnsiTheme="minorHAnsi" w:cstheme="minorHAnsi"/>
          <w:color w:val="000000" w:themeColor="text1"/>
        </w:rPr>
        <w:t xml:space="preserve">. </w:t>
      </w:r>
      <w:r w:rsidR="00E23073" w:rsidRPr="00E30CCC">
        <w:rPr>
          <w:rFonts w:asciiTheme="minorHAnsi" w:hAnsiTheme="minorHAnsi" w:cstheme="minorHAnsi"/>
          <w:color w:val="000000" w:themeColor="text1"/>
        </w:rPr>
        <w:t>Staff with a role in BC planning and incident respons</w:t>
      </w:r>
      <w:r w:rsidR="005D6A81" w:rsidRPr="00E30CCC">
        <w:rPr>
          <w:rFonts w:asciiTheme="minorHAnsi" w:hAnsiTheme="minorHAnsi" w:cstheme="minorHAnsi"/>
          <w:color w:val="000000" w:themeColor="text1"/>
        </w:rPr>
        <w:t>e will be expected to participate in</w:t>
      </w:r>
      <w:r w:rsidR="00E23073" w:rsidRPr="00E30CCC">
        <w:rPr>
          <w:rFonts w:asciiTheme="minorHAnsi" w:hAnsiTheme="minorHAnsi" w:cstheme="minorHAnsi"/>
          <w:color w:val="000000" w:themeColor="text1"/>
        </w:rPr>
        <w:t xml:space="preserve"> exercise</w:t>
      </w:r>
      <w:r w:rsidR="005D6A81" w:rsidRPr="00E30CCC">
        <w:rPr>
          <w:rFonts w:asciiTheme="minorHAnsi" w:hAnsiTheme="minorHAnsi" w:cstheme="minorHAnsi"/>
          <w:color w:val="000000" w:themeColor="text1"/>
        </w:rPr>
        <w:t>s</w:t>
      </w:r>
      <w:r w:rsidR="00345C50" w:rsidRPr="00E30CCC">
        <w:rPr>
          <w:rFonts w:asciiTheme="minorHAnsi" w:hAnsiTheme="minorHAnsi" w:cstheme="minorHAnsi"/>
          <w:color w:val="000000" w:themeColor="text1"/>
        </w:rPr>
        <w:t xml:space="preserve"> and review their </w:t>
      </w:r>
      <w:r w:rsidR="00DC5217">
        <w:rPr>
          <w:rFonts w:asciiTheme="minorHAnsi" w:hAnsiTheme="minorHAnsi" w:cstheme="minorHAnsi"/>
          <w:color w:val="000000" w:themeColor="text1"/>
        </w:rPr>
        <w:t xml:space="preserve">local </w:t>
      </w:r>
      <w:r w:rsidR="00345C50" w:rsidRPr="00E30CCC">
        <w:rPr>
          <w:rFonts w:asciiTheme="minorHAnsi" w:hAnsiTheme="minorHAnsi" w:cstheme="minorHAnsi"/>
          <w:color w:val="000000" w:themeColor="text1"/>
        </w:rPr>
        <w:t>arrangements accordingly</w:t>
      </w:r>
      <w:r w:rsidR="00E23073" w:rsidRPr="00E30CCC">
        <w:rPr>
          <w:rFonts w:asciiTheme="minorHAnsi" w:hAnsiTheme="minorHAnsi" w:cstheme="minorHAnsi"/>
          <w:color w:val="000000" w:themeColor="text1"/>
        </w:rPr>
        <w:t xml:space="preserve">. </w:t>
      </w:r>
    </w:p>
    <w:p w14:paraId="1CBA10FD" w14:textId="77777777" w:rsidR="009D394B" w:rsidRPr="00E30CCC" w:rsidRDefault="009D394B" w:rsidP="00F043EB">
      <w:pPr>
        <w:tabs>
          <w:tab w:val="left" w:pos="979"/>
        </w:tabs>
        <w:spacing w:before="68" w:line="232" w:lineRule="auto"/>
        <w:ind w:right="122"/>
        <w:rPr>
          <w:rFonts w:asciiTheme="minorHAnsi" w:hAnsiTheme="minorHAnsi" w:cstheme="minorHAnsi"/>
          <w:color w:val="000000" w:themeColor="text1"/>
        </w:rPr>
      </w:pPr>
    </w:p>
    <w:p w14:paraId="292A6A64" w14:textId="50BB2F23" w:rsidR="0094631E" w:rsidRPr="00E30CCC" w:rsidRDefault="0094631E" w:rsidP="00F043EB">
      <w:pPr>
        <w:tabs>
          <w:tab w:val="left" w:pos="979"/>
        </w:tabs>
        <w:spacing w:before="68" w:line="232" w:lineRule="auto"/>
        <w:ind w:right="122"/>
        <w:rPr>
          <w:rFonts w:asciiTheme="minorHAnsi" w:hAnsiTheme="minorHAnsi" w:cstheme="minorHAnsi"/>
          <w:color w:val="000000" w:themeColor="text1"/>
        </w:rPr>
      </w:pPr>
      <w:r w:rsidRPr="00E30CCC">
        <w:rPr>
          <w:rFonts w:asciiTheme="minorHAnsi" w:hAnsiTheme="minorHAnsi" w:cstheme="minorHAnsi"/>
          <w:color w:val="000000" w:themeColor="text1"/>
        </w:rPr>
        <w:t xml:space="preserve">As BC Plans mature across the institution, it may become appropriate to </w:t>
      </w:r>
      <w:r w:rsidR="00E23073" w:rsidRPr="00E30CCC">
        <w:rPr>
          <w:rFonts w:asciiTheme="minorHAnsi" w:hAnsiTheme="minorHAnsi" w:cstheme="minorHAnsi"/>
          <w:color w:val="000000" w:themeColor="text1"/>
        </w:rPr>
        <w:t>plan and deliver</w:t>
      </w:r>
      <w:r w:rsidRPr="00E30CCC">
        <w:rPr>
          <w:rFonts w:asciiTheme="minorHAnsi" w:hAnsiTheme="minorHAnsi" w:cstheme="minorHAnsi"/>
          <w:color w:val="000000" w:themeColor="text1"/>
        </w:rPr>
        <w:t xml:space="preserve"> occasional </w:t>
      </w:r>
      <w:r w:rsidR="0035694A" w:rsidRPr="00E30CCC">
        <w:rPr>
          <w:rFonts w:asciiTheme="minorHAnsi" w:hAnsiTheme="minorHAnsi" w:cstheme="minorHAnsi"/>
          <w:color w:val="000000" w:themeColor="text1"/>
        </w:rPr>
        <w:t>‘</w:t>
      </w:r>
      <w:r w:rsidRPr="00E30CCC">
        <w:rPr>
          <w:rFonts w:asciiTheme="minorHAnsi" w:hAnsiTheme="minorHAnsi" w:cstheme="minorHAnsi"/>
          <w:color w:val="000000" w:themeColor="text1"/>
        </w:rPr>
        <w:t>live</w:t>
      </w:r>
      <w:r w:rsidR="0035694A" w:rsidRPr="00E30CCC">
        <w:rPr>
          <w:rFonts w:asciiTheme="minorHAnsi" w:hAnsiTheme="minorHAnsi" w:cstheme="minorHAnsi"/>
          <w:color w:val="000000" w:themeColor="text1"/>
        </w:rPr>
        <w:t xml:space="preserve"> </w:t>
      </w:r>
      <w:r w:rsidR="009D394B" w:rsidRPr="00E30CCC">
        <w:rPr>
          <w:rFonts w:asciiTheme="minorHAnsi" w:hAnsiTheme="minorHAnsi" w:cstheme="minorHAnsi"/>
          <w:color w:val="000000" w:themeColor="text1"/>
        </w:rPr>
        <w:t>play</w:t>
      </w:r>
      <w:r w:rsidR="0035694A" w:rsidRPr="00E30CCC">
        <w:rPr>
          <w:rFonts w:asciiTheme="minorHAnsi" w:hAnsiTheme="minorHAnsi" w:cstheme="minorHAnsi"/>
          <w:color w:val="000000" w:themeColor="text1"/>
        </w:rPr>
        <w:t>’</w:t>
      </w:r>
      <w:r w:rsidRPr="00E30CCC">
        <w:rPr>
          <w:rFonts w:asciiTheme="minorHAnsi" w:hAnsiTheme="minorHAnsi" w:cstheme="minorHAnsi"/>
          <w:color w:val="000000" w:themeColor="text1"/>
        </w:rPr>
        <w:t xml:space="preserve"> exercises</w:t>
      </w:r>
      <w:r w:rsidR="00E23073" w:rsidRPr="00E30CCC">
        <w:rPr>
          <w:rFonts w:asciiTheme="minorHAnsi" w:hAnsiTheme="minorHAnsi" w:cstheme="minorHAnsi"/>
          <w:color w:val="000000" w:themeColor="text1"/>
        </w:rPr>
        <w:t xml:space="preserve">, providing that they are controlled adequately and do not compromise education, the student experience </w:t>
      </w:r>
      <w:r w:rsidR="009D394B" w:rsidRPr="00E30CCC">
        <w:rPr>
          <w:rFonts w:asciiTheme="minorHAnsi" w:hAnsiTheme="minorHAnsi" w:cstheme="minorHAnsi"/>
          <w:color w:val="000000" w:themeColor="text1"/>
        </w:rPr>
        <w:t>or</w:t>
      </w:r>
      <w:r w:rsidR="00E23073" w:rsidRPr="00E30CCC">
        <w:rPr>
          <w:rFonts w:asciiTheme="minorHAnsi" w:hAnsiTheme="minorHAnsi" w:cstheme="minorHAnsi"/>
          <w:color w:val="000000" w:themeColor="text1"/>
        </w:rPr>
        <w:t xml:space="preserve"> the safety of personnel. Live exercises may require input from external facilitators and the involvement </w:t>
      </w:r>
      <w:r w:rsidR="004D7377" w:rsidRPr="00E30CCC">
        <w:rPr>
          <w:rFonts w:asciiTheme="minorHAnsi" w:hAnsiTheme="minorHAnsi" w:cstheme="minorHAnsi"/>
          <w:color w:val="000000" w:themeColor="text1"/>
        </w:rPr>
        <w:t>of</w:t>
      </w:r>
      <w:r w:rsidR="00E23073" w:rsidRPr="00E30CCC">
        <w:rPr>
          <w:rFonts w:asciiTheme="minorHAnsi" w:hAnsiTheme="minorHAnsi" w:cstheme="minorHAnsi"/>
          <w:color w:val="000000" w:themeColor="text1"/>
        </w:rPr>
        <w:t xml:space="preserve"> </w:t>
      </w:r>
      <w:r w:rsidR="004D7377" w:rsidRPr="00E30CCC">
        <w:rPr>
          <w:rFonts w:asciiTheme="minorHAnsi" w:hAnsiTheme="minorHAnsi" w:cstheme="minorHAnsi"/>
          <w:color w:val="000000" w:themeColor="text1"/>
        </w:rPr>
        <w:t>partners from the Local Resilience Forum.</w:t>
      </w:r>
      <w:r w:rsidR="00C23233">
        <w:rPr>
          <w:rFonts w:asciiTheme="minorHAnsi" w:hAnsiTheme="minorHAnsi" w:cstheme="minorHAnsi"/>
          <w:color w:val="000000" w:themeColor="text1"/>
        </w:rPr>
        <w:t xml:space="preserve"> In all cases, a</w:t>
      </w:r>
      <w:r w:rsidR="00805B09">
        <w:rPr>
          <w:rFonts w:asciiTheme="minorHAnsi" w:hAnsiTheme="minorHAnsi" w:cstheme="minorHAnsi"/>
          <w:color w:val="000000" w:themeColor="text1"/>
        </w:rPr>
        <w:t>n exercise de-brief will be held to capture any learning.</w:t>
      </w:r>
    </w:p>
    <w:p w14:paraId="5B4045CF" w14:textId="77777777" w:rsidR="0035694A" w:rsidRPr="00E30CCC" w:rsidRDefault="0035694A" w:rsidP="00F043EB">
      <w:pPr>
        <w:tabs>
          <w:tab w:val="left" w:pos="979"/>
        </w:tabs>
        <w:spacing w:before="68" w:line="232" w:lineRule="auto"/>
        <w:ind w:right="122"/>
        <w:rPr>
          <w:rFonts w:asciiTheme="minorHAnsi" w:hAnsiTheme="minorHAnsi" w:cstheme="minorHAnsi"/>
          <w:b/>
          <w:color w:val="000000" w:themeColor="text1"/>
        </w:rPr>
      </w:pPr>
    </w:p>
    <w:p w14:paraId="4BC2FAFA" w14:textId="77777777" w:rsidR="0035694A" w:rsidRPr="00E30CCC" w:rsidRDefault="0035694A" w:rsidP="00F043EB">
      <w:pPr>
        <w:tabs>
          <w:tab w:val="left" w:pos="979"/>
        </w:tabs>
        <w:spacing w:before="68" w:line="232" w:lineRule="auto"/>
        <w:ind w:right="122"/>
        <w:rPr>
          <w:rFonts w:asciiTheme="minorHAnsi" w:hAnsiTheme="minorHAnsi" w:cstheme="minorHAnsi"/>
          <w:b/>
          <w:color w:val="000000" w:themeColor="text1"/>
        </w:rPr>
      </w:pPr>
    </w:p>
    <w:p w14:paraId="6AB8CAC3" w14:textId="5A7E8188" w:rsidR="004130BE" w:rsidRPr="00E30CCC" w:rsidRDefault="0084494E" w:rsidP="00F043EB">
      <w:pPr>
        <w:tabs>
          <w:tab w:val="left" w:pos="979"/>
        </w:tabs>
        <w:spacing w:before="68" w:line="232" w:lineRule="auto"/>
        <w:ind w:right="122"/>
        <w:rPr>
          <w:rFonts w:asciiTheme="minorHAnsi" w:hAnsiTheme="minorHAnsi" w:cstheme="minorHAnsi"/>
          <w:b/>
          <w:color w:val="000000" w:themeColor="text1"/>
        </w:rPr>
      </w:pPr>
      <w:r w:rsidRPr="00E30CCC">
        <w:rPr>
          <w:rFonts w:asciiTheme="minorHAnsi" w:hAnsiTheme="minorHAnsi" w:cstheme="minorHAnsi"/>
          <w:b/>
          <w:color w:val="000000" w:themeColor="text1"/>
        </w:rPr>
        <w:lastRenderedPageBreak/>
        <w:t xml:space="preserve">7.4 </w:t>
      </w:r>
      <w:r w:rsidR="00F043EB" w:rsidRPr="00E30CCC">
        <w:rPr>
          <w:rFonts w:asciiTheme="minorHAnsi" w:hAnsiTheme="minorHAnsi" w:cstheme="minorHAnsi"/>
          <w:b/>
          <w:color w:val="000000" w:themeColor="text1"/>
        </w:rPr>
        <w:t xml:space="preserve">Developing and Embedding </w:t>
      </w:r>
      <w:r w:rsidR="00A1212D">
        <w:rPr>
          <w:rFonts w:asciiTheme="minorHAnsi" w:hAnsiTheme="minorHAnsi" w:cstheme="minorHAnsi"/>
          <w:b/>
          <w:color w:val="000000" w:themeColor="text1"/>
        </w:rPr>
        <w:t>a</w:t>
      </w:r>
      <w:r w:rsidR="00F043EB" w:rsidRPr="00E30CCC">
        <w:rPr>
          <w:rFonts w:asciiTheme="minorHAnsi" w:hAnsiTheme="minorHAnsi" w:cstheme="minorHAnsi"/>
          <w:b/>
          <w:color w:val="000000" w:themeColor="text1"/>
        </w:rPr>
        <w:t xml:space="preserve"> Culture </w:t>
      </w:r>
      <w:r w:rsidR="00A1212D">
        <w:rPr>
          <w:rFonts w:asciiTheme="minorHAnsi" w:hAnsiTheme="minorHAnsi" w:cstheme="minorHAnsi"/>
          <w:b/>
          <w:color w:val="000000" w:themeColor="text1"/>
        </w:rPr>
        <w:t>of Resilience</w:t>
      </w:r>
    </w:p>
    <w:p w14:paraId="4E477966" w14:textId="77777777" w:rsidR="009D394B" w:rsidRPr="00E30CCC" w:rsidRDefault="009D394B" w:rsidP="00F043EB">
      <w:pPr>
        <w:tabs>
          <w:tab w:val="left" w:pos="979"/>
        </w:tabs>
        <w:spacing w:before="68" w:line="232" w:lineRule="auto"/>
        <w:ind w:right="122"/>
        <w:rPr>
          <w:rFonts w:asciiTheme="minorHAnsi" w:hAnsiTheme="minorHAnsi" w:cstheme="minorHAnsi"/>
          <w:color w:val="000000" w:themeColor="text1"/>
        </w:rPr>
      </w:pPr>
    </w:p>
    <w:p w14:paraId="270920BD" w14:textId="77777777" w:rsidR="009D394B" w:rsidRPr="00E30CCC" w:rsidRDefault="004130BE" w:rsidP="00F043EB">
      <w:pPr>
        <w:tabs>
          <w:tab w:val="left" w:pos="979"/>
        </w:tabs>
        <w:spacing w:before="68" w:line="232" w:lineRule="auto"/>
        <w:ind w:right="122"/>
        <w:rPr>
          <w:rFonts w:asciiTheme="minorHAnsi" w:hAnsiTheme="minorHAnsi" w:cstheme="minorHAnsi"/>
          <w:color w:val="000000" w:themeColor="text1"/>
        </w:rPr>
      </w:pPr>
      <w:r w:rsidRPr="00E30CCC">
        <w:rPr>
          <w:rFonts w:asciiTheme="minorHAnsi" w:hAnsiTheme="minorHAnsi" w:cstheme="minorHAnsi"/>
          <w:color w:val="000000" w:themeColor="text1"/>
        </w:rPr>
        <w:t xml:space="preserve">One of the intentions of the </w:t>
      </w:r>
      <w:r w:rsidR="00FC6513" w:rsidRPr="00E30CCC">
        <w:rPr>
          <w:rFonts w:asciiTheme="minorHAnsi" w:hAnsiTheme="minorHAnsi" w:cstheme="minorHAnsi"/>
          <w:color w:val="000000" w:themeColor="text1"/>
        </w:rPr>
        <w:t xml:space="preserve">University’s </w:t>
      </w:r>
      <w:r w:rsidRPr="00E30CCC">
        <w:rPr>
          <w:rFonts w:asciiTheme="minorHAnsi" w:hAnsiTheme="minorHAnsi" w:cstheme="minorHAnsi"/>
          <w:color w:val="000000" w:themeColor="text1"/>
        </w:rPr>
        <w:t>BCM programme is to promote and enhance r</w:t>
      </w:r>
      <w:r w:rsidR="0068494B" w:rsidRPr="00E30CCC">
        <w:rPr>
          <w:rFonts w:asciiTheme="minorHAnsi" w:hAnsiTheme="minorHAnsi" w:cstheme="minorHAnsi"/>
          <w:color w:val="000000" w:themeColor="text1"/>
        </w:rPr>
        <w:t xml:space="preserve">esilience in </w:t>
      </w:r>
      <w:r w:rsidR="00F043EB" w:rsidRPr="00E30CCC">
        <w:rPr>
          <w:rFonts w:asciiTheme="minorHAnsi" w:hAnsiTheme="minorHAnsi" w:cstheme="minorHAnsi"/>
          <w:color w:val="000000" w:themeColor="text1"/>
        </w:rPr>
        <w:t>routine working</w:t>
      </w:r>
      <w:r w:rsidR="00920BE5" w:rsidRPr="00E30CCC">
        <w:rPr>
          <w:rFonts w:asciiTheme="minorHAnsi" w:hAnsiTheme="minorHAnsi" w:cstheme="minorHAnsi"/>
          <w:color w:val="000000" w:themeColor="text1"/>
        </w:rPr>
        <w:t xml:space="preserve"> practices</w:t>
      </w:r>
      <w:r w:rsidRPr="00E30CCC">
        <w:rPr>
          <w:rFonts w:asciiTheme="minorHAnsi" w:hAnsiTheme="minorHAnsi" w:cstheme="minorHAnsi"/>
          <w:color w:val="000000" w:themeColor="text1"/>
        </w:rPr>
        <w:t>.</w:t>
      </w:r>
      <w:r w:rsidR="00F043EB" w:rsidRPr="00E30CCC">
        <w:rPr>
          <w:rFonts w:asciiTheme="minorHAnsi" w:hAnsiTheme="minorHAnsi" w:cstheme="minorHAnsi"/>
          <w:color w:val="000000" w:themeColor="text1"/>
        </w:rPr>
        <w:t xml:space="preserve"> </w:t>
      </w:r>
      <w:r w:rsidR="00920BE5" w:rsidRPr="00E30CCC">
        <w:rPr>
          <w:rFonts w:asciiTheme="minorHAnsi" w:hAnsiTheme="minorHAnsi" w:cstheme="minorHAnsi"/>
          <w:color w:val="000000" w:themeColor="text1"/>
        </w:rPr>
        <w:t xml:space="preserve">All staff will be encouraged to consider their role in this and </w:t>
      </w:r>
      <w:r w:rsidR="00C67288" w:rsidRPr="00E30CCC">
        <w:rPr>
          <w:rFonts w:asciiTheme="minorHAnsi" w:hAnsiTheme="minorHAnsi" w:cstheme="minorHAnsi"/>
          <w:color w:val="000000" w:themeColor="text1"/>
        </w:rPr>
        <w:t xml:space="preserve">when appropriate, </w:t>
      </w:r>
      <w:r w:rsidR="00920BE5" w:rsidRPr="00E30CCC">
        <w:rPr>
          <w:rFonts w:asciiTheme="minorHAnsi" w:hAnsiTheme="minorHAnsi" w:cstheme="minorHAnsi"/>
          <w:color w:val="000000" w:themeColor="text1"/>
        </w:rPr>
        <w:t xml:space="preserve">challenge the way things are done. </w:t>
      </w:r>
    </w:p>
    <w:p w14:paraId="2439AE9B" w14:textId="77777777" w:rsidR="009D394B" w:rsidRPr="00E30CCC" w:rsidRDefault="009D394B" w:rsidP="00F043EB">
      <w:pPr>
        <w:tabs>
          <w:tab w:val="left" w:pos="979"/>
        </w:tabs>
        <w:spacing w:before="68" w:line="232" w:lineRule="auto"/>
        <w:ind w:right="122"/>
        <w:rPr>
          <w:rFonts w:asciiTheme="minorHAnsi" w:hAnsiTheme="minorHAnsi" w:cstheme="minorHAnsi"/>
          <w:color w:val="000000" w:themeColor="text1"/>
        </w:rPr>
      </w:pPr>
    </w:p>
    <w:p w14:paraId="26F19300" w14:textId="7DEEA5CC" w:rsidR="00D806E4" w:rsidRDefault="00920BE5" w:rsidP="009D394B">
      <w:pPr>
        <w:tabs>
          <w:tab w:val="left" w:pos="979"/>
        </w:tabs>
        <w:spacing w:before="68" w:line="232" w:lineRule="auto"/>
        <w:ind w:right="122"/>
        <w:rPr>
          <w:rFonts w:asciiTheme="minorHAnsi" w:hAnsiTheme="minorHAnsi" w:cstheme="minorHAnsi"/>
          <w:color w:val="000000" w:themeColor="text1"/>
        </w:rPr>
      </w:pPr>
      <w:r w:rsidRPr="00E30CCC">
        <w:rPr>
          <w:rFonts w:asciiTheme="minorHAnsi" w:hAnsiTheme="minorHAnsi" w:cstheme="minorHAnsi"/>
          <w:color w:val="000000" w:themeColor="text1"/>
        </w:rPr>
        <w:t>T</w:t>
      </w:r>
      <w:r w:rsidR="004130BE" w:rsidRPr="00E30CCC">
        <w:rPr>
          <w:rFonts w:asciiTheme="minorHAnsi" w:hAnsiTheme="minorHAnsi" w:cstheme="minorHAnsi"/>
          <w:color w:val="000000" w:themeColor="text1"/>
        </w:rPr>
        <w:t xml:space="preserve">hrough the implementation of this BCM Policy, staff will become more aware of </w:t>
      </w:r>
      <w:r w:rsidR="0068494B" w:rsidRPr="00E30CCC">
        <w:rPr>
          <w:rFonts w:asciiTheme="minorHAnsi" w:hAnsiTheme="minorHAnsi" w:cstheme="minorHAnsi"/>
          <w:color w:val="000000" w:themeColor="text1"/>
        </w:rPr>
        <w:t xml:space="preserve">emerging </w:t>
      </w:r>
      <w:r w:rsidR="00F043EB" w:rsidRPr="00E30CCC">
        <w:rPr>
          <w:rFonts w:asciiTheme="minorHAnsi" w:hAnsiTheme="minorHAnsi" w:cstheme="minorHAnsi"/>
          <w:color w:val="000000" w:themeColor="text1"/>
        </w:rPr>
        <w:t>risks</w:t>
      </w:r>
      <w:r w:rsidR="00E9553D">
        <w:rPr>
          <w:rFonts w:asciiTheme="minorHAnsi" w:hAnsiTheme="minorHAnsi" w:cstheme="minorHAnsi"/>
          <w:color w:val="000000" w:themeColor="text1"/>
        </w:rPr>
        <w:t xml:space="preserve"> and how to prepare for and</w:t>
      </w:r>
      <w:r w:rsidR="004130BE" w:rsidRPr="00E30CCC">
        <w:rPr>
          <w:rFonts w:asciiTheme="minorHAnsi" w:hAnsiTheme="minorHAnsi" w:cstheme="minorHAnsi"/>
          <w:color w:val="000000" w:themeColor="text1"/>
        </w:rPr>
        <w:t xml:space="preserve"> respond </w:t>
      </w:r>
      <w:r w:rsidR="00E9553D">
        <w:rPr>
          <w:rFonts w:asciiTheme="minorHAnsi" w:hAnsiTheme="minorHAnsi" w:cstheme="minorHAnsi"/>
          <w:color w:val="000000" w:themeColor="text1"/>
        </w:rPr>
        <w:t>to disruptive incidents</w:t>
      </w:r>
      <w:r w:rsidR="004130BE" w:rsidRPr="00E30CCC">
        <w:rPr>
          <w:rFonts w:asciiTheme="minorHAnsi" w:hAnsiTheme="minorHAnsi" w:cstheme="minorHAnsi"/>
          <w:color w:val="000000" w:themeColor="text1"/>
        </w:rPr>
        <w:t xml:space="preserve">. For this </w:t>
      </w:r>
      <w:r w:rsidR="00FC6513" w:rsidRPr="00E30CCC">
        <w:rPr>
          <w:rFonts w:asciiTheme="minorHAnsi" w:hAnsiTheme="minorHAnsi" w:cstheme="minorHAnsi"/>
          <w:color w:val="000000" w:themeColor="text1"/>
        </w:rPr>
        <w:t>reason, it is advisable</w:t>
      </w:r>
      <w:r w:rsidR="004130BE" w:rsidRPr="00E30CCC">
        <w:rPr>
          <w:rFonts w:asciiTheme="minorHAnsi" w:hAnsiTheme="minorHAnsi" w:cstheme="minorHAnsi"/>
          <w:color w:val="000000" w:themeColor="text1"/>
        </w:rPr>
        <w:t xml:space="preserve"> to </w:t>
      </w:r>
      <w:r w:rsidR="00FC6513" w:rsidRPr="00E30CCC">
        <w:rPr>
          <w:rFonts w:asciiTheme="minorHAnsi" w:hAnsiTheme="minorHAnsi" w:cstheme="minorHAnsi"/>
          <w:color w:val="000000" w:themeColor="text1"/>
        </w:rPr>
        <w:t xml:space="preserve">occasionally </w:t>
      </w:r>
      <w:r w:rsidR="004130BE" w:rsidRPr="00E30CCC">
        <w:rPr>
          <w:rFonts w:asciiTheme="minorHAnsi" w:hAnsiTheme="minorHAnsi" w:cstheme="minorHAnsi"/>
          <w:color w:val="000000" w:themeColor="text1"/>
        </w:rPr>
        <w:t xml:space="preserve">include </w:t>
      </w:r>
      <w:r w:rsidR="00FC6513" w:rsidRPr="00E30CCC">
        <w:rPr>
          <w:rFonts w:asciiTheme="minorHAnsi" w:hAnsiTheme="minorHAnsi" w:cstheme="minorHAnsi"/>
          <w:color w:val="000000" w:themeColor="text1"/>
        </w:rPr>
        <w:t>BC</w:t>
      </w:r>
      <w:r w:rsidR="0068494B" w:rsidRPr="00E30CCC">
        <w:rPr>
          <w:rFonts w:asciiTheme="minorHAnsi" w:hAnsiTheme="minorHAnsi" w:cstheme="minorHAnsi"/>
          <w:color w:val="000000" w:themeColor="text1"/>
        </w:rPr>
        <w:t xml:space="preserve"> as an </w:t>
      </w:r>
      <w:r w:rsidR="004130BE" w:rsidRPr="00E30CCC">
        <w:rPr>
          <w:rFonts w:asciiTheme="minorHAnsi" w:hAnsiTheme="minorHAnsi" w:cstheme="minorHAnsi"/>
          <w:color w:val="000000" w:themeColor="text1"/>
        </w:rPr>
        <w:t>a</w:t>
      </w:r>
      <w:r w:rsidR="0068494B" w:rsidRPr="00E30CCC">
        <w:rPr>
          <w:rFonts w:asciiTheme="minorHAnsi" w:hAnsiTheme="minorHAnsi" w:cstheme="minorHAnsi"/>
          <w:color w:val="000000" w:themeColor="text1"/>
        </w:rPr>
        <w:t xml:space="preserve">genda item at team meetings. </w:t>
      </w:r>
      <w:r w:rsidRPr="00E30CCC">
        <w:rPr>
          <w:rFonts w:asciiTheme="minorHAnsi" w:hAnsiTheme="minorHAnsi" w:cstheme="minorHAnsi"/>
          <w:color w:val="000000" w:themeColor="text1"/>
        </w:rPr>
        <w:t xml:space="preserve">The </w:t>
      </w:r>
      <w:r w:rsidR="007632BB">
        <w:rPr>
          <w:rFonts w:asciiTheme="minorHAnsi" w:hAnsiTheme="minorHAnsi" w:cstheme="minorHAnsi"/>
          <w:color w:val="000000" w:themeColor="text1"/>
        </w:rPr>
        <w:t>Senior Risk and Resilience Manager</w:t>
      </w:r>
      <w:r w:rsidRPr="00E30CCC">
        <w:rPr>
          <w:rFonts w:asciiTheme="minorHAnsi" w:hAnsiTheme="minorHAnsi" w:cstheme="minorHAnsi"/>
          <w:color w:val="000000" w:themeColor="text1"/>
        </w:rPr>
        <w:t xml:space="preserve"> will</w:t>
      </w:r>
      <w:r w:rsidR="00C67288" w:rsidRPr="00E30CCC">
        <w:rPr>
          <w:rFonts w:asciiTheme="minorHAnsi" w:hAnsiTheme="minorHAnsi" w:cstheme="minorHAnsi"/>
          <w:color w:val="000000" w:themeColor="text1"/>
        </w:rPr>
        <w:t xml:space="preserve"> monitor developments in business continuity and</w:t>
      </w:r>
      <w:r w:rsidRPr="00E30CCC">
        <w:rPr>
          <w:rFonts w:asciiTheme="minorHAnsi" w:hAnsiTheme="minorHAnsi" w:cstheme="minorHAnsi"/>
          <w:color w:val="000000" w:themeColor="text1"/>
        </w:rPr>
        <w:t xml:space="preserve"> </w:t>
      </w:r>
      <w:r w:rsidR="00C67288" w:rsidRPr="00E30CCC">
        <w:rPr>
          <w:rFonts w:asciiTheme="minorHAnsi" w:hAnsiTheme="minorHAnsi" w:cstheme="minorHAnsi"/>
          <w:color w:val="000000" w:themeColor="text1"/>
        </w:rPr>
        <w:t>incorporate</w:t>
      </w:r>
      <w:r w:rsidRPr="00E30CCC">
        <w:rPr>
          <w:rFonts w:asciiTheme="minorHAnsi" w:hAnsiTheme="minorHAnsi" w:cstheme="minorHAnsi"/>
          <w:color w:val="000000" w:themeColor="text1"/>
        </w:rPr>
        <w:t xml:space="preserve"> examples of good practice</w:t>
      </w:r>
      <w:r w:rsidR="00C67288" w:rsidRPr="00E30CCC">
        <w:rPr>
          <w:rFonts w:asciiTheme="minorHAnsi" w:hAnsiTheme="minorHAnsi" w:cstheme="minorHAnsi"/>
          <w:color w:val="000000" w:themeColor="text1"/>
        </w:rPr>
        <w:t>, in order</w:t>
      </w:r>
      <w:r w:rsidRPr="00E30CCC">
        <w:rPr>
          <w:rFonts w:asciiTheme="minorHAnsi" w:hAnsiTheme="minorHAnsi" w:cstheme="minorHAnsi"/>
          <w:color w:val="000000" w:themeColor="text1"/>
        </w:rPr>
        <w:t xml:space="preserve"> to promote the benefits of resilience across the institution.</w:t>
      </w:r>
    </w:p>
    <w:p w14:paraId="475B6BDC" w14:textId="77777777" w:rsidR="00E562FC" w:rsidRPr="00E30CCC" w:rsidRDefault="00E562FC" w:rsidP="009D394B">
      <w:pPr>
        <w:tabs>
          <w:tab w:val="left" w:pos="979"/>
        </w:tabs>
        <w:spacing w:before="68" w:line="232" w:lineRule="auto"/>
        <w:ind w:right="122"/>
        <w:rPr>
          <w:rFonts w:asciiTheme="minorHAnsi" w:hAnsiTheme="minorHAnsi" w:cstheme="minorHAnsi"/>
          <w:color w:val="000000" w:themeColor="text1"/>
        </w:rPr>
      </w:pPr>
    </w:p>
    <w:p w14:paraId="1CA13933" w14:textId="77777777" w:rsidR="00D806E4" w:rsidRPr="00E30CCC" w:rsidRDefault="00D806E4" w:rsidP="00D806E4">
      <w:pPr>
        <w:pStyle w:val="ListParagraph"/>
        <w:numPr>
          <w:ilvl w:val="0"/>
          <w:numId w:val="1"/>
        </w:numPr>
        <w:tabs>
          <w:tab w:val="left" w:pos="979"/>
        </w:tabs>
        <w:spacing w:before="68" w:line="232" w:lineRule="auto"/>
        <w:ind w:right="122"/>
        <w:jc w:val="left"/>
        <w:rPr>
          <w:rFonts w:asciiTheme="minorHAnsi" w:hAnsiTheme="minorHAnsi" w:cstheme="minorHAnsi"/>
          <w:b/>
          <w:color w:val="000000" w:themeColor="text1"/>
        </w:rPr>
      </w:pPr>
      <w:r w:rsidRPr="00E30CCC">
        <w:rPr>
          <w:rFonts w:asciiTheme="minorHAnsi" w:hAnsiTheme="minorHAnsi" w:cstheme="minorHAnsi"/>
          <w:b/>
          <w:color w:val="000000" w:themeColor="text1"/>
        </w:rPr>
        <w:t>Distribution</w:t>
      </w:r>
    </w:p>
    <w:p w14:paraId="701C16F7" w14:textId="77777777" w:rsidR="009D394B" w:rsidRPr="00E30CCC" w:rsidRDefault="009D394B" w:rsidP="009D394B">
      <w:pPr>
        <w:tabs>
          <w:tab w:val="left" w:pos="979"/>
        </w:tabs>
        <w:spacing w:before="68" w:line="232" w:lineRule="auto"/>
        <w:ind w:right="122"/>
        <w:rPr>
          <w:rFonts w:asciiTheme="minorHAnsi" w:hAnsiTheme="minorHAnsi" w:cstheme="minorHAnsi"/>
          <w:color w:val="000000" w:themeColor="text1"/>
        </w:rPr>
      </w:pPr>
    </w:p>
    <w:p w14:paraId="14C88332" w14:textId="40AADB66" w:rsidR="00D806E4" w:rsidRPr="00E30CCC" w:rsidRDefault="00D806E4" w:rsidP="009D394B">
      <w:pPr>
        <w:tabs>
          <w:tab w:val="left" w:pos="979"/>
        </w:tabs>
        <w:spacing w:before="68" w:line="232" w:lineRule="auto"/>
        <w:ind w:right="122"/>
        <w:rPr>
          <w:rFonts w:asciiTheme="minorHAnsi" w:hAnsiTheme="minorHAnsi" w:cstheme="minorHAnsi"/>
          <w:color w:val="000000" w:themeColor="text1"/>
        </w:rPr>
      </w:pPr>
      <w:r w:rsidRPr="00E30CCC">
        <w:rPr>
          <w:rFonts w:asciiTheme="minorHAnsi" w:hAnsiTheme="minorHAnsi" w:cstheme="minorHAnsi"/>
          <w:color w:val="000000" w:themeColor="text1"/>
        </w:rPr>
        <w:t>This BCM Policy will be circulated to all those who are responsible for undertaking reviews and agreeing updates</w:t>
      </w:r>
      <w:r w:rsidR="00A1212D">
        <w:rPr>
          <w:rFonts w:asciiTheme="minorHAnsi" w:hAnsiTheme="minorHAnsi" w:cstheme="minorHAnsi"/>
          <w:color w:val="000000" w:themeColor="text1"/>
        </w:rPr>
        <w:t xml:space="preserve"> to BC Plans</w:t>
      </w:r>
      <w:r w:rsidRPr="00E30CCC">
        <w:rPr>
          <w:rFonts w:asciiTheme="minorHAnsi" w:hAnsiTheme="minorHAnsi" w:cstheme="minorHAnsi"/>
          <w:color w:val="000000" w:themeColor="text1"/>
        </w:rPr>
        <w:t xml:space="preserve">. The policy will be made available to all staff via the </w:t>
      </w:r>
      <w:r w:rsidR="002A7E09">
        <w:rPr>
          <w:rFonts w:asciiTheme="minorHAnsi" w:hAnsiTheme="minorHAnsi" w:cstheme="minorHAnsi"/>
          <w:color w:val="000000" w:themeColor="text1"/>
        </w:rPr>
        <w:t>University of Sussex website. Contracted p</w:t>
      </w:r>
      <w:r w:rsidRPr="00E30CCC">
        <w:rPr>
          <w:rFonts w:asciiTheme="minorHAnsi" w:hAnsiTheme="minorHAnsi" w:cstheme="minorHAnsi"/>
          <w:color w:val="000000" w:themeColor="text1"/>
        </w:rPr>
        <w:t>artners, stakeholders and other interested parties will be sent copies upon request.</w:t>
      </w:r>
      <w:r w:rsidR="00E562FC">
        <w:rPr>
          <w:rFonts w:asciiTheme="minorHAnsi" w:hAnsiTheme="minorHAnsi" w:cstheme="minorHAnsi"/>
          <w:color w:val="000000" w:themeColor="text1"/>
        </w:rPr>
        <w:br/>
      </w:r>
    </w:p>
    <w:p w14:paraId="6B5DCF75" w14:textId="77777777" w:rsidR="0062698F" w:rsidRPr="00E30CCC" w:rsidRDefault="00881826" w:rsidP="009D394B">
      <w:pPr>
        <w:pStyle w:val="ListParagraph"/>
        <w:numPr>
          <w:ilvl w:val="0"/>
          <w:numId w:val="1"/>
        </w:numPr>
        <w:tabs>
          <w:tab w:val="left" w:pos="979"/>
        </w:tabs>
        <w:spacing w:before="68" w:line="232" w:lineRule="auto"/>
        <w:ind w:right="122"/>
        <w:jc w:val="left"/>
        <w:rPr>
          <w:rFonts w:asciiTheme="minorHAnsi" w:hAnsiTheme="minorHAnsi" w:cstheme="minorHAnsi"/>
          <w:b/>
          <w:color w:val="000000" w:themeColor="text1"/>
        </w:rPr>
      </w:pPr>
      <w:r w:rsidRPr="00E30CCC">
        <w:rPr>
          <w:rFonts w:asciiTheme="minorHAnsi" w:hAnsiTheme="minorHAnsi" w:cstheme="minorHAnsi"/>
          <w:b/>
          <w:color w:val="000000" w:themeColor="text1"/>
        </w:rPr>
        <w:t>Monitoring</w:t>
      </w:r>
    </w:p>
    <w:p w14:paraId="08ECACFD" w14:textId="0A4A087F" w:rsidR="0062698F" w:rsidRPr="00E30CCC" w:rsidRDefault="0062698F" w:rsidP="0062698F">
      <w:pPr>
        <w:widowControl/>
        <w:autoSpaceDE/>
        <w:autoSpaceDN/>
        <w:spacing w:before="360"/>
        <w:rPr>
          <w:rFonts w:asciiTheme="minorHAnsi" w:hAnsiTheme="minorHAnsi" w:cstheme="minorHAnsi"/>
          <w:color w:val="000000" w:themeColor="text1"/>
        </w:rPr>
      </w:pPr>
      <w:r w:rsidRPr="00E30CCC">
        <w:rPr>
          <w:rFonts w:asciiTheme="minorHAnsi" w:hAnsiTheme="minorHAnsi" w:cstheme="minorHAnsi"/>
          <w:color w:val="000000" w:themeColor="text1"/>
        </w:rPr>
        <w:t xml:space="preserve">The monitoring </w:t>
      </w:r>
      <w:r w:rsidR="004130BE" w:rsidRPr="00E30CCC">
        <w:rPr>
          <w:rFonts w:asciiTheme="minorHAnsi" w:hAnsiTheme="minorHAnsi" w:cstheme="minorHAnsi"/>
          <w:color w:val="000000" w:themeColor="text1"/>
        </w:rPr>
        <w:t xml:space="preserve">and evaluation </w:t>
      </w:r>
      <w:r w:rsidRPr="00E30CCC">
        <w:rPr>
          <w:rFonts w:asciiTheme="minorHAnsi" w:hAnsiTheme="minorHAnsi" w:cstheme="minorHAnsi"/>
          <w:color w:val="000000" w:themeColor="text1"/>
        </w:rPr>
        <w:t xml:space="preserve">of this </w:t>
      </w:r>
      <w:r w:rsidR="004130BE" w:rsidRPr="00E30CCC">
        <w:rPr>
          <w:rFonts w:asciiTheme="minorHAnsi" w:hAnsiTheme="minorHAnsi" w:cstheme="minorHAnsi"/>
          <w:color w:val="000000" w:themeColor="text1"/>
        </w:rPr>
        <w:t xml:space="preserve">BCM </w:t>
      </w:r>
      <w:r w:rsidRPr="00E30CCC">
        <w:rPr>
          <w:rFonts w:asciiTheme="minorHAnsi" w:hAnsiTheme="minorHAnsi" w:cstheme="minorHAnsi"/>
          <w:color w:val="000000" w:themeColor="text1"/>
        </w:rPr>
        <w:t xml:space="preserve">Policy will be undertaken by the </w:t>
      </w:r>
      <w:r w:rsidR="00473955">
        <w:rPr>
          <w:rFonts w:asciiTheme="minorHAnsi" w:hAnsiTheme="minorHAnsi" w:cstheme="minorHAnsi"/>
          <w:color w:val="000000" w:themeColor="text1"/>
        </w:rPr>
        <w:t>Resilience Management Group</w:t>
      </w:r>
      <w:r w:rsidR="004130BE" w:rsidRPr="00E30CCC">
        <w:rPr>
          <w:rFonts w:asciiTheme="minorHAnsi" w:hAnsiTheme="minorHAnsi" w:cstheme="minorHAnsi"/>
          <w:color w:val="000000" w:themeColor="text1"/>
        </w:rPr>
        <w:t xml:space="preserve">. The </w:t>
      </w:r>
      <w:r w:rsidR="007632BB">
        <w:rPr>
          <w:rFonts w:asciiTheme="minorHAnsi" w:hAnsiTheme="minorHAnsi" w:cstheme="minorHAnsi"/>
          <w:color w:val="000000" w:themeColor="text1"/>
        </w:rPr>
        <w:t>Senior Risk and Resilience Manager</w:t>
      </w:r>
      <w:r w:rsidR="00B86490" w:rsidRPr="00E30CCC">
        <w:rPr>
          <w:rFonts w:asciiTheme="minorHAnsi" w:hAnsiTheme="minorHAnsi" w:cstheme="minorHAnsi"/>
          <w:color w:val="000000" w:themeColor="text1"/>
        </w:rPr>
        <w:t xml:space="preserve"> will report any BCM Policy updates </w:t>
      </w:r>
      <w:r w:rsidR="004130BE" w:rsidRPr="00E30CCC">
        <w:rPr>
          <w:rFonts w:asciiTheme="minorHAnsi" w:hAnsiTheme="minorHAnsi" w:cstheme="minorHAnsi"/>
          <w:color w:val="000000" w:themeColor="text1"/>
        </w:rPr>
        <w:t>to the BC Reviewing Manager and BC Sponsor</w:t>
      </w:r>
      <w:r w:rsidRPr="00E30CCC">
        <w:rPr>
          <w:rFonts w:asciiTheme="minorHAnsi" w:hAnsiTheme="minorHAnsi" w:cstheme="minorHAnsi"/>
          <w:color w:val="000000" w:themeColor="text1"/>
        </w:rPr>
        <w:t>.</w:t>
      </w:r>
    </w:p>
    <w:p w14:paraId="7AB509F3" w14:textId="77777777" w:rsidR="0062698F" w:rsidRPr="00E30CCC" w:rsidRDefault="0062698F" w:rsidP="00B44A22">
      <w:pPr>
        <w:pStyle w:val="BodyText"/>
        <w:ind w:left="0" w:right="118"/>
        <w:rPr>
          <w:rFonts w:asciiTheme="minorHAnsi" w:hAnsiTheme="minorHAnsi" w:cstheme="minorHAnsi"/>
          <w:color w:val="000000" w:themeColor="text1"/>
          <w:sz w:val="22"/>
          <w:szCs w:val="22"/>
        </w:rPr>
      </w:pPr>
    </w:p>
    <w:p w14:paraId="0E4B9748" w14:textId="286FAE44" w:rsidR="00B44A22" w:rsidRPr="00E30CCC" w:rsidRDefault="00B44A22" w:rsidP="0062698F">
      <w:pPr>
        <w:pStyle w:val="BodyText"/>
        <w:ind w:left="0" w:right="118"/>
        <w:rPr>
          <w:rFonts w:asciiTheme="minorHAnsi" w:hAnsiTheme="minorHAnsi" w:cstheme="minorHAnsi"/>
          <w:color w:val="000000" w:themeColor="text1"/>
          <w:sz w:val="22"/>
          <w:szCs w:val="22"/>
        </w:rPr>
      </w:pPr>
      <w:r w:rsidRPr="00E30CCC">
        <w:rPr>
          <w:rFonts w:asciiTheme="minorHAnsi" w:hAnsiTheme="minorHAnsi" w:cstheme="minorHAnsi"/>
          <w:color w:val="000000" w:themeColor="text1"/>
          <w:sz w:val="22"/>
          <w:szCs w:val="22"/>
        </w:rPr>
        <w:t xml:space="preserve">The effectiveness of the </w:t>
      </w:r>
      <w:r w:rsidR="004130BE" w:rsidRPr="00E30CCC">
        <w:rPr>
          <w:rFonts w:asciiTheme="minorHAnsi" w:hAnsiTheme="minorHAnsi" w:cstheme="minorHAnsi"/>
          <w:color w:val="000000" w:themeColor="text1"/>
          <w:sz w:val="22"/>
          <w:szCs w:val="22"/>
        </w:rPr>
        <w:t xml:space="preserve">BCM </w:t>
      </w:r>
      <w:r w:rsidRPr="00E30CCC">
        <w:rPr>
          <w:rFonts w:asciiTheme="minorHAnsi" w:hAnsiTheme="minorHAnsi" w:cstheme="minorHAnsi"/>
          <w:color w:val="000000" w:themeColor="text1"/>
          <w:sz w:val="22"/>
          <w:szCs w:val="22"/>
        </w:rPr>
        <w:t>P</w:t>
      </w:r>
      <w:r w:rsidR="00881826" w:rsidRPr="00E30CCC">
        <w:rPr>
          <w:rFonts w:asciiTheme="minorHAnsi" w:hAnsiTheme="minorHAnsi" w:cstheme="minorHAnsi"/>
          <w:color w:val="000000" w:themeColor="text1"/>
          <w:sz w:val="22"/>
          <w:szCs w:val="22"/>
        </w:rPr>
        <w:t>olicy will be monito</w:t>
      </w:r>
      <w:r w:rsidRPr="00E30CCC">
        <w:rPr>
          <w:rFonts w:asciiTheme="minorHAnsi" w:hAnsiTheme="minorHAnsi" w:cstheme="minorHAnsi"/>
          <w:color w:val="000000" w:themeColor="text1"/>
          <w:sz w:val="22"/>
          <w:szCs w:val="22"/>
        </w:rPr>
        <w:t xml:space="preserve">red </w:t>
      </w:r>
      <w:r w:rsidR="00C23233">
        <w:rPr>
          <w:rFonts w:asciiTheme="minorHAnsi" w:hAnsiTheme="minorHAnsi" w:cstheme="minorHAnsi"/>
          <w:color w:val="000000" w:themeColor="text1"/>
          <w:sz w:val="22"/>
          <w:szCs w:val="22"/>
        </w:rPr>
        <w:t xml:space="preserve">periodically </w:t>
      </w:r>
      <w:r w:rsidRPr="00E30CCC">
        <w:rPr>
          <w:rFonts w:asciiTheme="minorHAnsi" w:hAnsiTheme="minorHAnsi" w:cstheme="minorHAnsi"/>
          <w:color w:val="000000" w:themeColor="text1"/>
          <w:sz w:val="22"/>
          <w:szCs w:val="22"/>
        </w:rPr>
        <w:t>via internal audit and during the incident and exercise de-brief process</w:t>
      </w:r>
      <w:r w:rsidR="00881826" w:rsidRPr="00E30CCC">
        <w:rPr>
          <w:rFonts w:asciiTheme="minorHAnsi" w:hAnsiTheme="minorHAnsi" w:cstheme="minorHAnsi"/>
          <w:color w:val="000000" w:themeColor="text1"/>
          <w:sz w:val="22"/>
          <w:szCs w:val="22"/>
        </w:rPr>
        <w:t xml:space="preserve">. </w:t>
      </w:r>
      <w:r w:rsidRPr="00E30CCC">
        <w:rPr>
          <w:rFonts w:asciiTheme="minorHAnsi" w:hAnsiTheme="minorHAnsi" w:cstheme="minorHAnsi"/>
          <w:color w:val="000000" w:themeColor="text1"/>
          <w:sz w:val="22"/>
          <w:szCs w:val="22"/>
        </w:rPr>
        <w:t xml:space="preserve">The </w:t>
      </w:r>
      <w:r w:rsidR="006E3325" w:rsidRPr="00E30CCC">
        <w:rPr>
          <w:rFonts w:asciiTheme="minorHAnsi" w:hAnsiTheme="minorHAnsi" w:cstheme="minorHAnsi"/>
          <w:color w:val="000000" w:themeColor="text1"/>
          <w:sz w:val="22"/>
          <w:szCs w:val="22"/>
        </w:rPr>
        <w:t xml:space="preserve">most recent edition of the </w:t>
      </w:r>
      <w:r w:rsidRPr="00E30CCC">
        <w:rPr>
          <w:rFonts w:asciiTheme="minorHAnsi" w:hAnsiTheme="minorHAnsi" w:cstheme="minorHAnsi"/>
          <w:color w:val="000000" w:themeColor="text1"/>
          <w:sz w:val="22"/>
          <w:szCs w:val="22"/>
        </w:rPr>
        <w:t>BCI’s Good Practice Guidelines will be used as a benchmark to m</w:t>
      </w:r>
      <w:r w:rsidR="00EA4E5D" w:rsidRPr="00E30CCC">
        <w:rPr>
          <w:rFonts w:asciiTheme="minorHAnsi" w:hAnsiTheme="minorHAnsi" w:cstheme="minorHAnsi"/>
          <w:color w:val="000000" w:themeColor="text1"/>
          <w:sz w:val="22"/>
          <w:szCs w:val="22"/>
        </w:rPr>
        <w:t>onitor the effectiveness of</w:t>
      </w:r>
      <w:r w:rsidRPr="00E30CCC">
        <w:rPr>
          <w:rFonts w:asciiTheme="minorHAnsi" w:hAnsiTheme="minorHAnsi" w:cstheme="minorHAnsi"/>
          <w:color w:val="000000" w:themeColor="text1"/>
          <w:sz w:val="22"/>
          <w:szCs w:val="22"/>
        </w:rPr>
        <w:t xml:space="preserve"> the University’s BCM programme.</w:t>
      </w:r>
    </w:p>
    <w:p w14:paraId="04F75D22" w14:textId="77777777" w:rsidR="009D394B" w:rsidRPr="00E30CCC" w:rsidRDefault="00B44A22" w:rsidP="009D394B">
      <w:pPr>
        <w:widowControl/>
        <w:autoSpaceDE/>
        <w:autoSpaceDN/>
        <w:spacing w:before="360"/>
        <w:rPr>
          <w:rFonts w:asciiTheme="minorHAnsi" w:hAnsiTheme="minorHAnsi" w:cstheme="minorHAnsi"/>
          <w:color w:val="000000" w:themeColor="text1"/>
        </w:rPr>
      </w:pPr>
      <w:r w:rsidRPr="00E30CCC">
        <w:rPr>
          <w:rFonts w:asciiTheme="minorHAnsi" w:hAnsiTheme="minorHAnsi" w:cstheme="minorHAnsi"/>
          <w:color w:val="000000" w:themeColor="text1"/>
        </w:rPr>
        <w:t>Strategic risks identified by the BCM programme will be considered under the University’s Risk Management Framework</w:t>
      </w:r>
      <w:r w:rsidR="004130BE" w:rsidRPr="00E30CCC">
        <w:rPr>
          <w:rFonts w:asciiTheme="minorHAnsi" w:hAnsiTheme="minorHAnsi" w:cstheme="minorHAnsi"/>
          <w:color w:val="000000" w:themeColor="text1"/>
        </w:rPr>
        <w:t xml:space="preserve"> and</w:t>
      </w:r>
      <w:r w:rsidRPr="00E30CCC">
        <w:rPr>
          <w:rFonts w:asciiTheme="minorHAnsi" w:hAnsiTheme="minorHAnsi" w:cstheme="minorHAnsi"/>
          <w:color w:val="000000" w:themeColor="text1"/>
        </w:rPr>
        <w:t xml:space="preserve"> included in the Institutional Risk Register as appropriate.</w:t>
      </w:r>
      <w:r w:rsidR="004130BE" w:rsidRPr="00E30CCC">
        <w:rPr>
          <w:rFonts w:asciiTheme="minorHAnsi" w:hAnsiTheme="minorHAnsi" w:cstheme="minorHAnsi"/>
          <w:color w:val="000000" w:themeColor="text1"/>
        </w:rPr>
        <w:t xml:space="preserve"> The University’s Institutional Risk Register is subject to regular review by the University Executive Group and further scrutiny by the Audit and Risk Committee.</w:t>
      </w:r>
    </w:p>
    <w:p w14:paraId="20BC88C4" w14:textId="77777777" w:rsidR="00881826" w:rsidRPr="00E30CCC" w:rsidRDefault="00881826" w:rsidP="009D394B">
      <w:pPr>
        <w:pStyle w:val="ListParagraph"/>
        <w:widowControl/>
        <w:numPr>
          <w:ilvl w:val="0"/>
          <w:numId w:val="1"/>
        </w:numPr>
        <w:autoSpaceDE/>
        <w:autoSpaceDN/>
        <w:spacing w:before="360"/>
        <w:jc w:val="left"/>
        <w:rPr>
          <w:rFonts w:asciiTheme="minorHAnsi" w:hAnsiTheme="minorHAnsi" w:cstheme="minorHAnsi"/>
          <w:b/>
          <w:color w:val="000000" w:themeColor="text1"/>
        </w:rPr>
      </w:pPr>
      <w:r w:rsidRPr="00E30CCC">
        <w:rPr>
          <w:rFonts w:asciiTheme="minorHAnsi" w:hAnsiTheme="minorHAnsi" w:cstheme="minorHAnsi"/>
          <w:b/>
          <w:color w:val="000000" w:themeColor="text1"/>
        </w:rPr>
        <w:t>Business Continuity</w:t>
      </w:r>
      <w:r w:rsidRPr="00E30CCC">
        <w:rPr>
          <w:rFonts w:asciiTheme="minorHAnsi" w:hAnsiTheme="minorHAnsi" w:cstheme="minorHAnsi"/>
          <w:b/>
          <w:color w:val="000000" w:themeColor="text1"/>
          <w:spacing w:val="-24"/>
        </w:rPr>
        <w:t xml:space="preserve"> </w:t>
      </w:r>
      <w:r w:rsidRPr="00E30CCC">
        <w:rPr>
          <w:rFonts w:asciiTheme="minorHAnsi" w:hAnsiTheme="minorHAnsi" w:cstheme="minorHAnsi"/>
          <w:b/>
          <w:color w:val="000000" w:themeColor="text1"/>
        </w:rPr>
        <w:t>Planning Guidance and Templates</w:t>
      </w:r>
    </w:p>
    <w:p w14:paraId="7BD78F81" w14:textId="77777777" w:rsidR="009D394B" w:rsidRPr="00E30CCC" w:rsidRDefault="009D394B" w:rsidP="00B44A22">
      <w:pPr>
        <w:pStyle w:val="BodyText"/>
        <w:spacing w:before="60"/>
        <w:ind w:left="257" w:right="705"/>
        <w:rPr>
          <w:rFonts w:asciiTheme="minorHAnsi" w:hAnsiTheme="minorHAnsi" w:cstheme="minorHAnsi"/>
          <w:color w:val="000000" w:themeColor="text1"/>
          <w:sz w:val="22"/>
          <w:szCs w:val="22"/>
        </w:rPr>
      </w:pPr>
    </w:p>
    <w:p w14:paraId="17A952EF" w14:textId="109A4C0F" w:rsidR="009D394B" w:rsidRPr="00E30CCC" w:rsidRDefault="00881826" w:rsidP="009D394B">
      <w:pPr>
        <w:pStyle w:val="BodyText"/>
        <w:spacing w:before="60"/>
        <w:ind w:left="0" w:right="705"/>
        <w:rPr>
          <w:rFonts w:asciiTheme="minorHAnsi" w:hAnsiTheme="minorHAnsi" w:cstheme="minorHAnsi"/>
          <w:color w:val="000000" w:themeColor="text1"/>
          <w:sz w:val="22"/>
          <w:szCs w:val="22"/>
        </w:rPr>
      </w:pPr>
      <w:r w:rsidRPr="00E30CCC">
        <w:rPr>
          <w:rFonts w:asciiTheme="minorHAnsi" w:hAnsiTheme="minorHAnsi" w:cstheme="minorHAnsi"/>
          <w:color w:val="000000" w:themeColor="text1"/>
          <w:sz w:val="22"/>
          <w:szCs w:val="22"/>
        </w:rPr>
        <w:t xml:space="preserve">This </w:t>
      </w:r>
      <w:r w:rsidR="009D394B" w:rsidRPr="00E30CCC">
        <w:rPr>
          <w:rFonts w:asciiTheme="minorHAnsi" w:hAnsiTheme="minorHAnsi" w:cstheme="minorHAnsi"/>
          <w:color w:val="000000" w:themeColor="text1"/>
          <w:sz w:val="22"/>
          <w:szCs w:val="22"/>
        </w:rPr>
        <w:t>BCM P</w:t>
      </w:r>
      <w:r w:rsidRPr="00E30CCC">
        <w:rPr>
          <w:rFonts w:asciiTheme="minorHAnsi" w:hAnsiTheme="minorHAnsi" w:cstheme="minorHAnsi"/>
          <w:color w:val="000000" w:themeColor="text1"/>
          <w:sz w:val="22"/>
          <w:szCs w:val="22"/>
        </w:rPr>
        <w:t xml:space="preserve">olicy is supported by guidance on developing </w:t>
      </w:r>
      <w:r w:rsidR="006E3325" w:rsidRPr="00E30CCC">
        <w:rPr>
          <w:rFonts w:asciiTheme="minorHAnsi" w:hAnsiTheme="minorHAnsi" w:cstheme="minorHAnsi"/>
          <w:color w:val="000000" w:themeColor="text1"/>
          <w:sz w:val="22"/>
          <w:szCs w:val="22"/>
        </w:rPr>
        <w:t>BC</w:t>
      </w:r>
      <w:r w:rsidR="0062698F" w:rsidRPr="00E30CCC">
        <w:rPr>
          <w:rFonts w:asciiTheme="minorHAnsi" w:hAnsiTheme="minorHAnsi" w:cstheme="minorHAnsi"/>
          <w:color w:val="000000" w:themeColor="text1"/>
          <w:sz w:val="22"/>
          <w:szCs w:val="22"/>
        </w:rPr>
        <w:t xml:space="preserve"> plans, </w:t>
      </w:r>
      <w:r w:rsidR="006E3325" w:rsidRPr="00E30CCC">
        <w:rPr>
          <w:rFonts w:asciiTheme="minorHAnsi" w:hAnsiTheme="minorHAnsi" w:cstheme="minorHAnsi"/>
          <w:color w:val="000000" w:themeColor="text1"/>
          <w:sz w:val="22"/>
          <w:szCs w:val="22"/>
        </w:rPr>
        <w:t xml:space="preserve">including </w:t>
      </w:r>
      <w:r w:rsidR="009D394B" w:rsidRPr="00E30CCC">
        <w:rPr>
          <w:rFonts w:asciiTheme="minorHAnsi" w:hAnsiTheme="minorHAnsi" w:cstheme="minorHAnsi"/>
          <w:color w:val="000000" w:themeColor="text1"/>
          <w:sz w:val="22"/>
          <w:szCs w:val="22"/>
        </w:rPr>
        <w:t>document templates</w:t>
      </w:r>
      <w:r w:rsidR="0062698F" w:rsidRPr="00E30CCC">
        <w:rPr>
          <w:rFonts w:asciiTheme="minorHAnsi" w:hAnsiTheme="minorHAnsi" w:cstheme="minorHAnsi"/>
          <w:color w:val="000000" w:themeColor="text1"/>
          <w:sz w:val="22"/>
          <w:szCs w:val="22"/>
        </w:rPr>
        <w:t xml:space="preserve">, which </w:t>
      </w:r>
      <w:r w:rsidRPr="00E30CCC">
        <w:rPr>
          <w:rFonts w:asciiTheme="minorHAnsi" w:hAnsiTheme="minorHAnsi" w:cstheme="minorHAnsi"/>
          <w:color w:val="000000" w:themeColor="text1"/>
          <w:sz w:val="22"/>
          <w:szCs w:val="22"/>
        </w:rPr>
        <w:t xml:space="preserve">can be found in </w:t>
      </w:r>
      <w:r w:rsidR="0062698F" w:rsidRPr="00E30CCC">
        <w:rPr>
          <w:rFonts w:asciiTheme="minorHAnsi" w:hAnsiTheme="minorHAnsi" w:cstheme="minorHAnsi"/>
          <w:color w:val="000000" w:themeColor="text1"/>
          <w:sz w:val="22"/>
          <w:szCs w:val="22"/>
        </w:rPr>
        <w:t xml:space="preserve">Part 2 of </w:t>
      </w:r>
      <w:r w:rsidRPr="00E30CCC">
        <w:rPr>
          <w:rFonts w:asciiTheme="minorHAnsi" w:hAnsiTheme="minorHAnsi" w:cstheme="minorHAnsi"/>
          <w:color w:val="000000" w:themeColor="text1"/>
          <w:sz w:val="22"/>
          <w:szCs w:val="22"/>
        </w:rPr>
        <w:t>the</w:t>
      </w:r>
      <w:r w:rsidR="0062698F" w:rsidRPr="00E30CCC">
        <w:rPr>
          <w:rFonts w:asciiTheme="minorHAnsi" w:hAnsiTheme="minorHAnsi" w:cstheme="minorHAnsi"/>
          <w:color w:val="000000" w:themeColor="text1"/>
          <w:sz w:val="22"/>
          <w:szCs w:val="22"/>
        </w:rPr>
        <w:t xml:space="preserve"> University’s</w:t>
      </w:r>
      <w:r w:rsidRPr="00E30CCC">
        <w:rPr>
          <w:rFonts w:asciiTheme="minorHAnsi" w:hAnsiTheme="minorHAnsi" w:cstheme="minorHAnsi"/>
          <w:color w:val="000000" w:themeColor="text1"/>
          <w:sz w:val="22"/>
          <w:szCs w:val="22"/>
        </w:rPr>
        <w:t xml:space="preserve"> </w:t>
      </w:r>
      <w:r w:rsidR="0062698F" w:rsidRPr="00E30CCC">
        <w:rPr>
          <w:rFonts w:asciiTheme="minorHAnsi" w:hAnsiTheme="minorHAnsi" w:cstheme="minorHAnsi"/>
          <w:color w:val="000000" w:themeColor="text1"/>
          <w:sz w:val="22"/>
          <w:szCs w:val="22"/>
        </w:rPr>
        <w:t>Business Continuity P</w:t>
      </w:r>
      <w:r w:rsidRPr="00E30CCC">
        <w:rPr>
          <w:rFonts w:asciiTheme="minorHAnsi" w:hAnsiTheme="minorHAnsi" w:cstheme="minorHAnsi"/>
          <w:color w:val="000000" w:themeColor="text1"/>
          <w:sz w:val="22"/>
          <w:szCs w:val="22"/>
        </w:rPr>
        <w:t>lan</w:t>
      </w:r>
      <w:r w:rsidR="00C23233">
        <w:rPr>
          <w:rFonts w:asciiTheme="minorHAnsi" w:hAnsiTheme="minorHAnsi" w:cstheme="minorHAnsi"/>
          <w:color w:val="000000" w:themeColor="text1"/>
          <w:sz w:val="22"/>
          <w:szCs w:val="22"/>
        </w:rPr>
        <w:t xml:space="preserve"> and on the University website</w:t>
      </w:r>
      <w:r w:rsidR="0062698F" w:rsidRPr="00E30CCC">
        <w:rPr>
          <w:rFonts w:asciiTheme="minorHAnsi" w:hAnsiTheme="minorHAnsi" w:cstheme="minorHAnsi"/>
          <w:color w:val="000000" w:themeColor="text1"/>
          <w:sz w:val="22"/>
          <w:szCs w:val="22"/>
        </w:rPr>
        <w:t>.</w:t>
      </w:r>
    </w:p>
    <w:p w14:paraId="55DF5318" w14:textId="77777777" w:rsidR="009D394B" w:rsidRPr="00E30CCC" w:rsidRDefault="009D394B" w:rsidP="009D394B">
      <w:pPr>
        <w:pStyle w:val="BodyText"/>
        <w:spacing w:before="60"/>
        <w:ind w:left="0" w:right="705"/>
        <w:rPr>
          <w:rFonts w:asciiTheme="minorHAnsi" w:hAnsiTheme="minorHAnsi" w:cstheme="minorHAnsi"/>
          <w:color w:val="000000" w:themeColor="text1"/>
          <w:sz w:val="22"/>
          <w:szCs w:val="22"/>
        </w:rPr>
      </w:pPr>
    </w:p>
    <w:p w14:paraId="7383A95D" w14:textId="77777777" w:rsidR="009D394B" w:rsidRPr="00E30CCC" w:rsidRDefault="00EA4E5D" w:rsidP="009D394B">
      <w:pPr>
        <w:pStyle w:val="BodyText"/>
        <w:numPr>
          <w:ilvl w:val="0"/>
          <w:numId w:val="1"/>
        </w:numPr>
        <w:spacing w:before="60"/>
        <w:ind w:right="705"/>
        <w:jc w:val="left"/>
        <w:rPr>
          <w:rFonts w:asciiTheme="minorHAnsi" w:hAnsiTheme="minorHAnsi" w:cstheme="minorHAnsi"/>
          <w:b/>
          <w:color w:val="000000" w:themeColor="text1"/>
          <w:sz w:val="22"/>
          <w:szCs w:val="22"/>
        </w:rPr>
      </w:pPr>
      <w:r w:rsidRPr="00E30CCC">
        <w:rPr>
          <w:rFonts w:asciiTheme="minorHAnsi" w:hAnsiTheme="minorHAnsi" w:cstheme="minorHAnsi"/>
          <w:b/>
          <w:color w:val="000000" w:themeColor="text1"/>
          <w:sz w:val="22"/>
          <w:szCs w:val="22"/>
        </w:rPr>
        <w:t>Business Continuity Management</w:t>
      </w:r>
      <w:r w:rsidR="00C01208" w:rsidRPr="00E30CCC">
        <w:rPr>
          <w:rFonts w:asciiTheme="minorHAnsi" w:hAnsiTheme="minorHAnsi" w:cstheme="minorHAnsi"/>
          <w:b/>
          <w:color w:val="000000" w:themeColor="text1"/>
          <w:sz w:val="22"/>
          <w:szCs w:val="22"/>
        </w:rPr>
        <w:t xml:space="preserve"> Policy </w:t>
      </w:r>
      <w:r w:rsidR="00881826" w:rsidRPr="00E30CCC">
        <w:rPr>
          <w:rFonts w:asciiTheme="minorHAnsi" w:hAnsiTheme="minorHAnsi" w:cstheme="minorHAnsi"/>
          <w:b/>
          <w:color w:val="000000" w:themeColor="text1"/>
          <w:sz w:val="22"/>
          <w:szCs w:val="22"/>
        </w:rPr>
        <w:t>Review</w:t>
      </w:r>
    </w:p>
    <w:p w14:paraId="1D055956" w14:textId="1E2D2604" w:rsidR="0062698F" w:rsidRPr="00E30CCC" w:rsidRDefault="009D394B" w:rsidP="00C01208">
      <w:pPr>
        <w:pStyle w:val="Heading1"/>
        <w:tabs>
          <w:tab w:val="left" w:pos="542"/>
        </w:tabs>
        <w:spacing w:line="279" w:lineRule="exact"/>
        <w:ind w:left="116"/>
        <w:rPr>
          <w:rFonts w:asciiTheme="minorHAnsi" w:hAnsiTheme="minorHAnsi" w:cstheme="minorHAnsi"/>
          <w:b w:val="0"/>
          <w:color w:val="000000" w:themeColor="text1"/>
          <w:sz w:val="22"/>
          <w:szCs w:val="22"/>
        </w:rPr>
      </w:pPr>
      <w:r w:rsidRPr="00E30CCC">
        <w:rPr>
          <w:rFonts w:asciiTheme="minorHAnsi" w:hAnsiTheme="minorHAnsi" w:cstheme="minorHAnsi"/>
          <w:b w:val="0"/>
          <w:color w:val="000000" w:themeColor="text1"/>
          <w:sz w:val="22"/>
          <w:szCs w:val="22"/>
        </w:rPr>
        <w:t>This BCM P</w:t>
      </w:r>
      <w:r w:rsidR="00F85232" w:rsidRPr="00E30CCC">
        <w:rPr>
          <w:rFonts w:asciiTheme="minorHAnsi" w:hAnsiTheme="minorHAnsi" w:cstheme="minorHAnsi"/>
          <w:b w:val="0"/>
          <w:color w:val="000000" w:themeColor="text1"/>
          <w:sz w:val="22"/>
          <w:szCs w:val="22"/>
        </w:rPr>
        <w:t>olicy will be</w:t>
      </w:r>
      <w:r w:rsidR="00EA4E5D" w:rsidRPr="00E30CCC">
        <w:rPr>
          <w:rFonts w:asciiTheme="minorHAnsi" w:hAnsiTheme="minorHAnsi" w:cstheme="minorHAnsi"/>
          <w:b w:val="0"/>
          <w:color w:val="000000" w:themeColor="text1"/>
          <w:sz w:val="22"/>
          <w:szCs w:val="22"/>
        </w:rPr>
        <w:t xml:space="preserve"> subject to </w:t>
      </w:r>
      <w:r w:rsidR="005525E8">
        <w:rPr>
          <w:rFonts w:asciiTheme="minorHAnsi" w:hAnsiTheme="minorHAnsi" w:cstheme="minorHAnsi"/>
          <w:b w:val="0"/>
          <w:color w:val="000000" w:themeColor="text1"/>
          <w:sz w:val="22"/>
          <w:szCs w:val="22"/>
        </w:rPr>
        <w:t>r</w:t>
      </w:r>
      <w:r w:rsidR="00EA4E5D" w:rsidRPr="00E30CCC">
        <w:rPr>
          <w:rFonts w:asciiTheme="minorHAnsi" w:hAnsiTheme="minorHAnsi" w:cstheme="minorHAnsi"/>
          <w:b w:val="0"/>
          <w:color w:val="000000" w:themeColor="text1"/>
          <w:sz w:val="22"/>
          <w:szCs w:val="22"/>
        </w:rPr>
        <w:t>eview</w:t>
      </w:r>
      <w:r w:rsidR="00F85232" w:rsidRPr="00E30CCC">
        <w:rPr>
          <w:rFonts w:asciiTheme="minorHAnsi" w:hAnsiTheme="minorHAnsi" w:cstheme="minorHAnsi"/>
          <w:b w:val="0"/>
          <w:color w:val="000000" w:themeColor="text1"/>
          <w:sz w:val="22"/>
          <w:szCs w:val="22"/>
        </w:rPr>
        <w:t xml:space="preserve"> </w:t>
      </w:r>
      <w:r w:rsidR="0068494B" w:rsidRPr="00E30CCC">
        <w:rPr>
          <w:rFonts w:asciiTheme="minorHAnsi" w:hAnsiTheme="minorHAnsi" w:cstheme="minorHAnsi"/>
          <w:b w:val="0"/>
          <w:color w:val="000000" w:themeColor="text1"/>
          <w:sz w:val="22"/>
          <w:szCs w:val="22"/>
        </w:rPr>
        <w:t>every three years</w:t>
      </w:r>
      <w:r w:rsidR="00F85232" w:rsidRPr="00E30CCC">
        <w:rPr>
          <w:rFonts w:asciiTheme="minorHAnsi" w:hAnsiTheme="minorHAnsi" w:cstheme="minorHAnsi"/>
          <w:b w:val="0"/>
          <w:color w:val="000000" w:themeColor="text1"/>
          <w:sz w:val="22"/>
          <w:szCs w:val="22"/>
        </w:rPr>
        <w:t xml:space="preserve"> </w:t>
      </w:r>
      <w:r w:rsidRPr="00E30CCC">
        <w:rPr>
          <w:rFonts w:asciiTheme="minorHAnsi" w:hAnsiTheme="minorHAnsi" w:cstheme="minorHAnsi"/>
          <w:b w:val="0"/>
          <w:color w:val="000000" w:themeColor="text1"/>
          <w:sz w:val="22"/>
          <w:szCs w:val="22"/>
        </w:rPr>
        <w:t xml:space="preserve">in consultation with </w:t>
      </w:r>
      <w:r w:rsidR="005525E8">
        <w:rPr>
          <w:rFonts w:asciiTheme="minorHAnsi" w:hAnsiTheme="minorHAnsi" w:cstheme="minorHAnsi"/>
          <w:b w:val="0"/>
          <w:color w:val="000000" w:themeColor="text1"/>
          <w:sz w:val="22"/>
          <w:szCs w:val="22"/>
        </w:rPr>
        <w:t>the Health &amp; Safety Committee. Significant u</w:t>
      </w:r>
      <w:r w:rsidRPr="00E30CCC">
        <w:rPr>
          <w:rFonts w:asciiTheme="minorHAnsi" w:hAnsiTheme="minorHAnsi" w:cstheme="minorHAnsi"/>
          <w:b w:val="0"/>
          <w:color w:val="000000" w:themeColor="text1"/>
          <w:sz w:val="22"/>
          <w:szCs w:val="22"/>
        </w:rPr>
        <w:t xml:space="preserve">pdates </w:t>
      </w:r>
      <w:r w:rsidR="005525E8">
        <w:rPr>
          <w:rFonts w:asciiTheme="minorHAnsi" w:hAnsiTheme="minorHAnsi" w:cstheme="minorHAnsi"/>
          <w:b w:val="0"/>
          <w:color w:val="000000" w:themeColor="text1"/>
          <w:sz w:val="22"/>
          <w:szCs w:val="22"/>
        </w:rPr>
        <w:t xml:space="preserve">to this Policy </w:t>
      </w:r>
      <w:r w:rsidRPr="00E30CCC">
        <w:rPr>
          <w:rFonts w:asciiTheme="minorHAnsi" w:hAnsiTheme="minorHAnsi" w:cstheme="minorHAnsi"/>
          <w:b w:val="0"/>
          <w:color w:val="000000" w:themeColor="text1"/>
          <w:sz w:val="22"/>
          <w:szCs w:val="22"/>
        </w:rPr>
        <w:t xml:space="preserve">will be </w:t>
      </w:r>
      <w:r w:rsidR="005525E8">
        <w:rPr>
          <w:rFonts w:asciiTheme="minorHAnsi" w:hAnsiTheme="minorHAnsi" w:cstheme="minorHAnsi"/>
          <w:b w:val="0"/>
          <w:color w:val="000000" w:themeColor="text1"/>
          <w:sz w:val="22"/>
          <w:szCs w:val="22"/>
        </w:rPr>
        <w:t>considered</w:t>
      </w:r>
      <w:r w:rsidRPr="00E30CCC">
        <w:rPr>
          <w:rFonts w:asciiTheme="minorHAnsi" w:hAnsiTheme="minorHAnsi" w:cstheme="minorHAnsi"/>
          <w:b w:val="0"/>
          <w:color w:val="000000" w:themeColor="text1"/>
          <w:sz w:val="22"/>
          <w:szCs w:val="22"/>
        </w:rPr>
        <w:t xml:space="preserve"> </w:t>
      </w:r>
      <w:r w:rsidR="00F85232" w:rsidRPr="00E30CCC">
        <w:rPr>
          <w:rFonts w:asciiTheme="minorHAnsi" w:hAnsiTheme="minorHAnsi" w:cstheme="minorHAnsi"/>
          <w:b w:val="0"/>
          <w:color w:val="000000" w:themeColor="text1"/>
          <w:sz w:val="22"/>
          <w:szCs w:val="22"/>
        </w:rPr>
        <w:t>by the University Executive Group</w:t>
      </w:r>
      <w:r w:rsidRPr="00E30CCC">
        <w:rPr>
          <w:rFonts w:asciiTheme="minorHAnsi" w:hAnsiTheme="minorHAnsi" w:cstheme="minorHAnsi"/>
          <w:b w:val="0"/>
          <w:color w:val="000000" w:themeColor="text1"/>
          <w:sz w:val="22"/>
          <w:szCs w:val="22"/>
        </w:rPr>
        <w:t xml:space="preserve"> and reported to </w:t>
      </w:r>
      <w:r w:rsidR="0068494B" w:rsidRPr="00E30CCC">
        <w:rPr>
          <w:rFonts w:asciiTheme="minorHAnsi" w:hAnsiTheme="minorHAnsi" w:cstheme="minorHAnsi"/>
          <w:b w:val="0"/>
          <w:color w:val="000000" w:themeColor="text1"/>
          <w:sz w:val="22"/>
          <w:szCs w:val="22"/>
        </w:rPr>
        <w:t>the Audit and Risk Committee</w:t>
      </w:r>
      <w:r w:rsidR="00F85232" w:rsidRPr="00E30CCC">
        <w:rPr>
          <w:rFonts w:asciiTheme="minorHAnsi" w:hAnsiTheme="minorHAnsi" w:cstheme="minorHAnsi"/>
          <w:b w:val="0"/>
          <w:color w:val="000000" w:themeColor="text1"/>
          <w:sz w:val="22"/>
          <w:szCs w:val="22"/>
        </w:rPr>
        <w:t>.</w:t>
      </w:r>
    </w:p>
    <w:p w14:paraId="647CEE0C" w14:textId="5EE8B60B" w:rsidR="00E30CCC" w:rsidRPr="00E30CCC" w:rsidRDefault="00F62DDB" w:rsidP="00E9553D">
      <w:pPr>
        <w:pStyle w:val="Heading1"/>
        <w:tabs>
          <w:tab w:val="left" w:pos="542"/>
        </w:tabs>
        <w:spacing w:line="279" w:lineRule="exact"/>
        <w:ind w:left="116"/>
        <w:rPr>
          <w:rFonts w:asciiTheme="minorHAnsi" w:hAnsiTheme="minorHAnsi" w:cstheme="minorHAnsi"/>
          <w:b w:val="0"/>
          <w:color w:val="000000" w:themeColor="text1"/>
          <w:sz w:val="22"/>
          <w:szCs w:val="22"/>
        </w:rPr>
      </w:pPr>
      <w:r w:rsidRPr="00E30CCC">
        <w:rPr>
          <w:rFonts w:asciiTheme="minorHAnsi" w:hAnsiTheme="minorHAnsi" w:cstheme="minorHAnsi"/>
          <w:b w:val="0"/>
          <w:color w:val="000000" w:themeColor="text1"/>
          <w:sz w:val="22"/>
          <w:szCs w:val="22"/>
        </w:rPr>
        <w:t xml:space="preserve">The BCM Policy will be reviewed in the light of any significant changes to legislation, market conditions or to the strategic objectives of the University. </w:t>
      </w:r>
      <w:r w:rsidR="00F02836" w:rsidRPr="00E30CCC">
        <w:rPr>
          <w:rFonts w:asciiTheme="minorHAnsi" w:hAnsiTheme="minorHAnsi" w:cstheme="minorHAnsi"/>
          <w:b w:val="0"/>
          <w:color w:val="000000" w:themeColor="text1"/>
          <w:sz w:val="22"/>
          <w:szCs w:val="22"/>
        </w:rPr>
        <w:t>BCM Policy reviews will be undertaken by the</w:t>
      </w:r>
      <w:r w:rsidR="00E562FC">
        <w:rPr>
          <w:rFonts w:asciiTheme="minorHAnsi" w:hAnsiTheme="minorHAnsi" w:cstheme="minorHAnsi"/>
          <w:b w:val="0"/>
          <w:color w:val="000000" w:themeColor="text1"/>
          <w:sz w:val="22"/>
          <w:szCs w:val="22"/>
        </w:rPr>
        <w:t xml:space="preserve"> </w:t>
      </w:r>
      <w:r w:rsidR="00473955">
        <w:rPr>
          <w:rFonts w:asciiTheme="minorHAnsi" w:hAnsiTheme="minorHAnsi" w:cstheme="minorHAnsi"/>
          <w:b w:val="0"/>
          <w:color w:val="000000" w:themeColor="text1"/>
          <w:sz w:val="22"/>
          <w:szCs w:val="22"/>
        </w:rPr>
        <w:t>Resilience Management Group</w:t>
      </w:r>
      <w:r w:rsidR="00F02836" w:rsidRPr="00E30CCC">
        <w:rPr>
          <w:rFonts w:asciiTheme="minorHAnsi" w:hAnsiTheme="minorHAnsi" w:cstheme="minorHAnsi"/>
          <w:b w:val="0"/>
          <w:color w:val="000000" w:themeColor="text1"/>
          <w:sz w:val="22"/>
          <w:szCs w:val="22"/>
        </w:rPr>
        <w:t xml:space="preserve"> and will give due consideration to </w:t>
      </w:r>
      <w:r w:rsidRPr="00E30CCC">
        <w:rPr>
          <w:rFonts w:asciiTheme="minorHAnsi" w:hAnsiTheme="minorHAnsi" w:cstheme="minorHAnsi"/>
          <w:b w:val="0"/>
          <w:color w:val="000000" w:themeColor="text1"/>
          <w:sz w:val="22"/>
          <w:szCs w:val="22"/>
        </w:rPr>
        <w:t xml:space="preserve">the University’s risk appetite, </w:t>
      </w:r>
      <w:r w:rsidR="00F02836" w:rsidRPr="00E30CCC">
        <w:rPr>
          <w:rFonts w:asciiTheme="minorHAnsi" w:hAnsiTheme="minorHAnsi" w:cstheme="minorHAnsi"/>
          <w:b w:val="0"/>
          <w:color w:val="000000" w:themeColor="text1"/>
          <w:sz w:val="22"/>
          <w:szCs w:val="22"/>
        </w:rPr>
        <w:t xml:space="preserve">established </w:t>
      </w:r>
      <w:r w:rsidRPr="00E30CCC">
        <w:rPr>
          <w:rFonts w:asciiTheme="minorHAnsi" w:hAnsiTheme="minorHAnsi" w:cstheme="minorHAnsi"/>
          <w:b w:val="0"/>
          <w:color w:val="000000" w:themeColor="text1"/>
          <w:sz w:val="22"/>
          <w:szCs w:val="22"/>
        </w:rPr>
        <w:t xml:space="preserve">BCM </w:t>
      </w:r>
      <w:r w:rsidR="00F02836" w:rsidRPr="00E30CCC">
        <w:rPr>
          <w:rFonts w:asciiTheme="minorHAnsi" w:hAnsiTheme="minorHAnsi" w:cstheme="minorHAnsi"/>
          <w:b w:val="0"/>
          <w:color w:val="000000" w:themeColor="text1"/>
          <w:sz w:val="22"/>
          <w:szCs w:val="22"/>
        </w:rPr>
        <w:t>standards and examples of good practice</w:t>
      </w:r>
      <w:r w:rsidR="00431C5F" w:rsidRPr="00E30CCC">
        <w:rPr>
          <w:rFonts w:asciiTheme="minorHAnsi" w:hAnsiTheme="minorHAnsi" w:cstheme="minorHAnsi"/>
          <w:b w:val="0"/>
          <w:color w:val="000000" w:themeColor="text1"/>
          <w:sz w:val="22"/>
          <w:szCs w:val="22"/>
        </w:rPr>
        <w:t xml:space="preserve"> from within the Higher Education sector</w:t>
      </w:r>
      <w:r w:rsidR="00F02836" w:rsidRPr="00E30CCC">
        <w:rPr>
          <w:rFonts w:asciiTheme="minorHAnsi" w:hAnsiTheme="minorHAnsi" w:cstheme="minorHAnsi"/>
          <w:b w:val="0"/>
          <w:color w:val="000000" w:themeColor="text1"/>
          <w:sz w:val="22"/>
          <w:szCs w:val="22"/>
        </w:rPr>
        <w:t>.</w:t>
      </w:r>
      <w:r w:rsidR="00671041" w:rsidRPr="00E30CCC">
        <w:rPr>
          <w:rFonts w:asciiTheme="minorHAnsi" w:hAnsiTheme="minorHAnsi" w:cstheme="minorHAnsi"/>
          <w:b w:val="0"/>
          <w:color w:val="000000" w:themeColor="text1"/>
          <w:sz w:val="22"/>
          <w:szCs w:val="22"/>
        </w:rPr>
        <w:t xml:space="preserve"> </w:t>
      </w:r>
    </w:p>
    <w:p w14:paraId="27C52232" w14:textId="77777777" w:rsidR="00E30CCC" w:rsidRPr="00E30CCC" w:rsidRDefault="00E8563A" w:rsidP="00E30CCC">
      <w:pPr>
        <w:pStyle w:val="Heading1"/>
        <w:numPr>
          <w:ilvl w:val="0"/>
          <w:numId w:val="1"/>
        </w:numPr>
        <w:tabs>
          <w:tab w:val="left" w:pos="542"/>
        </w:tabs>
        <w:spacing w:line="279" w:lineRule="exact"/>
        <w:jc w:val="left"/>
        <w:rPr>
          <w:rFonts w:asciiTheme="minorHAnsi" w:hAnsiTheme="minorHAnsi" w:cstheme="minorHAnsi"/>
          <w:color w:val="000000" w:themeColor="text1"/>
          <w:sz w:val="22"/>
          <w:szCs w:val="22"/>
        </w:rPr>
      </w:pPr>
      <w:r w:rsidRPr="00E30CCC">
        <w:rPr>
          <w:rFonts w:asciiTheme="minorHAnsi" w:hAnsiTheme="minorHAnsi" w:cstheme="minorHAnsi"/>
          <w:color w:val="000000" w:themeColor="text1"/>
          <w:sz w:val="22"/>
          <w:szCs w:val="22"/>
        </w:rPr>
        <w:lastRenderedPageBreak/>
        <w:t>Glossar</w:t>
      </w:r>
      <w:r w:rsidR="000614A1" w:rsidRPr="00E30CCC">
        <w:rPr>
          <w:rFonts w:asciiTheme="minorHAnsi" w:hAnsiTheme="minorHAnsi" w:cstheme="minorHAnsi"/>
          <w:color w:val="000000" w:themeColor="text1"/>
          <w:sz w:val="22"/>
          <w:szCs w:val="22"/>
        </w:rPr>
        <w:t xml:space="preserve">y </w:t>
      </w:r>
      <w:r w:rsidR="00E30CCC">
        <w:rPr>
          <w:rFonts w:asciiTheme="minorHAnsi" w:hAnsiTheme="minorHAnsi" w:cstheme="minorHAnsi"/>
          <w:color w:val="000000" w:themeColor="text1"/>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2"/>
        <w:gridCol w:w="1300"/>
        <w:gridCol w:w="7238"/>
      </w:tblGrid>
      <w:tr w:rsidR="00397716" w:rsidRPr="00E30CCC" w14:paraId="60BC26DA" w14:textId="77777777" w:rsidTr="00176546">
        <w:trPr>
          <w:trHeight w:val="384"/>
        </w:trPr>
        <w:tc>
          <w:tcPr>
            <w:tcW w:w="0" w:type="auto"/>
          </w:tcPr>
          <w:p w14:paraId="50BD97DA" w14:textId="77777777" w:rsidR="000614A1" w:rsidRPr="00E30CCC" w:rsidRDefault="000614A1" w:rsidP="000614A1">
            <w:pPr>
              <w:pStyle w:val="Heading1"/>
              <w:tabs>
                <w:tab w:val="left" w:pos="542"/>
              </w:tabs>
              <w:spacing w:line="279" w:lineRule="exact"/>
              <w:ind w:left="0"/>
              <w:rPr>
                <w:rFonts w:asciiTheme="minorHAnsi" w:hAnsiTheme="minorHAnsi" w:cstheme="minorHAnsi"/>
                <w:color w:val="000000" w:themeColor="text1"/>
                <w:sz w:val="20"/>
                <w:szCs w:val="20"/>
              </w:rPr>
            </w:pPr>
            <w:r w:rsidRPr="00E30CCC">
              <w:rPr>
                <w:rFonts w:asciiTheme="minorHAnsi" w:hAnsiTheme="minorHAnsi" w:cstheme="minorHAnsi"/>
                <w:color w:val="000000" w:themeColor="text1"/>
                <w:sz w:val="20"/>
                <w:szCs w:val="20"/>
              </w:rPr>
              <w:t>Term</w:t>
            </w:r>
          </w:p>
        </w:tc>
        <w:tc>
          <w:tcPr>
            <w:tcW w:w="0" w:type="auto"/>
          </w:tcPr>
          <w:p w14:paraId="14776F2C" w14:textId="77777777" w:rsidR="000614A1" w:rsidRPr="00E30CCC" w:rsidRDefault="000614A1" w:rsidP="000614A1">
            <w:pPr>
              <w:pStyle w:val="Heading1"/>
              <w:tabs>
                <w:tab w:val="left" w:pos="542"/>
              </w:tabs>
              <w:spacing w:line="279" w:lineRule="exact"/>
              <w:ind w:left="0"/>
              <w:rPr>
                <w:rFonts w:asciiTheme="minorHAnsi" w:hAnsiTheme="minorHAnsi" w:cstheme="minorHAnsi"/>
                <w:color w:val="000000" w:themeColor="text1"/>
                <w:sz w:val="20"/>
                <w:szCs w:val="20"/>
              </w:rPr>
            </w:pPr>
            <w:r w:rsidRPr="00E30CCC">
              <w:rPr>
                <w:rFonts w:asciiTheme="minorHAnsi" w:hAnsiTheme="minorHAnsi" w:cstheme="minorHAnsi"/>
                <w:color w:val="000000" w:themeColor="text1"/>
                <w:sz w:val="20"/>
                <w:szCs w:val="20"/>
              </w:rPr>
              <w:t>Abbreviation</w:t>
            </w:r>
          </w:p>
        </w:tc>
        <w:tc>
          <w:tcPr>
            <w:tcW w:w="0" w:type="auto"/>
          </w:tcPr>
          <w:p w14:paraId="44F0B0D1" w14:textId="77777777" w:rsidR="000614A1" w:rsidRPr="00E30CCC" w:rsidRDefault="000614A1" w:rsidP="000614A1">
            <w:pPr>
              <w:pStyle w:val="Heading1"/>
              <w:tabs>
                <w:tab w:val="left" w:pos="542"/>
              </w:tabs>
              <w:spacing w:line="279" w:lineRule="exact"/>
              <w:ind w:left="0"/>
              <w:rPr>
                <w:rFonts w:asciiTheme="minorHAnsi" w:hAnsiTheme="minorHAnsi" w:cstheme="minorHAnsi"/>
                <w:color w:val="000000" w:themeColor="text1"/>
                <w:sz w:val="20"/>
                <w:szCs w:val="20"/>
              </w:rPr>
            </w:pPr>
            <w:r w:rsidRPr="00E30CCC">
              <w:rPr>
                <w:rFonts w:asciiTheme="minorHAnsi" w:hAnsiTheme="minorHAnsi" w:cstheme="minorHAnsi"/>
                <w:color w:val="000000" w:themeColor="text1"/>
                <w:sz w:val="20"/>
                <w:szCs w:val="20"/>
              </w:rPr>
              <w:t>Definition</w:t>
            </w:r>
          </w:p>
        </w:tc>
      </w:tr>
      <w:tr w:rsidR="00397716" w:rsidRPr="00E30CCC" w14:paraId="588F5853" w14:textId="77777777" w:rsidTr="00176546">
        <w:trPr>
          <w:trHeight w:val="419"/>
        </w:trPr>
        <w:tc>
          <w:tcPr>
            <w:tcW w:w="0" w:type="auto"/>
          </w:tcPr>
          <w:p w14:paraId="2D2B6CBC" w14:textId="77777777" w:rsidR="000614A1" w:rsidRPr="00E30CCC" w:rsidRDefault="00B76A33" w:rsidP="000614A1">
            <w:pPr>
              <w:pStyle w:val="Heading1"/>
              <w:tabs>
                <w:tab w:val="left" w:pos="542"/>
              </w:tabs>
              <w:spacing w:line="279" w:lineRule="exact"/>
              <w:ind w:left="0"/>
              <w:rPr>
                <w:rFonts w:asciiTheme="minorHAnsi" w:hAnsiTheme="minorHAnsi" w:cstheme="minorHAnsi"/>
                <w:b w:val="0"/>
                <w:color w:val="000000" w:themeColor="text1"/>
                <w:sz w:val="20"/>
                <w:szCs w:val="20"/>
              </w:rPr>
            </w:pPr>
            <w:r w:rsidRPr="00E30CCC">
              <w:rPr>
                <w:rFonts w:asciiTheme="minorHAnsi" w:hAnsiTheme="minorHAnsi" w:cstheme="minorHAnsi"/>
                <w:b w:val="0"/>
                <w:color w:val="000000" w:themeColor="text1"/>
                <w:sz w:val="20"/>
                <w:szCs w:val="20"/>
              </w:rPr>
              <w:t>Business Continuity</w:t>
            </w:r>
          </w:p>
        </w:tc>
        <w:tc>
          <w:tcPr>
            <w:tcW w:w="0" w:type="auto"/>
          </w:tcPr>
          <w:p w14:paraId="75F74594" w14:textId="77777777" w:rsidR="000614A1" w:rsidRPr="00E30CCC" w:rsidRDefault="00752FCF" w:rsidP="000614A1">
            <w:pPr>
              <w:pStyle w:val="Heading1"/>
              <w:tabs>
                <w:tab w:val="left" w:pos="542"/>
              </w:tabs>
              <w:spacing w:line="279" w:lineRule="exact"/>
              <w:ind w:left="0"/>
              <w:rPr>
                <w:rFonts w:asciiTheme="minorHAnsi" w:hAnsiTheme="minorHAnsi" w:cstheme="minorHAnsi"/>
                <w:b w:val="0"/>
                <w:color w:val="000000" w:themeColor="text1"/>
                <w:sz w:val="20"/>
                <w:szCs w:val="20"/>
              </w:rPr>
            </w:pPr>
            <w:r w:rsidRPr="00E30CCC">
              <w:rPr>
                <w:rFonts w:asciiTheme="minorHAnsi" w:hAnsiTheme="minorHAnsi" w:cstheme="minorHAnsi"/>
                <w:b w:val="0"/>
                <w:color w:val="000000" w:themeColor="text1"/>
                <w:sz w:val="20"/>
                <w:szCs w:val="20"/>
              </w:rPr>
              <w:t>BC</w:t>
            </w:r>
          </w:p>
        </w:tc>
        <w:tc>
          <w:tcPr>
            <w:tcW w:w="0" w:type="auto"/>
          </w:tcPr>
          <w:p w14:paraId="2A354470" w14:textId="77777777" w:rsidR="000614A1" w:rsidRPr="00E30CCC" w:rsidRDefault="00752FCF" w:rsidP="009B6744">
            <w:pPr>
              <w:pStyle w:val="Heading1"/>
              <w:tabs>
                <w:tab w:val="left" w:pos="542"/>
              </w:tabs>
              <w:spacing w:line="279" w:lineRule="exact"/>
              <w:ind w:left="0"/>
              <w:rPr>
                <w:rFonts w:asciiTheme="minorHAnsi" w:hAnsiTheme="minorHAnsi" w:cstheme="minorHAnsi"/>
                <w:b w:val="0"/>
                <w:color w:val="000000" w:themeColor="text1"/>
                <w:sz w:val="20"/>
                <w:szCs w:val="20"/>
              </w:rPr>
            </w:pPr>
            <w:r w:rsidRPr="00E30CCC">
              <w:rPr>
                <w:rFonts w:asciiTheme="minorHAnsi" w:hAnsiTheme="minorHAnsi" w:cstheme="minorHAnsi"/>
                <w:b w:val="0"/>
                <w:sz w:val="20"/>
                <w:szCs w:val="20"/>
              </w:rPr>
              <w:t xml:space="preserve">The capability to continue activities at pre-defined acceptable levels </w:t>
            </w:r>
            <w:r w:rsidR="009B6744" w:rsidRPr="00E30CCC">
              <w:rPr>
                <w:rFonts w:asciiTheme="minorHAnsi" w:hAnsiTheme="minorHAnsi" w:cstheme="minorHAnsi"/>
                <w:b w:val="0"/>
                <w:sz w:val="20"/>
                <w:szCs w:val="20"/>
              </w:rPr>
              <w:t>during</w:t>
            </w:r>
            <w:r w:rsidRPr="00E30CCC">
              <w:rPr>
                <w:rFonts w:asciiTheme="minorHAnsi" w:hAnsiTheme="minorHAnsi" w:cstheme="minorHAnsi"/>
                <w:b w:val="0"/>
                <w:sz w:val="20"/>
                <w:szCs w:val="20"/>
              </w:rPr>
              <w:t xml:space="preserve"> a disruptive incident.</w:t>
            </w:r>
          </w:p>
        </w:tc>
      </w:tr>
      <w:tr w:rsidR="00397716" w:rsidRPr="00E30CCC" w14:paraId="749E74C4" w14:textId="77777777" w:rsidTr="00176546">
        <w:trPr>
          <w:trHeight w:val="370"/>
        </w:trPr>
        <w:tc>
          <w:tcPr>
            <w:tcW w:w="0" w:type="auto"/>
          </w:tcPr>
          <w:p w14:paraId="0E3C479D" w14:textId="77777777" w:rsidR="000614A1" w:rsidRPr="00E30CCC" w:rsidRDefault="00752FCF" w:rsidP="000614A1">
            <w:pPr>
              <w:pStyle w:val="Heading1"/>
              <w:tabs>
                <w:tab w:val="left" w:pos="542"/>
              </w:tabs>
              <w:spacing w:line="279" w:lineRule="exact"/>
              <w:ind w:left="0"/>
              <w:rPr>
                <w:rFonts w:asciiTheme="minorHAnsi" w:hAnsiTheme="minorHAnsi" w:cstheme="minorHAnsi"/>
                <w:b w:val="0"/>
                <w:color w:val="000000" w:themeColor="text1"/>
                <w:sz w:val="20"/>
                <w:szCs w:val="20"/>
              </w:rPr>
            </w:pPr>
            <w:r w:rsidRPr="00E30CCC">
              <w:rPr>
                <w:rFonts w:asciiTheme="minorHAnsi" w:hAnsiTheme="minorHAnsi" w:cstheme="minorHAnsi"/>
                <w:b w:val="0"/>
                <w:color w:val="000000" w:themeColor="text1"/>
                <w:sz w:val="20"/>
                <w:szCs w:val="20"/>
              </w:rPr>
              <w:t>Business Continuity Management</w:t>
            </w:r>
          </w:p>
        </w:tc>
        <w:tc>
          <w:tcPr>
            <w:tcW w:w="0" w:type="auto"/>
          </w:tcPr>
          <w:p w14:paraId="3994153F" w14:textId="77777777" w:rsidR="000614A1" w:rsidRPr="00E30CCC" w:rsidRDefault="00752FCF" w:rsidP="000614A1">
            <w:pPr>
              <w:pStyle w:val="Heading1"/>
              <w:tabs>
                <w:tab w:val="left" w:pos="542"/>
              </w:tabs>
              <w:spacing w:line="279" w:lineRule="exact"/>
              <w:ind w:left="0"/>
              <w:rPr>
                <w:rFonts w:asciiTheme="minorHAnsi" w:hAnsiTheme="minorHAnsi" w:cstheme="minorHAnsi"/>
                <w:b w:val="0"/>
                <w:color w:val="000000" w:themeColor="text1"/>
                <w:sz w:val="20"/>
                <w:szCs w:val="20"/>
              </w:rPr>
            </w:pPr>
            <w:r w:rsidRPr="00E30CCC">
              <w:rPr>
                <w:rFonts w:asciiTheme="minorHAnsi" w:hAnsiTheme="minorHAnsi" w:cstheme="minorHAnsi"/>
                <w:b w:val="0"/>
                <w:color w:val="000000" w:themeColor="text1"/>
                <w:sz w:val="20"/>
                <w:szCs w:val="20"/>
              </w:rPr>
              <w:t>BCM</w:t>
            </w:r>
          </w:p>
        </w:tc>
        <w:tc>
          <w:tcPr>
            <w:tcW w:w="0" w:type="auto"/>
          </w:tcPr>
          <w:p w14:paraId="00FFE91C" w14:textId="77777777" w:rsidR="000614A1" w:rsidRPr="00E30CCC" w:rsidRDefault="00206355" w:rsidP="00ED3200">
            <w:pPr>
              <w:pStyle w:val="Heading1"/>
              <w:tabs>
                <w:tab w:val="left" w:pos="542"/>
              </w:tabs>
              <w:spacing w:line="279" w:lineRule="exact"/>
              <w:ind w:left="0"/>
              <w:rPr>
                <w:rFonts w:asciiTheme="minorHAnsi" w:hAnsiTheme="minorHAnsi" w:cstheme="minorHAnsi"/>
                <w:b w:val="0"/>
                <w:color w:val="000000" w:themeColor="text1"/>
                <w:sz w:val="20"/>
                <w:szCs w:val="20"/>
              </w:rPr>
            </w:pPr>
            <w:r w:rsidRPr="00E30CCC">
              <w:rPr>
                <w:rFonts w:asciiTheme="minorHAnsi" w:hAnsiTheme="minorHAnsi" w:cstheme="minorHAnsi"/>
                <w:b w:val="0"/>
                <w:color w:val="000000" w:themeColor="text1"/>
                <w:sz w:val="20"/>
                <w:szCs w:val="20"/>
              </w:rPr>
              <w:t>A process that e</w:t>
            </w:r>
            <w:r w:rsidR="00ED3200" w:rsidRPr="00E30CCC">
              <w:rPr>
                <w:rFonts w:asciiTheme="minorHAnsi" w:hAnsiTheme="minorHAnsi" w:cstheme="minorHAnsi"/>
                <w:b w:val="0"/>
                <w:color w:val="000000" w:themeColor="text1"/>
                <w:sz w:val="20"/>
                <w:szCs w:val="20"/>
              </w:rPr>
              <w:t>xamines</w:t>
            </w:r>
            <w:r w:rsidRPr="00E30CCC">
              <w:rPr>
                <w:rFonts w:asciiTheme="minorHAnsi" w:hAnsiTheme="minorHAnsi" w:cstheme="minorHAnsi"/>
                <w:b w:val="0"/>
                <w:color w:val="000000" w:themeColor="text1"/>
                <w:sz w:val="20"/>
                <w:szCs w:val="20"/>
              </w:rPr>
              <w:t xml:space="preserve"> the risk of disruption and provides </w:t>
            </w:r>
            <w:r w:rsidR="00ED3200" w:rsidRPr="00E30CCC">
              <w:rPr>
                <w:rFonts w:asciiTheme="minorHAnsi" w:hAnsiTheme="minorHAnsi" w:cstheme="minorHAnsi"/>
                <w:b w:val="0"/>
                <w:color w:val="000000" w:themeColor="text1"/>
                <w:sz w:val="20"/>
                <w:szCs w:val="20"/>
              </w:rPr>
              <w:t>a</w:t>
            </w:r>
            <w:r w:rsidRPr="00E30CCC">
              <w:rPr>
                <w:rFonts w:asciiTheme="minorHAnsi" w:hAnsiTheme="minorHAnsi" w:cstheme="minorHAnsi"/>
                <w:b w:val="0"/>
                <w:color w:val="000000" w:themeColor="text1"/>
                <w:sz w:val="20"/>
                <w:szCs w:val="20"/>
              </w:rPr>
              <w:t xml:space="preserve"> framework for</w:t>
            </w:r>
            <w:r w:rsidR="00ED3200" w:rsidRPr="00E30CCC">
              <w:rPr>
                <w:rFonts w:asciiTheme="minorHAnsi" w:hAnsiTheme="minorHAnsi" w:cstheme="minorHAnsi"/>
                <w:b w:val="0"/>
                <w:color w:val="000000" w:themeColor="text1"/>
                <w:sz w:val="20"/>
                <w:szCs w:val="20"/>
              </w:rPr>
              <w:t xml:space="preserve"> an effective response capability which develops resilience and protects institutional objectives.</w:t>
            </w:r>
          </w:p>
        </w:tc>
      </w:tr>
      <w:tr w:rsidR="00397716" w:rsidRPr="00E30CCC" w14:paraId="1E353582" w14:textId="77777777" w:rsidTr="00176546">
        <w:trPr>
          <w:trHeight w:val="370"/>
        </w:trPr>
        <w:tc>
          <w:tcPr>
            <w:tcW w:w="0" w:type="auto"/>
          </w:tcPr>
          <w:p w14:paraId="7DF279BD" w14:textId="77777777" w:rsidR="000614A1" w:rsidRPr="00E30CCC" w:rsidRDefault="00752FCF" w:rsidP="000614A1">
            <w:pPr>
              <w:pStyle w:val="Heading1"/>
              <w:tabs>
                <w:tab w:val="left" w:pos="542"/>
              </w:tabs>
              <w:spacing w:line="279" w:lineRule="exact"/>
              <w:ind w:left="0"/>
              <w:rPr>
                <w:rFonts w:asciiTheme="minorHAnsi" w:hAnsiTheme="minorHAnsi" w:cstheme="minorHAnsi"/>
                <w:b w:val="0"/>
                <w:color w:val="000000" w:themeColor="text1"/>
                <w:sz w:val="20"/>
                <w:szCs w:val="20"/>
              </w:rPr>
            </w:pPr>
            <w:r w:rsidRPr="00E30CCC">
              <w:rPr>
                <w:rFonts w:asciiTheme="minorHAnsi" w:hAnsiTheme="minorHAnsi" w:cstheme="minorHAnsi"/>
                <w:b w:val="0"/>
                <w:color w:val="000000" w:themeColor="text1"/>
                <w:sz w:val="20"/>
                <w:szCs w:val="20"/>
              </w:rPr>
              <w:t>Business Continuity Plan</w:t>
            </w:r>
          </w:p>
        </w:tc>
        <w:tc>
          <w:tcPr>
            <w:tcW w:w="0" w:type="auto"/>
          </w:tcPr>
          <w:p w14:paraId="5A353AAC" w14:textId="77777777" w:rsidR="000614A1" w:rsidRPr="00E30CCC" w:rsidRDefault="00752FCF" w:rsidP="000614A1">
            <w:pPr>
              <w:pStyle w:val="Heading1"/>
              <w:tabs>
                <w:tab w:val="left" w:pos="542"/>
              </w:tabs>
              <w:spacing w:line="279" w:lineRule="exact"/>
              <w:ind w:left="0"/>
              <w:rPr>
                <w:rFonts w:asciiTheme="minorHAnsi" w:hAnsiTheme="minorHAnsi" w:cstheme="minorHAnsi"/>
                <w:b w:val="0"/>
                <w:color w:val="000000" w:themeColor="text1"/>
                <w:sz w:val="20"/>
                <w:szCs w:val="20"/>
              </w:rPr>
            </w:pPr>
            <w:r w:rsidRPr="00E30CCC">
              <w:rPr>
                <w:rFonts w:asciiTheme="minorHAnsi" w:hAnsiTheme="minorHAnsi" w:cstheme="minorHAnsi"/>
                <w:b w:val="0"/>
                <w:color w:val="000000" w:themeColor="text1"/>
                <w:sz w:val="20"/>
                <w:szCs w:val="20"/>
              </w:rPr>
              <w:t>BCP</w:t>
            </w:r>
          </w:p>
        </w:tc>
        <w:tc>
          <w:tcPr>
            <w:tcW w:w="0" w:type="auto"/>
          </w:tcPr>
          <w:p w14:paraId="4718D1CB" w14:textId="77777777" w:rsidR="000614A1" w:rsidRPr="00E30CCC" w:rsidRDefault="00752FCF" w:rsidP="009B6744">
            <w:pPr>
              <w:pStyle w:val="Heading1"/>
              <w:tabs>
                <w:tab w:val="left" w:pos="542"/>
              </w:tabs>
              <w:spacing w:line="279" w:lineRule="exact"/>
              <w:ind w:left="0"/>
              <w:rPr>
                <w:rFonts w:asciiTheme="minorHAnsi" w:hAnsiTheme="minorHAnsi" w:cstheme="minorHAnsi"/>
                <w:b w:val="0"/>
                <w:color w:val="000000" w:themeColor="text1"/>
                <w:sz w:val="20"/>
                <w:szCs w:val="20"/>
              </w:rPr>
            </w:pPr>
            <w:r w:rsidRPr="00E30CCC">
              <w:rPr>
                <w:rFonts w:asciiTheme="minorHAnsi" w:hAnsiTheme="minorHAnsi" w:cstheme="minorHAnsi"/>
                <w:b w:val="0"/>
                <w:color w:val="000000" w:themeColor="text1"/>
                <w:sz w:val="20"/>
                <w:szCs w:val="20"/>
              </w:rPr>
              <w:t>Documented procedures</w:t>
            </w:r>
            <w:r w:rsidR="00ED3200" w:rsidRPr="00E30CCC">
              <w:rPr>
                <w:rFonts w:asciiTheme="minorHAnsi" w:hAnsiTheme="minorHAnsi" w:cstheme="minorHAnsi"/>
                <w:b w:val="0"/>
                <w:color w:val="000000" w:themeColor="text1"/>
                <w:sz w:val="20"/>
                <w:szCs w:val="20"/>
              </w:rPr>
              <w:t xml:space="preserve"> </w:t>
            </w:r>
            <w:r w:rsidR="009B6744" w:rsidRPr="00E30CCC">
              <w:rPr>
                <w:rFonts w:asciiTheme="minorHAnsi" w:hAnsiTheme="minorHAnsi" w:cstheme="minorHAnsi"/>
                <w:b w:val="0"/>
                <w:color w:val="000000" w:themeColor="text1"/>
                <w:sz w:val="20"/>
                <w:szCs w:val="20"/>
              </w:rPr>
              <w:t>and</w:t>
            </w:r>
            <w:r w:rsidR="00ED3200" w:rsidRPr="00E30CCC">
              <w:rPr>
                <w:rFonts w:asciiTheme="minorHAnsi" w:hAnsiTheme="minorHAnsi" w:cstheme="minorHAnsi"/>
                <w:b w:val="0"/>
                <w:color w:val="000000" w:themeColor="text1"/>
                <w:sz w:val="20"/>
                <w:szCs w:val="20"/>
              </w:rPr>
              <w:t xml:space="preserve"> guidance to </w:t>
            </w:r>
            <w:r w:rsidR="009B6744" w:rsidRPr="00E30CCC">
              <w:rPr>
                <w:rFonts w:asciiTheme="minorHAnsi" w:hAnsiTheme="minorHAnsi" w:cstheme="minorHAnsi"/>
                <w:b w:val="0"/>
                <w:color w:val="000000" w:themeColor="text1"/>
                <w:sz w:val="20"/>
                <w:szCs w:val="20"/>
              </w:rPr>
              <w:t xml:space="preserve">inform </w:t>
            </w:r>
            <w:r w:rsidR="00ED3200" w:rsidRPr="00E30CCC">
              <w:rPr>
                <w:rFonts w:asciiTheme="minorHAnsi" w:hAnsiTheme="minorHAnsi" w:cstheme="minorHAnsi"/>
                <w:b w:val="0"/>
                <w:color w:val="000000" w:themeColor="text1"/>
                <w:sz w:val="20"/>
                <w:szCs w:val="20"/>
              </w:rPr>
              <w:t>those involved in the response to disruptive incidents.</w:t>
            </w:r>
          </w:p>
        </w:tc>
      </w:tr>
      <w:tr w:rsidR="00397716" w:rsidRPr="00E30CCC" w14:paraId="615DC48C" w14:textId="77777777" w:rsidTr="00176546">
        <w:trPr>
          <w:trHeight w:val="370"/>
        </w:trPr>
        <w:tc>
          <w:tcPr>
            <w:tcW w:w="0" w:type="auto"/>
          </w:tcPr>
          <w:p w14:paraId="7A52911E" w14:textId="77777777" w:rsidR="000614A1" w:rsidRPr="00E30CCC" w:rsidRDefault="00752FCF" w:rsidP="000614A1">
            <w:pPr>
              <w:pStyle w:val="Heading1"/>
              <w:tabs>
                <w:tab w:val="left" w:pos="542"/>
              </w:tabs>
              <w:spacing w:line="279" w:lineRule="exact"/>
              <w:ind w:left="0"/>
              <w:rPr>
                <w:rFonts w:asciiTheme="minorHAnsi" w:hAnsiTheme="minorHAnsi" w:cstheme="minorHAnsi"/>
                <w:b w:val="0"/>
                <w:color w:val="000000" w:themeColor="text1"/>
                <w:sz w:val="20"/>
                <w:szCs w:val="20"/>
              </w:rPr>
            </w:pPr>
            <w:r w:rsidRPr="00E30CCC">
              <w:rPr>
                <w:rFonts w:asciiTheme="minorHAnsi" w:hAnsiTheme="minorHAnsi" w:cstheme="minorHAnsi"/>
                <w:b w:val="0"/>
                <w:color w:val="000000" w:themeColor="text1"/>
                <w:sz w:val="20"/>
                <w:szCs w:val="20"/>
              </w:rPr>
              <w:t>Business Impact Analysis</w:t>
            </w:r>
          </w:p>
        </w:tc>
        <w:tc>
          <w:tcPr>
            <w:tcW w:w="0" w:type="auto"/>
          </w:tcPr>
          <w:p w14:paraId="4C962462" w14:textId="77777777" w:rsidR="000614A1" w:rsidRPr="00E30CCC" w:rsidRDefault="00752FCF" w:rsidP="000614A1">
            <w:pPr>
              <w:pStyle w:val="Heading1"/>
              <w:tabs>
                <w:tab w:val="left" w:pos="542"/>
              </w:tabs>
              <w:spacing w:line="279" w:lineRule="exact"/>
              <w:ind w:left="0"/>
              <w:rPr>
                <w:rFonts w:asciiTheme="minorHAnsi" w:hAnsiTheme="minorHAnsi" w:cstheme="minorHAnsi"/>
                <w:b w:val="0"/>
                <w:color w:val="000000" w:themeColor="text1"/>
                <w:sz w:val="20"/>
                <w:szCs w:val="20"/>
              </w:rPr>
            </w:pPr>
            <w:r w:rsidRPr="00E30CCC">
              <w:rPr>
                <w:rFonts w:asciiTheme="minorHAnsi" w:hAnsiTheme="minorHAnsi" w:cstheme="minorHAnsi"/>
                <w:b w:val="0"/>
                <w:color w:val="000000" w:themeColor="text1"/>
                <w:sz w:val="20"/>
                <w:szCs w:val="20"/>
              </w:rPr>
              <w:t>BIA</w:t>
            </w:r>
          </w:p>
        </w:tc>
        <w:tc>
          <w:tcPr>
            <w:tcW w:w="0" w:type="auto"/>
          </w:tcPr>
          <w:p w14:paraId="36FEA070" w14:textId="77777777" w:rsidR="000614A1" w:rsidRPr="00E30CCC" w:rsidRDefault="00206355" w:rsidP="00206355">
            <w:pPr>
              <w:pStyle w:val="Heading1"/>
              <w:tabs>
                <w:tab w:val="left" w:pos="542"/>
              </w:tabs>
              <w:spacing w:line="279" w:lineRule="exact"/>
              <w:ind w:left="0"/>
              <w:rPr>
                <w:rFonts w:asciiTheme="minorHAnsi" w:hAnsiTheme="minorHAnsi" w:cstheme="minorHAnsi"/>
                <w:b w:val="0"/>
                <w:color w:val="000000" w:themeColor="text1"/>
                <w:sz w:val="20"/>
                <w:szCs w:val="20"/>
              </w:rPr>
            </w:pPr>
            <w:r w:rsidRPr="00E30CCC">
              <w:rPr>
                <w:rFonts w:asciiTheme="minorHAnsi" w:hAnsiTheme="minorHAnsi" w:cstheme="minorHAnsi"/>
                <w:b w:val="0"/>
                <w:color w:val="000000" w:themeColor="text1"/>
                <w:sz w:val="20"/>
                <w:szCs w:val="20"/>
              </w:rPr>
              <w:t xml:space="preserve">A process to examine the impact of disruption upon </w:t>
            </w:r>
            <w:r w:rsidR="007177D4" w:rsidRPr="00E30CCC">
              <w:rPr>
                <w:rFonts w:asciiTheme="minorHAnsi" w:hAnsiTheme="minorHAnsi" w:cstheme="minorHAnsi"/>
                <w:b w:val="0"/>
                <w:color w:val="000000" w:themeColor="text1"/>
                <w:sz w:val="20"/>
                <w:szCs w:val="20"/>
              </w:rPr>
              <w:t xml:space="preserve">an organisation’s </w:t>
            </w:r>
            <w:r w:rsidRPr="00E30CCC">
              <w:rPr>
                <w:rFonts w:asciiTheme="minorHAnsi" w:hAnsiTheme="minorHAnsi" w:cstheme="minorHAnsi"/>
                <w:b w:val="0"/>
                <w:color w:val="000000" w:themeColor="text1"/>
                <w:sz w:val="20"/>
                <w:szCs w:val="20"/>
              </w:rPr>
              <w:t>activities, over time.</w:t>
            </w:r>
          </w:p>
        </w:tc>
      </w:tr>
      <w:tr w:rsidR="00397716" w:rsidRPr="00E30CCC" w14:paraId="467B26E0" w14:textId="77777777" w:rsidTr="00B40623">
        <w:trPr>
          <w:trHeight w:val="668"/>
        </w:trPr>
        <w:tc>
          <w:tcPr>
            <w:tcW w:w="0" w:type="auto"/>
          </w:tcPr>
          <w:p w14:paraId="654A2339" w14:textId="77777777" w:rsidR="004C41D5" w:rsidRPr="00E30CCC" w:rsidRDefault="004C41D5" w:rsidP="000614A1">
            <w:pPr>
              <w:pStyle w:val="Heading1"/>
              <w:tabs>
                <w:tab w:val="left" w:pos="542"/>
              </w:tabs>
              <w:spacing w:line="279" w:lineRule="exact"/>
              <w:ind w:left="0"/>
              <w:rPr>
                <w:rFonts w:asciiTheme="minorHAnsi" w:hAnsiTheme="minorHAnsi" w:cstheme="minorHAnsi"/>
                <w:b w:val="0"/>
                <w:color w:val="000000" w:themeColor="text1"/>
                <w:sz w:val="20"/>
                <w:szCs w:val="20"/>
              </w:rPr>
            </w:pPr>
            <w:r w:rsidRPr="00E30CCC">
              <w:rPr>
                <w:rFonts w:asciiTheme="minorHAnsi" w:hAnsiTheme="minorHAnsi" w:cstheme="minorHAnsi"/>
                <w:b w:val="0"/>
                <w:color w:val="000000" w:themeColor="text1"/>
                <w:sz w:val="20"/>
                <w:szCs w:val="20"/>
              </w:rPr>
              <w:t>Crisis</w:t>
            </w:r>
          </w:p>
        </w:tc>
        <w:tc>
          <w:tcPr>
            <w:tcW w:w="0" w:type="auto"/>
          </w:tcPr>
          <w:p w14:paraId="68361EEA" w14:textId="77777777" w:rsidR="004C41D5" w:rsidRPr="00E30CCC" w:rsidRDefault="004C41D5" w:rsidP="000614A1">
            <w:pPr>
              <w:pStyle w:val="Heading1"/>
              <w:tabs>
                <w:tab w:val="left" w:pos="542"/>
              </w:tabs>
              <w:spacing w:line="279" w:lineRule="exact"/>
              <w:ind w:left="0"/>
              <w:rPr>
                <w:rFonts w:asciiTheme="minorHAnsi" w:hAnsiTheme="minorHAnsi" w:cstheme="minorHAnsi"/>
                <w:b w:val="0"/>
                <w:color w:val="000000" w:themeColor="text1"/>
                <w:sz w:val="20"/>
                <w:szCs w:val="20"/>
              </w:rPr>
            </w:pPr>
          </w:p>
        </w:tc>
        <w:tc>
          <w:tcPr>
            <w:tcW w:w="0" w:type="auto"/>
          </w:tcPr>
          <w:p w14:paraId="7F4CF5B5" w14:textId="77777777" w:rsidR="004C41D5" w:rsidRPr="00E30CCC" w:rsidRDefault="004C41D5" w:rsidP="004E1174">
            <w:pPr>
              <w:pStyle w:val="Heading1"/>
              <w:tabs>
                <w:tab w:val="left" w:pos="542"/>
              </w:tabs>
              <w:spacing w:line="279" w:lineRule="exact"/>
              <w:ind w:left="0"/>
              <w:rPr>
                <w:rFonts w:asciiTheme="minorHAnsi" w:hAnsiTheme="minorHAnsi" w:cstheme="minorHAnsi"/>
                <w:b w:val="0"/>
                <w:color w:val="000000" w:themeColor="text1"/>
                <w:sz w:val="20"/>
                <w:szCs w:val="20"/>
              </w:rPr>
            </w:pPr>
            <w:r w:rsidRPr="00E30CCC">
              <w:rPr>
                <w:rFonts w:asciiTheme="minorHAnsi" w:hAnsiTheme="minorHAnsi" w:cstheme="minorHAnsi"/>
                <w:b w:val="0"/>
                <w:sz w:val="20"/>
                <w:szCs w:val="20"/>
              </w:rPr>
              <w:t>An unstable, irrational incident that creates a severe level of disruption</w:t>
            </w:r>
            <w:r w:rsidR="00397716" w:rsidRPr="00E30CCC">
              <w:rPr>
                <w:rFonts w:asciiTheme="minorHAnsi" w:hAnsiTheme="minorHAnsi" w:cstheme="minorHAnsi"/>
                <w:b w:val="0"/>
                <w:sz w:val="20"/>
                <w:szCs w:val="20"/>
              </w:rPr>
              <w:t xml:space="preserve"> </w:t>
            </w:r>
            <w:r w:rsidR="004E1174" w:rsidRPr="00E30CCC">
              <w:rPr>
                <w:rFonts w:asciiTheme="minorHAnsi" w:hAnsiTheme="minorHAnsi" w:cstheme="minorHAnsi"/>
                <w:b w:val="0"/>
                <w:sz w:val="20"/>
                <w:szCs w:val="20"/>
              </w:rPr>
              <w:t xml:space="preserve">and affects </w:t>
            </w:r>
            <w:r w:rsidR="00397716" w:rsidRPr="00E30CCC">
              <w:rPr>
                <w:rFonts w:asciiTheme="minorHAnsi" w:hAnsiTheme="minorHAnsi" w:cstheme="minorHAnsi"/>
                <w:b w:val="0"/>
                <w:sz w:val="20"/>
                <w:szCs w:val="20"/>
              </w:rPr>
              <w:t xml:space="preserve">the University’s </w:t>
            </w:r>
            <w:r w:rsidR="004E1174" w:rsidRPr="00E30CCC">
              <w:rPr>
                <w:rFonts w:asciiTheme="minorHAnsi" w:hAnsiTheme="minorHAnsi" w:cstheme="minorHAnsi"/>
                <w:b w:val="0"/>
                <w:sz w:val="20"/>
                <w:szCs w:val="20"/>
              </w:rPr>
              <w:t>objectives</w:t>
            </w:r>
            <w:r w:rsidRPr="00E30CCC">
              <w:rPr>
                <w:rFonts w:asciiTheme="minorHAnsi" w:hAnsiTheme="minorHAnsi" w:cstheme="minorHAnsi"/>
                <w:b w:val="0"/>
                <w:sz w:val="20"/>
                <w:szCs w:val="20"/>
              </w:rPr>
              <w:t xml:space="preserve">. Existing </w:t>
            </w:r>
            <w:r w:rsidR="00743576" w:rsidRPr="00E30CCC">
              <w:rPr>
                <w:rFonts w:asciiTheme="minorHAnsi" w:hAnsiTheme="minorHAnsi" w:cstheme="minorHAnsi"/>
                <w:b w:val="0"/>
                <w:sz w:val="20"/>
                <w:szCs w:val="20"/>
              </w:rPr>
              <w:t xml:space="preserve">plans and </w:t>
            </w:r>
            <w:r w:rsidRPr="00E30CCC">
              <w:rPr>
                <w:rFonts w:asciiTheme="minorHAnsi" w:hAnsiTheme="minorHAnsi" w:cstheme="minorHAnsi"/>
                <w:b w:val="0"/>
                <w:sz w:val="20"/>
                <w:szCs w:val="20"/>
              </w:rPr>
              <w:t xml:space="preserve">procedures may </w:t>
            </w:r>
            <w:r w:rsidR="00743576" w:rsidRPr="00E30CCC">
              <w:rPr>
                <w:rFonts w:asciiTheme="minorHAnsi" w:hAnsiTheme="minorHAnsi" w:cstheme="minorHAnsi"/>
                <w:b w:val="0"/>
                <w:sz w:val="20"/>
                <w:szCs w:val="20"/>
              </w:rPr>
              <w:t>be insufficient</w:t>
            </w:r>
            <w:r w:rsidRPr="00E30CCC">
              <w:rPr>
                <w:rFonts w:asciiTheme="minorHAnsi" w:hAnsiTheme="minorHAnsi" w:cstheme="minorHAnsi"/>
                <w:b w:val="0"/>
                <w:sz w:val="20"/>
                <w:szCs w:val="20"/>
              </w:rPr>
              <w:t xml:space="preserve"> as the impact exceed</w:t>
            </w:r>
            <w:r w:rsidR="00743576" w:rsidRPr="00E30CCC">
              <w:rPr>
                <w:rFonts w:asciiTheme="minorHAnsi" w:hAnsiTheme="minorHAnsi" w:cstheme="minorHAnsi"/>
                <w:b w:val="0"/>
                <w:sz w:val="20"/>
                <w:szCs w:val="20"/>
              </w:rPr>
              <w:t>s foreseeable</w:t>
            </w:r>
            <w:r w:rsidRPr="00E30CCC">
              <w:rPr>
                <w:rFonts w:asciiTheme="minorHAnsi" w:hAnsiTheme="minorHAnsi" w:cstheme="minorHAnsi"/>
                <w:b w:val="0"/>
                <w:sz w:val="20"/>
                <w:szCs w:val="20"/>
              </w:rPr>
              <w:t xml:space="preserve"> level</w:t>
            </w:r>
            <w:r w:rsidR="00743576" w:rsidRPr="00E30CCC">
              <w:rPr>
                <w:rFonts w:asciiTheme="minorHAnsi" w:hAnsiTheme="minorHAnsi" w:cstheme="minorHAnsi"/>
                <w:b w:val="0"/>
                <w:sz w:val="20"/>
                <w:szCs w:val="20"/>
              </w:rPr>
              <w:t>s</w:t>
            </w:r>
            <w:r w:rsidRPr="00E30CCC">
              <w:rPr>
                <w:rFonts w:asciiTheme="minorHAnsi" w:hAnsiTheme="minorHAnsi" w:cstheme="minorHAnsi"/>
                <w:b w:val="0"/>
                <w:sz w:val="20"/>
                <w:szCs w:val="20"/>
              </w:rPr>
              <w:t>.</w:t>
            </w:r>
            <w:r w:rsidR="00743576" w:rsidRPr="00E30CCC">
              <w:rPr>
                <w:rFonts w:asciiTheme="minorHAnsi" w:hAnsiTheme="minorHAnsi" w:cstheme="minorHAnsi"/>
                <w:b w:val="0"/>
                <w:sz w:val="20"/>
                <w:szCs w:val="20"/>
              </w:rPr>
              <w:t xml:space="preserve"> </w:t>
            </w:r>
          </w:p>
        </w:tc>
      </w:tr>
      <w:tr w:rsidR="00397716" w:rsidRPr="00E30CCC" w14:paraId="587DA017" w14:textId="77777777" w:rsidTr="00176546">
        <w:trPr>
          <w:trHeight w:val="370"/>
        </w:trPr>
        <w:tc>
          <w:tcPr>
            <w:tcW w:w="0" w:type="auto"/>
          </w:tcPr>
          <w:p w14:paraId="7D8F3E9B" w14:textId="77777777" w:rsidR="004C41D5" w:rsidRPr="00E30CCC" w:rsidRDefault="004C41D5" w:rsidP="000614A1">
            <w:pPr>
              <w:pStyle w:val="Heading1"/>
              <w:tabs>
                <w:tab w:val="left" w:pos="542"/>
              </w:tabs>
              <w:spacing w:line="279" w:lineRule="exact"/>
              <w:ind w:left="0"/>
              <w:rPr>
                <w:rFonts w:asciiTheme="minorHAnsi" w:hAnsiTheme="minorHAnsi" w:cstheme="minorHAnsi"/>
                <w:b w:val="0"/>
                <w:color w:val="000000" w:themeColor="text1"/>
                <w:sz w:val="20"/>
                <w:szCs w:val="20"/>
              </w:rPr>
            </w:pPr>
            <w:r w:rsidRPr="00E30CCC">
              <w:rPr>
                <w:rFonts w:asciiTheme="minorHAnsi" w:hAnsiTheme="minorHAnsi" w:cstheme="minorHAnsi"/>
                <w:b w:val="0"/>
                <w:color w:val="000000" w:themeColor="text1"/>
                <w:sz w:val="20"/>
                <w:szCs w:val="20"/>
              </w:rPr>
              <w:t>Disaster Recovery Plan</w:t>
            </w:r>
          </w:p>
        </w:tc>
        <w:tc>
          <w:tcPr>
            <w:tcW w:w="0" w:type="auto"/>
          </w:tcPr>
          <w:p w14:paraId="7B61BB56" w14:textId="77777777" w:rsidR="004C41D5" w:rsidRPr="00E30CCC" w:rsidRDefault="004C41D5" w:rsidP="000614A1">
            <w:pPr>
              <w:pStyle w:val="Heading1"/>
              <w:tabs>
                <w:tab w:val="left" w:pos="542"/>
              </w:tabs>
              <w:spacing w:line="279" w:lineRule="exact"/>
              <w:ind w:left="0"/>
              <w:rPr>
                <w:rFonts w:asciiTheme="minorHAnsi" w:hAnsiTheme="minorHAnsi" w:cstheme="minorHAnsi"/>
                <w:b w:val="0"/>
                <w:color w:val="000000" w:themeColor="text1"/>
                <w:sz w:val="20"/>
                <w:szCs w:val="20"/>
              </w:rPr>
            </w:pPr>
            <w:r w:rsidRPr="00E30CCC">
              <w:rPr>
                <w:rFonts w:asciiTheme="minorHAnsi" w:hAnsiTheme="minorHAnsi" w:cstheme="minorHAnsi"/>
                <w:b w:val="0"/>
                <w:color w:val="000000" w:themeColor="text1"/>
                <w:sz w:val="20"/>
                <w:szCs w:val="20"/>
              </w:rPr>
              <w:t>DRP</w:t>
            </w:r>
          </w:p>
        </w:tc>
        <w:tc>
          <w:tcPr>
            <w:tcW w:w="0" w:type="auto"/>
          </w:tcPr>
          <w:p w14:paraId="6F5CDC55" w14:textId="200D6462" w:rsidR="004C41D5" w:rsidRPr="00E30CCC" w:rsidRDefault="004C41D5" w:rsidP="00206355">
            <w:pPr>
              <w:pStyle w:val="Heading1"/>
              <w:tabs>
                <w:tab w:val="left" w:pos="542"/>
              </w:tabs>
              <w:spacing w:line="279" w:lineRule="exact"/>
              <w:ind w:left="0"/>
              <w:rPr>
                <w:rFonts w:asciiTheme="minorHAnsi" w:hAnsiTheme="minorHAnsi" w:cstheme="minorHAnsi"/>
                <w:b w:val="0"/>
                <w:color w:val="000000" w:themeColor="text1"/>
                <w:sz w:val="20"/>
                <w:szCs w:val="20"/>
              </w:rPr>
            </w:pPr>
            <w:r w:rsidRPr="00E30CCC">
              <w:rPr>
                <w:rFonts w:asciiTheme="minorHAnsi" w:hAnsiTheme="minorHAnsi" w:cstheme="minorHAnsi"/>
                <w:b w:val="0"/>
                <w:color w:val="000000" w:themeColor="text1"/>
                <w:sz w:val="20"/>
                <w:szCs w:val="20"/>
              </w:rPr>
              <w:t xml:space="preserve">Procedures for restoration and resumption of IT systems, applications, services, </w:t>
            </w:r>
            <w:r w:rsidR="00C23233">
              <w:rPr>
                <w:rFonts w:asciiTheme="minorHAnsi" w:hAnsiTheme="minorHAnsi" w:cstheme="minorHAnsi"/>
                <w:b w:val="0"/>
                <w:color w:val="000000" w:themeColor="text1"/>
                <w:sz w:val="20"/>
                <w:szCs w:val="20"/>
              </w:rPr>
              <w:t xml:space="preserve">data, </w:t>
            </w:r>
            <w:r w:rsidRPr="00E30CCC">
              <w:rPr>
                <w:rFonts w:asciiTheme="minorHAnsi" w:hAnsiTheme="minorHAnsi" w:cstheme="minorHAnsi"/>
                <w:b w:val="0"/>
                <w:color w:val="000000" w:themeColor="text1"/>
                <w:sz w:val="20"/>
                <w:szCs w:val="20"/>
              </w:rPr>
              <w:t>telephony and connectivity</w:t>
            </w:r>
            <w:r w:rsidR="00C23233">
              <w:rPr>
                <w:rFonts w:asciiTheme="minorHAnsi" w:hAnsiTheme="minorHAnsi" w:cstheme="minorHAnsi"/>
                <w:b w:val="0"/>
                <w:color w:val="000000" w:themeColor="text1"/>
                <w:sz w:val="20"/>
                <w:szCs w:val="20"/>
              </w:rPr>
              <w:t xml:space="preserve"> following an outage or interruption</w:t>
            </w:r>
            <w:r w:rsidRPr="00E30CCC">
              <w:rPr>
                <w:rFonts w:asciiTheme="minorHAnsi" w:hAnsiTheme="minorHAnsi" w:cstheme="minorHAnsi"/>
                <w:b w:val="0"/>
                <w:color w:val="000000" w:themeColor="text1"/>
                <w:sz w:val="20"/>
                <w:szCs w:val="20"/>
              </w:rPr>
              <w:t>.</w:t>
            </w:r>
          </w:p>
        </w:tc>
      </w:tr>
      <w:tr w:rsidR="00397716" w:rsidRPr="00E30CCC" w14:paraId="7AFA27D6" w14:textId="77777777" w:rsidTr="00176546">
        <w:trPr>
          <w:trHeight w:val="370"/>
        </w:trPr>
        <w:tc>
          <w:tcPr>
            <w:tcW w:w="0" w:type="auto"/>
          </w:tcPr>
          <w:p w14:paraId="66736BE5" w14:textId="77777777" w:rsidR="000614A1" w:rsidRPr="00E30CCC" w:rsidRDefault="00B76A33" w:rsidP="000614A1">
            <w:pPr>
              <w:pStyle w:val="Heading1"/>
              <w:tabs>
                <w:tab w:val="left" w:pos="542"/>
              </w:tabs>
              <w:spacing w:line="279" w:lineRule="exact"/>
              <w:ind w:left="0"/>
              <w:rPr>
                <w:rFonts w:asciiTheme="minorHAnsi" w:hAnsiTheme="minorHAnsi" w:cstheme="minorHAnsi"/>
                <w:b w:val="0"/>
                <w:color w:val="000000" w:themeColor="text1"/>
                <w:sz w:val="20"/>
                <w:szCs w:val="20"/>
              </w:rPr>
            </w:pPr>
            <w:r w:rsidRPr="00E30CCC">
              <w:rPr>
                <w:rFonts w:asciiTheme="minorHAnsi" w:hAnsiTheme="minorHAnsi" w:cstheme="minorHAnsi"/>
                <w:b w:val="0"/>
                <w:color w:val="000000" w:themeColor="text1"/>
                <w:sz w:val="20"/>
                <w:szCs w:val="20"/>
              </w:rPr>
              <w:t>Emergency Management Plan</w:t>
            </w:r>
          </w:p>
        </w:tc>
        <w:tc>
          <w:tcPr>
            <w:tcW w:w="0" w:type="auto"/>
          </w:tcPr>
          <w:p w14:paraId="74FF0C5A" w14:textId="77777777" w:rsidR="000614A1" w:rsidRPr="00E30CCC" w:rsidRDefault="00B76A33" w:rsidP="000614A1">
            <w:pPr>
              <w:pStyle w:val="Heading1"/>
              <w:tabs>
                <w:tab w:val="left" w:pos="542"/>
              </w:tabs>
              <w:spacing w:line="279" w:lineRule="exact"/>
              <w:ind w:left="0"/>
              <w:rPr>
                <w:rFonts w:asciiTheme="minorHAnsi" w:hAnsiTheme="minorHAnsi" w:cstheme="minorHAnsi"/>
                <w:b w:val="0"/>
                <w:color w:val="000000" w:themeColor="text1"/>
                <w:sz w:val="20"/>
                <w:szCs w:val="20"/>
              </w:rPr>
            </w:pPr>
            <w:r w:rsidRPr="00E30CCC">
              <w:rPr>
                <w:rFonts w:asciiTheme="minorHAnsi" w:hAnsiTheme="minorHAnsi" w:cstheme="minorHAnsi"/>
                <w:b w:val="0"/>
                <w:color w:val="000000" w:themeColor="text1"/>
                <w:sz w:val="20"/>
                <w:szCs w:val="20"/>
              </w:rPr>
              <w:t>EMP</w:t>
            </w:r>
          </w:p>
        </w:tc>
        <w:tc>
          <w:tcPr>
            <w:tcW w:w="0" w:type="auto"/>
          </w:tcPr>
          <w:p w14:paraId="7789C291" w14:textId="4C00570E" w:rsidR="000614A1" w:rsidRPr="00E30CCC" w:rsidRDefault="00C23233" w:rsidP="00C23233">
            <w:pPr>
              <w:pStyle w:val="Heading1"/>
              <w:tabs>
                <w:tab w:val="left" w:pos="542"/>
              </w:tabs>
              <w:spacing w:line="279" w:lineRule="exact"/>
              <w:ind w:left="0"/>
              <w:rPr>
                <w:rFonts w:asciiTheme="minorHAnsi" w:hAnsiTheme="minorHAnsi" w:cstheme="minorHAnsi"/>
                <w:b w:val="0"/>
                <w:color w:val="000000" w:themeColor="text1"/>
                <w:sz w:val="20"/>
                <w:szCs w:val="20"/>
              </w:rPr>
            </w:pPr>
            <w:r>
              <w:rPr>
                <w:rFonts w:asciiTheme="minorHAnsi" w:hAnsiTheme="minorHAnsi" w:cstheme="minorHAnsi"/>
                <w:b w:val="0"/>
                <w:color w:val="000000" w:themeColor="text1"/>
                <w:sz w:val="20"/>
                <w:szCs w:val="20"/>
              </w:rPr>
              <w:t>School/Divisional p</w:t>
            </w:r>
            <w:r w:rsidR="00B76A33" w:rsidRPr="00E30CCC">
              <w:rPr>
                <w:rFonts w:asciiTheme="minorHAnsi" w:hAnsiTheme="minorHAnsi" w:cstheme="minorHAnsi"/>
                <w:b w:val="0"/>
                <w:color w:val="000000" w:themeColor="text1"/>
                <w:sz w:val="20"/>
                <w:szCs w:val="20"/>
              </w:rPr>
              <w:t xml:space="preserve">rocedures which define </w:t>
            </w:r>
            <w:r>
              <w:rPr>
                <w:rFonts w:asciiTheme="minorHAnsi" w:hAnsiTheme="minorHAnsi" w:cstheme="minorHAnsi"/>
                <w:b w:val="0"/>
                <w:color w:val="000000" w:themeColor="text1"/>
                <w:sz w:val="20"/>
                <w:szCs w:val="20"/>
              </w:rPr>
              <w:t xml:space="preserve">the </w:t>
            </w:r>
            <w:r w:rsidR="00B76A33" w:rsidRPr="00E30CCC">
              <w:rPr>
                <w:rFonts w:asciiTheme="minorHAnsi" w:hAnsiTheme="minorHAnsi" w:cstheme="minorHAnsi"/>
                <w:b w:val="0"/>
                <w:color w:val="000000" w:themeColor="text1"/>
                <w:sz w:val="20"/>
                <w:szCs w:val="20"/>
              </w:rPr>
              <w:t>response to incidents which pose an immediate threat to life, property or the environment.</w:t>
            </w:r>
          </w:p>
        </w:tc>
      </w:tr>
      <w:tr w:rsidR="00397716" w:rsidRPr="00E30CCC" w14:paraId="46C05948" w14:textId="77777777" w:rsidTr="00176546">
        <w:trPr>
          <w:trHeight w:val="370"/>
        </w:trPr>
        <w:tc>
          <w:tcPr>
            <w:tcW w:w="0" w:type="auto"/>
          </w:tcPr>
          <w:p w14:paraId="69D743FC" w14:textId="77777777" w:rsidR="004C41D5" w:rsidRPr="00E30CCC" w:rsidRDefault="000614A1" w:rsidP="000614A1">
            <w:pPr>
              <w:pStyle w:val="Heading1"/>
              <w:tabs>
                <w:tab w:val="left" w:pos="542"/>
              </w:tabs>
              <w:spacing w:line="279" w:lineRule="exact"/>
              <w:ind w:left="0"/>
              <w:rPr>
                <w:rFonts w:asciiTheme="minorHAnsi" w:hAnsiTheme="minorHAnsi" w:cstheme="minorHAnsi"/>
                <w:b w:val="0"/>
                <w:color w:val="000000" w:themeColor="text1"/>
                <w:sz w:val="20"/>
                <w:szCs w:val="20"/>
              </w:rPr>
            </w:pPr>
            <w:r w:rsidRPr="00E30CCC">
              <w:rPr>
                <w:rFonts w:asciiTheme="minorHAnsi" w:hAnsiTheme="minorHAnsi" w:cstheme="minorHAnsi"/>
                <w:b w:val="0"/>
                <w:color w:val="000000" w:themeColor="text1"/>
                <w:sz w:val="20"/>
                <w:szCs w:val="20"/>
              </w:rPr>
              <w:t>Incident</w:t>
            </w:r>
          </w:p>
        </w:tc>
        <w:tc>
          <w:tcPr>
            <w:tcW w:w="0" w:type="auto"/>
          </w:tcPr>
          <w:p w14:paraId="02581582" w14:textId="77777777" w:rsidR="000614A1" w:rsidRPr="00E30CCC" w:rsidRDefault="000614A1" w:rsidP="000614A1">
            <w:pPr>
              <w:pStyle w:val="Heading1"/>
              <w:tabs>
                <w:tab w:val="left" w:pos="542"/>
              </w:tabs>
              <w:spacing w:line="279" w:lineRule="exact"/>
              <w:ind w:left="0"/>
              <w:rPr>
                <w:rFonts w:asciiTheme="minorHAnsi" w:hAnsiTheme="minorHAnsi" w:cstheme="minorHAnsi"/>
                <w:b w:val="0"/>
                <w:color w:val="000000" w:themeColor="text1"/>
                <w:sz w:val="20"/>
                <w:szCs w:val="20"/>
              </w:rPr>
            </w:pPr>
          </w:p>
        </w:tc>
        <w:tc>
          <w:tcPr>
            <w:tcW w:w="0" w:type="auto"/>
          </w:tcPr>
          <w:p w14:paraId="083DD27A" w14:textId="77777777" w:rsidR="000614A1" w:rsidRPr="00E30CCC" w:rsidRDefault="00752FCF" w:rsidP="000614A1">
            <w:pPr>
              <w:pStyle w:val="Heading1"/>
              <w:tabs>
                <w:tab w:val="left" w:pos="542"/>
              </w:tabs>
              <w:spacing w:line="279" w:lineRule="exact"/>
              <w:ind w:left="0"/>
              <w:rPr>
                <w:rFonts w:asciiTheme="minorHAnsi" w:hAnsiTheme="minorHAnsi" w:cstheme="minorHAnsi"/>
                <w:b w:val="0"/>
                <w:color w:val="000000" w:themeColor="text1"/>
                <w:sz w:val="20"/>
                <w:szCs w:val="20"/>
              </w:rPr>
            </w:pPr>
            <w:r w:rsidRPr="00E30CCC">
              <w:rPr>
                <w:rFonts w:asciiTheme="minorHAnsi" w:hAnsiTheme="minorHAnsi" w:cstheme="minorHAnsi"/>
                <w:b w:val="0"/>
                <w:color w:val="000000" w:themeColor="text1"/>
                <w:sz w:val="20"/>
                <w:szCs w:val="20"/>
              </w:rPr>
              <w:t>A situation that can cause disruption, damage, harm or loss.</w:t>
            </w:r>
          </w:p>
        </w:tc>
      </w:tr>
      <w:tr w:rsidR="00397716" w:rsidRPr="00E30CCC" w14:paraId="34FD56B3" w14:textId="77777777" w:rsidTr="00176546">
        <w:trPr>
          <w:trHeight w:val="370"/>
        </w:trPr>
        <w:tc>
          <w:tcPr>
            <w:tcW w:w="0" w:type="auto"/>
          </w:tcPr>
          <w:p w14:paraId="5C2DEA26" w14:textId="406DBE14" w:rsidR="000614A1" w:rsidRPr="00E30CCC" w:rsidRDefault="000614A1" w:rsidP="00C23233">
            <w:pPr>
              <w:pStyle w:val="Heading1"/>
              <w:tabs>
                <w:tab w:val="left" w:pos="542"/>
              </w:tabs>
              <w:spacing w:line="279" w:lineRule="exact"/>
              <w:ind w:left="0"/>
              <w:rPr>
                <w:rFonts w:asciiTheme="minorHAnsi" w:hAnsiTheme="minorHAnsi" w:cstheme="minorHAnsi"/>
                <w:b w:val="0"/>
                <w:color w:val="000000" w:themeColor="text1"/>
                <w:sz w:val="20"/>
                <w:szCs w:val="20"/>
              </w:rPr>
            </w:pPr>
            <w:r w:rsidRPr="00E30CCC">
              <w:rPr>
                <w:rFonts w:asciiTheme="minorHAnsi" w:hAnsiTheme="minorHAnsi" w:cstheme="minorHAnsi"/>
                <w:b w:val="0"/>
                <w:color w:val="000000" w:themeColor="text1"/>
                <w:sz w:val="20"/>
                <w:szCs w:val="20"/>
              </w:rPr>
              <w:t xml:space="preserve">Incident Response </w:t>
            </w:r>
            <w:r w:rsidR="00C23233">
              <w:rPr>
                <w:rFonts w:asciiTheme="minorHAnsi" w:hAnsiTheme="minorHAnsi" w:cstheme="minorHAnsi"/>
                <w:b w:val="0"/>
                <w:color w:val="000000" w:themeColor="text1"/>
                <w:sz w:val="20"/>
                <w:szCs w:val="20"/>
              </w:rPr>
              <w:t>Guidance</w:t>
            </w:r>
          </w:p>
        </w:tc>
        <w:tc>
          <w:tcPr>
            <w:tcW w:w="0" w:type="auto"/>
          </w:tcPr>
          <w:p w14:paraId="687C9DE7" w14:textId="3B6CB6D0" w:rsidR="000614A1" w:rsidRPr="00E30CCC" w:rsidRDefault="000614A1" w:rsidP="000614A1">
            <w:pPr>
              <w:pStyle w:val="Heading1"/>
              <w:tabs>
                <w:tab w:val="left" w:pos="542"/>
              </w:tabs>
              <w:spacing w:line="279" w:lineRule="exact"/>
              <w:ind w:left="0"/>
              <w:rPr>
                <w:rFonts w:asciiTheme="minorHAnsi" w:hAnsiTheme="minorHAnsi" w:cstheme="minorHAnsi"/>
                <w:b w:val="0"/>
                <w:color w:val="000000" w:themeColor="text1"/>
                <w:sz w:val="20"/>
                <w:szCs w:val="20"/>
              </w:rPr>
            </w:pPr>
            <w:r w:rsidRPr="00E30CCC">
              <w:rPr>
                <w:rFonts w:asciiTheme="minorHAnsi" w:hAnsiTheme="minorHAnsi" w:cstheme="minorHAnsi"/>
                <w:b w:val="0"/>
                <w:color w:val="000000" w:themeColor="text1"/>
                <w:sz w:val="20"/>
                <w:szCs w:val="20"/>
              </w:rPr>
              <w:t>I</w:t>
            </w:r>
            <w:r w:rsidR="00C23233">
              <w:rPr>
                <w:rFonts w:asciiTheme="minorHAnsi" w:hAnsiTheme="minorHAnsi" w:cstheme="minorHAnsi"/>
                <w:b w:val="0"/>
                <w:color w:val="000000" w:themeColor="text1"/>
                <w:sz w:val="20"/>
                <w:szCs w:val="20"/>
              </w:rPr>
              <w:t>RG</w:t>
            </w:r>
          </w:p>
        </w:tc>
        <w:tc>
          <w:tcPr>
            <w:tcW w:w="0" w:type="auto"/>
          </w:tcPr>
          <w:p w14:paraId="0FC2888E" w14:textId="6DB9F59A" w:rsidR="000614A1" w:rsidRPr="00E30CCC" w:rsidRDefault="00752FCF" w:rsidP="00C23233">
            <w:pPr>
              <w:pStyle w:val="Heading1"/>
              <w:tabs>
                <w:tab w:val="left" w:pos="542"/>
              </w:tabs>
              <w:spacing w:line="279" w:lineRule="exact"/>
              <w:ind w:left="0"/>
              <w:rPr>
                <w:rFonts w:asciiTheme="minorHAnsi" w:hAnsiTheme="minorHAnsi" w:cstheme="minorHAnsi"/>
                <w:b w:val="0"/>
                <w:color w:val="000000" w:themeColor="text1"/>
                <w:sz w:val="20"/>
                <w:szCs w:val="20"/>
              </w:rPr>
            </w:pPr>
            <w:r w:rsidRPr="00E30CCC">
              <w:rPr>
                <w:rFonts w:asciiTheme="minorHAnsi" w:hAnsiTheme="minorHAnsi" w:cstheme="minorHAnsi"/>
                <w:b w:val="0"/>
                <w:color w:val="000000" w:themeColor="text1"/>
                <w:sz w:val="20"/>
                <w:szCs w:val="20"/>
              </w:rPr>
              <w:t xml:space="preserve">The University’s </w:t>
            </w:r>
            <w:r w:rsidR="00C23233">
              <w:rPr>
                <w:rFonts w:asciiTheme="minorHAnsi" w:hAnsiTheme="minorHAnsi" w:cstheme="minorHAnsi"/>
                <w:b w:val="0"/>
                <w:color w:val="000000" w:themeColor="text1"/>
                <w:sz w:val="20"/>
                <w:szCs w:val="20"/>
              </w:rPr>
              <w:t xml:space="preserve">approved Guidance which </w:t>
            </w:r>
            <w:r w:rsidRPr="00E30CCC">
              <w:rPr>
                <w:rFonts w:asciiTheme="minorHAnsi" w:hAnsiTheme="minorHAnsi" w:cstheme="minorHAnsi"/>
                <w:b w:val="0"/>
                <w:color w:val="000000" w:themeColor="text1"/>
                <w:sz w:val="20"/>
                <w:szCs w:val="20"/>
              </w:rPr>
              <w:t>define types of incident and</w:t>
            </w:r>
            <w:r w:rsidR="009B6744" w:rsidRPr="00E30CCC">
              <w:rPr>
                <w:rFonts w:asciiTheme="minorHAnsi" w:hAnsiTheme="minorHAnsi" w:cstheme="minorHAnsi"/>
                <w:b w:val="0"/>
                <w:color w:val="000000" w:themeColor="text1"/>
                <w:sz w:val="20"/>
                <w:szCs w:val="20"/>
              </w:rPr>
              <w:t xml:space="preserve"> how</w:t>
            </w:r>
            <w:r w:rsidRPr="00E30CCC">
              <w:rPr>
                <w:rFonts w:asciiTheme="minorHAnsi" w:hAnsiTheme="minorHAnsi" w:cstheme="minorHAnsi"/>
                <w:b w:val="0"/>
                <w:color w:val="000000" w:themeColor="text1"/>
                <w:sz w:val="20"/>
                <w:szCs w:val="20"/>
              </w:rPr>
              <w:t xml:space="preserve"> the required response arrangements</w:t>
            </w:r>
            <w:r w:rsidR="009B6744" w:rsidRPr="00E30CCC">
              <w:rPr>
                <w:rFonts w:asciiTheme="minorHAnsi" w:hAnsiTheme="minorHAnsi" w:cstheme="minorHAnsi"/>
                <w:b w:val="0"/>
                <w:color w:val="000000" w:themeColor="text1"/>
                <w:sz w:val="20"/>
                <w:szCs w:val="20"/>
              </w:rPr>
              <w:t xml:space="preserve"> will be coordinated</w:t>
            </w:r>
            <w:r w:rsidRPr="00E30CCC">
              <w:rPr>
                <w:rFonts w:asciiTheme="minorHAnsi" w:hAnsiTheme="minorHAnsi" w:cstheme="minorHAnsi"/>
                <w:b w:val="0"/>
                <w:color w:val="000000" w:themeColor="text1"/>
                <w:sz w:val="20"/>
                <w:szCs w:val="20"/>
              </w:rPr>
              <w:t>.</w:t>
            </w:r>
          </w:p>
        </w:tc>
      </w:tr>
      <w:tr w:rsidR="00397716" w:rsidRPr="00E30CCC" w14:paraId="7A62CEDF" w14:textId="77777777" w:rsidTr="00176546">
        <w:trPr>
          <w:trHeight w:val="370"/>
        </w:trPr>
        <w:tc>
          <w:tcPr>
            <w:tcW w:w="0" w:type="auto"/>
          </w:tcPr>
          <w:p w14:paraId="75F3E3D2" w14:textId="70AB7A03" w:rsidR="000614A1" w:rsidRPr="00E30CCC" w:rsidRDefault="000614A1" w:rsidP="004C41D5">
            <w:pPr>
              <w:pStyle w:val="Heading1"/>
              <w:tabs>
                <w:tab w:val="left" w:pos="542"/>
              </w:tabs>
              <w:spacing w:line="279" w:lineRule="exact"/>
              <w:ind w:left="0"/>
              <w:rPr>
                <w:rFonts w:asciiTheme="minorHAnsi" w:hAnsiTheme="minorHAnsi" w:cstheme="minorHAnsi"/>
                <w:b w:val="0"/>
                <w:color w:val="000000" w:themeColor="text1"/>
                <w:sz w:val="20"/>
                <w:szCs w:val="20"/>
              </w:rPr>
            </w:pPr>
            <w:r w:rsidRPr="00E30CCC">
              <w:rPr>
                <w:rFonts w:asciiTheme="minorHAnsi" w:hAnsiTheme="minorHAnsi" w:cstheme="minorHAnsi"/>
                <w:b w:val="0"/>
                <w:color w:val="000000" w:themeColor="text1"/>
                <w:sz w:val="20"/>
                <w:szCs w:val="20"/>
              </w:rPr>
              <w:t xml:space="preserve">Institutional Risk </w:t>
            </w:r>
            <w:r w:rsidR="00584648">
              <w:rPr>
                <w:rFonts w:asciiTheme="minorHAnsi" w:hAnsiTheme="minorHAnsi" w:cstheme="minorHAnsi"/>
                <w:b w:val="0"/>
                <w:color w:val="000000" w:themeColor="text1"/>
                <w:sz w:val="20"/>
                <w:szCs w:val="20"/>
              </w:rPr>
              <w:t>Register</w:t>
            </w:r>
          </w:p>
        </w:tc>
        <w:tc>
          <w:tcPr>
            <w:tcW w:w="0" w:type="auto"/>
          </w:tcPr>
          <w:p w14:paraId="2877E47B" w14:textId="5D918F1A" w:rsidR="000614A1" w:rsidRPr="00E30CCC" w:rsidRDefault="00584648" w:rsidP="000614A1">
            <w:pPr>
              <w:pStyle w:val="Heading1"/>
              <w:tabs>
                <w:tab w:val="left" w:pos="542"/>
              </w:tabs>
              <w:spacing w:line="279" w:lineRule="exact"/>
              <w:ind w:left="0"/>
              <w:rPr>
                <w:rFonts w:asciiTheme="minorHAnsi" w:hAnsiTheme="minorHAnsi" w:cstheme="minorHAnsi"/>
                <w:b w:val="0"/>
                <w:color w:val="000000" w:themeColor="text1"/>
                <w:sz w:val="20"/>
                <w:szCs w:val="20"/>
              </w:rPr>
            </w:pPr>
            <w:r>
              <w:rPr>
                <w:rFonts w:asciiTheme="minorHAnsi" w:hAnsiTheme="minorHAnsi" w:cstheme="minorHAnsi"/>
                <w:b w:val="0"/>
                <w:color w:val="000000" w:themeColor="text1"/>
                <w:sz w:val="20"/>
                <w:szCs w:val="20"/>
              </w:rPr>
              <w:t>IRR</w:t>
            </w:r>
          </w:p>
        </w:tc>
        <w:tc>
          <w:tcPr>
            <w:tcW w:w="0" w:type="auto"/>
          </w:tcPr>
          <w:p w14:paraId="1A84F975" w14:textId="77777777" w:rsidR="000614A1" w:rsidRPr="00E30CCC" w:rsidRDefault="00752FCF" w:rsidP="00752FCF">
            <w:pPr>
              <w:pStyle w:val="Heading1"/>
              <w:tabs>
                <w:tab w:val="left" w:pos="542"/>
              </w:tabs>
              <w:spacing w:line="279" w:lineRule="exact"/>
              <w:ind w:left="0"/>
              <w:rPr>
                <w:rFonts w:asciiTheme="minorHAnsi" w:hAnsiTheme="minorHAnsi" w:cstheme="minorHAnsi"/>
                <w:b w:val="0"/>
                <w:color w:val="000000" w:themeColor="text1"/>
                <w:sz w:val="20"/>
                <w:szCs w:val="20"/>
              </w:rPr>
            </w:pPr>
            <w:r w:rsidRPr="00E30CCC">
              <w:rPr>
                <w:rFonts w:asciiTheme="minorHAnsi" w:hAnsiTheme="minorHAnsi" w:cstheme="minorHAnsi"/>
                <w:b w:val="0"/>
                <w:color w:val="000000" w:themeColor="text1"/>
                <w:sz w:val="20"/>
                <w:szCs w:val="20"/>
              </w:rPr>
              <w:t>A record of the University’s main risks, which have the potential to affect its strategic objectives.</w:t>
            </w:r>
          </w:p>
        </w:tc>
      </w:tr>
      <w:tr w:rsidR="00397716" w:rsidRPr="00E30CCC" w14:paraId="27F1DEBD" w14:textId="77777777" w:rsidTr="00176546">
        <w:trPr>
          <w:trHeight w:val="370"/>
        </w:trPr>
        <w:tc>
          <w:tcPr>
            <w:tcW w:w="0" w:type="auto"/>
          </w:tcPr>
          <w:p w14:paraId="3BA74B41" w14:textId="77777777" w:rsidR="000614A1" w:rsidRPr="00E30CCC" w:rsidRDefault="00DE1A99" w:rsidP="000614A1">
            <w:pPr>
              <w:pStyle w:val="Heading1"/>
              <w:tabs>
                <w:tab w:val="left" w:pos="542"/>
              </w:tabs>
              <w:spacing w:line="279" w:lineRule="exact"/>
              <w:ind w:left="0"/>
              <w:rPr>
                <w:rFonts w:asciiTheme="minorHAnsi" w:hAnsiTheme="minorHAnsi" w:cstheme="minorHAnsi"/>
                <w:b w:val="0"/>
                <w:color w:val="000000" w:themeColor="text1"/>
                <w:sz w:val="20"/>
                <w:szCs w:val="20"/>
              </w:rPr>
            </w:pPr>
            <w:r w:rsidRPr="00E30CCC">
              <w:rPr>
                <w:rFonts w:asciiTheme="minorHAnsi" w:hAnsiTheme="minorHAnsi" w:cstheme="minorHAnsi"/>
                <w:b w:val="0"/>
                <w:color w:val="000000" w:themeColor="text1"/>
                <w:sz w:val="20"/>
                <w:szCs w:val="20"/>
              </w:rPr>
              <w:t>Priority Activities</w:t>
            </w:r>
          </w:p>
        </w:tc>
        <w:tc>
          <w:tcPr>
            <w:tcW w:w="0" w:type="auto"/>
          </w:tcPr>
          <w:p w14:paraId="1BFEDB66" w14:textId="77777777" w:rsidR="000614A1" w:rsidRPr="00E30CCC" w:rsidRDefault="000614A1" w:rsidP="000614A1">
            <w:pPr>
              <w:pStyle w:val="Heading1"/>
              <w:tabs>
                <w:tab w:val="left" w:pos="542"/>
              </w:tabs>
              <w:spacing w:line="279" w:lineRule="exact"/>
              <w:ind w:left="0"/>
              <w:rPr>
                <w:rFonts w:asciiTheme="minorHAnsi" w:hAnsiTheme="minorHAnsi" w:cstheme="minorHAnsi"/>
                <w:b w:val="0"/>
                <w:color w:val="000000" w:themeColor="text1"/>
                <w:sz w:val="20"/>
                <w:szCs w:val="20"/>
              </w:rPr>
            </w:pPr>
          </w:p>
        </w:tc>
        <w:tc>
          <w:tcPr>
            <w:tcW w:w="0" w:type="auto"/>
          </w:tcPr>
          <w:p w14:paraId="1B33A948" w14:textId="43FC7360" w:rsidR="000614A1" w:rsidRPr="00E30CCC" w:rsidRDefault="00DE1A99" w:rsidP="00B76A33">
            <w:pPr>
              <w:pStyle w:val="Heading1"/>
              <w:tabs>
                <w:tab w:val="left" w:pos="542"/>
              </w:tabs>
              <w:spacing w:line="279" w:lineRule="exact"/>
              <w:ind w:left="0"/>
              <w:rPr>
                <w:rFonts w:asciiTheme="minorHAnsi" w:hAnsiTheme="minorHAnsi" w:cstheme="minorHAnsi"/>
                <w:b w:val="0"/>
                <w:color w:val="000000" w:themeColor="text1"/>
                <w:sz w:val="20"/>
                <w:szCs w:val="20"/>
              </w:rPr>
            </w:pPr>
            <w:r w:rsidRPr="00E30CCC">
              <w:rPr>
                <w:rFonts w:asciiTheme="minorHAnsi" w:hAnsiTheme="minorHAnsi" w:cstheme="minorHAnsi"/>
                <w:b w:val="0"/>
                <w:color w:val="000000" w:themeColor="text1"/>
                <w:sz w:val="20"/>
                <w:szCs w:val="20"/>
              </w:rPr>
              <w:t xml:space="preserve">Activities which will require urgent </w:t>
            </w:r>
            <w:r w:rsidR="00B76A33" w:rsidRPr="00E30CCC">
              <w:rPr>
                <w:rFonts w:asciiTheme="minorHAnsi" w:hAnsiTheme="minorHAnsi" w:cstheme="minorHAnsi"/>
                <w:b w:val="0"/>
                <w:color w:val="000000" w:themeColor="text1"/>
                <w:sz w:val="20"/>
                <w:szCs w:val="20"/>
              </w:rPr>
              <w:t xml:space="preserve">attention </w:t>
            </w:r>
            <w:r w:rsidRPr="00E30CCC">
              <w:rPr>
                <w:rFonts w:asciiTheme="minorHAnsi" w:hAnsiTheme="minorHAnsi" w:cstheme="minorHAnsi"/>
                <w:b w:val="0"/>
                <w:color w:val="000000" w:themeColor="text1"/>
                <w:sz w:val="20"/>
                <w:szCs w:val="20"/>
              </w:rPr>
              <w:t xml:space="preserve">during the response to an </w:t>
            </w:r>
            <w:r w:rsidR="00584648">
              <w:rPr>
                <w:rFonts w:asciiTheme="minorHAnsi" w:hAnsiTheme="minorHAnsi" w:cstheme="minorHAnsi"/>
                <w:b w:val="0"/>
                <w:color w:val="000000" w:themeColor="text1"/>
                <w:sz w:val="20"/>
                <w:szCs w:val="20"/>
              </w:rPr>
              <w:t xml:space="preserve">incident, in order </w:t>
            </w:r>
            <w:r w:rsidR="00B76A33" w:rsidRPr="00E30CCC">
              <w:rPr>
                <w:rFonts w:asciiTheme="minorHAnsi" w:hAnsiTheme="minorHAnsi" w:cstheme="minorHAnsi"/>
                <w:b w:val="0"/>
                <w:color w:val="000000" w:themeColor="text1"/>
                <w:sz w:val="20"/>
                <w:szCs w:val="20"/>
              </w:rPr>
              <w:t>to mitigate the impact of disruption.</w:t>
            </w:r>
          </w:p>
        </w:tc>
      </w:tr>
      <w:tr w:rsidR="00397716" w:rsidRPr="00E30CCC" w14:paraId="0B91C3C5" w14:textId="77777777" w:rsidTr="00176546">
        <w:trPr>
          <w:trHeight w:val="370"/>
        </w:trPr>
        <w:tc>
          <w:tcPr>
            <w:tcW w:w="0" w:type="auto"/>
          </w:tcPr>
          <w:p w14:paraId="04FAB941" w14:textId="77777777" w:rsidR="00B76A33" w:rsidRPr="00E30CCC" w:rsidRDefault="00B76A33" w:rsidP="000614A1">
            <w:pPr>
              <w:pStyle w:val="Heading1"/>
              <w:tabs>
                <w:tab w:val="left" w:pos="542"/>
              </w:tabs>
              <w:spacing w:line="279" w:lineRule="exact"/>
              <w:ind w:left="0"/>
              <w:rPr>
                <w:rFonts w:asciiTheme="minorHAnsi" w:hAnsiTheme="minorHAnsi" w:cstheme="minorHAnsi"/>
                <w:b w:val="0"/>
                <w:color w:val="000000" w:themeColor="text1"/>
                <w:sz w:val="20"/>
                <w:szCs w:val="20"/>
              </w:rPr>
            </w:pPr>
            <w:r w:rsidRPr="00E30CCC">
              <w:rPr>
                <w:rFonts w:asciiTheme="minorHAnsi" w:hAnsiTheme="minorHAnsi" w:cstheme="minorHAnsi"/>
                <w:b w:val="0"/>
                <w:color w:val="000000" w:themeColor="text1"/>
                <w:sz w:val="20"/>
                <w:szCs w:val="20"/>
              </w:rPr>
              <w:t>Recovery Time Objective</w:t>
            </w:r>
          </w:p>
        </w:tc>
        <w:tc>
          <w:tcPr>
            <w:tcW w:w="0" w:type="auto"/>
          </w:tcPr>
          <w:p w14:paraId="21A195C2" w14:textId="77777777" w:rsidR="00B76A33" w:rsidRPr="00E30CCC" w:rsidRDefault="00B76A33" w:rsidP="000614A1">
            <w:pPr>
              <w:pStyle w:val="Heading1"/>
              <w:tabs>
                <w:tab w:val="left" w:pos="542"/>
              </w:tabs>
              <w:spacing w:line="279" w:lineRule="exact"/>
              <w:ind w:left="0"/>
              <w:rPr>
                <w:rFonts w:asciiTheme="minorHAnsi" w:hAnsiTheme="minorHAnsi" w:cstheme="minorHAnsi"/>
                <w:b w:val="0"/>
                <w:color w:val="000000" w:themeColor="text1"/>
                <w:sz w:val="20"/>
                <w:szCs w:val="20"/>
              </w:rPr>
            </w:pPr>
            <w:r w:rsidRPr="00E30CCC">
              <w:rPr>
                <w:rFonts w:asciiTheme="minorHAnsi" w:hAnsiTheme="minorHAnsi" w:cstheme="minorHAnsi"/>
                <w:b w:val="0"/>
                <w:color w:val="000000" w:themeColor="text1"/>
                <w:sz w:val="20"/>
                <w:szCs w:val="20"/>
              </w:rPr>
              <w:t>RTO</w:t>
            </w:r>
          </w:p>
        </w:tc>
        <w:tc>
          <w:tcPr>
            <w:tcW w:w="0" w:type="auto"/>
          </w:tcPr>
          <w:p w14:paraId="4EFAEE38" w14:textId="77777777" w:rsidR="00B76A33" w:rsidRPr="00E30CCC" w:rsidRDefault="00104FEA" w:rsidP="00104FEA">
            <w:pPr>
              <w:pStyle w:val="Heading1"/>
              <w:tabs>
                <w:tab w:val="left" w:pos="542"/>
              </w:tabs>
              <w:spacing w:line="279" w:lineRule="exact"/>
              <w:ind w:left="0"/>
              <w:rPr>
                <w:rFonts w:asciiTheme="minorHAnsi" w:hAnsiTheme="minorHAnsi" w:cstheme="minorHAnsi"/>
                <w:b w:val="0"/>
                <w:color w:val="000000" w:themeColor="text1"/>
                <w:sz w:val="20"/>
                <w:szCs w:val="20"/>
              </w:rPr>
            </w:pPr>
            <w:r w:rsidRPr="00E30CCC">
              <w:rPr>
                <w:rFonts w:asciiTheme="minorHAnsi" w:hAnsiTheme="minorHAnsi" w:cstheme="minorHAnsi"/>
                <w:b w:val="0"/>
                <w:color w:val="000000" w:themeColor="text1"/>
                <w:sz w:val="20"/>
                <w:szCs w:val="20"/>
              </w:rPr>
              <w:t>The period of time following a disruptive incident within which an activity should be resumed to avoid unacceptable consequences.</w:t>
            </w:r>
          </w:p>
        </w:tc>
      </w:tr>
      <w:tr w:rsidR="00397716" w:rsidRPr="00E30CCC" w14:paraId="19D92EC5" w14:textId="77777777" w:rsidTr="00176546">
        <w:trPr>
          <w:trHeight w:val="370"/>
        </w:trPr>
        <w:tc>
          <w:tcPr>
            <w:tcW w:w="0" w:type="auto"/>
          </w:tcPr>
          <w:p w14:paraId="721025D8" w14:textId="77777777" w:rsidR="004C41D5" w:rsidRPr="00E30CCC" w:rsidRDefault="000614A1" w:rsidP="000614A1">
            <w:pPr>
              <w:pStyle w:val="Heading1"/>
              <w:tabs>
                <w:tab w:val="left" w:pos="542"/>
              </w:tabs>
              <w:spacing w:line="279" w:lineRule="exact"/>
              <w:ind w:left="0"/>
              <w:rPr>
                <w:rFonts w:asciiTheme="minorHAnsi" w:hAnsiTheme="minorHAnsi" w:cstheme="minorHAnsi"/>
                <w:b w:val="0"/>
                <w:color w:val="000000" w:themeColor="text1"/>
                <w:sz w:val="20"/>
                <w:szCs w:val="20"/>
              </w:rPr>
            </w:pPr>
            <w:r w:rsidRPr="00E30CCC">
              <w:rPr>
                <w:rFonts w:asciiTheme="minorHAnsi" w:hAnsiTheme="minorHAnsi" w:cstheme="minorHAnsi"/>
                <w:b w:val="0"/>
                <w:color w:val="000000" w:themeColor="text1"/>
                <w:sz w:val="20"/>
                <w:szCs w:val="20"/>
              </w:rPr>
              <w:t>Resilience</w:t>
            </w:r>
          </w:p>
        </w:tc>
        <w:tc>
          <w:tcPr>
            <w:tcW w:w="0" w:type="auto"/>
          </w:tcPr>
          <w:p w14:paraId="7088C208" w14:textId="77777777" w:rsidR="000614A1" w:rsidRPr="00E30CCC" w:rsidRDefault="000614A1" w:rsidP="000614A1">
            <w:pPr>
              <w:pStyle w:val="Heading1"/>
              <w:tabs>
                <w:tab w:val="left" w:pos="542"/>
              </w:tabs>
              <w:spacing w:line="279" w:lineRule="exact"/>
              <w:ind w:left="0"/>
              <w:rPr>
                <w:rFonts w:asciiTheme="minorHAnsi" w:hAnsiTheme="minorHAnsi" w:cstheme="minorHAnsi"/>
                <w:b w:val="0"/>
                <w:color w:val="000000" w:themeColor="text1"/>
                <w:sz w:val="20"/>
                <w:szCs w:val="20"/>
              </w:rPr>
            </w:pPr>
          </w:p>
        </w:tc>
        <w:tc>
          <w:tcPr>
            <w:tcW w:w="0" w:type="auto"/>
          </w:tcPr>
          <w:p w14:paraId="4988A2C5" w14:textId="3B67001B" w:rsidR="000614A1" w:rsidRPr="00E30CCC" w:rsidRDefault="00B3502B" w:rsidP="00B3502B">
            <w:pPr>
              <w:pStyle w:val="Heading1"/>
              <w:tabs>
                <w:tab w:val="left" w:pos="542"/>
              </w:tabs>
              <w:spacing w:line="279" w:lineRule="exact"/>
              <w:ind w:left="0"/>
              <w:rPr>
                <w:rFonts w:asciiTheme="minorHAnsi" w:hAnsiTheme="minorHAnsi" w:cstheme="minorHAnsi"/>
                <w:b w:val="0"/>
                <w:color w:val="000000" w:themeColor="text1"/>
                <w:sz w:val="20"/>
                <w:szCs w:val="20"/>
              </w:rPr>
            </w:pPr>
            <w:r>
              <w:rPr>
                <w:rFonts w:asciiTheme="minorHAnsi" w:hAnsiTheme="minorHAnsi" w:cstheme="minorHAnsi"/>
                <w:b w:val="0"/>
                <w:color w:val="000000" w:themeColor="text1"/>
                <w:sz w:val="20"/>
                <w:szCs w:val="20"/>
              </w:rPr>
              <w:t>The ability</w:t>
            </w:r>
            <w:r w:rsidR="00752FCF" w:rsidRPr="00E30CCC">
              <w:rPr>
                <w:rFonts w:asciiTheme="minorHAnsi" w:hAnsiTheme="minorHAnsi" w:cstheme="minorHAnsi"/>
                <w:b w:val="0"/>
                <w:color w:val="000000" w:themeColor="text1"/>
                <w:sz w:val="20"/>
                <w:szCs w:val="20"/>
              </w:rPr>
              <w:t xml:space="preserve"> to </w:t>
            </w:r>
            <w:r>
              <w:rPr>
                <w:rFonts w:asciiTheme="minorHAnsi" w:hAnsiTheme="minorHAnsi" w:cstheme="minorHAnsi"/>
                <w:b w:val="0"/>
                <w:color w:val="000000" w:themeColor="text1"/>
                <w:sz w:val="20"/>
                <w:szCs w:val="20"/>
              </w:rPr>
              <w:t xml:space="preserve">cope with, adapt to and </w:t>
            </w:r>
            <w:r w:rsidR="00752FCF" w:rsidRPr="00E30CCC">
              <w:rPr>
                <w:rFonts w:asciiTheme="minorHAnsi" w:hAnsiTheme="minorHAnsi" w:cstheme="minorHAnsi"/>
                <w:b w:val="0"/>
                <w:color w:val="000000" w:themeColor="text1"/>
                <w:sz w:val="20"/>
                <w:szCs w:val="20"/>
              </w:rPr>
              <w:t>recover from difficulties.</w:t>
            </w:r>
          </w:p>
        </w:tc>
      </w:tr>
      <w:tr w:rsidR="00397716" w:rsidRPr="00E30CCC" w14:paraId="148D8E36" w14:textId="77777777" w:rsidTr="00176546">
        <w:trPr>
          <w:trHeight w:val="370"/>
        </w:trPr>
        <w:tc>
          <w:tcPr>
            <w:tcW w:w="0" w:type="auto"/>
          </w:tcPr>
          <w:p w14:paraId="3BE3EED1" w14:textId="77777777" w:rsidR="000614A1" w:rsidRPr="00E30CCC" w:rsidRDefault="000614A1" w:rsidP="000614A1">
            <w:pPr>
              <w:pStyle w:val="Heading1"/>
              <w:tabs>
                <w:tab w:val="left" w:pos="542"/>
              </w:tabs>
              <w:spacing w:line="279" w:lineRule="exact"/>
              <w:ind w:left="0"/>
              <w:rPr>
                <w:rFonts w:asciiTheme="minorHAnsi" w:hAnsiTheme="minorHAnsi" w:cstheme="minorHAnsi"/>
                <w:b w:val="0"/>
                <w:color w:val="000000" w:themeColor="text1"/>
                <w:sz w:val="20"/>
                <w:szCs w:val="20"/>
              </w:rPr>
            </w:pPr>
            <w:r w:rsidRPr="00E30CCC">
              <w:rPr>
                <w:rFonts w:asciiTheme="minorHAnsi" w:hAnsiTheme="minorHAnsi" w:cstheme="minorHAnsi"/>
                <w:b w:val="0"/>
                <w:color w:val="000000" w:themeColor="text1"/>
                <w:sz w:val="20"/>
                <w:szCs w:val="20"/>
              </w:rPr>
              <w:t>Risk</w:t>
            </w:r>
          </w:p>
        </w:tc>
        <w:tc>
          <w:tcPr>
            <w:tcW w:w="0" w:type="auto"/>
          </w:tcPr>
          <w:p w14:paraId="324DAB0F" w14:textId="77777777" w:rsidR="000614A1" w:rsidRPr="00E30CCC" w:rsidRDefault="000614A1" w:rsidP="000614A1">
            <w:pPr>
              <w:pStyle w:val="Heading1"/>
              <w:tabs>
                <w:tab w:val="left" w:pos="542"/>
              </w:tabs>
              <w:spacing w:line="279" w:lineRule="exact"/>
              <w:ind w:left="0"/>
              <w:rPr>
                <w:rFonts w:asciiTheme="minorHAnsi" w:hAnsiTheme="minorHAnsi" w:cstheme="minorHAnsi"/>
                <w:b w:val="0"/>
                <w:color w:val="000000" w:themeColor="text1"/>
                <w:sz w:val="20"/>
                <w:szCs w:val="20"/>
              </w:rPr>
            </w:pPr>
          </w:p>
        </w:tc>
        <w:tc>
          <w:tcPr>
            <w:tcW w:w="0" w:type="auto"/>
          </w:tcPr>
          <w:p w14:paraId="68A81DD6" w14:textId="048D9554" w:rsidR="000614A1" w:rsidRPr="00E30CCC" w:rsidRDefault="0048766D" w:rsidP="00FA4F75">
            <w:pPr>
              <w:pStyle w:val="Heading1"/>
              <w:tabs>
                <w:tab w:val="left" w:pos="542"/>
              </w:tabs>
              <w:spacing w:line="279" w:lineRule="exact"/>
              <w:ind w:left="0"/>
              <w:rPr>
                <w:rFonts w:asciiTheme="minorHAnsi" w:hAnsiTheme="minorHAnsi" w:cstheme="minorHAnsi"/>
                <w:b w:val="0"/>
                <w:color w:val="000000" w:themeColor="text1"/>
                <w:sz w:val="20"/>
                <w:szCs w:val="20"/>
              </w:rPr>
            </w:pPr>
            <w:r w:rsidRPr="00E30CCC">
              <w:rPr>
                <w:rFonts w:asciiTheme="minorHAnsi" w:hAnsiTheme="minorHAnsi" w:cstheme="minorHAnsi"/>
                <w:b w:val="0"/>
                <w:color w:val="000000" w:themeColor="text1"/>
                <w:sz w:val="20"/>
                <w:szCs w:val="20"/>
              </w:rPr>
              <w:t>Uncertainty</w:t>
            </w:r>
            <w:r w:rsidR="007177D4" w:rsidRPr="00E30CCC">
              <w:rPr>
                <w:rFonts w:asciiTheme="minorHAnsi" w:hAnsiTheme="minorHAnsi" w:cstheme="minorHAnsi"/>
                <w:b w:val="0"/>
                <w:color w:val="000000" w:themeColor="text1"/>
                <w:sz w:val="20"/>
                <w:szCs w:val="20"/>
              </w:rPr>
              <w:t xml:space="preserve"> of outcome</w:t>
            </w:r>
            <w:r w:rsidRPr="00E30CCC">
              <w:rPr>
                <w:rFonts w:asciiTheme="minorHAnsi" w:hAnsiTheme="minorHAnsi" w:cstheme="minorHAnsi"/>
                <w:b w:val="0"/>
                <w:color w:val="000000" w:themeColor="text1"/>
                <w:sz w:val="20"/>
                <w:szCs w:val="20"/>
              </w:rPr>
              <w:t>,</w:t>
            </w:r>
            <w:r w:rsidR="00206355" w:rsidRPr="00E30CCC">
              <w:rPr>
                <w:rFonts w:asciiTheme="minorHAnsi" w:hAnsiTheme="minorHAnsi" w:cstheme="minorHAnsi"/>
                <w:b w:val="0"/>
                <w:color w:val="000000" w:themeColor="text1"/>
                <w:sz w:val="20"/>
                <w:szCs w:val="20"/>
              </w:rPr>
              <w:t xml:space="preserve"> </w:t>
            </w:r>
            <w:r w:rsidR="007177D4" w:rsidRPr="00E30CCC">
              <w:rPr>
                <w:rFonts w:asciiTheme="minorHAnsi" w:hAnsiTheme="minorHAnsi" w:cstheme="minorHAnsi"/>
                <w:b w:val="0"/>
                <w:color w:val="000000" w:themeColor="text1"/>
                <w:sz w:val="20"/>
                <w:szCs w:val="20"/>
              </w:rPr>
              <w:t>with</w:t>
            </w:r>
            <w:r w:rsidR="00206355" w:rsidRPr="00E30CCC">
              <w:rPr>
                <w:rFonts w:asciiTheme="minorHAnsi" w:hAnsiTheme="minorHAnsi" w:cstheme="minorHAnsi"/>
                <w:b w:val="0"/>
                <w:color w:val="000000" w:themeColor="text1"/>
                <w:sz w:val="20"/>
                <w:szCs w:val="20"/>
              </w:rPr>
              <w:t xml:space="preserve"> the potenti</w:t>
            </w:r>
            <w:r w:rsidR="007177D4" w:rsidRPr="00E30CCC">
              <w:rPr>
                <w:rFonts w:asciiTheme="minorHAnsi" w:hAnsiTheme="minorHAnsi" w:cstheme="minorHAnsi"/>
                <w:b w:val="0"/>
                <w:color w:val="000000" w:themeColor="text1"/>
                <w:sz w:val="20"/>
                <w:szCs w:val="20"/>
              </w:rPr>
              <w:t>al to cause harm, damage, loss or other undesirable consequences</w:t>
            </w:r>
            <w:r w:rsidR="00584648">
              <w:rPr>
                <w:rFonts w:asciiTheme="minorHAnsi" w:hAnsiTheme="minorHAnsi" w:cstheme="minorHAnsi"/>
                <w:b w:val="0"/>
                <w:color w:val="000000" w:themeColor="text1"/>
                <w:sz w:val="20"/>
                <w:szCs w:val="20"/>
              </w:rPr>
              <w:t xml:space="preserve">, </w:t>
            </w:r>
            <w:r w:rsidR="00FA4F75">
              <w:rPr>
                <w:rFonts w:asciiTheme="minorHAnsi" w:hAnsiTheme="minorHAnsi" w:cstheme="minorHAnsi"/>
                <w:b w:val="0"/>
                <w:color w:val="000000" w:themeColor="text1"/>
                <w:sz w:val="20"/>
                <w:szCs w:val="20"/>
              </w:rPr>
              <w:t>such as not achieving objectives</w:t>
            </w:r>
            <w:r w:rsidR="007177D4" w:rsidRPr="00E30CCC">
              <w:rPr>
                <w:rFonts w:asciiTheme="minorHAnsi" w:hAnsiTheme="minorHAnsi" w:cstheme="minorHAnsi"/>
                <w:b w:val="0"/>
                <w:color w:val="000000" w:themeColor="text1"/>
                <w:sz w:val="20"/>
                <w:szCs w:val="20"/>
              </w:rPr>
              <w:t>.</w:t>
            </w:r>
          </w:p>
        </w:tc>
      </w:tr>
      <w:tr w:rsidR="00397716" w:rsidRPr="00E30CCC" w14:paraId="01B8278B" w14:textId="77777777" w:rsidTr="00176546">
        <w:trPr>
          <w:trHeight w:val="370"/>
        </w:trPr>
        <w:tc>
          <w:tcPr>
            <w:tcW w:w="0" w:type="auto"/>
          </w:tcPr>
          <w:p w14:paraId="15955D93" w14:textId="77777777" w:rsidR="000614A1" w:rsidRPr="00E30CCC" w:rsidRDefault="00104FEA" w:rsidP="000614A1">
            <w:pPr>
              <w:pStyle w:val="Heading1"/>
              <w:tabs>
                <w:tab w:val="left" w:pos="542"/>
              </w:tabs>
              <w:spacing w:line="279" w:lineRule="exact"/>
              <w:ind w:left="0"/>
              <w:rPr>
                <w:rFonts w:asciiTheme="minorHAnsi" w:hAnsiTheme="minorHAnsi" w:cstheme="minorHAnsi"/>
                <w:b w:val="0"/>
                <w:color w:val="000000" w:themeColor="text1"/>
                <w:sz w:val="20"/>
                <w:szCs w:val="20"/>
              </w:rPr>
            </w:pPr>
            <w:r w:rsidRPr="00E30CCC">
              <w:rPr>
                <w:rFonts w:asciiTheme="minorHAnsi" w:hAnsiTheme="minorHAnsi" w:cstheme="minorHAnsi"/>
                <w:b w:val="0"/>
                <w:color w:val="000000" w:themeColor="text1"/>
                <w:sz w:val="20"/>
                <w:szCs w:val="20"/>
              </w:rPr>
              <w:t>Risk Appetite</w:t>
            </w:r>
          </w:p>
        </w:tc>
        <w:tc>
          <w:tcPr>
            <w:tcW w:w="0" w:type="auto"/>
          </w:tcPr>
          <w:p w14:paraId="1E338D79" w14:textId="77777777" w:rsidR="000614A1" w:rsidRPr="00E30CCC" w:rsidRDefault="000614A1" w:rsidP="000614A1">
            <w:pPr>
              <w:pStyle w:val="Heading1"/>
              <w:tabs>
                <w:tab w:val="left" w:pos="542"/>
              </w:tabs>
              <w:spacing w:line="279" w:lineRule="exact"/>
              <w:ind w:left="0"/>
              <w:rPr>
                <w:rFonts w:asciiTheme="minorHAnsi" w:hAnsiTheme="minorHAnsi" w:cstheme="minorHAnsi"/>
                <w:b w:val="0"/>
                <w:color w:val="000000" w:themeColor="text1"/>
                <w:sz w:val="20"/>
                <w:szCs w:val="20"/>
              </w:rPr>
            </w:pPr>
          </w:p>
        </w:tc>
        <w:tc>
          <w:tcPr>
            <w:tcW w:w="0" w:type="auto"/>
          </w:tcPr>
          <w:p w14:paraId="3AC70FDB" w14:textId="3E8F8937" w:rsidR="000614A1" w:rsidRPr="00E30CCC" w:rsidRDefault="00104FEA" w:rsidP="006556D9">
            <w:pPr>
              <w:pStyle w:val="Heading1"/>
              <w:tabs>
                <w:tab w:val="left" w:pos="542"/>
              </w:tabs>
              <w:spacing w:line="279" w:lineRule="exact"/>
              <w:ind w:left="0"/>
              <w:rPr>
                <w:rFonts w:asciiTheme="minorHAnsi" w:hAnsiTheme="minorHAnsi" w:cstheme="minorHAnsi"/>
                <w:b w:val="0"/>
                <w:color w:val="000000" w:themeColor="text1"/>
                <w:sz w:val="20"/>
                <w:szCs w:val="20"/>
              </w:rPr>
            </w:pPr>
            <w:r w:rsidRPr="00E30CCC">
              <w:rPr>
                <w:rFonts w:asciiTheme="minorHAnsi" w:hAnsiTheme="minorHAnsi" w:cstheme="minorHAnsi"/>
                <w:b w:val="0"/>
                <w:color w:val="000000" w:themeColor="text1"/>
                <w:sz w:val="20"/>
                <w:szCs w:val="20"/>
              </w:rPr>
              <w:t xml:space="preserve">The amount and type of risk that the institution </w:t>
            </w:r>
            <w:r w:rsidR="007177D4" w:rsidRPr="00E30CCC">
              <w:rPr>
                <w:rFonts w:asciiTheme="minorHAnsi" w:hAnsiTheme="minorHAnsi" w:cstheme="minorHAnsi"/>
                <w:b w:val="0"/>
                <w:color w:val="000000" w:themeColor="text1"/>
                <w:sz w:val="20"/>
                <w:szCs w:val="20"/>
              </w:rPr>
              <w:t>will</w:t>
            </w:r>
            <w:r w:rsidR="00584648">
              <w:rPr>
                <w:rFonts w:asciiTheme="minorHAnsi" w:hAnsiTheme="minorHAnsi" w:cstheme="minorHAnsi"/>
                <w:b w:val="0"/>
                <w:color w:val="000000" w:themeColor="text1"/>
                <w:sz w:val="20"/>
                <w:szCs w:val="20"/>
              </w:rPr>
              <w:t xml:space="preserve"> need to</w:t>
            </w:r>
            <w:r w:rsidR="007177D4" w:rsidRPr="00E30CCC">
              <w:rPr>
                <w:rFonts w:asciiTheme="minorHAnsi" w:hAnsiTheme="minorHAnsi" w:cstheme="minorHAnsi"/>
                <w:b w:val="0"/>
                <w:color w:val="000000" w:themeColor="text1"/>
                <w:sz w:val="20"/>
                <w:szCs w:val="20"/>
              </w:rPr>
              <w:t xml:space="preserve"> </w:t>
            </w:r>
            <w:r w:rsidR="006556D9">
              <w:rPr>
                <w:rFonts w:asciiTheme="minorHAnsi" w:hAnsiTheme="minorHAnsi" w:cstheme="minorHAnsi"/>
                <w:b w:val="0"/>
                <w:color w:val="000000" w:themeColor="text1"/>
                <w:sz w:val="20"/>
                <w:szCs w:val="20"/>
              </w:rPr>
              <w:t>take</w:t>
            </w:r>
            <w:r w:rsidR="00C40663" w:rsidRPr="00E30CCC">
              <w:rPr>
                <w:rFonts w:asciiTheme="minorHAnsi" w:hAnsiTheme="minorHAnsi" w:cstheme="minorHAnsi"/>
                <w:b w:val="0"/>
                <w:color w:val="000000" w:themeColor="text1"/>
                <w:sz w:val="20"/>
                <w:szCs w:val="20"/>
              </w:rPr>
              <w:t xml:space="preserve"> </w:t>
            </w:r>
            <w:r w:rsidR="007177D4" w:rsidRPr="00E30CCC">
              <w:rPr>
                <w:rFonts w:asciiTheme="minorHAnsi" w:hAnsiTheme="minorHAnsi" w:cstheme="minorHAnsi"/>
                <w:b w:val="0"/>
                <w:color w:val="000000" w:themeColor="text1"/>
                <w:sz w:val="20"/>
                <w:szCs w:val="20"/>
              </w:rPr>
              <w:t xml:space="preserve">in order </w:t>
            </w:r>
            <w:r w:rsidRPr="00E30CCC">
              <w:rPr>
                <w:rFonts w:asciiTheme="minorHAnsi" w:hAnsiTheme="minorHAnsi" w:cstheme="minorHAnsi"/>
                <w:b w:val="0"/>
                <w:color w:val="000000" w:themeColor="text1"/>
                <w:sz w:val="20"/>
                <w:szCs w:val="20"/>
              </w:rPr>
              <w:t>to achieve its objectives.</w:t>
            </w:r>
          </w:p>
        </w:tc>
      </w:tr>
      <w:tr w:rsidR="00397716" w:rsidRPr="00E30CCC" w14:paraId="57B94549" w14:textId="77777777" w:rsidTr="00176546">
        <w:trPr>
          <w:trHeight w:val="370"/>
        </w:trPr>
        <w:tc>
          <w:tcPr>
            <w:tcW w:w="0" w:type="auto"/>
          </w:tcPr>
          <w:p w14:paraId="10D1B0F4" w14:textId="77777777" w:rsidR="00C40663" w:rsidRPr="00E30CCC" w:rsidRDefault="00C40663" w:rsidP="000614A1">
            <w:pPr>
              <w:pStyle w:val="Heading1"/>
              <w:tabs>
                <w:tab w:val="left" w:pos="542"/>
              </w:tabs>
              <w:spacing w:line="279" w:lineRule="exact"/>
              <w:ind w:left="0"/>
              <w:rPr>
                <w:rFonts w:asciiTheme="minorHAnsi" w:hAnsiTheme="minorHAnsi" w:cstheme="minorHAnsi"/>
                <w:b w:val="0"/>
                <w:color w:val="000000" w:themeColor="text1"/>
                <w:sz w:val="20"/>
                <w:szCs w:val="20"/>
              </w:rPr>
            </w:pPr>
            <w:r w:rsidRPr="00E30CCC">
              <w:rPr>
                <w:rFonts w:asciiTheme="minorHAnsi" w:hAnsiTheme="minorHAnsi" w:cstheme="minorHAnsi"/>
                <w:b w:val="0"/>
                <w:color w:val="000000" w:themeColor="text1"/>
                <w:sz w:val="20"/>
                <w:szCs w:val="20"/>
              </w:rPr>
              <w:t>Risk Tolerance</w:t>
            </w:r>
          </w:p>
        </w:tc>
        <w:tc>
          <w:tcPr>
            <w:tcW w:w="0" w:type="auto"/>
          </w:tcPr>
          <w:p w14:paraId="577E2F9F" w14:textId="77777777" w:rsidR="00C40663" w:rsidRPr="00E30CCC" w:rsidRDefault="00C40663" w:rsidP="000614A1">
            <w:pPr>
              <w:pStyle w:val="Heading1"/>
              <w:tabs>
                <w:tab w:val="left" w:pos="542"/>
              </w:tabs>
              <w:spacing w:line="279" w:lineRule="exact"/>
              <w:ind w:left="0"/>
              <w:rPr>
                <w:rFonts w:asciiTheme="minorHAnsi" w:hAnsiTheme="minorHAnsi" w:cstheme="minorHAnsi"/>
                <w:b w:val="0"/>
                <w:color w:val="000000" w:themeColor="text1"/>
                <w:sz w:val="20"/>
                <w:szCs w:val="20"/>
              </w:rPr>
            </w:pPr>
          </w:p>
        </w:tc>
        <w:tc>
          <w:tcPr>
            <w:tcW w:w="0" w:type="auto"/>
          </w:tcPr>
          <w:p w14:paraId="1EF5D356" w14:textId="77777777" w:rsidR="00C40663" w:rsidRPr="00E30CCC" w:rsidRDefault="00C40663" w:rsidP="00C40663">
            <w:pPr>
              <w:pStyle w:val="Heading1"/>
              <w:tabs>
                <w:tab w:val="left" w:pos="542"/>
              </w:tabs>
              <w:spacing w:line="279" w:lineRule="exact"/>
              <w:ind w:left="0"/>
              <w:rPr>
                <w:rFonts w:asciiTheme="minorHAnsi" w:hAnsiTheme="minorHAnsi" w:cstheme="minorHAnsi"/>
                <w:b w:val="0"/>
                <w:color w:val="000000" w:themeColor="text1"/>
                <w:sz w:val="20"/>
                <w:szCs w:val="20"/>
              </w:rPr>
            </w:pPr>
            <w:r w:rsidRPr="00E30CCC">
              <w:rPr>
                <w:rFonts w:asciiTheme="minorHAnsi" w:hAnsiTheme="minorHAnsi" w:cstheme="minorHAnsi"/>
                <w:b w:val="0"/>
                <w:color w:val="000000" w:themeColor="text1"/>
                <w:sz w:val="20"/>
                <w:szCs w:val="20"/>
              </w:rPr>
              <w:t>The maximum amount of risk the institution is prepared to accept in relation to a particular activity.</w:t>
            </w:r>
          </w:p>
        </w:tc>
      </w:tr>
      <w:tr w:rsidR="00397716" w:rsidRPr="00E30CCC" w14:paraId="36DF71ED" w14:textId="77777777" w:rsidTr="00176546">
        <w:trPr>
          <w:trHeight w:val="370"/>
        </w:trPr>
        <w:tc>
          <w:tcPr>
            <w:tcW w:w="0" w:type="auto"/>
          </w:tcPr>
          <w:p w14:paraId="79A3E073" w14:textId="77777777" w:rsidR="00176546" w:rsidRPr="00E30CCC" w:rsidRDefault="00176546" w:rsidP="000614A1">
            <w:pPr>
              <w:pStyle w:val="Heading1"/>
              <w:tabs>
                <w:tab w:val="left" w:pos="542"/>
              </w:tabs>
              <w:spacing w:line="279" w:lineRule="exact"/>
              <w:ind w:left="0"/>
              <w:rPr>
                <w:rFonts w:asciiTheme="minorHAnsi" w:hAnsiTheme="minorHAnsi" w:cstheme="minorHAnsi"/>
                <w:b w:val="0"/>
                <w:color w:val="000000" w:themeColor="text1"/>
                <w:sz w:val="20"/>
                <w:szCs w:val="20"/>
              </w:rPr>
            </w:pPr>
            <w:r w:rsidRPr="00E30CCC">
              <w:rPr>
                <w:rFonts w:asciiTheme="minorHAnsi" w:hAnsiTheme="minorHAnsi" w:cstheme="minorHAnsi"/>
                <w:b w:val="0"/>
                <w:color w:val="000000" w:themeColor="text1"/>
                <w:sz w:val="20"/>
                <w:szCs w:val="20"/>
              </w:rPr>
              <w:t>Situation Report</w:t>
            </w:r>
          </w:p>
        </w:tc>
        <w:tc>
          <w:tcPr>
            <w:tcW w:w="0" w:type="auto"/>
          </w:tcPr>
          <w:p w14:paraId="1EE6A14D" w14:textId="77777777" w:rsidR="00176546" w:rsidRPr="00E30CCC" w:rsidRDefault="00176546" w:rsidP="000614A1">
            <w:pPr>
              <w:pStyle w:val="Heading1"/>
              <w:tabs>
                <w:tab w:val="left" w:pos="542"/>
              </w:tabs>
              <w:spacing w:line="279" w:lineRule="exact"/>
              <w:ind w:left="0"/>
              <w:rPr>
                <w:rFonts w:asciiTheme="minorHAnsi" w:hAnsiTheme="minorHAnsi" w:cstheme="minorHAnsi"/>
                <w:b w:val="0"/>
                <w:color w:val="000000" w:themeColor="text1"/>
                <w:sz w:val="20"/>
                <w:szCs w:val="20"/>
              </w:rPr>
            </w:pPr>
            <w:r w:rsidRPr="00E30CCC">
              <w:rPr>
                <w:rFonts w:asciiTheme="minorHAnsi" w:hAnsiTheme="minorHAnsi" w:cstheme="minorHAnsi"/>
                <w:b w:val="0"/>
                <w:color w:val="000000" w:themeColor="text1"/>
                <w:sz w:val="20"/>
                <w:szCs w:val="20"/>
              </w:rPr>
              <w:t>SITREP</w:t>
            </w:r>
          </w:p>
        </w:tc>
        <w:tc>
          <w:tcPr>
            <w:tcW w:w="0" w:type="auto"/>
          </w:tcPr>
          <w:p w14:paraId="10C6D4D4" w14:textId="50DE96A7" w:rsidR="00176546" w:rsidRPr="00E30CCC" w:rsidRDefault="00176546" w:rsidP="00584648">
            <w:pPr>
              <w:pStyle w:val="Heading1"/>
              <w:tabs>
                <w:tab w:val="left" w:pos="542"/>
              </w:tabs>
              <w:spacing w:line="279" w:lineRule="exact"/>
              <w:ind w:left="0"/>
              <w:rPr>
                <w:rFonts w:asciiTheme="minorHAnsi" w:hAnsiTheme="minorHAnsi" w:cstheme="minorHAnsi"/>
                <w:b w:val="0"/>
                <w:color w:val="000000" w:themeColor="text1"/>
                <w:sz w:val="20"/>
                <w:szCs w:val="20"/>
              </w:rPr>
            </w:pPr>
            <w:r w:rsidRPr="00E30CCC">
              <w:rPr>
                <w:rFonts w:asciiTheme="minorHAnsi" w:hAnsiTheme="minorHAnsi" w:cstheme="minorHAnsi"/>
                <w:b w:val="0"/>
                <w:color w:val="000000" w:themeColor="text1"/>
                <w:sz w:val="20"/>
                <w:szCs w:val="20"/>
              </w:rPr>
              <w:t>Brief report of the impact of an incident</w:t>
            </w:r>
            <w:r w:rsidR="00584648">
              <w:rPr>
                <w:rFonts w:asciiTheme="minorHAnsi" w:hAnsiTheme="minorHAnsi" w:cstheme="minorHAnsi"/>
                <w:b w:val="0"/>
                <w:color w:val="000000" w:themeColor="text1"/>
                <w:sz w:val="20"/>
                <w:szCs w:val="20"/>
              </w:rPr>
              <w:t xml:space="preserve"> (known facts), any risks that have arisen</w:t>
            </w:r>
            <w:r w:rsidRPr="00E30CCC">
              <w:rPr>
                <w:rFonts w:asciiTheme="minorHAnsi" w:hAnsiTheme="minorHAnsi" w:cstheme="minorHAnsi"/>
                <w:b w:val="0"/>
                <w:color w:val="000000" w:themeColor="text1"/>
                <w:sz w:val="20"/>
                <w:szCs w:val="20"/>
              </w:rPr>
              <w:t xml:space="preserve"> and </w:t>
            </w:r>
            <w:r w:rsidR="00584648">
              <w:rPr>
                <w:rFonts w:asciiTheme="minorHAnsi" w:hAnsiTheme="minorHAnsi" w:cstheme="minorHAnsi"/>
                <w:b w:val="0"/>
                <w:color w:val="000000" w:themeColor="text1"/>
                <w:sz w:val="20"/>
                <w:szCs w:val="20"/>
              </w:rPr>
              <w:t>any</w:t>
            </w:r>
            <w:r w:rsidRPr="00E30CCC">
              <w:rPr>
                <w:rFonts w:asciiTheme="minorHAnsi" w:hAnsiTheme="minorHAnsi" w:cstheme="minorHAnsi"/>
                <w:b w:val="0"/>
                <w:color w:val="000000" w:themeColor="text1"/>
                <w:sz w:val="20"/>
                <w:szCs w:val="20"/>
              </w:rPr>
              <w:t xml:space="preserve"> </w:t>
            </w:r>
            <w:r w:rsidR="00584648">
              <w:rPr>
                <w:rFonts w:asciiTheme="minorHAnsi" w:hAnsiTheme="minorHAnsi" w:cstheme="minorHAnsi"/>
                <w:b w:val="0"/>
                <w:color w:val="000000" w:themeColor="text1"/>
                <w:sz w:val="20"/>
                <w:szCs w:val="20"/>
              </w:rPr>
              <w:t xml:space="preserve">ongoing </w:t>
            </w:r>
            <w:r w:rsidRPr="00E30CCC">
              <w:rPr>
                <w:rFonts w:asciiTheme="minorHAnsi" w:hAnsiTheme="minorHAnsi" w:cstheme="minorHAnsi"/>
                <w:b w:val="0"/>
                <w:color w:val="000000" w:themeColor="text1"/>
                <w:sz w:val="20"/>
                <w:szCs w:val="20"/>
              </w:rPr>
              <w:t xml:space="preserve">response </w:t>
            </w:r>
            <w:r w:rsidR="00584648">
              <w:rPr>
                <w:rFonts w:asciiTheme="minorHAnsi" w:hAnsiTheme="minorHAnsi" w:cstheme="minorHAnsi"/>
                <w:b w:val="0"/>
                <w:color w:val="000000" w:themeColor="text1"/>
                <w:sz w:val="20"/>
                <w:szCs w:val="20"/>
              </w:rPr>
              <w:t>activities</w:t>
            </w:r>
            <w:r w:rsidRPr="00E30CCC">
              <w:rPr>
                <w:rFonts w:asciiTheme="minorHAnsi" w:hAnsiTheme="minorHAnsi" w:cstheme="minorHAnsi"/>
                <w:b w:val="0"/>
                <w:color w:val="000000" w:themeColor="text1"/>
                <w:sz w:val="20"/>
                <w:szCs w:val="20"/>
              </w:rPr>
              <w:t xml:space="preserve"> using the Red, Amber Green (RAG) rating system.</w:t>
            </w:r>
            <w:bookmarkStart w:id="8" w:name="_GoBack"/>
            <w:bookmarkEnd w:id="8"/>
          </w:p>
        </w:tc>
      </w:tr>
    </w:tbl>
    <w:p w14:paraId="352271AE" w14:textId="77777777" w:rsidR="000614A1" w:rsidRPr="00E30CCC" w:rsidRDefault="000614A1" w:rsidP="00413A82">
      <w:pPr>
        <w:pStyle w:val="Heading1"/>
        <w:tabs>
          <w:tab w:val="left" w:pos="542"/>
        </w:tabs>
        <w:spacing w:line="279" w:lineRule="exact"/>
        <w:ind w:left="0"/>
        <w:rPr>
          <w:rFonts w:asciiTheme="minorHAnsi" w:hAnsiTheme="minorHAnsi" w:cstheme="minorHAnsi"/>
          <w:color w:val="FF0000"/>
          <w:sz w:val="22"/>
          <w:szCs w:val="22"/>
        </w:rPr>
      </w:pPr>
    </w:p>
    <w:sectPr w:rsidR="000614A1" w:rsidRPr="00E30CCC" w:rsidSect="00E30CCC">
      <w:footerReference w:type="default" r:id="rId10"/>
      <w:pgSz w:w="11910" w:h="16840"/>
      <w:pgMar w:top="720" w:right="720" w:bottom="720" w:left="720" w:header="0" w:footer="107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0EEA6" w14:textId="77777777" w:rsidR="004E1174" w:rsidRDefault="004E1174">
      <w:r>
        <w:separator/>
      </w:r>
    </w:p>
  </w:endnote>
  <w:endnote w:type="continuationSeparator" w:id="0">
    <w:p w14:paraId="357A2E98" w14:textId="77777777" w:rsidR="004E1174" w:rsidRDefault="004E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658567244"/>
      <w:docPartObj>
        <w:docPartGallery w:val="Page Numbers (Bottom of Page)"/>
        <w:docPartUnique/>
      </w:docPartObj>
    </w:sdtPr>
    <w:sdtEndPr>
      <w:rPr>
        <w:noProof/>
      </w:rPr>
    </w:sdtEndPr>
    <w:sdtContent>
      <w:p w14:paraId="41B4042D" w14:textId="77777777" w:rsidR="004E1174" w:rsidRDefault="004E1174" w:rsidP="00CA7E51">
        <w:pPr>
          <w:pStyle w:val="Footer"/>
          <w:jc w:val="center"/>
          <w:rPr>
            <w:rFonts w:ascii="Arial" w:hAnsi="Arial" w:cs="Arial"/>
          </w:rPr>
        </w:pPr>
      </w:p>
      <w:p w14:paraId="32110AFD" w14:textId="77777777" w:rsidR="004E1174" w:rsidRPr="00E30CCC" w:rsidRDefault="004E1174" w:rsidP="00CA7E51">
        <w:pPr>
          <w:pStyle w:val="Footer"/>
          <w:jc w:val="center"/>
          <w:rPr>
            <w:rFonts w:asciiTheme="minorHAnsi" w:hAnsiTheme="minorHAnsi" w:cstheme="minorHAnsi"/>
            <w:color w:val="000000" w:themeColor="text1"/>
          </w:rPr>
        </w:pPr>
        <w:r w:rsidRPr="00E30CCC">
          <w:rPr>
            <w:rFonts w:asciiTheme="minorHAnsi" w:hAnsiTheme="minorHAnsi" w:cstheme="minorHAnsi"/>
          </w:rPr>
          <w:t xml:space="preserve">University of Sussex - </w:t>
        </w:r>
        <w:r w:rsidRPr="00E30CCC">
          <w:rPr>
            <w:rFonts w:asciiTheme="minorHAnsi" w:hAnsiTheme="minorHAnsi" w:cstheme="minorHAnsi"/>
            <w:color w:val="000000" w:themeColor="text1"/>
          </w:rPr>
          <w:t>Business Continuity Management Policy</w:t>
        </w:r>
      </w:p>
      <w:p w14:paraId="52DF612D" w14:textId="7DB18131" w:rsidR="004E1174" w:rsidRPr="00E30CCC" w:rsidRDefault="004E1174" w:rsidP="00CA7E51">
        <w:pPr>
          <w:pStyle w:val="Footer"/>
          <w:jc w:val="center"/>
          <w:rPr>
            <w:rFonts w:asciiTheme="minorHAnsi" w:hAnsiTheme="minorHAnsi" w:cstheme="minorHAnsi"/>
            <w:color w:val="000000" w:themeColor="text1"/>
          </w:rPr>
        </w:pPr>
        <w:r w:rsidRPr="00E30CCC">
          <w:rPr>
            <w:rFonts w:asciiTheme="minorHAnsi" w:hAnsiTheme="minorHAnsi" w:cstheme="minorHAnsi"/>
            <w:color w:val="000000" w:themeColor="text1"/>
          </w:rPr>
          <w:t xml:space="preserve">Page: </w:t>
        </w:r>
        <w:r w:rsidRPr="00E30CCC">
          <w:rPr>
            <w:rFonts w:asciiTheme="minorHAnsi" w:hAnsiTheme="minorHAnsi" w:cstheme="minorHAnsi"/>
            <w:color w:val="000000" w:themeColor="text1"/>
          </w:rPr>
          <w:fldChar w:fldCharType="begin"/>
        </w:r>
        <w:r w:rsidRPr="00E30CCC">
          <w:rPr>
            <w:rFonts w:asciiTheme="minorHAnsi" w:hAnsiTheme="minorHAnsi" w:cstheme="minorHAnsi"/>
            <w:color w:val="000000" w:themeColor="text1"/>
          </w:rPr>
          <w:instrText xml:space="preserve"> PAGE   \* MERGEFORMAT </w:instrText>
        </w:r>
        <w:r w:rsidRPr="00E30CCC">
          <w:rPr>
            <w:rFonts w:asciiTheme="minorHAnsi" w:hAnsiTheme="minorHAnsi" w:cstheme="minorHAnsi"/>
            <w:color w:val="000000" w:themeColor="text1"/>
          </w:rPr>
          <w:fldChar w:fldCharType="separate"/>
        </w:r>
        <w:r w:rsidR="00413A82">
          <w:rPr>
            <w:rFonts w:asciiTheme="minorHAnsi" w:hAnsiTheme="minorHAnsi" w:cstheme="minorHAnsi"/>
            <w:noProof/>
            <w:color w:val="000000" w:themeColor="text1"/>
          </w:rPr>
          <w:t>1</w:t>
        </w:r>
        <w:r w:rsidRPr="00E30CCC">
          <w:rPr>
            <w:rFonts w:asciiTheme="minorHAnsi" w:hAnsiTheme="minorHAnsi" w:cstheme="minorHAnsi"/>
            <w:noProof/>
            <w:color w:val="000000" w:themeColor="text1"/>
          </w:rPr>
          <w:fldChar w:fldCharType="end"/>
        </w:r>
      </w:p>
      <w:p w14:paraId="5E9FF04F" w14:textId="18F16D87" w:rsidR="004E1174" w:rsidRPr="00E30CCC" w:rsidRDefault="004E1174" w:rsidP="00CA7E51">
        <w:pPr>
          <w:pStyle w:val="Footer"/>
          <w:rPr>
            <w:rFonts w:asciiTheme="minorHAnsi" w:hAnsiTheme="minorHAnsi" w:cstheme="minorHAnsi"/>
          </w:rPr>
        </w:pPr>
        <w:r w:rsidRPr="00E30CCC">
          <w:rPr>
            <w:rFonts w:asciiTheme="minorHAnsi" w:hAnsiTheme="minorHAnsi" w:cstheme="minorHAnsi"/>
          </w:rPr>
          <w:t xml:space="preserve">This Version: </w:t>
        </w:r>
        <w:r w:rsidR="00A42394">
          <w:rPr>
            <w:rFonts w:asciiTheme="minorHAnsi" w:hAnsiTheme="minorHAnsi" w:cstheme="minorHAnsi"/>
          </w:rPr>
          <w:t>October</w:t>
        </w:r>
        <w:r w:rsidR="00341F6B">
          <w:rPr>
            <w:rFonts w:asciiTheme="minorHAnsi" w:hAnsiTheme="minorHAnsi" w:cstheme="minorHAnsi"/>
          </w:rPr>
          <w:t xml:space="preserve"> 2022</w:t>
        </w:r>
        <w:r w:rsidRPr="00E30CCC">
          <w:rPr>
            <w:rFonts w:asciiTheme="minorHAnsi" w:hAnsiTheme="minorHAnsi" w:cstheme="minorHAnsi"/>
          </w:rPr>
          <w:tab/>
        </w:r>
        <w:r w:rsidRPr="00E30CCC">
          <w:rPr>
            <w:rFonts w:asciiTheme="minorHAnsi" w:hAnsiTheme="minorHAnsi" w:cstheme="minorHAnsi"/>
          </w:rPr>
          <w:tab/>
          <w:t xml:space="preserve">Next Review Date: </w:t>
        </w:r>
        <w:r w:rsidR="00A42394">
          <w:rPr>
            <w:rFonts w:asciiTheme="minorHAnsi" w:hAnsiTheme="minorHAnsi" w:cstheme="minorHAnsi"/>
          </w:rPr>
          <w:t>September 2025</w:t>
        </w:r>
      </w:p>
      <w:p w14:paraId="38D2F54B" w14:textId="77777777" w:rsidR="004E1174" w:rsidRPr="00CA7E51" w:rsidRDefault="004E1174" w:rsidP="00CA7E51">
        <w:pPr>
          <w:pStyle w:val="Footer"/>
          <w:rPr>
            <w:rFonts w:ascii="Arial" w:hAnsi="Arial" w:cs="Arial"/>
          </w:rPr>
        </w:pPr>
      </w:p>
      <w:p w14:paraId="10191BFC" w14:textId="77777777" w:rsidR="004E1174" w:rsidRPr="00CA7E51" w:rsidRDefault="00413A82">
        <w:pPr>
          <w:pStyle w:val="Footer"/>
          <w:jc w:val="center"/>
          <w:rPr>
            <w:rFonts w:ascii="Arial" w:hAnsi="Arial" w:cs="Arial"/>
          </w:rPr>
        </w:pPr>
      </w:p>
    </w:sdtContent>
  </w:sdt>
  <w:p w14:paraId="2E534EF1" w14:textId="77777777" w:rsidR="004E1174" w:rsidRPr="00CA7E51" w:rsidRDefault="004E1174">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E2E93" w14:textId="77777777" w:rsidR="004E1174" w:rsidRPr="00E30CCC" w:rsidRDefault="004E1174" w:rsidP="00E817C0">
    <w:pPr>
      <w:pStyle w:val="Footer"/>
      <w:jc w:val="center"/>
      <w:rPr>
        <w:rFonts w:asciiTheme="minorHAnsi" w:hAnsiTheme="minorHAnsi" w:cstheme="minorHAnsi"/>
      </w:rPr>
    </w:pPr>
    <w:r w:rsidRPr="00E30CCC">
      <w:rPr>
        <w:rFonts w:asciiTheme="minorHAnsi" w:hAnsiTheme="minorHAnsi" w:cstheme="minorHAnsi"/>
      </w:rPr>
      <w:t>University of Sussex Business Continuity Management Policy</w:t>
    </w:r>
  </w:p>
  <w:p w14:paraId="53ED91D8" w14:textId="0B8F97A0" w:rsidR="004E1174" w:rsidRPr="00E30CCC" w:rsidRDefault="004E1174" w:rsidP="00E817C0">
    <w:pPr>
      <w:pStyle w:val="Footer"/>
      <w:jc w:val="center"/>
      <w:rPr>
        <w:rFonts w:asciiTheme="minorHAnsi" w:hAnsiTheme="minorHAnsi" w:cstheme="minorHAnsi"/>
      </w:rPr>
    </w:pPr>
    <w:r w:rsidRPr="00E30CCC">
      <w:rPr>
        <w:rFonts w:asciiTheme="minorHAnsi" w:hAnsiTheme="minorHAnsi" w:cstheme="minorHAnsi"/>
      </w:rPr>
      <w:t xml:space="preserve">Page: </w:t>
    </w:r>
    <w:r w:rsidRPr="00E30CCC">
      <w:rPr>
        <w:rFonts w:asciiTheme="minorHAnsi" w:hAnsiTheme="minorHAnsi" w:cstheme="minorHAnsi"/>
      </w:rPr>
      <w:fldChar w:fldCharType="begin"/>
    </w:r>
    <w:r w:rsidRPr="00E30CCC">
      <w:rPr>
        <w:rFonts w:asciiTheme="minorHAnsi" w:hAnsiTheme="minorHAnsi" w:cstheme="minorHAnsi"/>
      </w:rPr>
      <w:instrText xml:space="preserve"> PAGE   \* MERGEFORMAT </w:instrText>
    </w:r>
    <w:r w:rsidRPr="00E30CCC">
      <w:rPr>
        <w:rFonts w:asciiTheme="minorHAnsi" w:hAnsiTheme="minorHAnsi" w:cstheme="minorHAnsi"/>
      </w:rPr>
      <w:fldChar w:fldCharType="separate"/>
    </w:r>
    <w:r w:rsidR="00413A82">
      <w:rPr>
        <w:rFonts w:asciiTheme="minorHAnsi" w:hAnsiTheme="minorHAnsi" w:cstheme="minorHAnsi"/>
        <w:noProof/>
      </w:rPr>
      <w:t>3</w:t>
    </w:r>
    <w:r w:rsidRPr="00E30CCC">
      <w:rPr>
        <w:rFonts w:asciiTheme="minorHAnsi" w:hAnsiTheme="minorHAnsi" w:cstheme="minorHAnsi"/>
        <w:noProof/>
      </w:rPr>
      <w:fldChar w:fldCharType="end"/>
    </w:r>
  </w:p>
  <w:p w14:paraId="5C010081" w14:textId="69ED2F9B" w:rsidR="004E1174" w:rsidRPr="00E30CCC" w:rsidRDefault="004E1174" w:rsidP="0048766D">
    <w:pPr>
      <w:pStyle w:val="Footer"/>
      <w:rPr>
        <w:rFonts w:asciiTheme="minorHAnsi" w:hAnsiTheme="minorHAnsi" w:cstheme="minorHAnsi"/>
      </w:rPr>
    </w:pPr>
    <w:r w:rsidRPr="00E30CCC">
      <w:rPr>
        <w:rFonts w:asciiTheme="minorHAnsi" w:hAnsiTheme="minorHAnsi" w:cstheme="minorHAnsi"/>
      </w:rPr>
      <w:t xml:space="preserve">This Version: </w:t>
    </w:r>
    <w:r w:rsidR="00A42394">
      <w:rPr>
        <w:rFonts w:asciiTheme="minorHAnsi" w:hAnsiTheme="minorHAnsi" w:cstheme="minorHAnsi"/>
      </w:rPr>
      <w:t>October</w:t>
    </w:r>
    <w:r w:rsidR="00341F6B">
      <w:rPr>
        <w:rFonts w:asciiTheme="minorHAnsi" w:hAnsiTheme="minorHAnsi" w:cstheme="minorHAnsi"/>
      </w:rPr>
      <w:t xml:space="preserve"> 2022</w:t>
    </w:r>
    <w:r w:rsidRPr="00E30CCC">
      <w:rPr>
        <w:rFonts w:asciiTheme="minorHAnsi" w:hAnsiTheme="minorHAnsi" w:cstheme="minorHAnsi"/>
      </w:rPr>
      <w:tab/>
    </w:r>
    <w:r w:rsidRPr="00E30CCC">
      <w:rPr>
        <w:rFonts w:asciiTheme="minorHAnsi" w:hAnsiTheme="minorHAnsi" w:cstheme="minorHAnsi"/>
      </w:rPr>
      <w:tab/>
      <w:t xml:space="preserve">Next Review Date: </w:t>
    </w:r>
    <w:r w:rsidR="00A42394">
      <w:rPr>
        <w:rFonts w:asciiTheme="minorHAnsi" w:hAnsiTheme="minorHAnsi" w:cstheme="minorHAnsi"/>
      </w:rPr>
      <w:t>September 2025</w:t>
    </w:r>
  </w:p>
  <w:p w14:paraId="2D7D4A6D" w14:textId="77777777" w:rsidR="004E1174" w:rsidRDefault="004E1174">
    <w:pPr>
      <w:pStyle w:val="Footer"/>
    </w:pPr>
  </w:p>
  <w:p w14:paraId="3A9D1136" w14:textId="77777777" w:rsidR="004E1174" w:rsidRDefault="004E1174">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4BAC5" w14:textId="77777777" w:rsidR="004E1174" w:rsidRDefault="004E1174">
      <w:r>
        <w:separator/>
      </w:r>
    </w:p>
  </w:footnote>
  <w:footnote w:type="continuationSeparator" w:id="0">
    <w:p w14:paraId="2045CE2D" w14:textId="77777777" w:rsidR="004E1174" w:rsidRDefault="004E1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56ED"/>
    <w:multiLevelType w:val="hybridMultilevel"/>
    <w:tmpl w:val="12163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F7B61"/>
    <w:multiLevelType w:val="hybridMultilevel"/>
    <w:tmpl w:val="33C0B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C295B"/>
    <w:multiLevelType w:val="hybridMultilevel"/>
    <w:tmpl w:val="71BA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60479"/>
    <w:multiLevelType w:val="hybridMultilevel"/>
    <w:tmpl w:val="87763B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81B08EB"/>
    <w:multiLevelType w:val="hybridMultilevel"/>
    <w:tmpl w:val="95263684"/>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5" w15:restartNumberingAfterBreak="0">
    <w:nsid w:val="1D6A31AD"/>
    <w:multiLevelType w:val="hybridMultilevel"/>
    <w:tmpl w:val="25D48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37E6B"/>
    <w:multiLevelType w:val="hybridMultilevel"/>
    <w:tmpl w:val="36EEB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253DB"/>
    <w:multiLevelType w:val="hybridMultilevel"/>
    <w:tmpl w:val="5F6AE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537D2"/>
    <w:multiLevelType w:val="hybridMultilevel"/>
    <w:tmpl w:val="7E005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A706D"/>
    <w:multiLevelType w:val="hybridMultilevel"/>
    <w:tmpl w:val="A520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1A3009"/>
    <w:multiLevelType w:val="multilevel"/>
    <w:tmpl w:val="57D02DFE"/>
    <w:lvl w:ilvl="0">
      <w:start w:val="1"/>
      <w:numFmt w:val="decimal"/>
      <w:lvlText w:val="%1."/>
      <w:lvlJc w:val="left"/>
      <w:pPr>
        <w:ind w:left="644" w:hanging="361"/>
        <w:jc w:val="right"/>
      </w:pPr>
      <w:rPr>
        <w:rFonts w:asciiTheme="minorHAnsi" w:eastAsia="Trebuchet MS" w:hAnsiTheme="minorHAnsi" w:cstheme="minorHAnsi" w:hint="default"/>
        <w:b/>
        <w:bCs/>
        <w:spacing w:val="-14"/>
        <w:w w:val="100"/>
        <w:sz w:val="22"/>
        <w:szCs w:val="22"/>
      </w:rPr>
    </w:lvl>
    <w:lvl w:ilvl="1">
      <w:start w:val="1"/>
      <w:numFmt w:val="decimal"/>
      <w:lvlText w:val="%1.%2"/>
      <w:lvlJc w:val="left"/>
      <w:pPr>
        <w:ind w:left="117" w:hanging="445"/>
      </w:pPr>
      <w:rPr>
        <w:rFonts w:hint="default"/>
        <w:b/>
        <w:bCs/>
        <w:spacing w:val="-1"/>
        <w:w w:val="100"/>
      </w:rPr>
    </w:lvl>
    <w:lvl w:ilvl="2">
      <w:numFmt w:val="bullet"/>
      <w:lvlText w:val=""/>
      <w:lvlJc w:val="left"/>
      <w:pPr>
        <w:ind w:left="1618" w:hanging="445"/>
      </w:pPr>
      <w:rPr>
        <w:rFonts w:ascii="Symbol" w:eastAsia="Symbol" w:hAnsi="Symbol" w:cs="Symbol" w:hint="default"/>
        <w:w w:val="100"/>
        <w:sz w:val="24"/>
        <w:szCs w:val="24"/>
      </w:rPr>
    </w:lvl>
    <w:lvl w:ilvl="3">
      <w:numFmt w:val="bullet"/>
      <w:lvlText w:val="•"/>
      <w:lvlJc w:val="left"/>
      <w:pPr>
        <w:ind w:left="1620" w:hanging="445"/>
      </w:pPr>
      <w:rPr>
        <w:rFonts w:hint="default"/>
      </w:rPr>
    </w:lvl>
    <w:lvl w:ilvl="4">
      <w:numFmt w:val="bullet"/>
      <w:lvlText w:val="•"/>
      <w:lvlJc w:val="left"/>
      <w:pPr>
        <w:ind w:left="2815" w:hanging="445"/>
      </w:pPr>
      <w:rPr>
        <w:rFonts w:hint="default"/>
      </w:rPr>
    </w:lvl>
    <w:lvl w:ilvl="5">
      <w:numFmt w:val="bullet"/>
      <w:lvlText w:val="•"/>
      <w:lvlJc w:val="left"/>
      <w:pPr>
        <w:ind w:left="4010" w:hanging="445"/>
      </w:pPr>
      <w:rPr>
        <w:rFonts w:hint="default"/>
      </w:rPr>
    </w:lvl>
    <w:lvl w:ilvl="6">
      <w:numFmt w:val="bullet"/>
      <w:lvlText w:val="•"/>
      <w:lvlJc w:val="left"/>
      <w:pPr>
        <w:ind w:left="5205" w:hanging="445"/>
      </w:pPr>
      <w:rPr>
        <w:rFonts w:hint="default"/>
      </w:rPr>
    </w:lvl>
    <w:lvl w:ilvl="7">
      <w:numFmt w:val="bullet"/>
      <w:lvlText w:val="•"/>
      <w:lvlJc w:val="left"/>
      <w:pPr>
        <w:ind w:left="6400" w:hanging="445"/>
      </w:pPr>
      <w:rPr>
        <w:rFonts w:hint="default"/>
      </w:rPr>
    </w:lvl>
    <w:lvl w:ilvl="8">
      <w:numFmt w:val="bullet"/>
      <w:lvlText w:val="•"/>
      <w:lvlJc w:val="left"/>
      <w:pPr>
        <w:ind w:left="7596" w:hanging="445"/>
      </w:pPr>
      <w:rPr>
        <w:rFonts w:hint="default"/>
      </w:rPr>
    </w:lvl>
  </w:abstractNum>
  <w:abstractNum w:abstractNumId="11" w15:restartNumberingAfterBreak="0">
    <w:nsid w:val="39F80C88"/>
    <w:multiLevelType w:val="hybridMultilevel"/>
    <w:tmpl w:val="B9929B64"/>
    <w:lvl w:ilvl="0" w:tplc="08090001">
      <w:start w:val="1"/>
      <w:numFmt w:val="bullet"/>
      <w:lvlText w:val=""/>
      <w:lvlJc w:val="left"/>
      <w:pPr>
        <w:ind w:left="830" w:hanging="363"/>
      </w:pPr>
      <w:rPr>
        <w:rFonts w:ascii="Symbol" w:hAnsi="Symbol" w:hint="default"/>
        <w:spacing w:val="-3"/>
        <w:w w:val="100"/>
        <w:sz w:val="24"/>
        <w:szCs w:val="24"/>
      </w:rPr>
    </w:lvl>
    <w:lvl w:ilvl="1" w:tplc="2AAA010E">
      <w:numFmt w:val="bullet"/>
      <w:lvlText w:val="•"/>
      <w:lvlJc w:val="left"/>
      <w:pPr>
        <w:ind w:left="1754" w:hanging="363"/>
      </w:pPr>
      <w:rPr>
        <w:rFonts w:hint="default"/>
      </w:rPr>
    </w:lvl>
    <w:lvl w:ilvl="2" w:tplc="B324F076">
      <w:numFmt w:val="bullet"/>
      <w:lvlText w:val="•"/>
      <w:lvlJc w:val="left"/>
      <w:pPr>
        <w:ind w:left="2669" w:hanging="363"/>
      </w:pPr>
      <w:rPr>
        <w:rFonts w:hint="default"/>
      </w:rPr>
    </w:lvl>
    <w:lvl w:ilvl="3" w:tplc="856E520E">
      <w:numFmt w:val="bullet"/>
      <w:lvlText w:val="•"/>
      <w:lvlJc w:val="left"/>
      <w:pPr>
        <w:ind w:left="3583" w:hanging="363"/>
      </w:pPr>
      <w:rPr>
        <w:rFonts w:hint="default"/>
      </w:rPr>
    </w:lvl>
    <w:lvl w:ilvl="4" w:tplc="402E9048">
      <w:numFmt w:val="bullet"/>
      <w:lvlText w:val="•"/>
      <w:lvlJc w:val="left"/>
      <w:pPr>
        <w:ind w:left="4498" w:hanging="363"/>
      </w:pPr>
      <w:rPr>
        <w:rFonts w:hint="default"/>
      </w:rPr>
    </w:lvl>
    <w:lvl w:ilvl="5" w:tplc="A40E444C">
      <w:numFmt w:val="bullet"/>
      <w:lvlText w:val="•"/>
      <w:lvlJc w:val="left"/>
      <w:pPr>
        <w:ind w:left="5413" w:hanging="363"/>
      </w:pPr>
      <w:rPr>
        <w:rFonts w:hint="default"/>
      </w:rPr>
    </w:lvl>
    <w:lvl w:ilvl="6" w:tplc="63007ABE">
      <w:numFmt w:val="bullet"/>
      <w:lvlText w:val="•"/>
      <w:lvlJc w:val="left"/>
      <w:pPr>
        <w:ind w:left="6327" w:hanging="363"/>
      </w:pPr>
      <w:rPr>
        <w:rFonts w:hint="default"/>
      </w:rPr>
    </w:lvl>
    <w:lvl w:ilvl="7" w:tplc="59A8D91A">
      <w:numFmt w:val="bullet"/>
      <w:lvlText w:val="•"/>
      <w:lvlJc w:val="left"/>
      <w:pPr>
        <w:ind w:left="7242" w:hanging="363"/>
      </w:pPr>
      <w:rPr>
        <w:rFonts w:hint="default"/>
      </w:rPr>
    </w:lvl>
    <w:lvl w:ilvl="8" w:tplc="51C2139C">
      <w:numFmt w:val="bullet"/>
      <w:lvlText w:val="•"/>
      <w:lvlJc w:val="left"/>
      <w:pPr>
        <w:ind w:left="8157" w:hanging="363"/>
      </w:pPr>
      <w:rPr>
        <w:rFonts w:hint="default"/>
      </w:rPr>
    </w:lvl>
  </w:abstractNum>
  <w:abstractNum w:abstractNumId="12" w15:restartNumberingAfterBreak="0">
    <w:nsid w:val="47C76EC7"/>
    <w:multiLevelType w:val="hybridMultilevel"/>
    <w:tmpl w:val="0C7AF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7D5EBF"/>
    <w:multiLevelType w:val="hybridMultilevel"/>
    <w:tmpl w:val="3F18D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262CC9"/>
    <w:multiLevelType w:val="singleLevel"/>
    <w:tmpl w:val="63C03544"/>
    <w:lvl w:ilvl="0">
      <w:start w:val="1"/>
      <w:numFmt w:val="bullet"/>
      <w:pStyle w:val="Aufzhlung"/>
      <w:lvlText w:val=""/>
      <w:lvlJc w:val="left"/>
      <w:pPr>
        <w:tabs>
          <w:tab w:val="num" w:pos="454"/>
        </w:tabs>
        <w:ind w:left="454" w:hanging="454"/>
      </w:pPr>
      <w:rPr>
        <w:rFonts w:ascii="Symbol" w:hAnsi="Symbol" w:hint="default"/>
      </w:rPr>
    </w:lvl>
  </w:abstractNum>
  <w:abstractNum w:abstractNumId="15" w15:restartNumberingAfterBreak="0">
    <w:nsid w:val="550201C7"/>
    <w:multiLevelType w:val="hybridMultilevel"/>
    <w:tmpl w:val="ADA8B524"/>
    <w:lvl w:ilvl="0" w:tplc="08090001">
      <w:start w:val="1"/>
      <w:numFmt w:val="bullet"/>
      <w:lvlText w:val=""/>
      <w:lvlJc w:val="left"/>
      <w:pPr>
        <w:ind w:left="838" w:hanging="360"/>
      </w:pPr>
      <w:rPr>
        <w:rFonts w:ascii="Symbol" w:hAnsi="Symbol" w:hint="default"/>
        <w:w w:val="100"/>
        <w:sz w:val="24"/>
        <w:szCs w:val="24"/>
      </w:rPr>
    </w:lvl>
    <w:lvl w:ilvl="1" w:tplc="64CA31E0">
      <w:numFmt w:val="bullet"/>
      <w:lvlText w:val="•"/>
      <w:lvlJc w:val="left"/>
      <w:pPr>
        <w:ind w:left="1754" w:hanging="360"/>
      </w:pPr>
      <w:rPr>
        <w:rFonts w:hint="default"/>
      </w:rPr>
    </w:lvl>
    <w:lvl w:ilvl="2" w:tplc="DD84B332">
      <w:numFmt w:val="bullet"/>
      <w:lvlText w:val="•"/>
      <w:lvlJc w:val="left"/>
      <w:pPr>
        <w:ind w:left="2669" w:hanging="360"/>
      </w:pPr>
      <w:rPr>
        <w:rFonts w:hint="default"/>
      </w:rPr>
    </w:lvl>
    <w:lvl w:ilvl="3" w:tplc="360020CA">
      <w:numFmt w:val="bullet"/>
      <w:lvlText w:val="•"/>
      <w:lvlJc w:val="left"/>
      <w:pPr>
        <w:ind w:left="3583" w:hanging="360"/>
      </w:pPr>
      <w:rPr>
        <w:rFonts w:hint="default"/>
      </w:rPr>
    </w:lvl>
    <w:lvl w:ilvl="4" w:tplc="684C92CC">
      <w:numFmt w:val="bullet"/>
      <w:lvlText w:val="•"/>
      <w:lvlJc w:val="left"/>
      <w:pPr>
        <w:ind w:left="4498" w:hanging="360"/>
      </w:pPr>
      <w:rPr>
        <w:rFonts w:hint="default"/>
      </w:rPr>
    </w:lvl>
    <w:lvl w:ilvl="5" w:tplc="0D7CBBD4">
      <w:numFmt w:val="bullet"/>
      <w:lvlText w:val="•"/>
      <w:lvlJc w:val="left"/>
      <w:pPr>
        <w:ind w:left="5413" w:hanging="360"/>
      </w:pPr>
      <w:rPr>
        <w:rFonts w:hint="default"/>
      </w:rPr>
    </w:lvl>
    <w:lvl w:ilvl="6" w:tplc="48C4056C">
      <w:numFmt w:val="bullet"/>
      <w:lvlText w:val="•"/>
      <w:lvlJc w:val="left"/>
      <w:pPr>
        <w:ind w:left="6327" w:hanging="360"/>
      </w:pPr>
      <w:rPr>
        <w:rFonts w:hint="default"/>
      </w:rPr>
    </w:lvl>
    <w:lvl w:ilvl="7" w:tplc="4DE8305C">
      <w:numFmt w:val="bullet"/>
      <w:lvlText w:val="•"/>
      <w:lvlJc w:val="left"/>
      <w:pPr>
        <w:ind w:left="7242" w:hanging="360"/>
      </w:pPr>
      <w:rPr>
        <w:rFonts w:hint="default"/>
      </w:rPr>
    </w:lvl>
    <w:lvl w:ilvl="8" w:tplc="8F3A117E">
      <w:numFmt w:val="bullet"/>
      <w:lvlText w:val="•"/>
      <w:lvlJc w:val="left"/>
      <w:pPr>
        <w:ind w:left="8157" w:hanging="360"/>
      </w:pPr>
      <w:rPr>
        <w:rFonts w:hint="default"/>
      </w:rPr>
    </w:lvl>
  </w:abstractNum>
  <w:abstractNum w:abstractNumId="16" w15:restartNumberingAfterBreak="0">
    <w:nsid w:val="5865739D"/>
    <w:multiLevelType w:val="hybridMultilevel"/>
    <w:tmpl w:val="5EBE07D2"/>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17" w15:restartNumberingAfterBreak="0">
    <w:nsid w:val="59DD3D34"/>
    <w:multiLevelType w:val="hybridMultilevel"/>
    <w:tmpl w:val="5328B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B758ED"/>
    <w:multiLevelType w:val="hybridMultilevel"/>
    <w:tmpl w:val="BDFE3B2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C675A02"/>
    <w:multiLevelType w:val="hybridMultilevel"/>
    <w:tmpl w:val="6DDC1A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8"/>
  </w:num>
  <w:num w:numId="5">
    <w:abstractNumId w:val="7"/>
  </w:num>
  <w:num w:numId="6">
    <w:abstractNumId w:val="13"/>
  </w:num>
  <w:num w:numId="7">
    <w:abstractNumId w:val="14"/>
  </w:num>
  <w:num w:numId="8">
    <w:abstractNumId w:val="15"/>
  </w:num>
  <w:num w:numId="9">
    <w:abstractNumId w:val="11"/>
  </w:num>
  <w:num w:numId="10">
    <w:abstractNumId w:val="12"/>
  </w:num>
  <w:num w:numId="11">
    <w:abstractNumId w:val="0"/>
  </w:num>
  <w:num w:numId="12">
    <w:abstractNumId w:val="9"/>
  </w:num>
  <w:num w:numId="13">
    <w:abstractNumId w:val="17"/>
  </w:num>
  <w:num w:numId="14">
    <w:abstractNumId w:val="4"/>
  </w:num>
  <w:num w:numId="15">
    <w:abstractNumId w:val="16"/>
  </w:num>
  <w:num w:numId="16">
    <w:abstractNumId w:val="1"/>
  </w:num>
  <w:num w:numId="17">
    <w:abstractNumId w:val="3"/>
  </w:num>
  <w:num w:numId="18">
    <w:abstractNumId w:val="2"/>
  </w:num>
  <w:num w:numId="19">
    <w:abstractNumId w:val="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22"/>
    <w:rsid w:val="0000446F"/>
    <w:rsid w:val="000169C7"/>
    <w:rsid w:val="00033AB5"/>
    <w:rsid w:val="000614A1"/>
    <w:rsid w:val="0006314D"/>
    <w:rsid w:val="00075D25"/>
    <w:rsid w:val="00082861"/>
    <w:rsid w:val="00090470"/>
    <w:rsid w:val="00090D52"/>
    <w:rsid w:val="000952CB"/>
    <w:rsid w:val="000A5529"/>
    <w:rsid w:val="000B0C29"/>
    <w:rsid w:val="000E04E1"/>
    <w:rsid w:val="000E0732"/>
    <w:rsid w:val="000E2BCB"/>
    <w:rsid w:val="000E38A7"/>
    <w:rsid w:val="000E761E"/>
    <w:rsid w:val="00101D4C"/>
    <w:rsid w:val="00104FEA"/>
    <w:rsid w:val="001065A6"/>
    <w:rsid w:val="00115270"/>
    <w:rsid w:val="00125A64"/>
    <w:rsid w:val="0013108A"/>
    <w:rsid w:val="0013690A"/>
    <w:rsid w:val="001426A1"/>
    <w:rsid w:val="00154DE2"/>
    <w:rsid w:val="00176546"/>
    <w:rsid w:val="001765F5"/>
    <w:rsid w:val="001817C3"/>
    <w:rsid w:val="00183AFB"/>
    <w:rsid w:val="00187256"/>
    <w:rsid w:val="00192EC3"/>
    <w:rsid w:val="00196925"/>
    <w:rsid w:val="001B049B"/>
    <w:rsid w:val="001B0DD9"/>
    <w:rsid w:val="001B48BA"/>
    <w:rsid w:val="001C2269"/>
    <w:rsid w:val="001E02DB"/>
    <w:rsid w:val="001F42A2"/>
    <w:rsid w:val="001F65A8"/>
    <w:rsid w:val="00206355"/>
    <w:rsid w:val="0020692E"/>
    <w:rsid w:val="00206CEC"/>
    <w:rsid w:val="00207B22"/>
    <w:rsid w:val="002134D7"/>
    <w:rsid w:val="00220D3F"/>
    <w:rsid w:val="00227426"/>
    <w:rsid w:val="00227F74"/>
    <w:rsid w:val="0023391A"/>
    <w:rsid w:val="002457D2"/>
    <w:rsid w:val="00262F0D"/>
    <w:rsid w:val="00266B3C"/>
    <w:rsid w:val="00275BCD"/>
    <w:rsid w:val="00295984"/>
    <w:rsid w:val="00295BA2"/>
    <w:rsid w:val="00296324"/>
    <w:rsid w:val="002A1441"/>
    <w:rsid w:val="002A5FFD"/>
    <w:rsid w:val="002A6F12"/>
    <w:rsid w:val="002A7E09"/>
    <w:rsid w:val="002D7C15"/>
    <w:rsid w:val="002F0C9F"/>
    <w:rsid w:val="002F371D"/>
    <w:rsid w:val="00301DB8"/>
    <w:rsid w:val="0031006A"/>
    <w:rsid w:val="0031316F"/>
    <w:rsid w:val="0032400A"/>
    <w:rsid w:val="003243F5"/>
    <w:rsid w:val="003341E1"/>
    <w:rsid w:val="00341F6B"/>
    <w:rsid w:val="00345C50"/>
    <w:rsid w:val="00353D28"/>
    <w:rsid w:val="003556E8"/>
    <w:rsid w:val="0035694A"/>
    <w:rsid w:val="0036203C"/>
    <w:rsid w:val="00370CDD"/>
    <w:rsid w:val="003815F5"/>
    <w:rsid w:val="00392D72"/>
    <w:rsid w:val="00397716"/>
    <w:rsid w:val="003A2B57"/>
    <w:rsid w:val="003B0D3F"/>
    <w:rsid w:val="003B75FF"/>
    <w:rsid w:val="003C1687"/>
    <w:rsid w:val="003C3B9A"/>
    <w:rsid w:val="003D39D3"/>
    <w:rsid w:val="003E1185"/>
    <w:rsid w:val="003E3E5B"/>
    <w:rsid w:val="003F1DEA"/>
    <w:rsid w:val="003F33F5"/>
    <w:rsid w:val="00402C52"/>
    <w:rsid w:val="004130BE"/>
    <w:rsid w:val="00413A82"/>
    <w:rsid w:val="00431C5F"/>
    <w:rsid w:val="0043558A"/>
    <w:rsid w:val="0043785F"/>
    <w:rsid w:val="0045469A"/>
    <w:rsid w:val="0046399D"/>
    <w:rsid w:val="00465457"/>
    <w:rsid w:val="00466BAD"/>
    <w:rsid w:val="00473955"/>
    <w:rsid w:val="004761AE"/>
    <w:rsid w:val="0048766D"/>
    <w:rsid w:val="004A3731"/>
    <w:rsid w:val="004B354E"/>
    <w:rsid w:val="004B7ED0"/>
    <w:rsid w:val="004C41D5"/>
    <w:rsid w:val="004C6B6E"/>
    <w:rsid w:val="004D5BE2"/>
    <w:rsid w:val="004D7377"/>
    <w:rsid w:val="004E1174"/>
    <w:rsid w:val="004E3D16"/>
    <w:rsid w:val="004F18F2"/>
    <w:rsid w:val="004F6068"/>
    <w:rsid w:val="00503063"/>
    <w:rsid w:val="00513D4A"/>
    <w:rsid w:val="0051595C"/>
    <w:rsid w:val="005302B3"/>
    <w:rsid w:val="00543C69"/>
    <w:rsid w:val="005522F6"/>
    <w:rsid w:val="005525E8"/>
    <w:rsid w:val="00554AB0"/>
    <w:rsid w:val="00571393"/>
    <w:rsid w:val="00581200"/>
    <w:rsid w:val="00581CF9"/>
    <w:rsid w:val="00582E37"/>
    <w:rsid w:val="00584648"/>
    <w:rsid w:val="00586F7A"/>
    <w:rsid w:val="00590783"/>
    <w:rsid w:val="00592E49"/>
    <w:rsid w:val="005A7E55"/>
    <w:rsid w:val="005B5B09"/>
    <w:rsid w:val="005C16B9"/>
    <w:rsid w:val="005C5530"/>
    <w:rsid w:val="005D6A81"/>
    <w:rsid w:val="005E7FE9"/>
    <w:rsid w:val="005F080E"/>
    <w:rsid w:val="005F2A18"/>
    <w:rsid w:val="00600323"/>
    <w:rsid w:val="006014B5"/>
    <w:rsid w:val="00603C87"/>
    <w:rsid w:val="006236A5"/>
    <w:rsid w:val="00624247"/>
    <w:rsid w:val="0062698F"/>
    <w:rsid w:val="00637857"/>
    <w:rsid w:val="00644421"/>
    <w:rsid w:val="0064447D"/>
    <w:rsid w:val="00644598"/>
    <w:rsid w:val="0064759F"/>
    <w:rsid w:val="00653218"/>
    <w:rsid w:val="006556D9"/>
    <w:rsid w:val="006639C3"/>
    <w:rsid w:val="006670B2"/>
    <w:rsid w:val="00671041"/>
    <w:rsid w:val="00676D08"/>
    <w:rsid w:val="0068494B"/>
    <w:rsid w:val="00687E60"/>
    <w:rsid w:val="006942DC"/>
    <w:rsid w:val="00697CDB"/>
    <w:rsid w:val="006A07F6"/>
    <w:rsid w:val="006A15EB"/>
    <w:rsid w:val="006A2CD3"/>
    <w:rsid w:val="006B1376"/>
    <w:rsid w:val="006B7E05"/>
    <w:rsid w:val="006C2B2A"/>
    <w:rsid w:val="006C3797"/>
    <w:rsid w:val="006E136C"/>
    <w:rsid w:val="006E254C"/>
    <w:rsid w:val="006E3325"/>
    <w:rsid w:val="006F650F"/>
    <w:rsid w:val="00702EB7"/>
    <w:rsid w:val="007068EF"/>
    <w:rsid w:val="007177D4"/>
    <w:rsid w:val="007212C6"/>
    <w:rsid w:val="00721C64"/>
    <w:rsid w:val="00721D66"/>
    <w:rsid w:val="00726C82"/>
    <w:rsid w:val="00732071"/>
    <w:rsid w:val="00737AEC"/>
    <w:rsid w:val="00743576"/>
    <w:rsid w:val="00746A86"/>
    <w:rsid w:val="00752FCF"/>
    <w:rsid w:val="0076185F"/>
    <w:rsid w:val="007632BB"/>
    <w:rsid w:val="007640EC"/>
    <w:rsid w:val="00773ECD"/>
    <w:rsid w:val="00775028"/>
    <w:rsid w:val="007775D2"/>
    <w:rsid w:val="00777D77"/>
    <w:rsid w:val="007A2D7A"/>
    <w:rsid w:val="007A658A"/>
    <w:rsid w:val="007A74AD"/>
    <w:rsid w:val="007B2ED3"/>
    <w:rsid w:val="007B7A0A"/>
    <w:rsid w:val="007C120E"/>
    <w:rsid w:val="007C5E43"/>
    <w:rsid w:val="007D6CDC"/>
    <w:rsid w:val="007E71FB"/>
    <w:rsid w:val="00800106"/>
    <w:rsid w:val="00800DC3"/>
    <w:rsid w:val="00805B09"/>
    <w:rsid w:val="008060FF"/>
    <w:rsid w:val="00825AC6"/>
    <w:rsid w:val="008361EE"/>
    <w:rsid w:val="00841496"/>
    <w:rsid w:val="008420A0"/>
    <w:rsid w:val="0084494E"/>
    <w:rsid w:val="0084569A"/>
    <w:rsid w:val="0084576C"/>
    <w:rsid w:val="00846458"/>
    <w:rsid w:val="00853613"/>
    <w:rsid w:val="00853793"/>
    <w:rsid w:val="008639AF"/>
    <w:rsid w:val="00867252"/>
    <w:rsid w:val="00881826"/>
    <w:rsid w:val="00881CB5"/>
    <w:rsid w:val="00891BA7"/>
    <w:rsid w:val="008933C2"/>
    <w:rsid w:val="008A63C6"/>
    <w:rsid w:val="008D0FCD"/>
    <w:rsid w:val="008D4F06"/>
    <w:rsid w:val="008D5C79"/>
    <w:rsid w:val="008D691A"/>
    <w:rsid w:val="008D7863"/>
    <w:rsid w:val="008E2E9D"/>
    <w:rsid w:val="008F196F"/>
    <w:rsid w:val="008F4053"/>
    <w:rsid w:val="00900256"/>
    <w:rsid w:val="00902BC6"/>
    <w:rsid w:val="00920727"/>
    <w:rsid w:val="00920BE5"/>
    <w:rsid w:val="00936D94"/>
    <w:rsid w:val="00944238"/>
    <w:rsid w:val="00945D5B"/>
    <w:rsid w:val="009462E1"/>
    <w:rsid w:val="0094631E"/>
    <w:rsid w:val="00946C53"/>
    <w:rsid w:val="009623B5"/>
    <w:rsid w:val="00964FF6"/>
    <w:rsid w:val="00971DB0"/>
    <w:rsid w:val="00982D2E"/>
    <w:rsid w:val="00990566"/>
    <w:rsid w:val="00990D06"/>
    <w:rsid w:val="0099258A"/>
    <w:rsid w:val="009B5884"/>
    <w:rsid w:val="009B6744"/>
    <w:rsid w:val="009C08BF"/>
    <w:rsid w:val="009D394B"/>
    <w:rsid w:val="009D63A4"/>
    <w:rsid w:val="009D72DE"/>
    <w:rsid w:val="009F0C8F"/>
    <w:rsid w:val="009F4548"/>
    <w:rsid w:val="009F69F8"/>
    <w:rsid w:val="009F7737"/>
    <w:rsid w:val="00A07244"/>
    <w:rsid w:val="00A1212D"/>
    <w:rsid w:val="00A12710"/>
    <w:rsid w:val="00A134F8"/>
    <w:rsid w:val="00A13EE9"/>
    <w:rsid w:val="00A21E4A"/>
    <w:rsid w:val="00A2722D"/>
    <w:rsid w:val="00A27D9C"/>
    <w:rsid w:val="00A27E7C"/>
    <w:rsid w:val="00A42394"/>
    <w:rsid w:val="00A4323A"/>
    <w:rsid w:val="00A434B5"/>
    <w:rsid w:val="00A435E2"/>
    <w:rsid w:val="00A44944"/>
    <w:rsid w:val="00A44D94"/>
    <w:rsid w:val="00A56C4B"/>
    <w:rsid w:val="00A62182"/>
    <w:rsid w:val="00A641CA"/>
    <w:rsid w:val="00A7079A"/>
    <w:rsid w:val="00A70A2E"/>
    <w:rsid w:val="00A73E6C"/>
    <w:rsid w:val="00A87961"/>
    <w:rsid w:val="00AA25D9"/>
    <w:rsid w:val="00AD4E11"/>
    <w:rsid w:val="00AD4EBB"/>
    <w:rsid w:val="00AE6B92"/>
    <w:rsid w:val="00AE7476"/>
    <w:rsid w:val="00AE7C98"/>
    <w:rsid w:val="00AF31D2"/>
    <w:rsid w:val="00B02DB7"/>
    <w:rsid w:val="00B0332A"/>
    <w:rsid w:val="00B05DB8"/>
    <w:rsid w:val="00B06B63"/>
    <w:rsid w:val="00B30B99"/>
    <w:rsid w:val="00B3502B"/>
    <w:rsid w:val="00B40623"/>
    <w:rsid w:val="00B44A22"/>
    <w:rsid w:val="00B513C0"/>
    <w:rsid w:val="00B60B1A"/>
    <w:rsid w:val="00B63295"/>
    <w:rsid w:val="00B64430"/>
    <w:rsid w:val="00B659BF"/>
    <w:rsid w:val="00B673C9"/>
    <w:rsid w:val="00B758FB"/>
    <w:rsid w:val="00B76A33"/>
    <w:rsid w:val="00B86490"/>
    <w:rsid w:val="00BA59B2"/>
    <w:rsid w:val="00BD6407"/>
    <w:rsid w:val="00BF412D"/>
    <w:rsid w:val="00C01208"/>
    <w:rsid w:val="00C23233"/>
    <w:rsid w:val="00C245A9"/>
    <w:rsid w:val="00C27B5F"/>
    <w:rsid w:val="00C30ABD"/>
    <w:rsid w:val="00C330BE"/>
    <w:rsid w:val="00C35B47"/>
    <w:rsid w:val="00C40663"/>
    <w:rsid w:val="00C416D7"/>
    <w:rsid w:val="00C534CF"/>
    <w:rsid w:val="00C66121"/>
    <w:rsid w:val="00C666B2"/>
    <w:rsid w:val="00C67288"/>
    <w:rsid w:val="00C732E3"/>
    <w:rsid w:val="00C77C4B"/>
    <w:rsid w:val="00C83A21"/>
    <w:rsid w:val="00C91617"/>
    <w:rsid w:val="00C9600F"/>
    <w:rsid w:val="00CA088F"/>
    <w:rsid w:val="00CA7E51"/>
    <w:rsid w:val="00CB1BE3"/>
    <w:rsid w:val="00CB7462"/>
    <w:rsid w:val="00CC0199"/>
    <w:rsid w:val="00CD42C2"/>
    <w:rsid w:val="00CD6B26"/>
    <w:rsid w:val="00CE7FCA"/>
    <w:rsid w:val="00CF2F85"/>
    <w:rsid w:val="00CF5A56"/>
    <w:rsid w:val="00CF717B"/>
    <w:rsid w:val="00D05AEF"/>
    <w:rsid w:val="00D253C8"/>
    <w:rsid w:val="00D806E4"/>
    <w:rsid w:val="00D83E60"/>
    <w:rsid w:val="00D86BBC"/>
    <w:rsid w:val="00D875A2"/>
    <w:rsid w:val="00D91031"/>
    <w:rsid w:val="00DA102A"/>
    <w:rsid w:val="00DB79D8"/>
    <w:rsid w:val="00DC5217"/>
    <w:rsid w:val="00DC6D99"/>
    <w:rsid w:val="00DD1808"/>
    <w:rsid w:val="00DD31D5"/>
    <w:rsid w:val="00DD3E44"/>
    <w:rsid w:val="00DD5529"/>
    <w:rsid w:val="00DE0C92"/>
    <w:rsid w:val="00DE1A99"/>
    <w:rsid w:val="00DE20DB"/>
    <w:rsid w:val="00DF4D1C"/>
    <w:rsid w:val="00DF6A4F"/>
    <w:rsid w:val="00E01036"/>
    <w:rsid w:val="00E10C2B"/>
    <w:rsid w:val="00E23073"/>
    <w:rsid w:val="00E27A71"/>
    <w:rsid w:val="00E30CCC"/>
    <w:rsid w:val="00E35DD6"/>
    <w:rsid w:val="00E4442E"/>
    <w:rsid w:val="00E5016A"/>
    <w:rsid w:val="00E515D9"/>
    <w:rsid w:val="00E5507C"/>
    <w:rsid w:val="00E562FC"/>
    <w:rsid w:val="00E56984"/>
    <w:rsid w:val="00E575CF"/>
    <w:rsid w:val="00E57BDF"/>
    <w:rsid w:val="00E7454A"/>
    <w:rsid w:val="00E817C0"/>
    <w:rsid w:val="00E83F48"/>
    <w:rsid w:val="00E842AB"/>
    <w:rsid w:val="00E8563A"/>
    <w:rsid w:val="00E921DC"/>
    <w:rsid w:val="00E921FE"/>
    <w:rsid w:val="00E9553D"/>
    <w:rsid w:val="00E955BC"/>
    <w:rsid w:val="00EA0372"/>
    <w:rsid w:val="00EA2538"/>
    <w:rsid w:val="00EA2F81"/>
    <w:rsid w:val="00EA427D"/>
    <w:rsid w:val="00EA4E5D"/>
    <w:rsid w:val="00EA703A"/>
    <w:rsid w:val="00EC5D00"/>
    <w:rsid w:val="00ED2461"/>
    <w:rsid w:val="00ED3200"/>
    <w:rsid w:val="00EE38DB"/>
    <w:rsid w:val="00EE3A7E"/>
    <w:rsid w:val="00EE7FF4"/>
    <w:rsid w:val="00EF3D78"/>
    <w:rsid w:val="00EF471F"/>
    <w:rsid w:val="00F00CD3"/>
    <w:rsid w:val="00F02836"/>
    <w:rsid w:val="00F043EB"/>
    <w:rsid w:val="00F047FF"/>
    <w:rsid w:val="00F217DC"/>
    <w:rsid w:val="00F25172"/>
    <w:rsid w:val="00F336D3"/>
    <w:rsid w:val="00F406A2"/>
    <w:rsid w:val="00F424F4"/>
    <w:rsid w:val="00F5489E"/>
    <w:rsid w:val="00F62DDB"/>
    <w:rsid w:val="00F67EA9"/>
    <w:rsid w:val="00F77CB3"/>
    <w:rsid w:val="00F85232"/>
    <w:rsid w:val="00F90438"/>
    <w:rsid w:val="00FA216C"/>
    <w:rsid w:val="00FA3441"/>
    <w:rsid w:val="00FA4F75"/>
    <w:rsid w:val="00FA53A2"/>
    <w:rsid w:val="00FB4EEB"/>
    <w:rsid w:val="00FC6513"/>
    <w:rsid w:val="00FD586B"/>
    <w:rsid w:val="00FE3309"/>
    <w:rsid w:val="00FE4EE8"/>
    <w:rsid w:val="00FF0C13"/>
    <w:rsid w:val="00FF387E"/>
    <w:rsid w:val="00FF4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7EB11506"/>
  <w15:docId w15:val="{6630B5BC-CE1A-4C67-B746-07C2B8D5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val="en-GB"/>
    </w:rPr>
  </w:style>
  <w:style w:type="paragraph" w:styleId="Heading1">
    <w:name w:val="heading 1"/>
    <w:basedOn w:val="Normal"/>
    <w:link w:val="Heading1Char"/>
    <w:uiPriority w:val="1"/>
    <w:qFormat/>
    <w:pPr>
      <w:spacing w:before="179"/>
      <w:ind w:left="117"/>
      <w:outlineLvl w:val="0"/>
    </w:pPr>
    <w:rPr>
      <w:b/>
      <w:bCs/>
      <w:sz w:val="24"/>
      <w:szCs w:val="24"/>
    </w:rPr>
  </w:style>
  <w:style w:type="paragraph" w:styleId="Heading2">
    <w:name w:val="heading 2"/>
    <w:basedOn w:val="Normal"/>
    <w:next w:val="Normal"/>
    <w:link w:val="Heading2Char"/>
    <w:uiPriority w:val="9"/>
    <w:semiHidden/>
    <w:unhideWhenUsed/>
    <w:qFormat/>
    <w:rsid w:val="00936D9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B7A0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9"/>
      <w:ind w:left="830"/>
    </w:pPr>
    <w:rPr>
      <w:sz w:val="24"/>
      <w:szCs w:val="24"/>
    </w:rPr>
  </w:style>
  <w:style w:type="paragraph" w:styleId="ListParagraph">
    <w:name w:val="List Paragraph"/>
    <w:basedOn w:val="Normal"/>
    <w:uiPriority w:val="34"/>
    <w:qFormat/>
    <w:pPr>
      <w:spacing w:before="40"/>
      <w:ind w:left="830" w:hanging="355"/>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8A63C6"/>
    <w:pPr>
      <w:tabs>
        <w:tab w:val="center" w:pos="4513"/>
        <w:tab w:val="right" w:pos="9026"/>
      </w:tabs>
    </w:pPr>
  </w:style>
  <w:style w:type="character" w:customStyle="1" w:styleId="HeaderChar">
    <w:name w:val="Header Char"/>
    <w:basedOn w:val="DefaultParagraphFont"/>
    <w:link w:val="Header"/>
    <w:uiPriority w:val="99"/>
    <w:rsid w:val="008A63C6"/>
    <w:rPr>
      <w:rFonts w:ascii="Trebuchet MS" w:eastAsia="Trebuchet MS" w:hAnsi="Trebuchet MS" w:cs="Trebuchet MS"/>
    </w:rPr>
  </w:style>
  <w:style w:type="paragraph" w:styleId="Footer">
    <w:name w:val="footer"/>
    <w:basedOn w:val="Normal"/>
    <w:link w:val="FooterChar"/>
    <w:uiPriority w:val="99"/>
    <w:unhideWhenUsed/>
    <w:rsid w:val="008A63C6"/>
    <w:pPr>
      <w:tabs>
        <w:tab w:val="center" w:pos="4513"/>
        <w:tab w:val="right" w:pos="9026"/>
      </w:tabs>
    </w:pPr>
  </w:style>
  <w:style w:type="character" w:customStyle="1" w:styleId="FooterChar">
    <w:name w:val="Footer Char"/>
    <w:basedOn w:val="DefaultParagraphFont"/>
    <w:link w:val="Footer"/>
    <w:uiPriority w:val="99"/>
    <w:rsid w:val="008A63C6"/>
    <w:rPr>
      <w:rFonts w:ascii="Trebuchet MS" w:eastAsia="Trebuchet MS" w:hAnsi="Trebuchet MS" w:cs="Trebuchet MS"/>
    </w:rPr>
  </w:style>
  <w:style w:type="table" w:styleId="TableGrid">
    <w:name w:val="Table Grid"/>
    <w:basedOn w:val="TableNormal"/>
    <w:rsid w:val="00154DE2"/>
    <w:pPr>
      <w:widowControl/>
      <w:autoSpaceDE/>
      <w:autoSpaceDN/>
      <w:ind w:left="357" w:hanging="357"/>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
    <w:name w:val="Aufzählung"/>
    <w:link w:val="AufzhlungChar"/>
    <w:rsid w:val="00881826"/>
    <w:pPr>
      <w:widowControl/>
      <w:numPr>
        <w:numId w:val="7"/>
      </w:numPr>
      <w:autoSpaceDE/>
      <w:autoSpaceDN/>
      <w:spacing w:before="80" w:after="40"/>
      <w:jc w:val="both"/>
    </w:pPr>
    <w:rPr>
      <w:rFonts w:ascii="Arial" w:eastAsia="Times New Roman" w:hAnsi="Arial" w:cs="Times New Roman"/>
      <w:noProof/>
      <w:sz w:val="24"/>
      <w:szCs w:val="20"/>
      <w:lang w:val="de-DE" w:eastAsia="de-DE"/>
    </w:rPr>
  </w:style>
  <w:style w:type="character" w:customStyle="1" w:styleId="AufzhlungChar">
    <w:name w:val="Aufzählung Char"/>
    <w:link w:val="Aufzhlung"/>
    <w:locked/>
    <w:rsid w:val="00881826"/>
    <w:rPr>
      <w:rFonts w:ascii="Arial" w:eastAsia="Times New Roman" w:hAnsi="Arial" w:cs="Times New Roman"/>
      <w:noProof/>
      <w:sz w:val="24"/>
      <w:szCs w:val="20"/>
      <w:lang w:val="de-DE" w:eastAsia="de-DE"/>
    </w:rPr>
  </w:style>
  <w:style w:type="character" w:customStyle="1" w:styleId="Heading3Char">
    <w:name w:val="Heading 3 Char"/>
    <w:basedOn w:val="DefaultParagraphFont"/>
    <w:link w:val="Heading3"/>
    <w:uiPriority w:val="9"/>
    <w:rsid w:val="007B7A0A"/>
    <w:rPr>
      <w:rFonts w:asciiTheme="majorHAnsi" w:eastAsiaTheme="majorEastAsia" w:hAnsiTheme="majorHAnsi" w:cstheme="majorBidi"/>
      <w:color w:val="243F60" w:themeColor="accent1" w:themeShade="7F"/>
      <w:sz w:val="24"/>
      <w:szCs w:val="24"/>
      <w:lang w:val="en-GB"/>
    </w:rPr>
  </w:style>
  <w:style w:type="character" w:customStyle="1" w:styleId="Heading2Char">
    <w:name w:val="Heading 2 Char"/>
    <w:basedOn w:val="DefaultParagraphFont"/>
    <w:link w:val="Heading2"/>
    <w:uiPriority w:val="9"/>
    <w:semiHidden/>
    <w:rsid w:val="00936D94"/>
    <w:rPr>
      <w:rFonts w:asciiTheme="majorHAnsi" w:eastAsiaTheme="majorEastAsia" w:hAnsiTheme="majorHAnsi" w:cstheme="majorBidi"/>
      <w:color w:val="365F91" w:themeColor="accent1" w:themeShade="BF"/>
      <w:sz w:val="26"/>
      <w:szCs w:val="26"/>
      <w:lang w:val="en-GB"/>
    </w:rPr>
  </w:style>
  <w:style w:type="paragraph" w:styleId="BalloonText">
    <w:name w:val="Balloon Text"/>
    <w:basedOn w:val="Normal"/>
    <w:link w:val="BalloonTextChar"/>
    <w:uiPriority w:val="99"/>
    <w:semiHidden/>
    <w:unhideWhenUsed/>
    <w:rsid w:val="00E856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63A"/>
    <w:rPr>
      <w:rFonts w:ascii="Segoe UI" w:eastAsia="Trebuchet MS" w:hAnsi="Segoe UI" w:cs="Segoe UI"/>
      <w:sz w:val="18"/>
      <w:szCs w:val="18"/>
      <w:lang w:val="en-GB"/>
    </w:rPr>
  </w:style>
  <w:style w:type="character" w:customStyle="1" w:styleId="Heading1Char">
    <w:name w:val="Heading 1 Char"/>
    <w:basedOn w:val="DefaultParagraphFont"/>
    <w:link w:val="Heading1"/>
    <w:uiPriority w:val="1"/>
    <w:rsid w:val="005302B3"/>
    <w:rPr>
      <w:rFonts w:ascii="Trebuchet MS" w:eastAsia="Trebuchet MS" w:hAnsi="Trebuchet MS" w:cs="Trebuchet MS"/>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113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4509</Words>
  <Characters>25705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University of Sussex BCM Policy 2021</vt:lpstr>
    </vt:vector>
  </TitlesOfParts>
  <Company>University of Sussex</Company>
  <LinksUpToDate>false</LinksUpToDate>
  <CharactersWithSpaces>30154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Sussex BCM Policy 2021</dc:title>
  <dc:creator>B.P.Toogood@sussex.ac.uk</dc:creator>
  <cp:lastModifiedBy>bpt25@sussex.ac.uk</cp:lastModifiedBy>
  <cp:revision>6</cp:revision>
  <cp:lastPrinted>2018-04-30T11:40:00Z</cp:lastPrinted>
  <dcterms:created xsi:type="dcterms:W3CDTF">2022-11-04T12:31:00Z</dcterms:created>
  <dcterms:modified xsi:type="dcterms:W3CDTF">2023-03-02T12:31:00Z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2013-04-17T00:00:00Z</vt:filetime>
  </property>
  <property fmtid="{D5CDD505-2E9C-101B-9397-08002B2CF9AE}" pid="3" name="Creator">
    <vt:lpwstr>Microsoft® Word 2010</vt:lpwstr>
  </property>
  <property fmtid="{D5CDD505-2E9C-101B-9397-08002B2CF9AE}" pid="4" name="LastSaved">
    <vt:filetime>2018-03-28T00:00:00Z</vt:filetime>
  </property>
</Properties>
</file>