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C76D9F" w14:textId="6ADACFDC" w:rsidR="006B311F" w:rsidRPr="00A1413E" w:rsidRDefault="00A1413E" w:rsidP="004B4E9A">
      <w:pPr>
        <w:jc w:val="center"/>
        <w:rPr>
          <w:rFonts w:ascii="Georgia" w:hAnsi="Georgia"/>
          <w:b/>
          <w:bCs/>
          <w:sz w:val="32"/>
          <w:szCs w:val="32"/>
        </w:rPr>
      </w:pPr>
      <w:r w:rsidRPr="006E470D">
        <w:rPr>
          <w:rFonts w:ascii="Franklin Gothic Book" w:hAnsi="Franklin Gothic Book"/>
          <w:noProof/>
          <w:color w:val="000000" w:themeColor="text1"/>
        </w:rPr>
        <w:drawing>
          <wp:inline distT="0" distB="0" distL="0" distR="0" wp14:anchorId="67650F79" wp14:editId="745B30E0">
            <wp:extent cx="1080000" cy="1080000"/>
            <wp:effectExtent l="0" t="0" r="6350" b="6350"/>
            <wp:docPr id="1372663112" name="Picture 2" descr="The University of Sussex logo, black and white colourw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The University of Sussex logo, black and white colourwa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D11248" w14:textId="27260C1B" w:rsidR="007E7DE9" w:rsidRPr="00B0429C" w:rsidRDefault="009E7D38" w:rsidP="00781E9D">
      <w:pPr>
        <w:pStyle w:val="Title"/>
        <w:jc w:val="center"/>
        <w:rPr>
          <w:rFonts w:ascii="Calibri" w:hAnsi="Calibri" w:cs="Calibri"/>
          <w:b/>
          <w:bCs/>
          <w:sz w:val="36"/>
          <w:szCs w:val="36"/>
        </w:rPr>
      </w:pPr>
      <w:r w:rsidRPr="00B0429C">
        <w:rPr>
          <w:rFonts w:ascii="Calibri" w:hAnsi="Calibri" w:cs="Calibri"/>
          <w:b/>
          <w:bCs/>
          <w:sz w:val="36"/>
          <w:szCs w:val="36"/>
        </w:rPr>
        <w:t xml:space="preserve">Guidance </w:t>
      </w:r>
      <w:r w:rsidR="00C87873">
        <w:rPr>
          <w:rFonts w:ascii="Calibri" w:hAnsi="Calibri" w:cs="Calibri"/>
          <w:b/>
          <w:bCs/>
          <w:sz w:val="36"/>
          <w:szCs w:val="36"/>
        </w:rPr>
        <w:t>on Arrangements for Faculty Health and Safety Committees</w:t>
      </w:r>
    </w:p>
    <w:p w14:paraId="77F7EA34" w14:textId="77777777" w:rsidR="009E7D38" w:rsidRPr="009C3CB9" w:rsidRDefault="009E7D38" w:rsidP="00153FE1">
      <w:pPr>
        <w:spacing w:before="120" w:after="120"/>
        <w:contextualSpacing/>
        <w:jc w:val="both"/>
        <w:rPr>
          <w:rFonts w:ascii="Calibri" w:hAnsi="Calibri" w:cs="Calibri"/>
          <w:sz w:val="24"/>
          <w:szCs w:val="24"/>
        </w:rPr>
      </w:pPr>
    </w:p>
    <w:p w14:paraId="53493028" w14:textId="2C625011" w:rsidR="009E7D38" w:rsidRPr="009C3CB9" w:rsidRDefault="009E7D38" w:rsidP="00B409D6">
      <w:pPr>
        <w:pStyle w:val="ListParagraph"/>
        <w:numPr>
          <w:ilvl w:val="0"/>
          <w:numId w:val="1"/>
        </w:numPr>
        <w:spacing w:before="120" w:after="120"/>
        <w:ind w:left="426" w:hanging="426"/>
        <w:jc w:val="both"/>
        <w:rPr>
          <w:rFonts w:ascii="Calibri" w:hAnsi="Calibri" w:cs="Calibri"/>
          <w:b/>
          <w:bCs/>
          <w:color w:val="0F4761" w:themeColor="accent1" w:themeShade="BF"/>
          <w:sz w:val="28"/>
          <w:szCs w:val="28"/>
        </w:rPr>
      </w:pPr>
      <w:r w:rsidRPr="009C3CB9">
        <w:rPr>
          <w:rFonts w:ascii="Calibri" w:hAnsi="Calibri" w:cs="Calibri"/>
          <w:b/>
          <w:bCs/>
          <w:color w:val="0F4761" w:themeColor="accent1" w:themeShade="BF"/>
          <w:sz w:val="28"/>
          <w:szCs w:val="28"/>
        </w:rPr>
        <w:t>Introduction</w:t>
      </w:r>
    </w:p>
    <w:p w14:paraId="3276746A" w14:textId="41CCCEB2" w:rsidR="009C6422" w:rsidRPr="009C6422" w:rsidRDefault="008F141D" w:rsidP="009C6422">
      <w:pPr>
        <w:pStyle w:val="NormalWeb"/>
        <w:rPr>
          <w:rFonts w:ascii="Calibri" w:hAnsi="Calibri" w:cs="Calibri"/>
        </w:rPr>
      </w:pPr>
      <w:r>
        <w:rPr>
          <w:rFonts w:ascii="Calibri" w:hAnsi="Calibri" w:cs="Calibri"/>
        </w:rPr>
        <w:t>Following the introduction of Faculties at the University, t</w:t>
      </w:r>
      <w:r w:rsidR="009C6422" w:rsidRPr="009C6422">
        <w:rPr>
          <w:rFonts w:ascii="Calibri" w:hAnsi="Calibri" w:cs="Calibri"/>
        </w:rPr>
        <w:t xml:space="preserve">he </w:t>
      </w:r>
      <w:r>
        <w:rPr>
          <w:rFonts w:ascii="Calibri" w:hAnsi="Calibri" w:cs="Calibri"/>
        </w:rPr>
        <w:t xml:space="preserve">health and safety governance framework has </w:t>
      </w:r>
      <w:proofErr w:type="gramStart"/>
      <w:r>
        <w:rPr>
          <w:rFonts w:ascii="Calibri" w:hAnsi="Calibri" w:cs="Calibri"/>
        </w:rPr>
        <w:t>been reviewed</w:t>
      </w:r>
      <w:proofErr w:type="gramEnd"/>
      <w:r w:rsidR="0023717E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and </w:t>
      </w:r>
      <w:r w:rsidR="009C6422" w:rsidRPr="009C6422">
        <w:rPr>
          <w:rFonts w:ascii="Calibri" w:hAnsi="Calibri" w:cs="Calibri"/>
        </w:rPr>
        <w:t xml:space="preserve">Faculty Health and Safety Committees (FHSCs) </w:t>
      </w:r>
      <w:r>
        <w:rPr>
          <w:rFonts w:ascii="Calibri" w:hAnsi="Calibri" w:cs="Calibri"/>
        </w:rPr>
        <w:t xml:space="preserve">and associated sub-groups need to be established. </w:t>
      </w:r>
      <w:r w:rsidR="009C6422" w:rsidRPr="009C6422">
        <w:rPr>
          <w:rFonts w:ascii="Calibri" w:hAnsi="Calibri" w:cs="Calibri"/>
        </w:rPr>
        <w:t xml:space="preserve">These committees </w:t>
      </w:r>
      <w:proofErr w:type="gramStart"/>
      <w:r w:rsidR="009C6422" w:rsidRPr="009C6422">
        <w:rPr>
          <w:rFonts w:ascii="Calibri" w:hAnsi="Calibri" w:cs="Calibri"/>
        </w:rPr>
        <w:t>are designed</w:t>
      </w:r>
      <w:proofErr w:type="gramEnd"/>
      <w:r w:rsidR="009C6422" w:rsidRPr="009C6422">
        <w:rPr>
          <w:rFonts w:ascii="Calibri" w:hAnsi="Calibri" w:cs="Calibri"/>
        </w:rPr>
        <w:t xml:space="preserve"> to ensure that each Faculty has robust, consistent arrangements in place for the strategic oversight, engagement, and consultation on health and safety matters. This guidance document has </w:t>
      </w:r>
      <w:proofErr w:type="gramStart"/>
      <w:r w:rsidR="009C6422" w:rsidRPr="009C6422">
        <w:rPr>
          <w:rFonts w:ascii="Calibri" w:hAnsi="Calibri" w:cs="Calibri"/>
        </w:rPr>
        <w:t>been developed</w:t>
      </w:r>
      <w:proofErr w:type="gramEnd"/>
      <w:r w:rsidR="009C6422" w:rsidRPr="009C6422">
        <w:rPr>
          <w:rFonts w:ascii="Calibri" w:hAnsi="Calibri" w:cs="Calibri"/>
        </w:rPr>
        <w:t xml:space="preserve"> to support Executive Deans in fulfilling their responsibilities for setting up and maintaining effective FHSCs, in line with the revised Health, Safety and Wellbeing Policy</w:t>
      </w:r>
      <w:r w:rsidR="0051348F">
        <w:rPr>
          <w:rFonts w:ascii="Calibri" w:hAnsi="Calibri" w:cs="Calibri"/>
        </w:rPr>
        <w:t>.</w:t>
      </w:r>
    </w:p>
    <w:p w14:paraId="055CC3E1" w14:textId="29FE61CA" w:rsidR="009C6422" w:rsidRPr="009C6422" w:rsidRDefault="009C6422" w:rsidP="009C6422">
      <w:pPr>
        <w:pStyle w:val="NormalWeb"/>
        <w:rPr>
          <w:rFonts w:ascii="Calibri" w:hAnsi="Calibri" w:cs="Calibri"/>
        </w:rPr>
      </w:pPr>
      <w:r w:rsidRPr="009C6422">
        <w:rPr>
          <w:rFonts w:ascii="Calibri" w:hAnsi="Calibri" w:cs="Calibri"/>
        </w:rPr>
        <w:t xml:space="preserve">FHSCs provide a dedicated forum for Faculties to monitor safety performance, review assurance activities, and promote continuous improvement through the sharing of best practice. They also play a key role in ensuring that health and safety priorities </w:t>
      </w:r>
      <w:proofErr w:type="gramStart"/>
      <w:r w:rsidRPr="009C6422">
        <w:rPr>
          <w:rFonts w:ascii="Calibri" w:hAnsi="Calibri" w:cs="Calibri"/>
        </w:rPr>
        <w:t>are identified</w:t>
      </w:r>
      <w:proofErr w:type="gramEnd"/>
      <w:r w:rsidRPr="009C6422">
        <w:rPr>
          <w:rFonts w:ascii="Calibri" w:hAnsi="Calibri" w:cs="Calibri"/>
        </w:rPr>
        <w:t xml:space="preserve"> and addressed, and that statutory and university-wide requirements are met.</w:t>
      </w:r>
    </w:p>
    <w:p w14:paraId="52D33926" w14:textId="48CF90B4" w:rsidR="009C6422" w:rsidRPr="009C6422" w:rsidRDefault="009C6422" w:rsidP="009C6422">
      <w:pPr>
        <w:pStyle w:val="NormalWeb"/>
        <w:rPr>
          <w:rFonts w:ascii="Calibri" w:hAnsi="Calibri" w:cs="Calibri"/>
        </w:rPr>
      </w:pPr>
      <w:r w:rsidRPr="009C6422">
        <w:rPr>
          <w:rFonts w:ascii="Calibri" w:hAnsi="Calibri" w:cs="Calibri"/>
        </w:rPr>
        <w:t>This document outlines the practical steps required to establish FHSCs</w:t>
      </w:r>
      <w:r w:rsidR="00750271">
        <w:rPr>
          <w:rFonts w:ascii="Calibri" w:hAnsi="Calibri" w:cs="Calibri"/>
        </w:rPr>
        <w:t>. I</w:t>
      </w:r>
      <w:r w:rsidRPr="009C6422">
        <w:rPr>
          <w:rFonts w:ascii="Calibri" w:hAnsi="Calibri" w:cs="Calibri"/>
        </w:rPr>
        <w:t xml:space="preserve">t is intended to support Executive Deans in embedding a culture of safety and accountability within their </w:t>
      </w:r>
      <w:proofErr w:type="gramStart"/>
      <w:r w:rsidRPr="009C6422">
        <w:rPr>
          <w:rFonts w:ascii="Calibri" w:hAnsi="Calibri" w:cs="Calibri"/>
        </w:rPr>
        <w:t>Faculties</w:t>
      </w:r>
      <w:proofErr w:type="gramEnd"/>
      <w:r w:rsidRPr="009C6422">
        <w:rPr>
          <w:rFonts w:ascii="Calibri" w:hAnsi="Calibri" w:cs="Calibri"/>
        </w:rPr>
        <w:t>, while ensuring alignment with the University’s overarching health and safety strategy.</w:t>
      </w:r>
    </w:p>
    <w:p w14:paraId="3E5AAAFF" w14:textId="1BDC5A07" w:rsidR="00686AAE" w:rsidRPr="009C3CB9" w:rsidRDefault="00E73B7A" w:rsidP="00B409D6">
      <w:pPr>
        <w:pStyle w:val="ListParagraph"/>
        <w:numPr>
          <w:ilvl w:val="0"/>
          <w:numId w:val="1"/>
        </w:numPr>
        <w:spacing w:before="120" w:after="120"/>
        <w:ind w:left="426" w:hanging="437"/>
        <w:jc w:val="both"/>
        <w:rPr>
          <w:rFonts w:ascii="Calibri" w:hAnsi="Calibri" w:cs="Calibri"/>
          <w:b/>
          <w:bCs/>
          <w:color w:val="0F4761" w:themeColor="accent1" w:themeShade="BF"/>
          <w:sz w:val="28"/>
          <w:szCs w:val="28"/>
        </w:rPr>
      </w:pPr>
      <w:r w:rsidRPr="009C3CB9">
        <w:rPr>
          <w:rFonts w:ascii="Calibri" w:hAnsi="Calibri" w:cs="Calibri"/>
          <w:b/>
          <w:bCs/>
          <w:color w:val="0F4761" w:themeColor="accent1" w:themeShade="BF"/>
          <w:sz w:val="28"/>
          <w:szCs w:val="28"/>
        </w:rPr>
        <w:t>Scope</w:t>
      </w:r>
    </w:p>
    <w:p w14:paraId="6601D344" w14:textId="1782A2FB" w:rsidR="00133417" w:rsidRDefault="00133417" w:rsidP="00B0419F">
      <w:pPr>
        <w:jc w:val="both"/>
        <w:rPr>
          <w:rFonts w:ascii="Calibri" w:hAnsi="Calibri" w:cs="Calibri"/>
          <w:color w:val="000000" w:themeColor="text1"/>
          <w:sz w:val="24"/>
          <w:szCs w:val="24"/>
        </w:rPr>
      </w:pPr>
      <w:bookmarkStart w:id="0" w:name="_Hlk188265661"/>
      <w:r>
        <w:rPr>
          <w:rFonts w:ascii="Calibri" w:hAnsi="Calibri" w:cs="Calibri"/>
          <w:color w:val="000000" w:themeColor="text1"/>
          <w:sz w:val="24"/>
          <w:szCs w:val="24"/>
        </w:rPr>
        <w:t>This guidance document covers the arrangements for setting up Faculty Health and Safety Committees and their associated sub-groups, including Faculty Health and Safety Sub</w:t>
      </w:r>
      <w:r w:rsidR="004D39D9">
        <w:rPr>
          <w:rFonts w:ascii="Calibri" w:hAnsi="Calibri" w:cs="Calibri"/>
          <w:color w:val="000000" w:themeColor="text1"/>
          <w:sz w:val="24"/>
          <w:szCs w:val="24"/>
        </w:rPr>
        <w:t>-</w:t>
      </w:r>
      <w:r>
        <w:rPr>
          <w:rFonts w:ascii="Calibri" w:hAnsi="Calibri" w:cs="Calibri"/>
          <w:color w:val="000000" w:themeColor="text1"/>
          <w:sz w:val="24"/>
          <w:szCs w:val="24"/>
        </w:rPr>
        <w:t>Committees (FHSSCs) and School Health and Safety Groups (SHSGs).</w:t>
      </w:r>
    </w:p>
    <w:p w14:paraId="6203C93E" w14:textId="5DEF263A" w:rsidR="00133417" w:rsidRDefault="00133417" w:rsidP="00B0419F">
      <w:pPr>
        <w:jc w:val="both"/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>Out of scope are health and safety committees set up by Pr</w:t>
      </w:r>
      <w:r w:rsidR="00750271">
        <w:rPr>
          <w:rFonts w:ascii="Calibri" w:hAnsi="Calibri" w:cs="Calibri"/>
          <w:color w:val="000000" w:themeColor="text1"/>
          <w:sz w:val="24"/>
          <w:szCs w:val="24"/>
        </w:rPr>
        <w:t>o</w:t>
      </w:r>
      <w:r>
        <w:rPr>
          <w:rFonts w:ascii="Calibri" w:hAnsi="Calibri" w:cs="Calibri"/>
          <w:color w:val="000000" w:themeColor="text1"/>
          <w:sz w:val="24"/>
          <w:szCs w:val="24"/>
        </w:rPr>
        <w:t>fessional Services Divisions and committees that are not related to health and safety.</w:t>
      </w:r>
    </w:p>
    <w:bookmarkEnd w:id="0"/>
    <w:p w14:paraId="78CBD24E" w14:textId="0B881888" w:rsidR="007E1C9A" w:rsidRPr="00B409D6" w:rsidRDefault="007E1C9A" w:rsidP="00B409D6">
      <w:pPr>
        <w:pStyle w:val="ListParagraph"/>
        <w:numPr>
          <w:ilvl w:val="0"/>
          <w:numId w:val="1"/>
        </w:numPr>
        <w:spacing w:before="120" w:after="120"/>
        <w:ind w:left="426" w:hanging="426"/>
        <w:jc w:val="both"/>
        <w:rPr>
          <w:rFonts w:ascii="Calibri" w:hAnsi="Calibri" w:cs="Calibri"/>
          <w:b/>
          <w:bCs/>
          <w:color w:val="0F4761" w:themeColor="accent1" w:themeShade="BF"/>
          <w:sz w:val="28"/>
          <w:szCs w:val="28"/>
        </w:rPr>
      </w:pPr>
      <w:r w:rsidRPr="00B409D6">
        <w:rPr>
          <w:rFonts w:ascii="Calibri" w:hAnsi="Calibri" w:cs="Calibri"/>
          <w:b/>
          <w:bCs/>
          <w:color w:val="0F4761" w:themeColor="accent1" w:themeShade="BF"/>
          <w:sz w:val="28"/>
          <w:szCs w:val="28"/>
        </w:rPr>
        <w:t>Definitions</w:t>
      </w:r>
    </w:p>
    <w:p w14:paraId="670DCF28" w14:textId="21BFCE58" w:rsidR="00230B50" w:rsidRPr="00230B50" w:rsidRDefault="00230B50" w:rsidP="00B0419F">
      <w:pPr>
        <w:jc w:val="both"/>
        <w:rPr>
          <w:rFonts w:ascii="Calibri" w:hAnsi="Calibri" w:cs="Calibri"/>
          <w:b/>
          <w:bCs/>
          <w:i/>
          <w:iCs/>
          <w:sz w:val="24"/>
          <w:szCs w:val="24"/>
        </w:rPr>
      </w:pPr>
      <w:r>
        <w:rPr>
          <w:rFonts w:ascii="Calibri" w:hAnsi="Calibri" w:cs="Calibri"/>
          <w:b/>
          <w:bCs/>
          <w:i/>
          <w:iCs/>
          <w:sz w:val="24"/>
          <w:szCs w:val="24"/>
        </w:rPr>
        <w:t xml:space="preserve">Committee – </w:t>
      </w:r>
      <w:r>
        <w:rPr>
          <w:rFonts w:ascii="Calibri" w:hAnsi="Calibri" w:cs="Calibri"/>
          <w:sz w:val="24"/>
          <w:szCs w:val="24"/>
        </w:rPr>
        <w:t>a group of people appointed for a specific function</w:t>
      </w:r>
      <w:r w:rsidR="006A2E99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by a larger group</w:t>
      </w:r>
      <w:r w:rsidR="006A2E99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and typically consisting of members of that group.</w:t>
      </w:r>
    </w:p>
    <w:p w14:paraId="46DC63B0" w14:textId="7A647283" w:rsidR="00230B50" w:rsidRPr="006A2E99" w:rsidRDefault="00230B50" w:rsidP="00B0419F">
      <w:pPr>
        <w:jc w:val="both"/>
        <w:rPr>
          <w:rFonts w:ascii="Calibri" w:hAnsi="Calibri" w:cs="Calibri"/>
          <w:sz w:val="24"/>
          <w:szCs w:val="24"/>
        </w:rPr>
      </w:pPr>
      <w:r w:rsidRPr="006A2E99">
        <w:rPr>
          <w:rFonts w:ascii="Calibri" w:hAnsi="Calibri" w:cs="Calibri"/>
          <w:b/>
          <w:bCs/>
          <w:i/>
          <w:iCs/>
          <w:sz w:val="24"/>
          <w:szCs w:val="24"/>
        </w:rPr>
        <w:t xml:space="preserve">Governance </w:t>
      </w:r>
      <w:r w:rsidR="006A2E99" w:rsidRPr="006A2E99">
        <w:rPr>
          <w:rFonts w:ascii="Calibri" w:hAnsi="Calibri" w:cs="Calibri"/>
          <w:b/>
          <w:bCs/>
          <w:i/>
          <w:iCs/>
          <w:sz w:val="24"/>
          <w:szCs w:val="24"/>
        </w:rPr>
        <w:t>–</w:t>
      </w:r>
      <w:r w:rsidRPr="00230B50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6A2E99" w:rsidRPr="006A2E99">
        <w:rPr>
          <w:rFonts w:ascii="Calibri" w:hAnsi="Calibri" w:cs="Calibri"/>
          <w:sz w:val="24"/>
          <w:szCs w:val="24"/>
        </w:rPr>
        <w:t>a structured approach to managing a function within an organisation.</w:t>
      </w:r>
    </w:p>
    <w:p w14:paraId="79271081" w14:textId="52A1C61D" w:rsidR="007E1C9A" w:rsidRPr="009C3CB9" w:rsidRDefault="00B55371" w:rsidP="00B409D6">
      <w:pPr>
        <w:pStyle w:val="ListParagraph"/>
        <w:numPr>
          <w:ilvl w:val="0"/>
          <w:numId w:val="1"/>
        </w:numPr>
        <w:spacing w:before="120" w:after="120"/>
        <w:ind w:left="426" w:hanging="426"/>
        <w:jc w:val="both"/>
        <w:rPr>
          <w:rFonts w:ascii="Calibri" w:hAnsi="Calibri" w:cs="Calibri"/>
          <w:b/>
          <w:bCs/>
          <w:color w:val="0F4761" w:themeColor="accent1" w:themeShade="BF"/>
          <w:sz w:val="28"/>
          <w:szCs w:val="28"/>
        </w:rPr>
      </w:pPr>
      <w:r>
        <w:rPr>
          <w:rFonts w:ascii="Calibri" w:hAnsi="Calibri" w:cs="Calibri"/>
          <w:b/>
          <w:bCs/>
          <w:color w:val="0F4761" w:themeColor="accent1" w:themeShade="BF"/>
          <w:sz w:val="28"/>
          <w:szCs w:val="28"/>
        </w:rPr>
        <w:lastRenderedPageBreak/>
        <w:t>Arrangements</w:t>
      </w:r>
    </w:p>
    <w:p w14:paraId="1EA9ABB0" w14:textId="77777777" w:rsidR="003604A7" w:rsidRDefault="003604A7" w:rsidP="003604A7">
      <w:pPr>
        <w:pStyle w:val="ListParagraph"/>
        <w:ind w:left="1080"/>
        <w:jc w:val="both"/>
        <w:rPr>
          <w:rFonts w:ascii="Calibri" w:hAnsi="Calibri" w:cs="Calibri"/>
          <w:color w:val="000000" w:themeColor="text1"/>
          <w:sz w:val="24"/>
          <w:szCs w:val="24"/>
        </w:rPr>
      </w:pPr>
    </w:p>
    <w:p w14:paraId="2802DFCC" w14:textId="1A37A76F" w:rsidR="009D6C24" w:rsidRPr="003604A7" w:rsidRDefault="00B55371" w:rsidP="009D6C24">
      <w:pPr>
        <w:pStyle w:val="ListParagraph"/>
        <w:numPr>
          <w:ilvl w:val="1"/>
          <w:numId w:val="1"/>
        </w:numPr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3604A7">
        <w:rPr>
          <w:rFonts w:ascii="Calibri" w:hAnsi="Calibri" w:cs="Calibri"/>
          <w:b/>
          <w:bCs/>
          <w:color w:val="000000" w:themeColor="text1"/>
          <w:sz w:val="24"/>
          <w:szCs w:val="24"/>
        </w:rPr>
        <w:t>Fa</w:t>
      </w:r>
      <w:r w:rsidR="00706B44" w:rsidRPr="003604A7">
        <w:rPr>
          <w:rFonts w:ascii="Calibri" w:hAnsi="Calibri" w:cs="Calibri"/>
          <w:b/>
          <w:bCs/>
          <w:color w:val="000000" w:themeColor="text1"/>
          <w:sz w:val="24"/>
          <w:szCs w:val="24"/>
        </w:rPr>
        <w:t>c</w:t>
      </w:r>
      <w:r w:rsidRPr="003604A7">
        <w:rPr>
          <w:rFonts w:ascii="Calibri" w:hAnsi="Calibri" w:cs="Calibri"/>
          <w:b/>
          <w:bCs/>
          <w:color w:val="000000" w:themeColor="text1"/>
          <w:sz w:val="24"/>
          <w:szCs w:val="24"/>
        </w:rPr>
        <w:t>ulty Health and Safety Committee</w:t>
      </w:r>
      <w:r w:rsidR="009D6C24" w:rsidRPr="003604A7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  <w:r w:rsidR="00750271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(FHSCs)</w:t>
      </w:r>
    </w:p>
    <w:p w14:paraId="28C5AAE0" w14:textId="68EF3BBD" w:rsidR="00B55371" w:rsidRDefault="00706B44" w:rsidP="00224850">
      <w:pPr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 xml:space="preserve">Every faculty </w:t>
      </w:r>
      <w:proofErr w:type="gramStart"/>
      <w:r>
        <w:rPr>
          <w:rFonts w:ascii="Calibri" w:hAnsi="Calibri" w:cs="Calibri"/>
          <w:color w:val="000000" w:themeColor="text1"/>
          <w:sz w:val="24"/>
          <w:szCs w:val="24"/>
        </w:rPr>
        <w:t>is required</w:t>
      </w:r>
      <w:proofErr w:type="gramEnd"/>
      <w:r>
        <w:rPr>
          <w:rFonts w:ascii="Calibri" w:hAnsi="Calibri" w:cs="Calibri"/>
          <w:color w:val="000000" w:themeColor="text1"/>
          <w:sz w:val="24"/>
          <w:szCs w:val="24"/>
        </w:rPr>
        <w:t xml:space="preserve"> to have a</w:t>
      </w:r>
      <w:r w:rsidR="004577DC">
        <w:rPr>
          <w:rFonts w:ascii="Calibri" w:hAnsi="Calibri" w:cs="Calibri"/>
          <w:color w:val="000000" w:themeColor="text1"/>
          <w:sz w:val="24"/>
          <w:szCs w:val="24"/>
        </w:rPr>
        <w:t>n</w:t>
      </w:r>
      <w:r>
        <w:rPr>
          <w:rFonts w:ascii="Calibri" w:hAnsi="Calibri" w:cs="Calibri"/>
          <w:color w:val="000000" w:themeColor="text1"/>
          <w:sz w:val="24"/>
          <w:szCs w:val="24"/>
        </w:rPr>
        <w:t xml:space="preserve"> FHSC. It is the responsibility of the Executive Dean to make sure these are set</w:t>
      </w:r>
      <w:r w:rsidR="004577DC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>
        <w:rPr>
          <w:rFonts w:ascii="Calibri" w:hAnsi="Calibri" w:cs="Calibri"/>
          <w:color w:val="000000" w:themeColor="text1"/>
          <w:sz w:val="24"/>
          <w:szCs w:val="24"/>
        </w:rPr>
        <w:t>up and that they meet termly.</w:t>
      </w:r>
    </w:p>
    <w:p w14:paraId="717AF852" w14:textId="1F11DC0F" w:rsidR="00706B44" w:rsidRDefault="00706B44" w:rsidP="00224850">
      <w:pPr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>The role of FHSCs is to provide a forum for:</w:t>
      </w:r>
    </w:p>
    <w:p w14:paraId="625D605A" w14:textId="16C18F60" w:rsidR="00706B44" w:rsidRDefault="00706B44" w:rsidP="00224850">
      <w:pPr>
        <w:pStyle w:val="ListParagraph"/>
        <w:numPr>
          <w:ilvl w:val="0"/>
          <w:numId w:val="12"/>
        </w:numPr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>the strategic management and oversight of health and safety within the faculty</w:t>
      </w:r>
      <w:r w:rsidR="00750271">
        <w:rPr>
          <w:rFonts w:ascii="Calibri" w:hAnsi="Calibri" w:cs="Calibri"/>
          <w:color w:val="000000" w:themeColor="text1"/>
          <w:sz w:val="24"/>
          <w:szCs w:val="24"/>
        </w:rPr>
        <w:t>,</w:t>
      </w:r>
    </w:p>
    <w:p w14:paraId="21110C6B" w14:textId="53F1BE3A" w:rsidR="00706B44" w:rsidRDefault="00706B44" w:rsidP="00224850">
      <w:pPr>
        <w:pStyle w:val="ListParagraph"/>
        <w:numPr>
          <w:ilvl w:val="0"/>
          <w:numId w:val="12"/>
        </w:numPr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>monitoring the effectiveness of over-arching management arrangements,</w:t>
      </w:r>
    </w:p>
    <w:p w14:paraId="06C80586" w14:textId="3257C7BF" w:rsidR="00706B44" w:rsidRDefault="00706B44" w:rsidP="00224850">
      <w:pPr>
        <w:pStyle w:val="ListParagraph"/>
        <w:numPr>
          <w:ilvl w:val="0"/>
          <w:numId w:val="12"/>
        </w:numPr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>considering leading and lagging indicators to inform improvements in safety standards and compliance,</w:t>
      </w:r>
    </w:p>
    <w:p w14:paraId="6CFCFA72" w14:textId="6D8E46C7" w:rsidR="00706B44" w:rsidRDefault="00706B44" w:rsidP="00224850">
      <w:pPr>
        <w:pStyle w:val="ListParagraph"/>
        <w:numPr>
          <w:ilvl w:val="0"/>
          <w:numId w:val="12"/>
        </w:numPr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>sharing best practice.</w:t>
      </w:r>
    </w:p>
    <w:p w14:paraId="19494769" w14:textId="6DA731D9" w:rsidR="00706B44" w:rsidRPr="0042541F" w:rsidRDefault="00706B44" w:rsidP="00224850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 xml:space="preserve">Each faculty should have Terms of Reference (ToR) which </w:t>
      </w:r>
      <w:proofErr w:type="gramStart"/>
      <w:r>
        <w:rPr>
          <w:rFonts w:ascii="Calibri" w:hAnsi="Calibri" w:cs="Calibri"/>
          <w:color w:val="000000" w:themeColor="text1"/>
          <w:sz w:val="24"/>
          <w:szCs w:val="24"/>
        </w:rPr>
        <w:t>are agreed</w:t>
      </w:r>
      <w:proofErr w:type="gramEnd"/>
      <w:r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4577DC">
        <w:rPr>
          <w:rFonts w:ascii="Calibri" w:hAnsi="Calibri" w:cs="Calibri"/>
          <w:color w:val="000000" w:themeColor="text1"/>
          <w:sz w:val="24"/>
          <w:szCs w:val="24"/>
        </w:rPr>
        <w:t xml:space="preserve">upon </w:t>
      </w:r>
      <w:r>
        <w:rPr>
          <w:rFonts w:ascii="Calibri" w:hAnsi="Calibri" w:cs="Calibri"/>
          <w:color w:val="000000" w:themeColor="text1"/>
          <w:sz w:val="24"/>
          <w:szCs w:val="24"/>
        </w:rPr>
        <w:t xml:space="preserve">during the first meeting and reviewed annually. The template for FHSC ToR can </w:t>
      </w:r>
      <w:proofErr w:type="gramStart"/>
      <w:r>
        <w:rPr>
          <w:rFonts w:ascii="Calibri" w:hAnsi="Calibri" w:cs="Calibri"/>
          <w:color w:val="000000" w:themeColor="text1"/>
          <w:sz w:val="24"/>
          <w:szCs w:val="24"/>
        </w:rPr>
        <w:t>be found</w:t>
      </w:r>
      <w:proofErr w:type="gramEnd"/>
      <w:r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42541F">
        <w:rPr>
          <w:rFonts w:ascii="Calibri" w:hAnsi="Calibri" w:cs="Calibri"/>
          <w:sz w:val="24"/>
          <w:szCs w:val="24"/>
        </w:rPr>
        <w:t>in Appendix 1.</w:t>
      </w:r>
    </w:p>
    <w:p w14:paraId="42B0E17B" w14:textId="2D91F1B5" w:rsidR="00224850" w:rsidRDefault="009D6C24" w:rsidP="00224850">
      <w:pPr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 xml:space="preserve">FHSCs should </w:t>
      </w:r>
      <w:proofErr w:type="gramStart"/>
      <w:r>
        <w:rPr>
          <w:rFonts w:ascii="Calibri" w:hAnsi="Calibri" w:cs="Calibri"/>
          <w:color w:val="000000" w:themeColor="text1"/>
          <w:sz w:val="24"/>
          <w:szCs w:val="24"/>
        </w:rPr>
        <w:t>be chaired</w:t>
      </w:r>
      <w:proofErr w:type="gramEnd"/>
      <w:r>
        <w:rPr>
          <w:rFonts w:ascii="Calibri" w:hAnsi="Calibri" w:cs="Calibri"/>
          <w:color w:val="000000" w:themeColor="text1"/>
          <w:sz w:val="24"/>
          <w:szCs w:val="24"/>
        </w:rPr>
        <w:t xml:space="preserve"> by the Faculty Health and Safety Lead</w:t>
      </w:r>
      <w:r w:rsidR="004577DC">
        <w:rPr>
          <w:rFonts w:ascii="Calibri" w:hAnsi="Calibri" w:cs="Calibri"/>
          <w:color w:val="000000" w:themeColor="text1"/>
          <w:sz w:val="24"/>
          <w:szCs w:val="24"/>
        </w:rPr>
        <w:t>,</w:t>
      </w:r>
      <w:r>
        <w:rPr>
          <w:rFonts w:ascii="Calibri" w:hAnsi="Calibri" w:cs="Calibri"/>
          <w:color w:val="000000" w:themeColor="text1"/>
          <w:sz w:val="24"/>
          <w:szCs w:val="24"/>
        </w:rPr>
        <w:t xml:space="preserve"> and a suitable </w:t>
      </w:r>
      <w:r w:rsidR="00750271">
        <w:rPr>
          <w:rFonts w:ascii="Calibri" w:hAnsi="Calibri" w:cs="Calibri"/>
          <w:color w:val="000000" w:themeColor="text1"/>
          <w:sz w:val="24"/>
          <w:szCs w:val="24"/>
        </w:rPr>
        <w:t>D</w:t>
      </w:r>
      <w:r>
        <w:rPr>
          <w:rFonts w:ascii="Calibri" w:hAnsi="Calibri" w:cs="Calibri"/>
          <w:color w:val="000000" w:themeColor="text1"/>
          <w:sz w:val="24"/>
          <w:szCs w:val="24"/>
        </w:rPr>
        <w:t>eputy Chair should also be identified. Where this ro</w:t>
      </w:r>
      <w:r w:rsidR="00750271">
        <w:rPr>
          <w:rFonts w:ascii="Calibri" w:hAnsi="Calibri" w:cs="Calibri"/>
          <w:color w:val="000000" w:themeColor="text1"/>
          <w:sz w:val="24"/>
          <w:szCs w:val="24"/>
        </w:rPr>
        <w:t>l</w:t>
      </w:r>
      <w:r>
        <w:rPr>
          <w:rFonts w:ascii="Calibri" w:hAnsi="Calibri" w:cs="Calibri"/>
          <w:color w:val="000000" w:themeColor="text1"/>
          <w:sz w:val="24"/>
          <w:szCs w:val="24"/>
        </w:rPr>
        <w:t>e is not in place, the Executive Dean should nominate someone to Chair the FHSC, for example, a Head of School.</w:t>
      </w:r>
      <w:r w:rsidR="00224850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4577DC">
        <w:rPr>
          <w:rFonts w:ascii="Calibri" w:hAnsi="Calibri" w:cs="Calibri"/>
          <w:color w:val="000000" w:themeColor="text1"/>
          <w:sz w:val="24"/>
          <w:szCs w:val="24"/>
        </w:rPr>
        <w:t>Heads of School</w:t>
      </w:r>
      <w:r w:rsidR="00224850">
        <w:rPr>
          <w:rFonts w:ascii="Calibri" w:hAnsi="Calibri" w:cs="Calibri"/>
          <w:color w:val="000000" w:themeColor="text1"/>
          <w:sz w:val="24"/>
          <w:szCs w:val="24"/>
        </w:rPr>
        <w:t xml:space="preserve"> m</w:t>
      </w:r>
      <w:r w:rsidR="00750271">
        <w:rPr>
          <w:rFonts w:ascii="Calibri" w:hAnsi="Calibri" w:cs="Calibri"/>
          <w:color w:val="000000" w:themeColor="text1"/>
          <w:sz w:val="24"/>
          <w:szCs w:val="24"/>
        </w:rPr>
        <w:t>a</w:t>
      </w:r>
      <w:r w:rsidR="00224850">
        <w:rPr>
          <w:rFonts w:ascii="Calibri" w:hAnsi="Calibri" w:cs="Calibri"/>
          <w:color w:val="000000" w:themeColor="text1"/>
          <w:sz w:val="24"/>
          <w:szCs w:val="24"/>
        </w:rPr>
        <w:t xml:space="preserve">y </w:t>
      </w:r>
      <w:proofErr w:type="gramStart"/>
      <w:r w:rsidR="00224850">
        <w:rPr>
          <w:rFonts w:ascii="Calibri" w:hAnsi="Calibri" w:cs="Calibri"/>
          <w:color w:val="000000" w:themeColor="text1"/>
          <w:sz w:val="24"/>
          <w:szCs w:val="24"/>
        </w:rPr>
        <w:t>Co-Chair, or</w:t>
      </w:r>
      <w:proofErr w:type="gramEnd"/>
      <w:r w:rsidR="00224850">
        <w:rPr>
          <w:rFonts w:ascii="Calibri" w:hAnsi="Calibri" w:cs="Calibri"/>
          <w:color w:val="000000" w:themeColor="text1"/>
          <w:sz w:val="24"/>
          <w:szCs w:val="24"/>
        </w:rPr>
        <w:t xml:space="preserve"> have a rotating Chair if required. Whilst the nominated Chair, a Head of School has accountability as should be set out in the FHSC ToR. They must make recommendations/requests to the Executive Dean for decision as required.</w:t>
      </w:r>
    </w:p>
    <w:p w14:paraId="6335AAFA" w14:textId="6BD35BEE" w:rsidR="00DB2CE9" w:rsidRDefault="00DB2CE9" w:rsidP="00224850">
      <w:pPr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 xml:space="preserve">Executive Deans must ensure that Trade Union colleagues </w:t>
      </w:r>
      <w:proofErr w:type="gramStart"/>
      <w:r>
        <w:rPr>
          <w:rFonts w:ascii="Calibri" w:hAnsi="Calibri" w:cs="Calibri"/>
          <w:color w:val="000000" w:themeColor="text1"/>
          <w:sz w:val="24"/>
          <w:szCs w:val="24"/>
        </w:rPr>
        <w:t>are made</w:t>
      </w:r>
      <w:proofErr w:type="gramEnd"/>
      <w:r>
        <w:rPr>
          <w:rFonts w:ascii="Calibri" w:hAnsi="Calibri" w:cs="Calibri"/>
          <w:color w:val="000000" w:themeColor="text1"/>
          <w:sz w:val="24"/>
          <w:szCs w:val="24"/>
        </w:rPr>
        <w:t xml:space="preserve"> aware of the annual FHSC schedule so that they may attend meetings if they wish to do so.</w:t>
      </w:r>
    </w:p>
    <w:p w14:paraId="777C16D4" w14:textId="2D1F1BAB" w:rsidR="00A84CDB" w:rsidRPr="00706B44" w:rsidRDefault="00A84CDB" w:rsidP="00224850">
      <w:pPr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 xml:space="preserve">Administration and minuting of the FHSC should </w:t>
      </w:r>
      <w:proofErr w:type="gramStart"/>
      <w:r>
        <w:rPr>
          <w:rFonts w:ascii="Calibri" w:hAnsi="Calibri" w:cs="Calibri"/>
          <w:color w:val="000000" w:themeColor="text1"/>
          <w:sz w:val="24"/>
          <w:szCs w:val="24"/>
        </w:rPr>
        <w:t>be undertaken</w:t>
      </w:r>
      <w:proofErr w:type="gramEnd"/>
      <w:r>
        <w:rPr>
          <w:rFonts w:ascii="Calibri" w:hAnsi="Calibri" w:cs="Calibri"/>
          <w:color w:val="000000" w:themeColor="text1"/>
          <w:sz w:val="24"/>
          <w:szCs w:val="24"/>
        </w:rPr>
        <w:t xml:space="preserve"> by the Faculty Professional Services Team.</w:t>
      </w:r>
    </w:p>
    <w:p w14:paraId="6B6E395C" w14:textId="2715AEF9" w:rsidR="00B55371" w:rsidRPr="003604A7" w:rsidRDefault="00706B44" w:rsidP="00706B44">
      <w:pPr>
        <w:pStyle w:val="ListParagraph"/>
        <w:numPr>
          <w:ilvl w:val="1"/>
          <w:numId w:val="1"/>
        </w:numPr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3604A7">
        <w:rPr>
          <w:rFonts w:ascii="Calibri" w:hAnsi="Calibri" w:cs="Calibri"/>
          <w:b/>
          <w:bCs/>
          <w:color w:val="000000" w:themeColor="text1"/>
          <w:sz w:val="24"/>
          <w:szCs w:val="24"/>
        </w:rPr>
        <w:t>Faculty Health and Safety Sub Committees</w:t>
      </w:r>
      <w:r w:rsidR="00750271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(FHSSCs)</w:t>
      </w:r>
    </w:p>
    <w:p w14:paraId="4D5A8D03" w14:textId="011E3CE0" w:rsidR="00706B44" w:rsidRDefault="00A84CDB" w:rsidP="00A84CDB">
      <w:pPr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 xml:space="preserve">Faculties may opt to have additional thematic FHSSCs, for example, for subject areas and related staffing groups that report to </w:t>
      </w:r>
      <w:r w:rsidR="004577DC">
        <w:rPr>
          <w:rFonts w:ascii="Calibri" w:hAnsi="Calibri" w:cs="Calibri"/>
          <w:color w:val="000000" w:themeColor="text1"/>
          <w:sz w:val="24"/>
          <w:szCs w:val="24"/>
        </w:rPr>
        <w:t>their</w:t>
      </w:r>
      <w:r>
        <w:rPr>
          <w:rFonts w:ascii="Calibri" w:hAnsi="Calibri" w:cs="Calibri"/>
          <w:color w:val="000000" w:themeColor="text1"/>
          <w:sz w:val="24"/>
          <w:szCs w:val="24"/>
        </w:rPr>
        <w:t xml:space="preserve"> FHSC.</w:t>
      </w:r>
    </w:p>
    <w:p w14:paraId="5390D107" w14:textId="5081E857" w:rsidR="00A84CDB" w:rsidRDefault="00A84CDB" w:rsidP="00A84CDB">
      <w:pPr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 xml:space="preserve">The role of these FHSSCs is to provide a forum where distinct health and safety hazards/issues, specific to the faculty, can </w:t>
      </w:r>
      <w:proofErr w:type="gramStart"/>
      <w:r>
        <w:rPr>
          <w:rFonts w:ascii="Calibri" w:hAnsi="Calibri" w:cs="Calibri"/>
          <w:color w:val="000000" w:themeColor="text1"/>
          <w:sz w:val="24"/>
          <w:szCs w:val="24"/>
        </w:rPr>
        <w:t>be discussed</w:t>
      </w:r>
      <w:proofErr w:type="gramEnd"/>
      <w:r>
        <w:rPr>
          <w:rFonts w:ascii="Calibri" w:hAnsi="Calibri" w:cs="Calibri"/>
          <w:color w:val="000000" w:themeColor="text1"/>
          <w:sz w:val="24"/>
          <w:szCs w:val="24"/>
        </w:rPr>
        <w:t xml:space="preserve"> outside of the FHSC. This allows for more in-depth discussion and may be useful where there is an emerging or new area of research with the potential for high-risk activity that </w:t>
      </w:r>
      <w:proofErr w:type="gramStart"/>
      <w:r>
        <w:rPr>
          <w:rFonts w:ascii="Calibri" w:hAnsi="Calibri" w:cs="Calibri"/>
          <w:color w:val="000000" w:themeColor="text1"/>
          <w:sz w:val="24"/>
          <w:szCs w:val="24"/>
        </w:rPr>
        <w:t>is not already covered</w:t>
      </w:r>
      <w:proofErr w:type="gramEnd"/>
      <w:r>
        <w:rPr>
          <w:rFonts w:ascii="Calibri" w:hAnsi="Calibri" w:cs="Calibri"/>
          <w:color w:val="000000" w:themeColor="text1"/>
          <w:sz w:val="24"/>
          <w:szCs w:val="24"/>
        </w:rPr>
        <w:t xml:space="preserve"> by a University Health and Safety Sub Committee.</w:t>
      </w:r>
    </w:p>
    <w:p w14:paraId="1FEE20CE" w14:textId="70312AD2" w:rsidR="00A84CDB" w:rsidRDefault="00A84CDB" w:rsidP="00A84CDB">
      <w:pPr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>The FHSSC may be time</w:t>
      </w:r>
      <w:r w:rsidR="004577DC">
        <w:rPr>
          <w:rFonts w:ascii="Calibri" w:hAnsi="Calibri" w:cs="Calibri"/>
          <w:color w:val="000000" w:themeColor="text1"/>
          <w:sz w:val="24"/>
          <w:szCs w:val="24"/>
        </w:rPr>
        <w:t>-</w:t>
      </w:r>
      <w:r>
        <w:rPr>
          <w:rFonts w:ascii="Calibri" w:hAnsi="Calibri" w:cs="Calibri"/>
          <w:color w:val="000000" w:themeColor="text1"/>
          <w:sz w:val="24"/>
          <w:szCs w:val="24"/>
        </w:rPr>
        <w:t xml:space="preserve">limited, for example, if it </w:t>
      </w:r>
      <w:proofErr w:type="gramStart"/>
      <w:r>
        <w:rPr>
          <w:rFonts w:ascii="Calibri" w:hAnsi="Calibri" w:cs="Calibri"/>
          <w:color w:val="000000" w:themeColor="text1"/>
          <w:sz w:val="24"/>
          <w:szCs w:val="24"/>
        </w:rPr>
        <w:t>is linked</w:t>
      </w:r>
      <w:proofErr w:type="gramEnd"/>
      <w:r>
        <w:rPr>
          <w:rFonts w:ascii="Calibri" w:hAnsi="Calibri" w:cs="Calibri"/>
          <w:color w:val="000000" w:themeColor="text1"/>
          <w:sz w:val="24"/>
          <w:szCs w:val="24"/>
        </w:rPr>
        <w:t xml:space="preserve"> to an area of research which will run for a set </w:t>
      </w:r>
      <w:r w:rsidR="00750271">
        <w:rPr>
          <w:rFonts w:ascii="Calibri" w:hAnsi="Calibri" w:cs="Calibri"/>
          <w:color w:val="000000" w:themeColor="text1"/>
          <w:sz w:val="24"/>
          <w:szCs w:val="24"/>
        </w:rPr>
        <w:t>period</w:t>
      </w:r>
      <w:r>
        <w:rPr>
          <w:rFonts w:ascii="Calibri" w:hAnsi="Calibri" w:cs="Calibri"/>
          <w:color w:val="000000" w:themeColor="text1"/>
          <w:sz w:val="24"/>
          <w:szCs w:val="24"/>
        </w:rPr>
        <w:t>. Areas covered m</w:t>
      </w:r>
      <w:r w:rsidR="00750271">
        <w:rPr>
          <w:rFonts w:ascii="Calibri" w:hAnsi="Calibri" w:cs="Calibri"/>
          <w:color w:val="000000" w:themeColor="text1"/>
          <w:sz w:val="24"/>
          <w:szCs w:val="24"/>
        </w:rPr>
        <w:t>a</w:t>
      </w:r>
      <w:r>
        <w:rPr>
          <w:rFonts w:ascii="Calibri" w:hAnsi="Calibri" w:cs="Calibri"/>
          <w:color w:val="000000" w:themeColor="text1"/>
          <w:sz w:val="24"/>
          <w:szCs w:val="24"/>
        </w:rPr>
        <w:t xml:space="preserve">y include (but </w:t>
      </w:r>
      <w:proofErr w:type="gramStart"/>
      <w:r>
        <w:rPr>
          <w:rFonts w:ascii="Calibri" w:hAnsi="Calibri" w:cs="Calibri"/>
          <w:color w:val="000000" w:themeColor="text1"/>
          <w:sz w:val="24"/>
          <w:szCs w:val="24"/>
        </w:rPr>
        <w:t>are not limited</w:t>
      </w:r>
      <w:proofErr w:type="gramEnd"/>
      <w:r>
        <w:rPr>
          <w:rFonts w:ascii="Calibri" w:hAnsi="Calibri" w:cs="Calibri"/>
          <w:color w:val="000000" w:themeColor="text1"/>
          <w:sz w:val="24"/>
          <w:szCs w:val="24"/>
        </w:rPr>
        <w:t xml:space="preserve"> to) hazard management, related documentation, staff/student training requirements, communication needs</w:t>
      </w:r>
      <w:r w:rsidR="004577DC">
        <w:rPr>
          <w:rFonts w:ascii="Calibri" w:hAnsi="Calibri" w:cs="Calibri"/>
          <w:color w:val="000000" w:themeColor="text1"/>
          <w:sz w:val="24"/>
          <w:szCs w:val="24"/>
        </w:rPr>
        <w:t>,</w:t>
      </w:r>
      <w:r>
        <w:rPr>
          <w:rFonts w:ascii="Calibri" w:hAnsi="Calibri" w:cs="Calibri"/>
          <w:color w:val="000000" w:themeColor="text1"/>
          <w:sz w:val="24"/>
          <w:szCs w:val="24"/>
        </w:rPr>
        <w:t xml:space="preserve"> etc. and oversight of the implementation of related controls.</w:t>
      </w:r>
    </w:p>
    <w:p w14:paraId="4E21C1EC" w14:textId="41D86086" w:rsidR="009C4FF8" w:rsidRPr="0042541F" w:rsidRDefault="009C4FF8" w:rsidP="00A84CDB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 xml:space="preserve">The formation of FHSSCs is at the discretion of the Executive Dean and should </w:t>
      </w:r>
      <w:proofErr w:type="gramStart"/>
      <w:r>
        <w:rPr>
          <w:rFonts w:ascii="Calibri" w:hAnsi="Calibri" w:cs="Calibri"/>
          <w:color w:val="000000" w:themeColor="text1"/>
          <w:sz w:val="24"/>
          <w:szCs w:val="24"/>
        </w:rPr>
        <w:t>be chaired</w:t>
      </w:r>
      <w:proofErr w:type="gramEnd"/>
      <w:r>
        <w:rPr>
          <w:rFonts w:ascii="Calibri" w:hAnsi="Calibri" w:cs="Calibri"/>
          <w:color w:val="000000" w:themeColor="text1"/>
          <w:sz w:val="24"/>
          <w:szCs w:val="24"/>
        </w:rPr>
        <w:t xml:space="preserve"> by the appropriate Head of School, who </w:t>
      </w:r>
      <w:r w:rsidRPr="0042541F">
        <w:rPr>
          <w:rFonts w:ascii="Calibri" w:hAnsi="Calibri" w:cs="Calibri"/>
          <w:sz w:val="24"/>
          <w:szCs w:val="24"/>
        </w:rPr>
        <w:t>may appoint a Deputy Chair.</w:t>
      </w:r>
    </w:p>
    <w:p w14:paraId="69DB653F" w14:textId="28354287" w:rsidR="009C4FF8" w:rsidRDefault="009C4FF8" w:rsidP="00A84CDB">
      <w:pPr>
        <w:rPr>
          <w:rFonts w:ascii="Calibri" w:hAnsi="Calibri" w:cs="Calibri"/>
          <w:color w:val="000000" w:themeColor="text1"/>
          <w:sz w:val="24"/>
          <w:szCs w:val="24"/>
        </w:rPr>
      </w:pPr>
      <w:r w:rsidRPr="0042541F">
        <w:rPr>
          <w:rFonts w:ascii="Calibri" w:hAnsi="Calibri" w:cs="Calibri"/>
          <w:sz w:val="24"/>
          <w:szCs w:val="24"/>
        </w:rPr>
        <w:lastRenderedPageBreak/>
        <w:t xml:space="preserve">ToR </w:t>
      </w:r>
      <w:r w:rsidR="005D1B34">
        <w:rPr>
          <w:rFonts w:ascii="Calibri" w:hAnsi="Calibri" w:cs="Calibri"/>
          <w:sz w:val="24"/>
          <w:szCs w:val="24"/>
        </w:rPr>
        <w:t>should</w:t>
      </w:r>
      <w:r w:rsidRPr="0042541F">
        <w:rPr>
          <w:rFonts w:ascii="Calibri" w:hAnsi="Calibri" w:cs="Calibri"/>
          <w:sz w:val="24"/>
          <w:szCs w:val="24"/>
        </w:rPr>
        <w:t xml:space="preserve"> </w:t>
      </w:r>
      <w:proofErr w:type="gramStart"/>
      <w:r w:rsidRPr="0042541F">
        <w:rPr>
          <w:rFonts w:ascii="Calibri" w:hAnsi="Calibri" w:cs="Calibri"/>
          <w:sz w:val="24"/>
          <w:szCs w:val="24"/>
        </w:rPr>
        <w:t>be established</w:t>
      </w:r>
      <w:proofErr w:type="gramEnd"/>
      <w:r w:rsidRPr="0042541F">
        <w:rPr>
          <w:rFonts w:ascii="Calibri" w:hAnsi="Calibri" w:cs="Calibri"/>
          <w:sz w:val="24"/>
          <w:szCs w:val="24"/>
        </w:rPr>
        <w:t xml:space="preserve"> using the template in Appendix 2 and </w:t>
      </w:r>
      <w:r w:rsidR="005D1B34">
        <w:rPr>
          <w:rFonts w:ascii="Calibri" w:hAnsi="Calibri" w:cs="Calibri"/>
          <w:sz w:val="24"/>
          <w:szCs w:val="24"/>
        </w:rPr>
        <w:t>should</w:t>
      </w:r>
      <w:r w:rsidRPr="0042541F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color w:val="000000" w:themeColor="text1"/>
          <w:sz w:val="24"/>
          <w:szCs w:val="24"/>
        </w:rPr>
        <w:t xml:space="preserve">be agreed </w:t>
      </w:r>
      <w:r w:rsidR="004577DC">
        <w:rPr>
          <w:rFonts w:ascii="Calibri" w:hAnsi="Calibri" w:cs="Calibri"/>
          <w:color w:val="000000" w:themeColor="text1"/>
          <w:sz w:val="24"/>
          <w:szCs w:val="24"/>
        </w:rPr>
        <w:t xml:space="preserve">upon </w:t>
      </w:r>
      <w:r>
        <w:rPr>
          <w:rFonts w:ascii="Calibri" w:hAnsi="Calibri" w:cs="Calibri"/>
          <w:color w:val="000000" w:themeColor="text1"/>
          <w:sz w:val="24"/>
          <w:szCs w:val="24"/>
        </w:rPr>
        <w:t xml:space="preserve">during the first meeting. The ToR should ensure that roles, </w:t>
      </w:r>
      <w:proofErr w:type="gramStart"/>
      <w:r>
        <w:rPr>
          <w:rFonts w:ascii="Calibri" w:hAnsi="Calibri" w:cs="Calibri"/>
          <w:color w:val="000000" w:themeColor="text1"/>
          <w:sz w:val="24"/>
          <w:szCs w:val="24"/>
        </w:rPr>
        <w:t>membership</w:t>
      </w:r>
      <w:proofErr w:type="gramEnd"/>
      <w:r>
        <w:rPr>
          <w:rFonts w:ascii="Calibri" w:hAnsi="Calibri" w:cs="Calibri"/>
          <w:color w:val="000000" w:themeColor="text1"/>
          <w:sz w:val="24"/>
          <w:szCs w:val="24"/>
        </w:rPr>
        <w:t xml:space="preserve"> and reporting lines are clear. The Health, Safety and Wellbeing Team can advise on whether a thematic FHSSC would be beneficial and what should </w:t>
      </w:r>
      <w:proofErr w:type="gramStart"/>
      <w:r>
        <w:rPr>
          <w:rFonts w:ascii="Calibri" w:hAnsi="Calibri" w:cs="Calibri"/>
          <w:color w:val="000000" w:themeColor="text1"/>
          <w:sz w:val="24"/>
          <w:szCs w:val="24"/>
        </w:rPr>
        <w:t>be considered</w:t>
      </w:r>
      <w:proofErr w:type="gramEnd"/>
      <w:r>
        <w:rPr>
          <w:rFonts w:ascii="Calibri" w:hAnsi="Calibri" w:cs="Calibri"/>
          <w:color w:val="000000" w:themeColor="text1"/>
          <w:sz w:val="24"/>
          <w:szCs w:val="24"/>
        </w:rPr>
        <w:t xml:space="preserve"> within the ToR.</w:t>
      </w:r>
    </w:p>
    <w:p w14:paraId="319F5217" w14:textId="7DE7261A" w:rsidR="003604A7" w:rsidRDefault="003604A7" w:rsidP="00A84CDB">
      <w:pPr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>Where a</w:t>
      </w:r>
      <w:r w:rsidR="004577DC">
        <w:rPr>
          <w:rFonts w:ascii="Calibri" w:hAnsi="Calibri" w:cs="Calibri"/>
          <w:color w:val="000000" w:themeColor="text1"/>
          <w:sz w:val="24"/>
          <w:szCs w:val="24"/>
        </w:rPr>
        <w:t>n</w:t>
      </w:r>
      <w:r>
        <w:rPr>
          <w:rFonts w:ascii="Calibri" w:hAnsi="Calibri" w:cs="Calibri"/>
          <w:color w:val="000000" w:themeColor="text1"/>
          <w:sz w:val="24"/>
          <w:szCs w:val="24"/>
        </w:rPr>
        <w:t xml:space="preserve"> FHSSC is to be set</w:t>
      </w:r>
      <w:r w:rsidR="004577DC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>
        <w:rPr>
          <w:rFonts w:ascii="Calibri" w:hAnsi="Calibri" w:cs="Calibri"/>
          <w:color w:val="000000" w:themeColor="text1"/>
          <w:sz w:val="24"/>
          <w:szCs w:val="24"/>
        </w:rPr>
        <w:t xml:space="preserve">up, this should be communicated to the Health, Safety and Wellbeing Team </w:t>
      </w:r>
      <w:r w:rsidR="0086421B">
        <w:rPr>
          <w:rFonts w:ascii="Calibri" w:hAnsi="Calibri" w:cs="Calibri"/>
          <w:color w:val="000000" w:themeColor="text1"/>
          <w:sz w:val="24"/>
          <w:szCs w:val="24"/>
        </w:rPr>
        <w:t>(</w:t>
      </w:r>
      <w:hyperlink r:id="rId9" w:history="1">
        <w:r w:rsidR="0086421B" w:rsidRPr="000A60A9">
          <w:rPr>
            <w:rStyle w:val="Hyperlink"/>
            <w:rFonts w:ascii="Calibri" w:hAnsi="Calibri" w:cs="Calibri"/>
            <w:sz w:val="24"/>
            <w:szCs w:val="24"/>
          </w:rPr>
          <w:t>healthsafety@sussex.ac.uk</w:t>
        </w:r>
      </w:hyperlink>
      <w:r w:rsidR="0086421B">
        <w:rPr>
          <w:rFonts w:ascii="Calibri" w:hAnsi="Calibri" w:cs="Calibri"/>
          <w:color w:val="000000" w:themeColor="text1"/>
          <w:sz w:val="24"/>
          <w:szCs w:val="24"/>
        </w:rPr>
        <w:t xml:space="preserve">) </w:t>
      </w:r>
      <w:r>
        <w:rPr>
          <w:rFonts w:ascii="Calibri" w:hAnsi="Calibri" w:cs="Calibri"/>
          <w:color w:val="000000" w:themeColor="text1"/>
          <w:sz w:val="24"/>
          <w:szCs w:val="24"/>
        </w:rPr>
        <w:t>so that oversight of the overall hea</w:t>
      </w:r>
      <w:r w:rsidR="00231252">
        <w:rPr>
          <w:rFonts w:ascii="Calibri" w:hAnsi="Calibri" w:cs="Calibri"/>
          <w:color w:val="000000" w:themeColor="text1"/>
          <w:sz w:val="24"/>
          <w:szCs w:val="24"/>
        </w:rPr>
        <w:t>l</w:t>
      </w:r>
      <w:r>
        <w:rPr>
          <w:rFonts w:ascii="Calibri" w:hAnsi="Calibri" w:cs="Calibri"/>
          <w:color w:val="000000" w:themeColor="text1"/>
          <w:sz w:val="24"/>
          <w:szCs w:val="24"/>
        </w:rPr>
        <w:t>th and safety governance framework can be maintained.</w:t>
      </w:r>
    </w:p>
    <w:p w14:paraId="29348BCF" w14:textId="112AC784" w:rsidR="003964B6" w:rsidRPr="00A84CDB" w:rsidRDefault="003964B6" w:rsidP="00A84CDB">
      <w:pPr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>Faculties may decide their own mechanisms and procedures for FHSSCs to report</w:t>
      </w:r>
      <w:r w:rsidR="004577DC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>
        <w:rPr>
          <w:rFonts w:ascii="Calibri" w:hAnsi="Calibri" w:cs="Calibri"/>
          <w:color w:val="000000" w:themeColor="text1"/>
          <w:sz w:val="24"/>
          <w:szCs w:val="24"/>
        </w:rPr>
        <w:t>to the main FHSC meetings.</w:t>
      </w:r>
    </w:p>
    <w:p w14:paraId="557D657F" w14:textId="0A2A9236" w:rsidR="00706B44" w:rsidRPr="0086421B" w:rsidRDefault="00706B44" w:rsidP="00706B44">
      <w:pPr>
        <w:pStyle w:val="ListParagraph"/>
        <w:numPr>
          <w:ilvl w:val="1"/>
          <w:numId w:val="1"/>
        </w:numPr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86421B">
        <w:rPr>
          <w:rFonts w:ascii="Calibri" w:hAnsi="Calibri" w:cs="Calibri"/>
          <w:b/>
          <w:bCs/>
          <w:color w:val="000000" w:themeColor="text1"/>
          <w:sz w:val="24"/>
          <w:szCs w:val="24"/>
        </w:rPr>
        <w:t>School Health and Safety Groups</w:t>
      </w:r>
      <w:r w:rsidR="005D1B34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(SHSGs)</w:t>
      </w:r>
    </w:p>
    <w:p w14:paraId="7AB95F97" w14:textId="2F7A5F5E" w:rsidR="00755668" w:rsidRDefault="0086421B" w:rsidP="00B0419F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At the discretion of the Executive Dean, FHSCs may opt to have School Health and Safety Groups that report into them. The role of these groups </w:t>
      </w:r>
      <w:r w:rsidR="004577DC">
        <w:rPr>
          <w:rFonts w:ascii="Calibri" w:hAnsi="Calibri" w:cs="Calibri"/>
          <w:sz w:val="24"/>
          <w:szCs w:val="24"/>
        </w:rPr>
        <w:t>is</w:t>
      </w:r>
      <w:r>
        <w:rPr>
          <w:rFonts w:ascii="Calibri" w:hAnsi="Calibri" w:cs="Calibri"/>
          <w:sz w:val="24"/>
          <w:szCs w:val="24"/>
        </w:rPr>
        <w:t xml:space="preserve"> to provide oversight of health and safety in practice/at </w:t>
      </w:r>
      <w:r w:rsidR="004577DC">
        <w:rPr>
          <w:rFonts w:ascii="Calibri" w:hAnsi="Calibri" w:cs="Calibri"/>
          <w:sz w:val="24"/>
          <w:szCs w:val="24"/>
        </w:rPr>
        <w:t xml:space="preserve">the </w:t>
      </w:r>
      <w:r>
        <w:rPr>
          <w:rFonts w:ascii="Calibri" w:hAnsi="Calibri" w:cs="Calibri"/>
          <w:sz w:val="24"/>
          <w:szCs w:val="24"/>
        </w:rPr>
        <w:t xml:space="preserve">operational level. Areas covered may include (but </w:t>
      </w:r>
      <w:proofErr w:type="gramStart"/>
      <w:r>
        <w:rPr>
          <w:rFonts w:ascii="Calibri" w:hAnsi="Calibri" w:cs="Calibri"/>
          <w:sz w:val="24"/>
          <w:szCs w:val="24"/>
        </w:rPr>
        <w:t>are not limited</w:t>
      </w:r>
      <w:proofErr w:type="gramEnd"/>
      <w:r>
        <w:rPr>
          <w:rFonts w:ascii="Calibri" w:hAnsi="Calibri" w:cs="Calibri"/>
          <w:sz w:val="24"/>
          <w:szCs w:val="24"/>
        </w:rPr>
        <w:t xml:space="preserve"> to) health and safety role provision, such as first aiders, fire wardens and Health and Safety Coordinators, local incident reporting</w:t>
      </w:r>
      <w:r w:rsidR="004577DC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 xml:space="preserve"> investigations and data trends, mandatory training completion rates and workplace inspections</w:t>
      </w:r>
      <w:r w:rsidR="004577DC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 xml:space="preserve"> etc.</w:t>
      </w:r>
    </w:p>
    <w:p w14:paraId="191BE9DF" w14:textId="33ACB50D" w:rsidR="0086421B" w:rsidRDefault="0086421B" w:rsidP="00B0419F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ToR should </w:t>
      </w:r>
      <w:proofErr w:type="gramStart"/>
      <w:r>
        <w:rPr>
          <w:rFonts w:ascii="Calibri" w:hAnsi="Calibri" w:cs="Calibri"/>
          <w:sz w:val="24"/>
          <w:szCs w:val="24"/>
        </w:rPr>
        <w:t>be established</w:t>
      </w:r>
      <w:proofErr w:type="gramEnd"/>
      <w:r>
        <w:rPr>
          <w:rFonts w:ascii="Calibri" w:hAnsi="Calibri" w:cs="Calibri"/>
          <w:sz w:val="24"/>
          <w:szCs w:val="24"/>
        </w:rPr>
        <w:t xml:space="preserve"> using the </w:t>
      </w:r>
      <w:r w:rsidRPr="0042541F">
        <w:rPr>
          <w:rFonts w:ascii="Calibri" w:hAnsi="Calibri" w:cs="Calibri"/>
          <w:sz w:val="24"/>
          <w:szCs w:val="24"/>
        </w:rPr>
        <w:t xml:space="preserve">template in Appendix 3 and should be </w:t>
      </w:r>
      <w:r>
        <w:rPr>
          <w:rFonts w:ascii="Calibri" w:hAnsi="Calibri" w:cs="Calibri"/>
          <w:sz w:val="24"/>
          <w:szCs w:val="24"/>
        </w:rPr>
        <w:t xml:space="preserve">agreed </w:t>
      </w:r>
      <w:r w:rsidR="004577DC">
        <w:rPr>
          <w:rFonts w:ascii="Calibri" w:hAnsi="Calibri" w:cs="Calibri"/>
          <w:sz w:val="24"/>
          <w:szCs w:val="24"/>
        </w:rPr>
        <w:t xml:space="preserve">upon during </w:t>
      </w:r>
      <w:r>
        <w:rPr>
          <w:rFonts w:ascii="Calibri" w:hAnsi="Calibri" w:cs="Calibri"/>
          <w:sz w:val="24"/>
          <w:szCs w:val="24"/>
        </w:rPr>
        <w:t>the first meeting</w:t>
      </w:r>
      <w:r w:rsidR="00231252">
        <w:rPr>
          <w:rFonts w:ascii="Calibri" w:hAnsi="Calibri" w:cs="Calibri"/>
          <w:sz w:val="24"/>
          <w:szCs w:val="24"/>
        </w:rPr>
        <w:t>. Heads of School may Chair SHSGs and nominate a Deputy Chair.</w:t>
      </w:r>
    </w:p>
    <w:p w14:paraId="59C189B4" w14:textId="03AA900A" w:rsidR="00231252" w:rsidRDefault="00231252" w:rsidP="00231252">
      <w:pPr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>Where a SHSG is to be setup, this should be communicated to the Health, Safety and Wellbeing Team (</w:t>
      </w:r>
      <w:hyperlink r:id="rId10" w:history="1">
        <w:r w:rsidRPr="000A60A9">
          <w:rPr>
            <w:rStyle w:val="Hyperlink"/>
            <w:rFonts w:ascii="Calibri" w:hAnsi="Calibri" w:cs="Calibri"/>
            <w:sz w:val="24"/>
            <w:szCs w:val="24"/>
          </w:rPr>
          <w:t>healthsafety@sussex.ac.uk</w:t>
        </w:r>
      </w:hyperlink>
      <w:r>
        <w:rPr>
          <w:rFonts w:ascii="Calibri" w:hAnsi="Calibri" w:cs="Calibri"/>
          <w:color w:val="000000" w:themeColor="text1"/>
          <w:sz w:val="24"/>
          <w:szCs w:val="24"/>
        </w:rPr>
        <w:t>) so that oversight of the overall health and safety governance framework can be maintained.</w:t>
      </w:r>
    </w:p>
    <w:p w14:paraId="3C1CECFF" w14:textId="46C4A954" w:rsidR="003964B6" w:rsidRPr="00A84CDB" w:rsidRDefault="003964B6" w:rsidP="003964B6">
      <w:pPr>
        <w:rPr>
          <w:rFonts w:ascii="Calibri" w:hAnsi="Calibri" w:cs="Calibr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 w:themeColor="text1"/>
          <w:sz w:val="24"/>
          <w:szCs w:val="24"/>
        </w:rPr>
        <w:t>Faculties may decide their own mechanisms and procedures for SHSGs to report to the main FHSC meetings.</w:t>
      </w:r>
    </w:p>
    <w:p w14:paraId="40567FB5" w14:textId="5977F5F6" w:rsidR="00A94060" w:rsidRPr="009C3CB9" w:rsidRDefault="00A94060" w:rsidP="00B409D6">
      <w:pPr>
        <w:pStyle w:val="ListParagraph"/>
        <w:numPr>
          <w:ilvl w:val="0"/>
          <w:numId w:val="11"/>
        </w:numPr>
        <w:spacing w:before="120" w:after="120"/>
        <w:ind w:left="426" w:hanging="437"/>
        <w:jc w:val="both"/>
        <w:rPr>
          <w:rFonts w:ascii="Calibri" w:hAnsi="Calibri" w:cs="Calibri"/>
          <w:b/>
          <w:bCs/>
          <w:color w:val="0F4761" w:themeColor="accent1" w:themeShade="BF"/>
          <w:sz w:val="28"/>
          <w:szCs w:val="28"/>
        </w:rPr>
      </w:pPr>
      <w:r w:rsidRPr="009C3CB9">
        <w:rPr>
          <w:rFonts w:ascii="Calibri" w:hAnsi="Calibri" w:cs="Calibri"/>
          <w:b/>
          <w:bCs/>
          <w:color w:val="0F4761" w:themeColor="accent1" w:themeShade="BF"/>
          <w:sz w:val="28"/>
          <w:szCs w:val="28"/>
        </w:rPr>
        <w:t>Other Considerations</w:t>
      </w:r>
    </w:p>
    <w:p w14:paraId="4880F332" w14:textId="77777777" w:rsidR="007B37F0" w:rsidRDefault="007B37F0" w:rsidP="007B37F0">
      <w:pPr>
        <w:pStyle w:val="ListParagraph"/>
        <w:ind w:left="1080"/>
        <w:rPr>
          <w:rFonts w:ascii="Calibri" w:hAnsi="Calibri" w:cs="Calibri"/>
          <w:sz w:val="24"/>
          <w:szCs w:val="24"/>
        </w:rPr>
      </w:pPr>
    </w:p>
    <w:p w14:paraId="657886D9" w14:textId="6DBBBE99" w:rsidR="00F006F1" w:rsidRPr="007B37F0" w:rsidRDefault="002E7906" w:rsidP="007B37F0">
      <w:pPr>
        <w:pStyle w:val="ListParagraph"/>
        <w:numPr>
          <w:ilvl w:val="1"/>
          <w:numId w:val="11"/>
        </w:num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Approval of s</w:t>
      </w:r>
      <w:r w:rsidR="007B37F0" w:rsidRPr="007B37F0">
        <w:rPr>
          <w:rFonts w:ascii="Calibri" w:hAnsi="Calibri" w:cs="Calibri"/>
          <w:b/>
          <w:bCs/>
          <w:sz w:val="24"/>
          <w:szCs w:val="24"/>
        </w:rPr>
        <w:t>afety documents</w:t>
      </w:r>
    </w:p>
    <w:p w14:paraId="661EBDCE" w14:textId="5AAE7FE5" w:rsidR="007B37F0" w:rsidRDefault="007B37F0" w:rsidP="007B37F0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Newly created or revised documents owned by faculties should </w:t>
      </w:r>
      <w:proofErr w:type="gramStart"/>
      <w:r>
        <w:rPr>
          <w:rFonts w:ascii="Calibri" w:hAnsi="Calibri" w:cs="Calibri"/>
          <w:sz w:val="24"/>
          <w:szCs w:val="24"/>
        </w:rPr>
        <w:t>be approved</w:t>
      </w:r>
      <w:proofErr w:type="gramEnd"/>
      <w:r>
        <w:rPr>
          <w:rFonts w:ascii="Calibri" w:hAnsi="Calibri" w:cs="Calibri"/>
          <w:sz w:val="24"/>
          <w:szCs w:val="24"/>
        </w:rPr>
        <w:t xml:space="preserve"> for use at FHSCs. This may include documents such as safety codes of practice, safety manuals, procedures, guidance, </w:t>
      </w:r>
      <w:proofErr w:type="gramStart"/>
      <w:r>
        <w:rPr>
          <w:rFonts w:ascii="Calibri" w:hAnsi="Calibri" w:cs="Calibri"/>
          <w:sz w:val="24"/>
          <w:szCs w:val="24"/>
        </w:rPr>
        <w:t>protocols</w:t>
      </w:r>
      <w:proofErr w:type="gramEnd"/>
      <w:r>
        <w:rPr>
          <w:rFonts w:ascii="Calibri" w:hAnsi="Calibri" w:cs="Calibri"/>
          <w:sz w:val="24"/>
          <w:szCs w:val="24"/>
        </w:rPr>
        <w:t xml:space="preserve"> and instructions.</w:t>
      </w:r>
    </w:p>
    <w:p w14:paraId="444E8F75" w14:textId="7679AC6A" w:rsidR="007B37F0" w:rsidRDefault="007B37F0" w:rsidP="007B37F0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FHSCs should actively take part in the review and consultation of new and revised University health and safety </w:t>
      </w:r>
      <w:proofErr w:type="gramStart"/>
      <w:r>
        <w:rPr>
          <w:rFonts w:ascii="Calibri" w:hAnsi="Calibri" w:cs="Calibri"/>
          <w:sz w:val="24"/>
          <w:szCs w:val="24"/>
        </w:rPr>
        <w:t>policies, before</w:t>
      </w:r>
      <w:proofErr w:type="gramEnd"/>
      <w:r>
        <w:rPr>
          <w:rFonts w:ascii="Calibri" w:hAnsi="Calibri" w:cs="Calibri"/>
          <w:sz w:val="24"/>
          <w:szCs w:val="24"/>
        </w:rPr>
        <w:t xml:space="preserve"> they are presented to the University Health and Safety Committee (UHSC) for recommendation to </w:t>
      </w:r>
      <w:r w:rsidR="00602EFB">
        <w:rPr>
          <w:rFonts w:ascii="Calibri" w:hAnsi="Calibri" w:cs="Calibri"/>
          <w:sz w:val="24"/>
          <w:szCs w:val="24"/>
        </w:rPr>
        <w:t xml:space="preserve">the </w:t>
      </w:r>
      <w:r>
        <w:rPr>
          <w:rFonts w:ascii="Calibri" w:hAnsi="Calibri" w:cs="Calibri"/>
          <w:sz w:val="24"/>
          <w:szCs w:val="24"/>
        </w:rPr>
        <w:t>Risk Management Board for Vice Chancellor or Council approval.</w:t>
      </w:r>
    </w:p>
    <w:p w14:paraId="5EBA7DF5" w14:textId="781F4B1D" w:rsidR="001A2A9D" w:rsidRPr="001A2A9D" w:rsidRDefault="001A2A9D" w:rsidP="001A2A9D">
      <w:pPr>
        <w:pStyle w:val="ListParagraph"/>
        <w:numPr>
          <w:ilvl w:val="1"/>
          <w:numId w:val="11"/>
        </w:numPr>
        <w:rPr>
          <w:rFonts w:ascii="Calibri" w:hAnsi="Calibri" w:cs="Calibri"/>
          <w:b/>
          <w:bCs/>
          <w:sz w:val="24"/>
          <w:szCs w:val="24"/>
        </w:rPr>
      </w:pPr>
      <w:r w:rsidRPr="001A2A9D">
        <w:rPr>
          <w:rFonts w:ascii="Calibri" w:hAnsi="Calibri" w:cs="Calibri"/>
          <w:b/>
          <w:bCs/>
          <w:sz w:val="24"/>
          <w:szCs w:val="24"/>
        </w:rPr>
        <w:t>Reporting</w:t>
      </w:r>
    </w:p>
    <w:p w14:paraId="4E0D87CB" w14:textId="5F1552EA" w:rsidR="001A2A9D" w:rsidRDefault="001A2A9D" w:rsidP="001A2A9D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FHSCs should arrange their termly </w:t>
      </w:r>
      <w:r w:rsidR="00CD0EB5">
        <w:rPr>
          <w:rFonts w:ascii="Calibri" w:hAnsi="Calibri" w:cs="Calibri"/>
          <w:sz w:val="24"/>
          <w:szCs w:val="24"/>
        </w:rPr>
        <w:t xml:space="preserve">meetings so that they are able to report to the UHSC in line with the </w:t>
      </w:r>
      <w:r w:rsidR="00CD0EB5" w:rsidRPr="0042541F">
        <w:rPr>
          <w:rFonts w:ascii="Calibri" w:hAnsi="Calibri" w:cs="Calibri"/>
          <w:sz w:val="24"/>
          <w:szCs w:val="24"/>
        </w:rPr>
        <w:t xml:space="preserve">revised schedule for reporting in Appendix 4. </w:t>
      </w:r>
      <w:r w:rsidR="00EF78B5" w:rsidRPr="0042541F">
        <w:rPr>
          <w:rFonts w:ascii="Calibri" w:hAnsi="Calibri" w:cs="Calibri"/>
          <w:sz w:val="24"/>
          <w:szCs w:val="24"/>
        </w:rPr>
        <w:t xml:space="preserve">FHSCs should use the report </w:t>
      </w:r>
      <w:r w:rsidR="00EF78B5" w:rsidRPr="0042541F">
        <w:rPr>
          <w:rFonts w:ascii="Calibri" w:hAnsi="Calibri" w:cs="Calibri"/>
          <w:sz w:val="24"/>
          <w:szCs w:val="24"/>
        </w:rPr>
        <w:lastRenderedPageBreak/>
        <w:t xml:space="preserve">template in Appendix 5 for this purpose. This report should </w:t>
      </w:r>
      <w:r w:rsidR="00EF78B5">
        <w:rPr>
          <w:rFonts w:ascii="Calibri" w:hAnsi="Calibri" w:cs="Calibri"/>
          <w:sz w:val="24"/>
          <w:szCs w:val="24"/>
        </w:rPr>
        <w:t>also cover updates from FHSSCs and SHSGs.</w:t>
      </w:r>
    </w:p>
    <w:p w14:paraId="7B97E110" w14:textId="20F1D2A9" w:rsidR="00794713" w:rsidRDefault="00EF78B5" w:rsidP="00F572C4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University Health and Safety Sub Committees will share their UHSC reports with FHSCs prior to presentation at the UHSC. FHSCs do not have</w:t>
      </w:r>
      <w:r w:rsidR="00602EFB">
        <w:rPr>
          <w:rFonts w:ascii="Calibri" w:hAnsi="Calibri" w:cs="Calibri"/>
          <w:sz w:val="24"/>
          <w:szCs w:val="24"/>
        </w:rPr>
        <w:t xml:space="preserve"> the</w:t>
      </w:r>
      <w:r>
        <w:rPr>
          <w:rFonts w:ascii="Calibri" w:hAnsi="Calibri" w:cs="Calibri"/>
          <w:sz w:val="24"/>
          <w:szCs w:val="24"/>
        </w:rPr>
        <w:t xml:space="preserve"> authority to request changes to these reports, but FHSCs should review them as they will have the opportunity to comment on the reports at the UHSC meetings.</w:t>
      </w:r>
    </w:p>
    <w:p w14:paraId="4342E0E8" w14:textId="77777777" w:rsidR="00794713" w:rsidRDefault="00794713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</w:p>
    <w:p w14:paraId="1A1DE8A6" w14:textId="77777777" w:rsidR="00794713" w:rsidRPr="00794713" w:rsidRDefault="00794713" w:rsidP="00F572C4">
      <w:pPr>
        <w:rPr>
          <w:rFonts w:ascii="Calibri" w:hAnsi="Calibri" w:cs="Calibri"/>
          <w:b/>
          <w:bCs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b/>
          <w:bCs/>
          <w:color w:val="000000" w:themeColor="text1"/>
          <w:sz w:val="21"/>
          <w:szCs w:val="21"/>
        </w:rPr>
        <w:lastRenderedPageBreak/>
        <w:t>Appendix 1 – Faculty Health and Safety Committee ToR</w:t>
      </w:r>
    </w:p>
    <w:p w14:paraId="36A759B8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 xml:space="preserve">The provisions made for health and safety matters will vary based on the disciplines within each Faculty and the hazards and risks associated with its activities. </w:t>
      </w:r>
    </w:p>
    <w:p w14:paraId="4D29B22C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</w:p>
    <w:p w14:paraId="53A52304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 xml:space="preserve">Key Role </w:t>
      </w:r>
    </w:p>
    <w:p w14:paraId="013D32EA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>To advise the Executive Dean on all relevant matters relating to health and safety and prepare an annual report for the University Health and Safety Committee.</w:t>
      </w:r>
    </w:p>
    <w:p w14:paraId="23D6E20C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</w:p>
    <w:p w14:paraId="05AAB231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 xml:space="preserve">Terms of Reference </w:t>
      </w:r>
    </w:p>
    <w:p w14:paraId="0082B9E4" w14:textId="77777777" w:rsidR="00794713" w:rsidRPr="00794713" w:rsidRDefault="00794713" w:rsidP="00794713">
      <w:pPr>
        <w:numPr>
          <w:ilvl w:val="0"/>
          <w:numId w:val="14"/>
        </w:num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 xml:space="preserve">To keep the faculty procedures, </w:t>
      </w:r>
      <w:proofErr w:type="gramStart"/>
      <w:r w:rsidRPr="00794713">
        <w:rPr>
          <w:rFonts w:ascii="Calibri" w:hAnsi="Calibri" w:cs="Calibri"/>
          <w:color w:val="000000" w:themeColor="text1"/>
          <w:sz w:val="21"/>
          <w:szCs w:val="21"/>
        </w:rPr>
        <w:t>arrangements</w:t>
      </w:r>
      <w:proofErr w:type="gramEnd"/>
      <w:r w:rsidRPr="00794713">
        <w:rPr>
          <w:rFonts w:ascii="Calibri" w:hAnsi="Calibri" w:cs="Calibri"/>
          <w:color w:val="000000" w:themeColor="text1"/>
          <w:sz w:val="21"/>
          <w:szCs w:val="21"/>
        </w:rPr>
        <w:t xml:space="preserve"> and relevant training under regular review, revising them in response to significant incidents or near misses, new/ changed regulations/requirements and best practice.</w:t>
      </w:r>
    </w:p>
    <w:p w14:paraId="3221FE83" w14:textId="77777777" w:rsidR="00794713" w:rsidRPr="00794713" w:rsidRDefault="00794713" w:rsidP="00794713">
      <w:pPr>
        <w:numPr>
          <w:ilvl w:val="0"/>
          <w:numId w:val="14"/>
        </w:num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>To determine the health and safety priorities of the faculty and make recommendations to the Executive Dean for implementing plans to improve arrangements.</w:t>
      </w:r>
    </w:p>
    <w:p w14:paraId="5D2DBCE5" w14:textId="77777777" w:rsidR="00794713" w:rsidRPr="00794713" w:rsidRDefault="00794713" w:rsidP="00794713">
      <w:pPr>
        <w:numPr>
          <w:ilvl w:val="0"/>
          <w:numId w:val="14"/>
        </w:num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>To monitor the performance of safety and any assurance activity (e.g. audit and inspection) and to discuss and agree unresolved and/or University-wide issues to escalate to the University Health and Safety Committee.</w:t>
      </w:r>
    </w:p>
    <w:p w14:paraId="3EB48DF5" w14:textId="77777777" w:rsidR="00794713" w:rsidRPr="00794713" w:rsidRDefault="00794713" w:rsidP="00794713">
      <w:pPr>
        <w:numPr>
          <w:ilvl w:val="0"/>
          <w:numId w:val="14"/>
        </w:num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 xml:space="preserve">To review accident, incident and near-miss data to identify trends and to recommend areas for </w:t>
      </w:r>
      <w:proofErr w:type="gramStart"/>
      <w:r w:rsidRPr="00794713">
        <w:rPr>
          <w:rFonts w:ascii="Calibri" w:hAnsi="Calibri" w:cs="Calibri"/>
          <w:color w:val="000000" w:themeColor="text1"/>
          <w:sz w:val="21"/>
          <w:szCs w:val="21"/>
        </w:rPr>
        <w:t>improvement</w:t>
      </w:r>
      <w:proofErr w:type="gramEnd"/>
    </w:p>
    <w:p w14:paraId="2FB6D801" w14:textId="77777777" w:rsidR="00794713" w:rsidRPr="00794713" w:rsidRDefault="00794713" w:rsidP="00794713">
      <w:pPr>
        <w:numPr>
          <w:ilvl w:val="0"/>
          <w:numId w:val="14"/>
        </w:num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 xml:space="preserve">To provide an annual Faculty Health and Safety report to the University Health and Safety Committee. </w:t>
      </w:r>
    </w:p>
    <w:p w14:paraId="14897CB3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</w:p>
    <w:p w14:paraId="7981ACCD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>Composition</w:t>
      </w:r>
    </w:p>
    <w:p w14:paraId="7ECF2323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 xml:space="preserve">If members are unable to attend, they are </w:t>
      </w:r>
      <w:proofErr w:type="gramStart"/>
      <w:r w:rsidRPr="00794713">
        <w:rPr>
          <w:rFonts w:ascii="Calibri" w:hAnsi="Calibri" w:cs="Calibri"/>
          <w:color w:val="000000" w:themeColor="text1"/>
          <w:sz w:val="21"/>
          <w:szCs w:val="21"/>
        </w:rPr>
        <w:t>responsible for</w:t>
      </w:r>
      <w:proofErr w:type="gramEnd"/>
      <w:r w:rsidRPr="00794713">
        <w:rPr>
          <w:rFonts w:ascii="Calibri" w:hAnsi="Calibri" w:cs="Calibri"/>
          <w:color w:val="000000" w:themeColor="text1"/>
          <w:sz w:val="21"/>
          <w:szCs w:val="21"/>
        </w:rPr>
        <w:t xml:space="preserve"> sending a pre-approved deputy. The composition of the committee will vary with the structure of each Faculty but should </w:t>
      </w:r>
      <w:proofErr w:type="gramStart"/>
      <w:r w:rsidRPr="00794713">
        <w:rPr>
          <w:rFonts w:ascii="Calibri" w:hAnsi="Calibri" w:cs="Calibri"/>
          <w:color w:val="000000" w:themeColor="text1"/>
          <w:sz w:val="21"/>
          <w:szCs w:val="21"/>
        </w:rPr>
        <w:t>be modelled</w:t>
      </w:r>
      <w:proofErr w:type="gramEnd"/>
      <w:r w:rsidRPr="00794713">
        <w:rPr>
          <w:rFonts w:ascii="Calibri" w:hAnsi="Calibri" w:cs="Calibri"/>
          <w:color w:val="000000" w:themeColor="text1"/>
          <w:sz w:val="21"/>
          <w:szCs w:val="21"/>
        </w:rPr>
        <w:t xml:space="preserve"> on the following composition:</w:t>
      </w:r>
    </w:p>
    <w:p w14:paraId="6B8400DB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</w:p>
    <w:p w14:paraId="4221B73D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i/>
          <w:iCs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i/>
          <w:iCs/>
          <w:color w:val="000000" w:themeColor="text1"/>
          <w:sz w:val="21"/>
          <w:szCs w:val="21"/>
        </w:rPr>
        <w:t>Membership</w:t>
      </w:r>
    </w:p>
    <w:p w14:paraId="227F655F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 xml:space="preserve">• </w:t>
      </w:r>
      <w:r w:rsidRPr="00794713">
        <w:rPr>
          <w:rFonts w:ascii="Calibri" w:hAnsi="Calibri" w:cs="Calibri"/>
          <w:color w:val="000000" w:themeColor="text1"/>
          <w:sz w:val="21"/>
          <w:szCs w:val="21"/>
        </w:rPr>
        <w:tab/>
        <w:t>Executive Dean (or nominee)</w:t>
      </w:r>
    </w:p>
    <w:p w14:paraId="0C60A88F" w14:textId="77777777" w:rsidR="00794713" w:rsidRPr="00794713" w:rsidRDefault="00794713" w:rsidP="00794713">
      <w:pPr>
        <w:numPr>
          <w:ilvl w:val="0"/>
          <w:numId w:val="16"/>
        </w:num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>*Faculty Health and Safety Lead (if applicable)</w:t>
      </w:r>
    </w:p>
    <w:p w14:paraId="732F2E84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 xml:space="preserve">• </w:t>
      </w:r>
      <w:r w:rsidRPr="00794713">
        <w:rPr>
          <w:rFonts w:ascii="Calibri" w:hAnsi="Calibri" w:cs="Calibri"/>
          <w:color w:val="000000" w:themeColor="text1"/>
          <w:sz w:val="21"/>
          <w:szCs w:val="21"/>
        </w:rPr>
        <w:tab/>
        <w:t>*All Heads of School (if applicable)</w:t>
      </w:r>
    </w:p>
    <w:p w14:paraId="74188379" w14:textId="77777777" w:rsidR="00794713" w:rsidRPr="00794713" w:rsidRDefault="00794713" w:rsidP="00794713">
      <w:pPr>
        <w:numPr>
          <w:ilvl w:val="0"/>
          <w:numId w:val="15"/>
        </w:num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>Health and Safety Coordinator</w:t>
      </w:r>
    </w:p>
    <w:p w14:paraId="6B78AD2B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 xml:space="preserve">• </w:t>
      </w:r>
      <w:r w:rsidRPr="00794713">
        <w:rPr>
          <w:rFonts w:ascii="Calibri" w:hAnsi="Calibri" w:cs="Calibri"/>
          <w:color w:val="000000" w:themeColor="text1"/>
          <w:sz w:val="21"/>
          <w:szCs w:val="21"/>
        </w:rPr>
        <w:tab/>
        <w:t>Head of Health and Safety (or nominee)</w:t>
      </w:r>
    </w:p>
    <w:p w14:paraId="0F984056" w14:textId="77777777" w:rsidR="00794713" w:rsidRPr="00794713" w:rsidRDefault="00794713" w:rsidP="00794713">
      <w:pPr>
        <w:numPr>
          <w:ilvl w:val="0"/>
          <w:numId w:val="13"/>
        </w:num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>Trade Union Representatives</w:t>
      </w:r>
    </w:p>
    <w:p w14:paraId="5EE8E481" w14:textId="77777777" w:rsidR="00794713" w:rsidRPr="00794713" w:rsidRDefault="00794713" w:rsidP="00794713">
      <w:pPr>
        <w:numPr>
          <w:ilvl w:val="0"/>
          <w:numId w:val="13"/>
        </w:num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>Heads of Departments (or nominees) as appropriate</w:t>
      </w:r>
    </w:p>
    <w:p w14:paraId="27930AB9" w14:textId="77777777" w:rsidR="00794713" w:rsidRPr="00794713" w:rsidRDefault="00794713" w:rsidP="00794713">
      <w:pPr>
        <w:numPr>
          <w:ilvl w:val="0"/>
          <w:numId w:val="13"/>
        </w:num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>Local Health and Safety Specialists (Biological Safety Officer, Radiation Protection Supervisor)</w:t>
      </w:r>
    </w:p>
    <w:p w14:paraId="4F0F1739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</w:p>
    <w:p w14:paraId="10FAD282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 xml:space="preserve">* Where in place, Faculty Health and Safety Leads will Chair and identify a suitable deputy Chair. Where not in place, Heads of School can Chair. Heads of School can Co-Chair or have a rotating Chair where required. Whilst Chair, the Head of School has accountability as set out in this </w:t>
      </w:r>
      <w:proofErr w:type="gramStart"/>
      <w:r w:rsidRPr="00794713">
        <w:rPr>
          <w:rFonts w:ascii="Calibri" w:hAnsi="Calibri" w:cs="Calibri"/>
          <w:color w:val="000000" w:themeColor="text1"/>
          <w:sz w:val="21"/>
          <w:szCs w:val="21"/>
        </w:rPr>
        <w:t>ToR, and</w:t>
      </w:r>
      <w:proofErr w:type="gramEnd"/>
      <w:r w:rsidRPr="00794713">
        <w:rPr>
          <w:rFonts w:ascii="Calibri" w:hAnsi="Calibri" w:cs="Calibri"/>
          <w:color w:val="000000" w:themeColor="text1"/>
          <w:sz w:val="21"/>
          <w:szCs w:val="21"/>
        </w:rPr>
        <w:t xml:space="preserve"> must make recommendations/ requests to the Executive Dean for decision as required.</w:t>
      </w:r>
    </w:p>
    <w:p w14:paraId="016A6ED1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</w:p>
    <w:p w14:paraId="6B29F422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i/>
          <w:iCs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i/>
          <w:iCs/>
          <w:color w:val="000000" w:themeColor="text1"/>
          <w:sz w:val="21"/>
          <w:szCs w:val="21"/>
        </w:rPr>
        <w:t>Secretary</w:t>
      </w:r>
    </w:p>
    <w:p w14:paraId="43879CA3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>Provided by Faculty Professional Services</w:t>
      </w:r>
    </w:p>
    <w:p w14:paraId="4490E7F7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i/>
          <w:iCs/>
          <w:color w:val="000000" w:themeColor="text1"/>
          <w:sz w:val="21"/>
          <w:szCs w:val="21"/>
        </w:rPr>
      </w:pPr>
    </w:p>
    <w:p w14:paraId="061FC4E7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i/>
          <w:iCs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i/>
          <w:iCs/>
          <w:color w:val="000000" w:themeColor="text1"/>
          <w:sz w:val="21"/>
          <w:szCs w:val="21"/>
        </w:rPr>
        <w:t xml:space="preserve">Quoracy </w:t>
      </w:r>
    </w:p>
    <w:p w14:paraId="0BD1810D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 xml:space="preserve">A third of members for any formal decisions to </w:t>
      </w:r>
      <w:proofErr w:type="gramStart"/>
      <w:r w:rsidRPr="00794713">
        <w:rPr>
          <w:rFonts w:ascii="Calibri" w:hAnsi="Calibri" w:cs="Calibri"/>
          <w:color w:val="000000" w:themeColor="text1"/>
          <w:sz w:val="21"/>
          <w:szCs w:val="21"/>
        </w:rPr>
        <w:t>be taken</w:t>
      </w:r>
      <w:proofErr w:type="gramEnd"/>
      <w:r w:rsidRPr="00794713">
        <w:rPr>
          <w:rFonts w:ascii="Calibri" w:hAnsi="Calibri" w:cs="Calibri"/>
          <w:color w:val="000000" w:themeColor="text1"/>
          <w:sz w:val="21"/>
          <w:szCs w:val="21"/>
        </w:rPr>
        <w:t>.</w:t>
      </w:r>
    </w:p>
    <w:p w14:paraId="7F508CDC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i/>
          <w:iCs/>
          <w:color w:val="000000" w:themeColor="text1"/>
          <w:sz w:val="21"/>
          <w:szCs w:val="21"/>
        </w:rPr>
      </w:pPr>
    </w:p>
    <w:p w14:paraId="5038DC84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i/>
          <w:iCs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i/>
          <w:iCs/>
          <w:color w:val="000000" w:themeColor="text1"/>
          <w:sz w:val="21"/>
          <w:szCs w:val="21"/>
        </w:rPr>
        <w:t xml:space="preserve">Frequency </w:t>
      </w:r>
    </w:p>
    <w:p w14:paraId="307092E3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>At least one per committee cycle (three times per year)</w:t>
      </w:r>
    </w:p>
    <w:p w14:paraId="69BFED9F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</w:p>
    <w:p w14:paraId="030BE0D4" w14:textId="77777777" w:rsidR="00794713" w:rsidRPr="00794713" w:rsidRDefault="00794713" w:rsidP="00794713">
      <w:pPr>
        <w:spacing w:after="0" w:line="240" w:lineRule="auto"/>
        <w:rPr>
          <w:rFonts w:ascii="Calibri" w:hAnsi="Calibri" w:cs="Calibri"/>
          <w:i/>
          <w:iCs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i/>
          <w:iCs/>
          <w:color w:val="000000" w:themeColor="text1"/>
          <w:sz w:val="21"/>
          <w:szCs w:val="21"/>
        </w:rPr>
        <w:t xml:space="preserve">Reports to </w:t>
      </w:r>
    </w:p>
    <w:p w14:paraId="76374553" w14:textId="416B69E7" w:rsidR="00E00974" w:rsidRDefault="00794713" w:rsidP="00E00974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  <w:r w:rsidRPr="00794713">
        <w:rPr>
          <w:rFonts w:ascii="Calibri" w:hAnsi="Calibri" w:cs="Calibri"/>
          <w:color w:val="000000" w:themeColor="text1"/>
          <w:sz w:val="21"/>
          <w:szCs w:val="21"/>
        </w:rPr>
        <w:t>Faculty Executive Board and University Health and Safety Committee</w:t>
      </w:r>
      <w:r w:rsidR="00E00974">
        <w:rPr>
          <w:rFonts w:ascii="Calibri" w:hAnsi="Calibri" w:cs="Calibri"/>
          <w:color w:val="000000" w:themeColor="text1"/>
          <w:sz w:val="21"/>
          <w:szCs w:val="21"/>
        </w:rPr>
        <w:t xml:space="preserve"> </w:t>
      </w:r>
      <w:r w:rsidR="00E00974">
        <w:rPr>
          <w:rFonts w:ascii="Calibri" w:hAnsi="Calibri" w:cs="Calibri"/>
          <w:color w:val="000000" w:themeColor="text1"/>
          <w:sz w:val="21"/>
          <w:szCs w:val="21"/>
        </w:rPr>
        <w:br w:type="page"/>
      </w:r>
    </w:p>
    <w:p w14:paraId="6894BD56" w14:textId="29E7C788" w:rsidR="00E00974" w:rsidRPr="00824273" w:rsidRDefault="00E00974" w:rsidP="00E0097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1"/>
          <w:szCs w:val="21"/>
          <w14:ligatures w14:val="none"/>
        </w:rPr>
      </w:pPr>
      <w:r w:rsidRPr="00824273">
        <w:rPr>
          <w:rFonts w:ascii="Calibri" w:eastAsia="Times New Roman" w:hAnsi="Calibri" w:cs="Calibri"/>
          <w:b/>
          <w:bCs/>
          <w:kern w:val="0"/>
          <w:sz w:val="21"/>
          <w:szCs w:val="21"/>
          <w14:ligatures w14:val="none"/>
        </w:rPr>
        <w:lastRenderedPageBreak/>
        <w:t>Appendix 2 – Thematic Faculty Health and Safety Sub Committee ToR</w:t>
      </w:r>
    </w:p>
    <w:p w14:paraId="5FDDB6CE" w14:textId="77777777" w:rsidR="00E00974" w:rsidRPr="00824273" w:rsidRDefault="00E00974" w:rsidP="00E00974">
      <w:pPr>
        <w:spacing w:after="0" w:line="240" w:lineRule="auto"/>
        <w:rPr>
          <w:rFonts w:ascii="Calibri" w:eastAsia="Times New Roman" w:hAnsi="Calibri" w:cs="Calibri"/>
          <w:color w:val="FF0000"/>
          <w:kern w:val="0"/>
          <w:sz w:val="21"/>
          <w:szCs w:val="21"/>
          <w14:ligatures w14:val="none"/>
        </w:rPr>
      </w:pPr>
    </w:p>
    <w:p w14:paraId="11FF0986" w14:textId="44BB489E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color w:val="FF0000"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color w:val="FF0000"/>
          <w:kern w:val="0"/>
          <w:sz w:val="21"/>
          <w:szCs w:val="21"/>
          <w14:ligatures w14:val="none"/>
        </w:rPr>
        <w:t xml:space="preserve">Add details and delete red </w:t>
      </w:r>
      <w:proofErr w:type="gramStart"/>
      <w:r w:rsidRPr="00E00974">
        <w:rPr>
          <w:rFonts w:ascii="Calibri" w:eastAsia="Times New Roman" w:hAnsi="Calibri" w:cs="Calibri"/>
          <w:color w:val="FF0000"/>
          <w:kern w:val="0"/>
          <w:sz w:val="21"/>
          <w:szCs w:val="21"/>
          <w14:ligatures w14:val="none"/>
        </w:rPr>
        <w:t>Text</w:t>
      </w:r>
      <w:proofErr w:type="gramEnd"/>
    </w:p>
    <w:p w14:paraId="001D24B0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</w:p>
    <w:p w14:paraId="79152097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The provisions made for health and safety matters will vary based on the disciplines within each Faculty and the hazards and risks associated with its activities. </w:t>
      </w:r>
    </w:p>
    <w:p w14:paraId="3A904AF3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</w:p>
    <w:p w14:paraId="4C982B83" w14:textId="77777777" w:rsidR="00E00974" w:rsidRPr="00E00974" w:rsidRDefault="00E00974" w:rsidP="00E00974">
      <w:pPr>
        <w:spacing w:after="0" w:line="240" w:lineRule="auto"/>
        <w:jc w:val="both"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The university maintains several specialist health and safety sub-committees that focus on areas of potentially </w:t>
      </w:r>
      <w:proofErr w:type="gramStart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high risk</w:t>
      </w:r>
      <w:proofErr w:type="gramEnd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: radiation, biological agents, fire and hazardous agents. These ‘central’ sub-committees oversee the university wide approach to management and monitoring of these potentially high-risk areas, and any related issues/ activities within a </w:t>
      </w:r>
      <w:proofErr w:type="gramStart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Faculty</w:t>
      </w:r>
      <w:proofErr w:type="gramEnd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. </w:t>
      </w:r>
    </w:p>
    <w:p w14:paraId="04CA1543" w14:textId="77777777" w:rsidR="00E00974" w:rsidRPr="00E00974" w:rsidRDefault="00E00974" w:rsidP="00E00974">
      <w:pPr>
        <w:spacing w:after="0" w:line="240" w:lineRule="auto"/>
        <w:ind w:left="720"/>
        <w:contextualSpacing/>
        <w:jc w:val="both"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</w:p>
    <w:p w14:paraId="579E688E" w14:textId="77777777" w:rsidR="00E00974" w:rsidRPr="00E00974" w:rsidRDefault="00E00974" w:rsidP="00E00974">
      <w:pPr>
        <w:spacing w:after="0" w:line="240" w:lineRule="auto"/>
        <w:jc w:val="both"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Faculties with high-risk activities (e.g. Science, Engineering and Medicine) may opt to have additional ‘thematic’ Sub Committees for </w:t>
      </w:r>
      <w:r w:rsidRPr="00E00974">
        <w:rPr>
          <w:rFonts w:eastAsia="Times New Roman" w:cstheme="minorHAnsi"/>
          <w:kern w:val="0"/>
          <w:sz w:val="21"/>
          <w:szCs w:val="21"/>
          <w14:ligatures w14:val="none"/>
        </w:rPr>
        <w:t xml:space="preserve">subject areas and related staffing groups </w:t>
      </w: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that report to its FHSC. This may be useful where there is an emerging or new area of research with the potential for high-risk that </w:t>
      </w:r>
      <w:proofErr w:type="gramStart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is not covered</w:t>
      </w:r>
      <w:proofErr w:type="gramEnd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 within the existing University Health and Safety Sub Committees. </w:t>
      </w:r>
    </w:p>
    <w:p w14:paraId="2B0ACFDB" w14:textId="77777777" w:rsidR="00794713" w:rsidRPr="00824273" w:rsidRDefault="00794713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</w:p>
    <w:p w14:paraId="724EEAAB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b/>
          <w:bCs/>
          <w:kern w:val="0"/>
          <w:sz w:val="21"/>
          <w:szCs w:val="21"/>
          <w14:ligatures w14:val="none"/>
        </w:rPr>
        <w:t xml:space="preserve">Key Role </w:t>
      </w:r>
    </w:p>
    <w:p w14:paraId="588DA88B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1"/>
          <w:szCs w:val="21"/>
          <w14:ligatures w14:val="none"/>
        </w:rPr>
      </w:pPr>
    </w:p>
    <w:p w14:paraId="4D87B13D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color w:val="FF0000"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To provide a forum where </w:t>
      </w:r>
      <w:r w:rsidRPr="00E00974">
        <w:rPr>
          <w:rFonts w:ascii="Calibri" w:eastAsia="Times New Roman" w:hAnsi="Calibri" w:cs="Calibri"/>
          <w:color w:val="FF0000"/>
          <w:kern w:val="0"/>
          <w:sz w:val="21"/>
          <w:szCs w:val="21"/>
          <w14:ligatures w14:val="none"/>
        </w:rPr>
        <w:t xml:space="preserve">[describe the distinct health and safety hazards/ issue] </w:t>
      </w: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within the </w:t>
      </w:r>
      <w:r w:rsidRPr="00E00974">
        <w:rPr>
          <w:rFonts w:ascii="Calibri" w:eastAsia="Times New Roman" w:hAnsi="Calibri" w:cs="Calibri"/>
          <w:color w:val="FF0000"/>
          <w:kern w:val="0"/>
          <w:sz w:val="21"/>
          <w:szCs w:val="21"/>
          <w14:ligatures w14:val="none"/>
        </w:rPr>
        <w:t xml:space="preserve">[add Faculty] </w:t>
      </w: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can </w:t>
      </w:r>
      <w:proofErr w:type="gramStart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be discussed</w:t>
      </w:r>
      <w:proofErr w:type="gramEnd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 at depth, to provide </w:t>
      </w:r>
      <w:r w:rsidRPr="00E00974">
        <w:rPr>
          <w:rFonts w:ascii="Calibri" w:eastAsia="Times New Roman" w:hAnsi="Calibri" w:cs="Calibri"/>
          <w:color w:val="FF0000"/>
          <w:kern w:val="0"/>
          <w:sz w:val="21"/>
          <w:szCs w:val="21"/>
          <w14:ligatures w14:val="none"/>
        </w:rPr>
        <w:t xml:space="preserve">information/ data/ assurance/ options [delete/ add as relevant] </w:t>
      </w: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to the Faculty Health and Safety Committee. </w:t>
      </w:r>
    </w:p>
    <w:p w14:paraId="69A75BB5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</w:p>
    <w:p w14:paraId="547613D5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b/>
          <w:bCs/>
          <w:kern w:val="0"/>
          <w:sz w:val="21"/>
          <w:szCs w:val="21"/>
          <w14:ligatures w14:val="none"/>
        </w:rPr>
        <w:t xml:space="preserve">Terms of Reference </w:t>
      </w:r>
    </w:p>
    <w:p w14:paraId="50E3AD7E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1"/>
          <w:szCs w:val="21"/>
          <w14:ligatures w14:val="none"/>
        </w:rPr>
      </w:pPr>
    </w:p>
    <w:p w14:paraId="49838FD1" w14:textId="77777777" w:rsidR="00E00974" w:rsidRPr="00E00974" w:rsidRDefault="00E00974" w:rsidP="00E00974">
      <w:pPr>
        <w:numPr>
          <w:ilvl w:val="0"/>
          <w:numId w:val="17"/>
        </w:numPr>
        <w:spacing w:after="0" w:line="240" w:lineRule="auto"/>
        <w:contextualSpacing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To develop/ keep under review Faculty-specific Standard Operating Procedures related to </w:t>
      </w:r>
      <w:r w:rsidRPr="00E00974">
        <w:rPr>
          <w:rFonts w:ascii="Calibri" w:eastAsia="Times New Roman" w:hAnsi="Calibri" w:cs="Calibri"/>
          <w:color w:val="FF0000"/>
          <w:kern w:val="0"/>
          <w:sz w:val="21"/>
          <w:szCs w:val="21"/>
          <w14:ligatures w14:val="none"/>
        </w:rPr>
        <w:t>[health and safety hazards/ issue]</w:t>
      </w:r>
    </w:p>
    <w:p w14:paraId="573124FC" w14:textId="77777777" w:rsidR="00E00974" w:rsidRPr="00E00974" w:rsidRDefault="00E00974" w:rsidP="00E00974">
      <w:pPr>
        <w:numPr>
          <w:ilvl w:val="0"/>
          <w:numId w:val="17"/>
        </w:numPr>
        <w:spacing w:after="0" w:line="240" w:lineRule="auto"/>
        <w:contextualSpacing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To identify any specific training/ instruction and/or communication needs within the </w:t>
      </w:r>
      <w:proofErr w:type="gramStart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Faculty</w:t>
      </w:r>
      <w:proofErr w:type="gramEnd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 related to </w:t>
      </w:r>
      <w:r w:rsidRPr="00E00974">
        <w:rPr>
          <w:rFonts w:ascii="Calibri" w:eastAsia="Times New Roman" w:hAnsi="Calibri" w:cs="Calibri"/>
          <w:color w:val="FF0000"/>
          <w:kern w:val="0"/>
          <w:sz w:val="21"/>
          <w:szCs w:val="21"/>
          <w14:ligatures w14:val="none"/>
        </w:rPr>
        <w:t>[health and safety hazards/ issue]</w:t>
      </w:r>
    </w:p>
    <w:p w14:paraId="1364AC25" w14:textId="77777777" w:rsidR="00E00974" w:rsidRPr="00E00974" w:rsidRDefault="00E00974" w:rsidP="00E00974">
      <w:pPr>
        <w:numPr>
          <w:ilvl w:val="0"/>
          <w:numId w:val="17"/>
        </w:numPr>
        <w:spacing w:after="0" w:line="240" w:lineRule="auto"/>
        <w:contextualSpacing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Make recommendations to the FHSC on plans to develop/ improve arrangements.</w:t>
      </w:r>
    </w:p>
    <w:p w14:paraId="182CBDB1" w14:textId="77777777" w:rsidR="00E00974" w:rsidRPr="00E00974" w:rsidRDefault="00E00974" w:rsidP="00E00974">
      <w:pPr>
        <w:numPr>
          <w:ilvl w:val="0"/>
          <w:numId w:val="17"/>
        </w:numPr>
        <w:spacing w:after="0" w:line="240" w:lineRule="auto"/>
        <w:contextualSpacing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To monitor the performance of related control measures and any assurance activity (e.g. audit and inspection) </w:t>
      </w:r>
    </w:p>
    <w:p w14:paraId="0775F643" w14:textId="77777777" w:rsidR="00E00974" w:rsidRPr="00E00974" w:rsidRDefault="00E00974" w:rsidP="00E00974">
      <w:pPr>
        <w:numPr>
          <w:ilvl w:val="0"/>
          <w:numId w:val="17"/>
        </w:numPr>
        <w:spacing w:after="0" w:line="240" w:lineRule="auto"/>
        <w:contextualSpacing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Discuss and agree unresolved and/or University-wide issues to escalate to the FHSC and (from there to the University Health and Safety Committee.)</w:t>
      </w:r>
    </w:p>
    <w:p w14:paraId="53751C57" w14:textId="77777777" w:rsidR="00E00974" w:rsidRPr="00E00974" w:rsidRDefault="00E00974" w:rsidP="00E00974">
      <w:pPr>
        <w:numPr>
          <w:ilvl w:val="0"/>
          <w:numId w:val="17"/>
        </w:numPr>
        <w:spacing w:after="0" w:line="240" w:lineRule="auto"/>
        <w:contextualSpacing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To review any relevant accident, incident and near-miss data to identify trends and to recommend areas for </w:t>
      </w:r>
      <w:proofErr w:type="gramStart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improvement</w:t>
      </w:r>
      <w:proofErr w:type="gramEnd"/>
    </w:p>
    <w:p w14:paraId="4ECD11B1" w14:textId="77777777" w:rsidR="00E00974" w:rsidRPr="00E00974" w:rsidRDefault="00E00974" w:rsidP="00E00974">
      <w:pPr>
        <w:numPr>
          <w:ilvl w:val="0"/>
          <w:numId w:val="17"/>
        </w:numPr>
        <w:spacing w:after="0" w:line="240" w:lineRule="auto"/>
        <w:contextualSpacing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To provide a termly report to the FHSC. </w:t>
      </w:r>
    </w:p>
    <w:p w14:paraId="2C2C9635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1"/>
          <w:szCs w:val="21"/>
          <w14:ligatures w14:val="none"/>
        </w:rPr>
      </w:pPr>
    </w:p>
    <w:p w14:paraId="636E780C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b/>
          <w:bCs/>
          <w:kern w:val="0"/>
          <w:sz w:val="21"/>
          <w:szCs w:val="21"/>
          <w14:ligatures w14:val="none"/>
        </w:rPr>
        <w:t>Composition</w:t>
      </w:r>
    </w:p>
    <w:p w14:paraId="200049D1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1"/>
          <w:szCs w:val="21"/>
          <w14:ligatures w14:val="none"/>
        </w:rPr>
      </w:pPr>
    </w:p>
    <w:p w14:paraId="461C8827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If members are unable to attend, they are </w:t>
      </w:r>
      <w:proofErr w:type="gramStart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responsible for</w:t>
      </w:r>
      <w:proofErr w:type="gramEnd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 sending a pre-approved deputy.</w:t>
      </w:r>
    </w:p>
    <w:p w14:paraId="4FA026F8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b/>
          <w:bCs/>
          <w:kern w:val="0"/>
          <w:sz w:val="21"/>
          <w:szCs w:val="21"/>
          <w14:ligatures w14:val="none"/>
        </w:rPr>
      </w:pPr>
    </w:p>
    <w:p w14:paraId="4E03DA06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The composition of the </w:t>
      </w:r>
      <w:proofErr w:type="spellStart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sub committee</w:t>
      </w:r>
      <w:proofErr w:type="spellEnd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 will vary by theme and structure of each Faculty but should </w:t>
      </w:r>
      <w:proofErr w:type="gramStart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be modelled</w:t>
      </w:r>
      <w:proofErr w:type="gramEnd"/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 on the following composition:</w:t>
      </w:r>
    </w:p>
    <w:p w14:paraId="04D00188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</w:p>
    <w:p w14:paraId="3AD780B8" w14:textId="77777777" w:rsidR="00E00974" w:rsidRPr="00E00974" w:rsidRDefault="00E00974" w:rsidP="00E00974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i/>
          <w:iCs/>
          <w:kern w:val="0"/>
          <w:sz w:val="21"/>
          <w:szCs w:val="21"/>
          <w14:ligatures w14:val="none"/>
        </w:rPr>
        <w:t>Membership</w:t>
      </w:r>
    </w:p>
    <w:p w14:paraId="7871E32A" w14:textId="77777777" w:rsidR="00E00974" w:rsidRPr="00E00974" w:rsidRDefault="00E00974" w:rsidP="005F6D49">
      <w:pPr>
        <w:spacing w:after="0" w:line="240" w:lineRule="auto"/>
        <w:ind w:left="709" w:hanging="283"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• </w:t>
      </w: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ab/>
        <w:t>Appropriate Head of School (</w:t>
      </w:r>
      <w:r w:rsidRPr="00E00974">
        <w:rPr>
          <w:rFonts w:ascii="Calibri" w:eastAsia="Times New Roman" w:hAnsi="Calibri" w:cs="Calibri"/>
          <w:color w:val="000000" w:themeColor="text1"/>
          <w:kern w:val="0"/>
          <w:sz w:val="21"/>
          <w:szCs w:val="21"/>
          <w14:ligatures w14:val="none"/>
        </w:rPr>
        <w:t>Heads of School can either Co-Chair or have a rotating Chair where required)</w:t>
      </w:r>
    </w:p>
    <w:p w14:paraId="4424B7AC" w14:textId="77777777" w:rsidR="00E00974" w:rsidRPr="00E00974" w:rsidRDefault="00E00974" w:rsidP="00E00974">
      <w:pPr>
        <w:numPr>
          <w:ilvl w:val="0"/>
          <w:numId w:val="15"/>
        </w:numPr>
        <w:spacing w:after="0" w:line="240" w:lineRule="auto"/>
        <w:ind w:left="284" w:firstLine="142"/>
        <w:contextualSpacing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Health and Safety Coordinator</w:t>
      </w:r>
    </w:p>
    <w:p w14:paraId="4FA70D3C" w14:textId="77777777" w:rsidR="00E00974" w:rsidRPr="00E00974" w:rsidRDefault="00E00974" w:rsidP="00E00974">
      <w:pPr>
        <w:spacing w:after="0" w:line="240" w:lineRule="auto"/>
        <w:ind w:left="284" w:firstLine="142"/>
        <w:rPr>
          <w:rFonts w:ascii="Calibri" w:eastAsia="Times New Roman" w:hAnsi="Calibri" w:cs="Calibri"/>
          <w:b/>
          <w:bCs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• </w:t>
      </w: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ab/>
        <w:t>Trade Union Representatives</w:t>
      </w:r>
    </w:p>
    <w:p w14:paraId="56B3A923" w14:textId="77777777" w:rsidR="00E00974" w:rsidRPr="00E00974" w:rsidRDefault="00E00974" w:rsidP="00E00974">
      <w:pPr>
        <w:numPr>
          <w:ilvl w:val="0"/>
          <w:numId w:val="13"/>
        </w:numPr>
        <w:spacing w:after="0" w:line="240" w:lineRule="auto"/>
        <w:ind w:left="284" w:firstLine="142"/>
        <w:contextualSpacing/>
        <w:rPr>
          <w:rFonts w:ascii="Calibri" w:eastAsia="Times New Roman" w:hAnsi="Calibri" w:cs="Calibri"/>
          <w:b/>
          <w:bCs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Heads of Departments (or nominees) as appropriate</w:t>
      </w:r>
    </w:p>
    <w:p w14:paraId="456C8499" w14:textId="77777777" w:rsidR="00E00974" w:rsidRPr="00E00974" w:rsidRDefault="00E00974" w:rsidP="005F6D49">
      <w:pPr>
        <w:numPr>
          <w:ilvl w:val="0"/>
          <w:numId w:val="13"/>
        </w:numPr>
        <w:spacing w:after="0" w:line="240" w:lineRule="auto"/>
        <w:ind w:left="709" w:hanging="283"/>
        <w:contextualSpacing/>
        <w:rPr>
          <w:rFonts w:ascii="Calibri" w:eastAsia="Times New Roman" w:hAnsi="Calibri" w:cs="Calibri"/>
          <w:b/>
          <w:bCs/>
          <w:kern w:val="0"/>
          <w:sz w:val="21"/>
          <w:szCs w:val="21"/>
          <w14:ligatures w14:val="none"/>
        </w:rPr>
      </w:pPr>
      <w:r w:rsidRPr="00E00974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Local Health and Safety Specialists (Biological Safety Officer, Radiation Protection Supervisor) as appropriate</w:t>
      </w:r>
    </w:p>
    <w:p w14:paraId="2CC3F127" w14:textId="77777777" w:rsidR="00E00974" w:rsidRPr="00794713" w:rsidRDefault="00E00974" w:rsidP="00794713">
      <w:pPr>
        <w:spacing w:after="0" w:line="240" w:lineRule="auto"/>
        <w:rPr>
          <w:rFonts w:ascii="Calibri" w:hAnsi="Calibri" w:cs="Calibri"/>
          <w:color w:val="000000" w:themeColor="text1"/>
          <w:sz w:val="21"/>
          <w:szCs w:val="21"/>
        </w:rPr>
      </w:pPr>
    </w:p>
    <w:p w14:paraId="224A19CE" w14:textId="77777777" w:rsidR="00D2289A" w:rsidRPr="00D2289A" w:rsidRDefault="00D2289A" w:rsidP="00D2289A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1"/>
          <w:szCs w:val="21"/>
          <w14:ligatures w14:val="none"/>
        </w:rPr>
      </w:pPr>
      <w:r w:rsidRPr="00D2289A">
        <w:rPr>
          <w:rFonts w:ascii="Calibri" w:eastAsia="Times New Roman" w:hAnsi="Calibri" w:cs="Calibri"/>
          <w:i/>
          <w:iCs/>
          <w:kern w:val="0"/>
          <w:sz w:val="21"/>
          <w:szCs w:val="21"/>
          <w14:ligatures w14:val="none"/>
        </w:rPr>
        <w:lastRenderedPageBreak/>
        <w:t>In attendance (by invitation of the Chair)</w:t>
      </w:r>
    </w:p>
    <w:p w14:paraId="0FCCC7D5" w14:textId="77777777" w:rsidR="00D2289A" w:rsidRPr="00D2289A" w:rsidRDefault="00D2289A" w:rsidP="00D2289A">
      <w:pPr>
        <w:numPr>
          <w:ilvl w:val="0"/>
          <w:numId w:val="15"/>
        </w:numPr>
        <w:spacing w:after="0" w:line="240" w:lineRule="auto"/>
        <w:contextualSpacing/>
        <w:rPr>
          <w:rFonts w:ascii="Calibri" w:eastAsia="Times New Roman" w:hAnsi="Calibri" w:cs="Calibri"/>
          <w:i/>
          <w:iCs/>
          <w:kern w:val="0"/>
          <w:sz w:val="21"/>
          <w:szCs w:val="21"/>
          <w14:ligatures w14:val="none"/>
        </w:rPr>
      </w:pPr>
      <w:r w:rsidRPr="00D2289A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Member of Health and Safety Team</w:t>
      </w:r>
    </w:p>
    <w:p w14:paraId="3E1B019B" w14:textId="77777777" w:rsidR="00D2289A" w:rsidRPr="00D2289A" w:rsidRDefault="00D2289A" w:rsidP="00D2289A">
      <w:pPr>
        <w:spacing w:after="0" w:line="240" w:lineRule="auto"/>
        <w:ind w:left="360"/>
        <w:rPr>
          <w:rFonts w:ascii="Calibri" w:eastAsia="Times New Roman" w:hAnsi="Calibri" w:cs="Calibri"/>
          <w:i/>
          <w:iCs/>
          <w:kern w:val="0"/>
          <w:sz w:val="21"/>
          <w:szCs w:val="21"/>
          <w14:ligatures w14:val="none"/>
        </w:rPr>
      </w:pPr>
    </w:p>
    <w:p w14:paraId="4632F82A" w14:textId="77777777" w:rsidR="00D2289A" w:rsidRPr="00D2289A" w:rsidRDefault="00D2289A" w:rsidP="00D2289A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1"/>
          <w:szCs w:val="21"/>
          <w14:ligatures w14:val="none"/>
        </w:rPr>
      </w:pPr>
      <w:r w:rsidRPr="00D2289A">
        <w:rPr>
          <w:rFonts w:ascii="Calibri" w:eastAsia="Times New Roman" w:hAnsi="Calibri" w:cs="Calibri"/>
          <w:i/>
          <w:iCs/>
          <w:kern w:val="0"/>
          <w:sz w:val="21"/>
          <w:szCs w:val="21"/>
          <w14:ligatures w14:val="none"/>
        </w:rPr>
        <w:t>Secretary</w:t>
      </w:r>
    </w:p>
    <w:p w14:paraId="2C673528" w14:textId="77777777" w:rsidR="00D2289A" w:rsidRPr="00D2289A" w:rsidRDefault="00D2289A" w:rsidP="00D2289A">
      <w:pPr>
        <w:spacing w:after="0" w:line="240" w:lineRule="auto"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  <w:r w:rsidRPr="00D2289A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Provided by Faculty Professional Services</w:t>
      </w:r>
    </w:p>
    <w:p w14:paraId="0E6F0777" w14:textId="77777777" w:rsidR="00D2289A" w:rsidRPr="00D2289A" w:rsidRDefault="00D2289A" w:rsidP="00D2289A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1"/>
          <w:szCs w:val="21"/>
          <w14:ligatures w14:val="none"/>
        </w:rPr>
      </w:pPr>
    </w:p>
    <w:p w14:paraId="0269E3F4" w14:textId="77777777" w:rsidR="00D2289A" w:rsidRPr="00D2289A" w:rsidRDefault="00D2289A" w:rsidP="00D2289A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1"/>
          <w:szCs w:val="21"/>
          <w14:ligatures w14:val="none"/>
        </w:rPr>
      </w:pPr>
      <w:r w:rsidRPr="00D2289A">
        <w:rPr>
          <w:rFonts w:ascii="Calibri" w:eastAsia="Times New Roman" w:hAnsi="Calibri" w:cs="Calibri"/>
          <w:i/>
          <w:iCs/>
          <w:kern w:val="0"/>
          <w:sz w:val="21"/>
          <w:szCs w:val="21"/>
          <w14:ligatures w14:val="none"/>
        </w:rPr>
        <w:t xml:space="preserve">Quoracy </w:t>
      </w:r>
    </w:p>
    <w:p w14:paraId="335ABF8A" w14:textId="77777777" w:rsidR="00D2289A" w:rsidRPr="00D2289A" w:rsidRDefault="00D2289A" w:rsidP="00D2289A">
      <w:pPr>
        <w:spacing w:after="0" w:line="240" w:lineRule="auto"/>
        <w:rPr>
          <w:rFonts w:ascii="Calibri" w:eastAsia="Times New Roman" w:hAnsi="Calibri" w:cs="Calibri"/>
          <w:kern w:val="0"/>
          <w:sz w:val="21"/>
          <w:szCs w:val="21"/>
          <w14:ligatures w14:val="none"/>
        </w:rPr>
      </w:pPr>
      <w:r w:rsidRPr="00D2289A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A third of members for any formal decisions to </w:t>
      </w:r>
      <w:proofErr w:type="gramStart"/>
      <w:r w:rsidRPr="00D2289A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be taken</w:t>
      </w:r>
      <w:proofErr w:type="gramEnd"/>
      <w:r w:rsidRPr="00D2289A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>.</w:t>
      </w:r>
    </w:p>
    <w:p w14:paraId="3B72D7F1" w14:textId="77777777" w:rsidR="00D2289A" w:rsidRPr="00D2289A" w:rsidRDefault="00D2289A" w:rsidP="00D2289A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1"/>
          <w:szCs w:val="21"/>
          <w14:ligatures w14:val="none"/>
        </w:rPr>
      </w:pPr>
    </w:p>
    <w:p w14:paraId="3FD31BFB" w14:textId="77777777" w:rsidR="00D2289A" w:rsidRPr="00D2289A" w:rsidRDefault="00D2289A" w:rsidP="00D2289A">
      <w:pPr>
        <w:spacing w:after="0" w:line="240" w:lineRule="auto"/>
        <w:rPr>
          <w:rFonts w:ascii="Calibri" w:eastAsia="Times New Roman" w:hAnsi="Calibri" w:cs="Calibri"/>
          <w:i/>
          <w:iCs/>
          <w:kern w:val="0"/>
          <w:sz w:val="21"/>
          <w:szCs w:val="21"/>
          <w14:ligatures w14:val="none"/>
        </w:rPr>
      </w:pPr>
      <w:r w:rsidRPr="00D2289A">
        <w:rPr>
          <w:rFonts w:ascii="Calibri" w:eastAsia="Times New Roman" w:hAnsi="Calibri" w:cs="Calibri"/>
          <w:i/>
          <w:iCs/>
          <w:kern w:val="0"/>
          <w:sz w:val="21"/>
          <w:szCs w:val="21"/>
          <w14:ligatures w14:val="none"/>
        </w:rPr>
        <w:t xml:space="preserve">Frequency </w:t>
      </w:r>
    </w:p>
    <w:p w14:paraId="20E54773" w14:textId="77777777" w:rsidR="00D2289A" w:rsidRPr="00D2289A" w:rsidRDefault="00D2289A" w:rsidP="00D2289A">
      <w:pPr>
        <w:spacing w:after="0" w:line="240" w:lineRule="auto"/>
        <w:rPr>
          <w:rFonts w:ascii="Calibri" w:eastAsia="Times New Roman" w:hAnsi="Calibri" w:cs="Calibri"/>
          <w:b/>
          <w:bCs/>
          <w:color w:val="FF0000"/>
          <w:kern w:val="0"/>
          <w:sz w:val="21"/>
          <w:szCs w:val="21"/>
          <w14:ligatures w14:val="none"/>
        </w:rPr>
      </w:pPr>
      <w:r w:rsidRPr="00D2289A">
        <w:rPr>
          <w:rFonts w:ascii="Calibri" w:eastAsia="Times New Roman" w:hAnsi="Calibri" w:cs="Calibri"/>
          <w:kern w:val="0"/>
          <w:sz w:val="21"/>
          <w:szCs w:val="21"/>
          <w14:ligatures w14:val="none"/>
        </w:rPr>
        <w:t xml:space="preserve">At least one per committee cycle (three times per year) </w:t>
      </w:r>
      <w:r w:rsidRPr="00D2289A">
        <w:rPr>
          <w:rFonts w:ascii="Calibri" w:eastAsia="Times New Roman" w:hAnsi="Calibri" w:cs="Calibri"/>
          <w:color w:val="FF0000"/>
          <w:kern w:val="0"/>
          <w:sz w:val="21"/>
          <w:szCs w:val="21"/>
          <w14:ligatures w14:val="none"/>
        </w:rPr>
        <w:t xml:space="preserve">Add details here is the Sub-Committee will </w:t>
      </w:r>
      <w:proofErr w:type="gramStart"/>
      <w:r w:rsidRPr="00D2289A">
        <w:rPr>
          <w:rFonts w:ascii="Calibri" w:eastAsia="Times New Roman" w:hAnsi="Calibri" w:cs="Calibri"/>
          <w:color w:val="FF0000"/>
          <w:kern w:val="0"/>
          <w:sz w:val="21"/>
          <w:szCs w:val="21"/>
          <w14:ligatures w14:val="none"/>
        </w:rPr>
        <w:t>be time-limited</w:t>
      </w:r>
      <w:proofErr w:type="gramEnd"/>
      <w:r w:rsidRPr="00D2289A">
        <w:rPr>
          <w:rFonts w:ascii="Calibri" w:eastAsia="Times New Roman" w:hAnsi="Calibri" w:cs="Calibri"/>
          <w:color w:val="FF0000"/>
          <w:kern w:val="0"/>
          <w:sz w:val="21"/>
          <w:szCs w:val="21"/>
          <w14:ligatures w14:val="none"/>
        </w:rPr>
        <w:t xml:space="preserve"> e.g. ‘In place for one year (2025-2026)’</w:t>
      </w:r>
    </w:p>
    <w:p w14:paraId="25A03478" w14:textId="2BD15C68" w:rsidR="00563930" w:rsidRPr="00824273" w:rsidRDefault="00563930" w:rsidP="00794713">
      <w:pPr>
        <w:spacing w:after="0" w:line="240" w:lineRule="auto"/>
        <w:rPr>
          <w:rFonts w:ascii="Calibri" w:hAnsi="Calibri" w:cs="Calibri"/>
          <w:sz w:val="21"/>
          <w:szCs w:val="21"/>
        </w:rPr>
      </w:pPr>
    </w:p>
    <w:p w14:paraId="389593D9" w14:textId="634E00E8" w:rsidR="00D2289A" w:rsidRPr="00824273" w:rsidRDefault="00D2289A" w:rsidP="00794713">
      <w:pPr>
        <w:spacing w:after="0" w:line="240" w:lineRule="auto"/>
        <w:rPr>
          <w:rFonts w:ascii="Calibri" w:hAnsi="Calibri" w:cs="Calibri"/>
          <w:i/>
          <w:iCs/>
          <w:sz w:val="21"/>
          <w:szCs w:val="21"/>
        </w:rPr>
      </w:pPr>
      <w:r w:rsidRPr="00824273">
        <w:rPr>
          <w:rFonts w:ascii="Calibri" w:hAnsi="Calibri" w:cs="Calibri"/>
          <w:i/>
          <w:iCs/>
          <w:sz w:val="21"/>
          <w:szCs w:val="21"/>
        </w:rPr>
        <w:t>Reports to</w:t>
      </w:r>
    </w:p>
    <w:p w14:paraId="1F17CE82" w14:textId="2E8F0F9B" w:rsidR="00D2289A" w:rsidRPr="00824273" w:rsidRDefault="00D2289A" w:rsidP="00794713">
      <w:pPr>
        <w:spacing w:after="0" w:line="240" w:lineRule="auto"/>
        <w:rPr>
          <w:rFonts w:ascii="Calibri" w:hAnsi="Calibri" w:cs="Calibri"/>
          <w:sz w:val="21"/>
          <w:szCs w:val="21"/>
        </w:rPr>
      </w:pPr>
      <w:r w:rsidRPr="00824273">
        <w:rPr>
          <w:rFonts w:ascii="Calibri" w:hAnsi="Calibri" w:cs="Calibri"/>
          <w:sz w:val="21"/>
          <w:szCs w:val="21"/>
        </w:rPr>
        <w:t>Faculty Health and Safety Committee</w:t>
      </w:r>
    </w:p>
    <w:p w14:paraId="22182146" w14:textId="12C14882" w:rsidR="00730454" w:rsidRDefault="00730454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br w:type="page"/>
      </w:r>
    </w:p>
    <w:p w14:paraId="1C07610C" w14:textId="28C2F077" w:rsidR="00730454" w:rsidRPr="00730454" w:rsidRDefault="00730454" w:rsidP="00794713">
      <w:pPr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  <w:r w:rsidRPr="00730454">
        <w:rPr>
          <w:rFonts w:ascii="Calibri" w:hAnsi="Calibri" w:cs="Calibri"/>
          <w:b/>
          <w:bCs/>
          <w:sz w:val="21"/>
          <w:szCs w:val="21"/>
        </w:rPr>
        <w:lastRenderedPageBreak/>
        <w:t>Appendix 3 – School Health and Safety Group ToR</w:t>
      </w:r>
    </w:p>
    <w:p w14:paraId="7F4B08C2" w14:textId="77777777" w:rsidR="00730454" w:rsidRPr="00730454" w:rsidRDefault="00730454" w:rsidP="00794713">
      <w:pPr>
        <w:spacing w:after="0" w:line="240" w:lineRule="auto"/>
        <w:rPr>
          <w:rFonts w:ascii="Calibri" w:hAnsi="Calibri" w:cs="Calibri"/>
          <w:sz w:val="21"/>
          <w:szCs w:val="21"/>
        </w:rPr>
      </w:pPr>
    </w:p>
    <w:p w14:paraId="50216CD3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color w:val="FF0000"/>
          <w:sz w:val="21"/>
          <w:szCs w:val="21"/>
        </w:rPr>
      </w:pPr>
      <w:r w:rsidRPr="00730454">
        <w:rPr>
          <w:rFonts w:ascii="Calibri" w:hAnsi="Calibri" w:cs="Calibri"/>
          <w:color w:val="FF0000"/>
          <w:sz w:val="21"/>
          <w:szCs w:val="21"/>
        </w:rPr>
        <w:t xml:space="preserve">Add details and delete red </w:t>
      </w:r>
      <w:proofErr w:type="gramStart"/>
      <w:r w:rsidRPr="00730454">
        <w:rPr>
          <w:rFonts w:ascii="Calibri" w:hAnsi="Calibri" w:cs="Calibri"/>
          <w:color w:val="FF0000"/>
          <w:sz w:val="21"/>
          <w:szCs w:val="21"/>
        </w:rPr>
        <w:t>Text</w:t>
      </w:r>
      <w:proofErr w:type="gramEnd"/>
    </w:p>
    <w:p w14:paraId="2D58AA61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sz w:val="21"/>
          <w:szCs w:val="21"/>
        </w:rPr>
      </w:pPr>
    </w:p>
    <w:p w14:paraId="3D8D08E8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  <w:r w:rsidRPr="00730454">
        <w:rPr>
          <w:rFonts w:ascii="Calibri" w:hAnsi="Calibri" w:cs="Calibri"/>
          <w:b/>
          <w:bCs/>
          <w:sz w:val="21"/>
          <w:szCs w:val="21"/>
        </w:rPr>
        <w:t xml:space="preserve">Key Role </w:t>
      </w:r>
    </w:p>
    <w:p w14:paraId="669B7290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</w:p>
    <w:p w14:paraId="7486E6AF" w14:textId="77777777" w:rsidR="00730454" w:rsidRPr="00730454" w:rsidRDefault="00730454" w:rsidP="00730454">
      <w:pPr>
        <w:spacing w:after="0" w:line="240" w:lineRule="auto"/>
        <w:jc w:val="both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 xml:space="preserve">To provide oversight of health and safety management at an operational level within </w:t>
      </w:r>
      <w:r w:rsidRPr="00730454">
        <w:rPr>
          <w:rFonts w:ascii="Calibri" w:hAnsi="Calibri" w:cs="Calibri"/>
          <w:color w:val="FF0000"/>
          <w:sz w:val="21"/>
          <w:szCs w:val="21"/>
        </w:rPr>
        <w:t>[add School]</w:t>
      </w:r>
      <w:r w:rsidRPr="00730454">
        <w:rPr>
          <w:rFonts w:ascii="Calibri" w:hAnsi="Calibri" w:cs="Calibri"/>
          <w:color w:val="000000" w:themeColor="text1"/>
          <w:sz w:val="21"/>
          <w:szCs w:val="21"/>
        </w:rPr>
        <w:t xml:space="preserve"> and to provide assurance to </w:t>
      </w:r>
      <w:r w:rsidRPr="00730454">
        <w:rPr>
          <w:rFonts w:ascii="Calibri" w:hAnsi="Calibri" w:cs="Calibri"/>
          <w:color w:val="FF0000"/>
          <w:sz w:val="21"/>
          <w:szCs w:val="21"/>
        </w:rPr>
        <w:t xml:space="preserve">[add FHSC] </w:t>
      </w:r>
      <w:r w:rsidRPr="00730454">
        <w:rPr>
          <w:rFonts w:ascii="Calibri" w:hAnsi="Calibri" w:cs="Calibri"/>
          <w:sz w:val="21"/>
          <w:szCs w:val="21"/>
        </w:rPr>
        <w:t xml:space="preserve">that arrangements remain in place and effective. </w:t>
      </w:r>
    </w:p>
    <w:p w14:paraId="764CC8BF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sz w:val="21"/>
          <w:szCs w:val="21"/>
        </w:rPr>
      </w:pPr>
    </w:p>
    <w:p w14:paraId="7ABE4D48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  <w:r w:rsidRPr="00730454">
        <w:rPr>
          <w:rFonts w:ascii="Calibri" w:hAnsi="Calibri" w:cs="Calibri"/>
          <w:b/>
          <w:bCs/>
          <w:sz w:val="21"/>
          <w:szCs w:val="21"/>
        </w:rPr>
        <w:t xml:space="preserve">Terms of Reference </w:t>
      </w:r>
    </w:p>
    <w:p w14:paraId="71A7B3C5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</w:p>
    <w:p w14:paraId="49A88D11" w14:textId="77777777" w:rsidR="00730454" w:rsidRPr="00730454" w:rsidRDefault="00730454" w:rsidP="00730454">
      <w:pPr>
        <w:pStyle w:val="ListParagraph"/>
        <w:numPr>
          <w:ilvl w:val="0"/>
          <w:numId w:val="18"/>
        </w:numPr>
        <w:spacing w:after="0" w:line="240" w:lineRule="auto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 xml:space="preserve">To develop/ keep under review School level Standard Operating Procedures, guidance and related to documentation and </w:t>
      </w:r>
      <w:proofErr w:type="gramStart"/>
      <w:r w:rsidRPr="00730454">
        <w:rPr>
          <w:rFonts w:ascii="Calibri" w:hAnsi="Calibri" w:cs="Calibri"/>
          <w:sz w:val="21"/>
          <w:szCs w:val="21"/>
        </w:rPr>
        <w:t>records</w:t>
      </w:r>
      <w:proofErr w:type="gramEnd"/>
    </w:p>
    <w:p w14:paraId="6238B2CB" w14:textId="77777777" w:rsidR="00730454" w:rsidRPr="00730454" w:rsidRDefault="00730454" w:rsidP="00730454">
      <w:pPr>
        <w:pStyle w:val="ListParagraph"/>
        <w:numPr>
          <w:ilvl w:val="0"/>
          <w:numId w:val="18"/>
        </w:numPr>
        <w:spacing w:after="0" w:line="240" w:lineRule="auto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 xml:space="preserve">To monitor the completion of mandatory and recommended health and safety training within the </w:t>
      </w:r>
      <w:proofErr w:type="gramStart"/>
      <w:r w:rsidRPr="00730454">
        <w:rPr>
          <w:rFonts w:ascii="Calibri" w:hAnsi="Calibri" w:cs="Calibri"/>
          <w:sz w:val="21"/>
          <w:szCs w:val="21"/>
        </w:rPr>
        <w:t>School</w:t>
      </w:r>
      <w:proofErr w:type="gramEnd"/>
    </w:p>
    <w:p w14:paraId="34300BFC" w14:textId="77777777" w:rsidR="00730454" w:rsidRPr="00730454" w:rsidRDefault="00730454" w:rsidP="00730454">
      <w:pPr>
        <w:pStyle w:val="ListParagraph"/>
        <w:numPr>
          <w:ilvl w:val="0"/>
          <w:numId w:val="18"/>
        </w:numPr>
        <w:spacing w:after="0" w:line="240" w:lineRule="auto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 xml:space="preserve">To monitor that health and safety communications remain </w:t>
      </w:r>
      <w:proofErr w:type="gramStart"/>
      <w:r w:rsidRPr="00730454">
        <w:rPr>
          <w:rFonts w:ascii="Calibri" w:hAnsi="Calibri" w:cs="Calibri"/>
          <w:sz w:val="21"/>
          <w:szCs w:val="21"/>
        </w:rPr>
        <w:t>effective</w:t>
      </w:r>
      <w:proofErr w:type="gramEnd"/>
    </w:p>
    <w:p w14:paraId="32488E27" w14:textId="77777777" w:rsidR="00730454" w:rsidRPr="00730454" w:rsidRDefault="00730454" w:rsidP="00730454">
      <w:pPr>
        <w:pStyle w:val="ListParagraph"/>
        <w:numPr>
          <w:ilvl w:val="0"/>
          <w:numId w:val="18"/>
        </w:numPr>
        <w:spacing w:after="0" w:line="240" w:lineRule="auto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>To monitor the completion and quality of risk assessments</w:t>
      </w:r>
    </w:p>
    <w:p w14:paraId="24822C36" w14:textId="77777777" w:rsidR="00730454" w:rsidRPr="00730454" w:rsidRDefault="00730454" w:rsidP="00730454">
      <w:pPr>
        <w:pStyle w:val="ListParagraph"/>
        <w:numPr>
          <w:ilvl w:val="0"/>
          <w:numId w:val="18"/>
        </w:numPr>
        <w:spacing w:after="0" w:line="240" w:lineRule="auto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 xml:space="preserve"> To ensure local health and safety roles remain in place (</w:t>
      </w:r>
      <w:r w:rsidRPr="00730454">
        <w:rPr>
          <w:rFonts w:ascii="Calibri" w:hAnsi="Calibri" w:cs="Calibri"/>
          <w:color w:val="000000" w:themeColor="text1"/>
          <w:sz w:val="21"/>
          <w:szCs w:val="21"/>
        </w:rPr>
        <w:t xml:space="preserve">First Aiders, Fire Wardens and Health and Safety Coordinator </w:t>
      </w:r>
      <w:r w:rsidRPr="00730454">
        <w:rPr>
          <w:rFonts w:ascii="Calibri" w:hAnsi="Calibri" w:cs="Calibri"/>
          <w:color w:val="FF0000"/>
          <w:sz w:val="21"/>
          <w:szCs w:val="21"/>
        </w:rPr>
        <w:t>add any other specialist School roles</w:t>
      </w:r>
      <w:r w:rsidRPr="00730454">
        <w:rPr>
          <w:rFonts w:ascii="Calibri" w:hAnsi="Calibri" w:cs="Calibri"/>
          <w:color w:val="000000" w:themeColor="text1"/>
          <w:sz w:val="21"/>
          <w:szCs w:val="21"/>
        </w:rPr>
        <w:t>)</w:t>
      </w:r>
    </w:p>
    <w:p w14:paraId="30E6D661" w14:textId="77777777" w:rsidR="00730454" w:rsidRPr="00730454" w:rsidRDefault="00730454" w:rsidP="00730454">
      <w:pPr>
        <w:pStyle w:val="ListParagraph"/>
        <w:numPr>
          <w:ilvl w:val="0"/>
          <w:numId w:val="18"/>
        </w:numPr>
        <w:spacing w:after="0" w:line="240" w:lineRule="auto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 xml:space="preserve">To monitor the completion/ performance of any assurance activity (e.g. audit and inspection) </w:t>
      </w:r>
    </w:p>
    <w:p w14:paraId="22BB1B03" w14:textId="77777777" w:rsidR="00730454" w:rsidRPr="00730454" w:rsidRDefault="00730454" w:rsidP="00730454">
      <w:pPr>
        <w:pStyle w:val="ListParagraph"/>
        <w:numPr>
          <w:ilvl w:val="0"/>
          <w:numId w:val="18"/>
        </w:numPr>
        <w:spacing w:after="0" w:line="240" w:lineRule="auto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>Make recommendations to the FHSC of plans to develop/ improve arrangements.</w:t>
      </w:r>
    </w:p>
    <w:p w14:paraId="7F07F869" w14:textId="77777777" w:rsidR="00730454" w:rsidRPr="00730454" w:rsidRDefault="00730454" w:rsidP="00730454">
      <w:pPr>
        <w:pStyle w:val="ListParagraph"/>
        <w:numPr>
          <w:ilvl w:val="0"/>
          <w:numId w:val="18"/>
        </w:numPr>
        <w:spacing w:after="0" w:line="240" w:lineRule="auto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>Discuss and agree unresolved and/or University-wide issues to escalate to the FHSC and (from there to the University Health and Safety Committee.)</w:t>
      </w:r>
    </w:p>
    <w:p w14:paraId="6FD1C86E" w14:textId="77777777" w:rsidR="00730454" w:rsidRPr="00730454" w:rsidRDefault="00730454" w:rsidP="00730454">
      <w:pPr>
        <w:pStyle w:val="ListParagraph"/>
        <w:numPr>
          <w:ilvl w:val="0"/>
          <w:numId w:val="18"/>
        </w:numPr>
        <w:spacing w:after="0" w:line="240" w:lineRule="auto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 xml:space="preserve">To review any School accident, incident and near-miss data to identify trends and to recommend areas for </w:t>
      </w:r>
      <w:proofErr w:type="gramStart"/>
      <w:r w:rsidRPr="00730454">
        <w:rPr>
          <w:rFonts w:ascii="Calibri" w:hAnsi="Calibri" w:cs="Calibri"/>
          <w:sz w:val="21"/>
          <w:szCs w:val="21"/>
        </w:rPr>
        <w:t>improvement</w:t>
      </w:r>
      <w:proofErr w:type="gramEnd"/>
    </w:p>
    <w:p w14:paraId="5E032091" w14:textId="77777777" w:rsidR="00730454" w:rsidRPr="00730454" w:rsidRDefault="00730454" w:rsidP="00730454">
      <w:pPr>
        <w:pStyle w:val="ListParagraph"/>
        <w:numPr>
          <w:ilvl w:val="0"/>
          <w:numId w:val="18"/>
        </w:numPr>
        <w:spacing w:after="0" w:line="240" w:lineRule="auto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 xml:space="preserve">To provide a termly report to the FHSC. </w:t>
      </w:r>
    </w:p>
    <w:p w14:paraId="39053737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</w:p>
    <w:p w14:paraId="1823F8F9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  <w:r w:rsidRPr="00730454">
        <w:rPr>
          <w:rFonts w:ascii="Calibri" w:hAnsi="Calibri" w:cs="Calibri"/>
          <w:b/>
          <w:bCs/>
          <w:sz w:val="21"/>
          <w:szCs w:val="21"/>
        </w:rPr>
        <w:t>Composition</w:t>
      </w:r>
    </w:p>
    <w:p w14:paraId="37132094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</w:p>
    <w:p w14:paraId="73D5A97A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 xml:space="preserve">If members are unable to attend, they are </w:t>
      </w:r>
      <w:proofErr w:type="gramStart"/>
      <w:r w:rsidRPr="00730454">
        <w:rPr>
          <w:rFonts w:ascii="Calibri" w:hAnsi="Calibri" w:cs="Calibri"/>
          <w:sz w:val="21"/>
          <w:szCs w:val="21"/>
        </w:rPr>
        <w:t>responsible for</w:t>
      </w:r>
      <w:proofErr w:type="gramEnd"/>
      <w:r w:rsidRPr="00730454">
        <w:rPr>
          <w:rFonts w:ascii="Calibri" w:hAnsi="Calibri" w:cs="Calibri"/>
          <w:sz w:val="21"/>
          <w:szCs w:val="21"/>
        </w:rPr>
        <w:t xml:space="preserve"> sending a pre-approved deputy.</w:t>
      </w:r>
    </w:p>
    <w:p w14:paraId="66D393BF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</w:p>
    <w:p w14:paraId="5DD7EBEA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 xml:space="preserve">The composition of the Group will vary by structure of each School but should </w:t>
      </w:r>
      <w:proofErr w:type="gramStart"/>
      <w:r w:rsidRPr="00730454">
        <w:rPr>
          <w:rFonts w:ascii="Calibri" w:hAnsi="Calibri" w:cs="Calibri"/>
          <w:sz w:val="21"/>
          <w:szCs w:val="21"/>
        </w:rPr>
        <w:t>be modelled</w:t>
      </w:r>
      <w:proofErr w:type="gramEnd"/>
      <w:r w:rsidRPr="00730454">
        <w:rPr>
          <w:rFonts w:ascii="Calibri" w:hAnsi="Calibri" w:cs="Calibri"/>
          <w:sz w:val="21"/>
          <w:szCs w:val="21"/>
        </w:rPr>
        <w:t xml:space="preserve"> on the following composition:</w:t>
      </w:r>
    </w:p>
    <w:p w14:paraId="59758B78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i/>
          <w:iCs/>
          <w:sz w:val="21"/>
          <w:szCs w:val="21"/>
        </w:rPr>
      </w:pPr>
      <w:r w:rsidRPr="00730454">
        <w:rPr>
          <w:rFonts w:ascii="Calibri" w:hAnsi="Calibri" w:cs="Calibri"/>
          <w:i/>
          <w:iCs/>
          <w:sz w:val="21"/>
          <w:szCs w:val="21"/>
        </w:rPr>
        <w:t>Membership</w:t>
      </w:r>
    </w:p>
    <w:p w14:paraId="0D745C9A" w14:textId="77777777" w:rsidR="00730454" w:rsidRPr="00730454" w:rsidRDefault="00730454" w:rsidP="00730454">
      <w:pPr>
        <w:spacing w:after="0" w:line="240" w:lineRule="auto"/>
        <w:ind w:left="709" w:hanging="709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 xml:space="preserve">• </w:t>
      </w:r>
      <w:r w:rsidRPr="00730454">
        <w:rPr>
          <w:rFonts w:ascii="Calibri" w:hAnsi="Calibri" w:cs="Calibri"/>
          <w:sz w:val="21"/>
          <w:szCs w:val="21"/>
        </w:rPr>
        <w:tab/>
        <w:t>Appropriate Head of School / Head of Department (</w:t>
      </w:r>
      <w:r w:rsidRPr="00730454">
        <w:rPr>
          <w:rFonts w:ascii="Calibri" w:hAnsi="Calibri" w:cs="Calibri"/>
          <w:color w:val="000000" w:themeColor="text1"/>
          <w:sz w:val="21"/>
          <w:szCs w:val="21"/>
        </w:rPr>
        <w:t>Heads of School/ Department can either Co-Chair or have a rotating Chair where required)</w:t>
      </w:r>
    </w:p>
    <w:p w14:paraId="441149E6" w14:textId="77777777" w:rsidR="00730454" w:rsidRPr="00730454" w:rsidRDefault="00730454" w:rsidP="00730454">
      <w:pPr>
        <w:pStyle w:val="ListParagraph"/>
        <w:numPr>
          <w:ilvl w:val="0"/>
          <w:numId w:val="15"/>
        </w:numPr>
        <w:spacing w:after="0" w:line="240" w:lineRule="auto"/>
        <w:ind w:hanging="720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>Health and Safety Coordinator</w:t>
      </w:r>
    </w:p>
    <w:p w14:paraId="664CE11B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 xml:space="preserve">• </w:t>
      </w:r>
      <w:r w:rsidRPr="00730454">
        <w:rPr>
          <w:rFonts w:ascii="Calibri" w:hAnsi="Calibri" w:cs="Calibri"/>
          <w:sz w:val="21"/>
          <w:szCs w:val="21"/>
        </w:rPr>
        <w:tab/>
        <w:t>Trade Union Representatives</w:t>
      </w:r>
    </w:p>
    <w:p w14:paraId="2E64BFDF" w14:textId="77777777" w:rsidR="00730454" w:rsidRPr="00730454" w:rsidRDefault="00730454" w:rsidP="00730454">
      <w:pPr>
        <w:pStyle w:val="ListParagraph"/>
        <w:numPr>
          <w:ilvl w:val="0"/>
          <w:numId w:val="13"/>
        </w:numPr>
        <w:spacing w:after="0" w:line="240" w:lineRule="auto"/>
        <w:ind w:left="0" w:firstLine="0"/>
        <w:rPr>
          <w:rFonts w:ascii="Calibri" w:hAnsi="Calibri" w:cs="Calibri"/>
          <w:b/>
          <w:bCs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>Heads of Departments (or nominees) as appropriate</w:t>
      </w:r>
    </w:p>
    <w:p w14:paraId="6A21998A" w14:textId="77777777" w:rsidR="00730454" w:rsidRPr="00730454" w:rsidRDefault="00730454" w:rsidP="00730454">
      <w:pPr>
        <w:pStyle w:val="ListParagraph"/>
        <w:numPr>
          <w:ilvl w:val="0"/>
          <w:numId w:val="13"/>
        </w:numPr>
        <w:spacing w:after="0" w:line="240" w:lineRule="auto"/>
        <w:ind w:left="709" w:hanging="709"/>
        <w:rPr>
          <w:rFonts w:ascii="Calibri" w:hAnsi="Calibri" w:cs="Calibri"/>
          <w:b/>
          <w:bCs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>Local Health and Safety Specialists (Biological Safety Officer, Radiation Protection Supervisor) as appropriate</w:t>
      </w:r>
    </w:p>
    <w:p w14:paraId="260C2092" w14:textId="77777777" w:rsidR="00730454" w:rsidRPr="00730454" w:rsidRDefault="00730454" w:rsidP="00730454">
      <w:pPr>
        <w:pStyle w:val="ListParagraph"/>
        <w:numPr>
          <w:ilvl w:val="0"/>
          <w:numId w:val="13"/>
        </w:numPr>
        <w:spacing w:after="0" w:line="240" w:lineRule="auto"/>
        <w:ind w:hanging="720"/>
        <w:rPr>
          <w:rFonts w:ascii="Calibri" w:hAnsi="Calibri" w:cs="Calibri"/>
          <w:i/>
          <w:iCs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>Member of Health and Safety Team</w:t>
      </w:r>
    </w:p>
    <w:p w14:paraId="3A4A47EC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i/>
          <w:iCs/>
          <w:sz w:val="21"/>
          <w:szCs w:val="21"/>
        </w:rPr>
      </w:pPr>
    </w:p>
    <w:p w14:paraId="4EB5FC21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i/>
          <w:iCs/>
          <w:sz w:val="21"/>
          <w:szCs w:val="21"/>
        </w:rPr>
      </w:pPr>
      <w:r w:rsidRPr="00730454">
        <w:rPr>
          <w:rFonts w:ascii="Calibri" w:hAnsi="Calibri" w:cs="Calibri"/>
          <w:i/>
          <w:iCs/>
          <w:sz w:val="21"/>
          <w:szCs w:val="21"/>
        </w:rPr>
        <w:t>Secretary</w:t>
      </w:r>
    </w:p>
    <w:p w14:paraId="36965E32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>Provided by Faculty Professional Services</w:t>
      </w:r>
    </w:p>
    <w:p w14:paraId="41A886B2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i/>
          <w:iCs/>
          <w:sz w:val="21"/>
          <w:szCs w:val="21"/>
        </w:rPr>
      </w:pPr>
    </w:p>
    <w:p w14:paraId="79442F08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i/>
          <w:iCs/>
          <w:sz w:val="21"/>
          <w:szCs w:val="21"/>
        </w:rPr>
      </w:pPr>
      <w:r w:rsidRPr="00730454">
        <w:rPr>
          <w:rFonts w:ascii="Calibri" w:hAnsi="Calibri" w:cs="Calibri"/>
          <w:i/>
          <w:iCs/>
          <w:sz w:val="21"/>
          <w:szCs w:val="21"/>
        </w:rPr>
        <w:t xml:space="preserve">Quoracy </w:t>
      </w:r>
    </w:p>
    <w:p w14:paraId="47CD33FA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 xml:space="preserve">A third of members for any formal decisions to </w:t>
      </w:r>
      <w:proofErr w:type="gramStart"/>
      <w:r w:rsidRPr="00730454">
        <w:rPr>
          <w:rFonts w:ascii="Calibri" w:hAnsi="Calibri" w:cs="Calibri"/>
          <w:sz w:val="21"/>
          <w:szCs w:val="21"/>
        </w:rPr>
        <w:t>be taken</w:t>
      </w:r>
      <w:proofErr w:type="gramEnd"/>
      <w:r w:rsidRPr="00730454">
        <w:rPr>
          <w:rFonts w:ascii="Calibri" w:hAnsi="Calibri" w:cs="Calibri"/>
          <w:sz w:val="21"/>
          <w:szCs w:val="21"/>
        </w:rPr>
        <w:t>.</w:t>
      </w:r>
    </w:p>
    <w:p w14:paraId="264FD138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i/>
          <w:iCs/>
          <w:sz w:val="21"/>
          <w:szCs w:val="21"/>
        </w:rPr>
      </w:pPr>
    </w:p>
    <w:p w14:paraId="5F1A0B30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i/>
          <w:iCs/>
          <w:sz w:val="21"/>
          <w:szCs w:val="21"/>
        </w:rPr>
      </w:pPr>
      <w:r w:rsidRPr="00730454">
        <w:rPr>
          <w:rFonts w:ascii="Calibri" w:hAnsi="Calibri" w:cs="Calibri"/>
          <w:i/>
          <w:iCs/>
          <w:sz w:val="21"/>
          <w:szCs w:val="21"/>
        </w:rPr>
        <w:t xml:space="preserve">Frequency </w:t>
      </w:r>
    </w:p>
    <w:p w14:paraId="052C12F9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>At least one per committee cycle (three times per year)</w:t>
      </w:r>
    </w:p>
    <w:p w14:paraId="06E08878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</w:p>
    <w:p w14:paraId="6EE004EF" w14:textId="77777777" w:rsidR="00730454" w:rsidRPr="00730454" w:rsidRDefault="00730454" w:rsidP="00730454">
      <w:pPr>
        <w:spacing w:after="0" w:line="240" w:lineRule="auto"/>
        <w:rPr>
          <w:rFonts w:ascii="Calibri" w:hAnsi="Calibri" w:cs="Calibri"/>
          <w:i/>
          <w:iCs/>
          <w:sz w:val="21"/>
          <w:szCs w:val="21"/>
        </w:rPr>
      </w:pPr>
      <w:r w:rsidRPr="00730454">
        <w:rPr>
          <w:rFonts w:ascii="Calibri" w:hAnsi="Calibri" w:cs="Calibri"/>
          <w:i/>
          <w:iCs/>
          <w:sz w:val="21"/>
          <w:szCs w:val="21"/>
        </w:rPr>
        <w:t>Reports to</w:t>
      </w:r>
    </w:p>
    <w:p w14:paraId="0E21512C" w14:textId="2F33AC2C" w:rsidR="00824273" w:rsidRDefault="00730454" w:rsidP="00824273">
      <w:pPr>
        <w:spacing w:after="0" w:line="240" w:lineRule="auto"/>
        <w:rPr>
          <w:rFonts w:ascii="Calibri" w:hAnsi="Calibri" w:cs="Calibri"/>
          <w:sz w:val="21"/>
          <w:szCs w:val="21"/>
        </w:rPr>
      </w:pPr>
      <w:r w:rsidRPr="00730454">
        <w:rPr>
          <w:rFonts w:ascii="Calibri" w:hAnsi="Calibri" w:cs="Calibri"/>
          <w:sz w:val="21"/>
          <w:szCs w:val="21"/>
        </w:rPr>
        <w:t>Faculty Health and Safety Committee</w:t>
      </w:r>
      <w:r w:rsidR="00824273">
        <w:rPr>
          <w:rFonts w:ascii="Calibri" w:hAnsi="Calibri" w:cs="Calibri"/>
          <w:sz w:val="21"/>
          <w:szCs w:val="21"/>
        </w:rPr>
        <w:br w:type="page"/>
      </w:r>
    </w:p>
    <w:p w14:paraId="02F94D81" w14:textId="6D4A91BE" w:rsidR="00730454" w:rsidRPr="00B23FB5" w:rsidRDefault="00C33BF0" w:rsidP="00730454">
      <w:pPr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  <w:r w:rsidRPr="00B23FB5">
        <w:rPr>
          <w:rFonts w:ascii="Calibri" w:hAnsi="Calibri" w:cs="Calibri"/>
          <w:b/>
          <w:bCs/>
          <w:sz w:val="21"/>
          <w:szCs w:val="21"/>
        </w:rPr>
        <w:lastRenderedPageBreak/>
        <w:t>Appendix 4 – Revised Schedule of Reporting to the University Health and Safety Committee</w:t>
      </w:r>
    </w:p>
    <w:p w14:paraId="635E61E6" w14:textId="77777777" w:rsidR="00824273" w:rsidRPr="00B23FB5" w:rsidRDefault="00824273" w:rsidP="00730454">
      <w:pPr>
        <w:spacing w:after="0" w:line="240" w:lineRule="auto"/>
        <w:rPr>
          <w:rFonts w:ascii="Calibri" w:hAnsi="Calibri" w:cs="Calibri"/>
          <w:sz w:val="21"/>
          <w:szCs w:val="21"/>
        </w:rPr>
      </w:pPr>
    </w:p>
    <w:tbl>
      <w:tblPr>
        <w:tblW w:w="8930" w:type="dxa"/>
        <w:tblInd w:w="-1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60"/>
        <w:gridCol w:w="3686"/>
        <w:gridCol w:w="1984"/>
      </w:tblGrid>
      <w:tr w:rsidR="00C33BF0" w:rsidRPr="00B23FB5" w14:paraId="2896C5D8" w14:textId="77777777" w:rsidTr="00C33BF0">
        <w:tc>
          <w:tcPr>
            <w:tcW w:w="32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2F2F2" w:themeFill="background1" w:themeFillShade="F2"/>
          </w:tcPr>
          <w:p w14:paraId="6C6FCF28" w14:textId="77777777" w:rsidR="00C33BF0" w:rsidRPr="00B23FB5" w:rsidRDefault="00C33BF0" w:rsidP="0082270D">
            <w:pPr>
              <w:pStyle w:val="xxmsonormal"/>
              <w:rPr>
                <w:b/>
                <w:bCs/>
                <w:color w:val="000000"/>
                <w:sz w:val="21"/>
                <w:szCs w:val="21"/>
              </w:rPr>
            </w:pPr>
            <w:r w:rsidRPr="00B23FB5">
              <w:rPr>
                <w:b/>
                <w:bCs/>
                <w:color w:val="000000"/>
                <w:sz w:val="21"/>
                <w:szCs w:val="21"/>
              </w:rPr>
              <w:t>Previous Schedule</w:t>
            </w:r>
          </w:p>
          <w:p w14:paraId="186B21DA" w14:textId="77777777" w:rsidR="00C33BF0" w:rsidRPr="00B23FB5" w:rsidRDefault="00C33BF0" w:rsidP="0082270D">
            <w:pPr>
              <w:pStyle w:val="xxmsonormal"/>
              <w:rPr>
                <w:b/>
                <w:bCs/>
                <w:color w:val="000000"/>
                <w:sz w:val="21"/>
                <w:szCs w:val="21"/>
              </w:rPr>
            </w:pPr>
          </w:p>
          <w:p w14:paraId="60FE6676" w14:textId="77777777" w:rsidR="00C33BF0" w:rsidRPr="00B23FB5" w:rsidRDefault="00C33BF0" w:rsidP="0082270D">
            <w:pPr>
              <w:pStyle w:val="xxmsonormal"/>
              <w:rPr>
                <w:b/>
                <w:bCs/>
                <w:color w:val="000000"/>
                <w:sz w:val="21"/>
                <w:szCs w:val="21"/>
              </w:rPr>
            </w:pPr>
            <w:r w:rsidRPr="00B23FB5">
              <w:rPr>
                <w:b/>
                <w:bCs/>
                <w:color w:val="000000"/>
                <w:sz w:val="21"/>
                <w:szCs w:val="21"/>
              </w:rPr>
              <w:t>School/ Division</w:t>
            </w:r>
          </w:p>
        </w:tc>
        <w:tc>
          <w:tcPr>
            <w:tcW w:w="368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D9489" w14:textId="77777777" w:rsidR="00C33BF0" w:rsidRPr="00B23FB5" w:rsidRDefault="00C33BF0" w:rsidP="0082270D">
            <w:pPr>
              <w:pStyle w:val="xxmsonormal"/>
              <w:rPr>
                <w:b/>
                <w:bCs/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>New Schedule from September 2025</w:t>
            </w:r>
          </w:p>
          <w:p w14:paraId="1028132E" w14:textId="77777777" w:rsidR="00C33BF0" w:rsidRPr="00B23FB5" w:rsidRDefault="00C33BF0" w:rsidP="0082270D">
            <w:pPr>
              <w:pStyle w:val="xxmsonormal"/>
              <w:rPr>
                <w:b/>
                <w:bCs/>
                <w:sz w:val="21"/>
                <w:szCs w:val="21"/>
              </w:rPr>
            </w:pPr>
          </w:p>
          <w:p w14:paraId="6C748328" w14:textId="77777777" w:rsidR="00C33BF0" w:rsidRPr="00B23FB5" w:rsidRDefault="00C33BF0" w:rsidP="0082270D">
            <w:pPr>
              <w:pStyle w:val="xxmsonormal"/>
              <w:rPr>
                <w:b/>
                <w:bCs/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>Faculty/ Division</w:t>
            </w:r>
          </w:p>
        </w:tc>
        <w:tc>
          <w:tcPr>
            <w:tcW w:w="1984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87F41" w14:textId="77777777" w:rsidR="00C33BF0" w:rsidRPr="00B23FB5" w:rsidRDefault="00C33BF0" w:rsidP="0082270D">
            <w:pPr>
              <w:pStyle w:val="xxmsonormal"/>
              <w:rPr>
                <w:sz w:val="21"/>
                <w:szCs w:val="21"/>
              </w:rPr>
            </w:pPr>
            <w:r w:rsidRPr="00B23FB5">
              <w:rPr>
                <w:b/>
                <w:bCs/>
                <w:color w:val="000000"/>
                <w:sz w:val="21"/>
                <w:szCs w:val="21"/>
              </w:rPr>
              <w:t xml:space="preserve">University Health and Safety Committee Reporting </w:t>
            </w:r>
          </w:p>
        </w:tc>
      </w:tr>
      <w:tr w:rsidR="00C33BF0" w:rsidRPr="00B23FB5" w14:paraId="7AF0A8EC" w14:textId="77777777" w:rsidTr="00C33BF0">
        <w:tc>
          <w:tcPr>
            <w:tcW w:w="3260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B30B228" w14:textId="77777777" w:rsidR="00C33BF0" w:rsidRPr="00B23FB5" w:rsidRDefault="00C33BF0" w:rsidP="0082270D">
            <w:pPr>
              <w:pStyle w:val="xxmsonormal"/>
              <w:rPr>
                <w:b/>
                <w:bCs/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>Library</w:t>
            </w:r>
          </w:p>
          <w:p w14:paraId="562F7555" w14:textId="77777777" w:rsidR="00C33BF0" w:rsidRPr="00B23FB5" w:rsidRDefault="00C33BF0" w:rsidP="0082270D">
            <w:pPr>
              <w:pStyle w:val="xxmsonormal"/>
              <w:rPr>
                <w:b/>
                <w:bCs/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>BSMS</w:t>
            </w:r>
          </w:p>
          <w:p w14:paraId="75B51EAF" w14:textId="77777777" w:rsidR="00C33BF0" w:rsidRPr="00B23FB5" w:rsidRDefault="00C33BF0" w:rsidP="0082270D">
            <w:pPr>
              <w:pStyle w:val="xxmsonormal"/>
              <w:rPr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>Life Sciences</w:t>
            </w:r>
          </w:p>
        </w:tc>
        <w:tc>
          <w:tcPr>
            <w:tcW w:w="3686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7137D" w14:textId="77777777" w:rsidR="00C33BF0" w:rsidRPr="00B23FB5" w:rsidRDefault="00C33BF0" w:rsidP="0082270D">
            <w:pPr>
              <w:pStyle w:val="xxmsonormal"/>
              <w:rPr>
                <w:b/>
                <w:bCs/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 xml:space="preserve">Library, Culture and Heritage Division </w:t>
            </w:r>
            <w:r w:rsidRPr="00B23FB5">
              <w:rPr>
                <w:sz w:val="21"/>
                <w:szCs w:val="21"/>
              </w:rPr>
              <w:t>(includes ACCA and The Keep)</w:t>
            </w:r>
          </w:p>
          <w:p w14:paraId="4D637C40" w14:textId="77777777" w:rsidR="00C33BF0" w:rsidRPr="00B23FB5" w:rsidRDefault="00C33BF0" w:rsidP="0082270D">
            <w:pPr>
              <w:pStyle w:val="xxmsonormal"/>
              <w:rPr>
                <w:b/>
                <w:bCs/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 xml:space="preserve">University of Sussex Business School </w:t>
            </w:r>
          </w:p>
          <w:p w14:paraId="7CA274EB" w14:textId="77777777" w:rsidR="00C33BF0" w:rsidRPr="00B23FB5" w:rsidRDefault="00C33BF0" w:rsidP="0082270D">
            <w:pPr>
              <w:pStyle w:val="xxmsonormal"/>
              <w:rPr>
                <w:sz w:val="21"/>
                <w:szCs w:val="21"/>
              </w:rPr>
            </w:pPr>
          </w:p>
        </w:tc>
        <w:tc>
          <w:tcPr>
            <w:tcW w:w="1984" w:type="dxa"/>
            <w:tcBorders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C5B1F" w14:textId="77777777" w:rsidR="00C33BF0" w:rsidRPr="00B23FB5" w:rsidRDefault="00C33BF0" w:rsidP="0082270D">
            <w:pPr>
              <w:pStyle w:val="xxmsonormal"/>
              <w:rPr>
                <w:sz w:val="21"/>
                <w:szCs w:val="21"/>
              </w:rPr>
            </w:pPr>
            <w:r w:rsidRPr="00B23FB5">
              <w:rPr>
                <w:sz w:val="21"/>
                <w:szCs w:val="21"/>
              </w:rPr>
              <w:t>February</w:t>
            </w:r>
          </w:p>
        </w:tc>
      </w:tr>
      <w:tr w:rsidR="00C33BF0" w:rsidRPr="00B23FB5" w14:paraId="1DA02A90" w14:textId="77777777" w:rsidTr="00C33BF0">
        <w:tc>
          <w:tcPr>
            <w:tcW w:w="3260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D8D5EE4" w14:textId="77777777" w:rsidR="00C33BF0" w:rsidRPr="00B23FB5" w:rsidRDefault="00C33BF0" w:rsidP="0082270D">
            <w:pPr>
              <w:pStyle w:val="xxmsonormal"/>
              <w:rPr>
                <w:b/>
                <w:bCs/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>Psychology</w:t>
            </w:r>
          </w:p>
          <w:p w14:paraId="337E4618" w14:textId="77777777" w:rsidR="00C33BF0" w:rsidRPr="00B23FB5" w:rsidRDefault="00C33BF0" w:rsidP="0082270D">
            <w:pPr>
              <w:pStyle w:val="xxmsonormal"/>
              <w:rPr>
                <w:b/>
                <w:bCs/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>Business School</w:t>
            </w:r>
          </w:p>
          <w:p w14:paraId="0E53C48A" w14:textId="77777777" w:rsidR="00C33BF0" w:rsidRPr="00B23FB5" w:rsidRDefault="00C33BF0" w:rsidP="0082270D">
            <w:pPr>
              <w:pStyle w:val="xxmsonormal"/>
              <w:rPr>
                <w:b/>
                <w:bCs/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>Engineering and Informatics</w:t>
            </w:r>
          </w:p>
        </w:tc>
        <w:tc>
          <w:tcPr>
            <w:tcW w:w="3686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78FFD" w14:textId="77777777" w:rsidR="00C33BF0" w:rsidRPr="00B23FB5" w:rsidRDefault="00C33BF0" w:rsidP="0082270D">
            <w:pPr>
              <w:pStyle w:val="xxmsonormal"/>
              <w:rPr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>Faculty of Science, Engineering and Medicine</w:t>
            </w:r>
            <w:r w:rsidRPr="00B23FB5">
              <w:rPr>
                <w:sz w:val="21"/>
                <w:szCs w:val="21"/>
              </w:rPr>
              <w:t> (includes the Schools of Engineering and Informatics; Life Sciences; Mathematical and Physical Sciences; Psychology; and Brighton and Sussex Medical School.)</w:t>
            </w:r>
          </w:p>
        </w:tc>
        <w:tc>
          <w:tcPr>
            <w:tcW w:w="1984" w:type="dxa"/>
            <w:tcBorders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BBD0B" w14:textId="77777777" w:rsidR="00C33BF0" w:rsidRPr="00B23FB5" w:rsidRDefault="00C33BF0" w:rsidP="0082270D">
            <w:pPr>
              <w:pStyle w:val="xxmsonormal"/>
              <w:rPr>
                <w:sz w:val="21"/>
                <w:szCs w:val="21"/>
              </w:rPr>
            </w:pPr>
            <w:r w:rsidRPr="00B23FB5">
              <w:rPr>
                <w:sz w:val="21"/>
                <w:szCs w:val="21"/>
              </w:rPr>
              <w:t>May</w:t>
            </w:r>
          </w:p>
        </w:tc>
      </w:tr>
      <w:tr w:rsidR="00C33BF0" w:rsidRPr="00B23FB5" w14:paraId="6D3E1DCA" w14:textId="77777777" w:rsidTr="00C33BF0">
        <w:tc>
          <w:tcPr>
            <w:tcW w:w="3260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48D8871" w14:textId="77777777" w:rsidR="00C33BF0" w:rsidRPr="00B23FB5" w:rsidRDefault="00C33BF0" w:rsidP="0082270D">
            <w:pPr>
              <w:pStyle w:val="xxmsonormal"/>
              <w:rPr>
                <w:b/>
                <w:bCs/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>Mathematical and Physical Sciences</w:t>
            </w:r>
          </w:p>
          <w:p w14:paraId="64B81E61" w14:textId="77777777" w:rsidR="00C33BF0" w:rsidRPr="00B23FB5" w:rsidRDefault="00C33BF0" w:rsidP="0082270D">
            <w:pPr>
              <w:pStyle w:val="xxmsonormal"/>
              <w:rPr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>SocSci</w:t>
            </w:r>
            <w:r w:rsidRPr="00B23FB5">
              <w:rPr>
                <w:sz w:val="21"/>
                <w:szCs w:val="21"/>
              </w:rPr>
              <w:t xml:space="preserve"> (Joint Committee - LPS, ESW, Global)</w:t>
            </w:r>
          </w:p>
          <w:p w14:paraId="06726C73" w14:textId="77777777" w:rsidR="00C33BF0" w:rsidRPr="00B23FB5" w:rsidRDefault="00C33BF0" w:rsidP="0082270D">
            <w:pPr>
              <w:pStyle w:val="xxmsonormal"/>
              <w:rPr>
                <w:b/>
                <w:bCs/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>Media, Arts and Humanities/ Sussex Centre for Language Studies (SCLS)</w:t>
            </w:r>
          </w:p>
        </w:tc>
        <w:tc>
          <w:tcPr>
            <w:tcW w:w="3686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718E5" w14:textId="77777777" w:rsidR="00C33BF0" w:rsidRPr="00B23FB5" w:rsidRDefault="00C33BF0" w:rsidP="0082270D">
            <w:pPr>
              <w:pStyle w:val="xxmsonormal"/>
              <w:rPr>
                <w:b/>
                <w:bCs/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 xml:space="preserve">Faculty of Social Sciences </w:t>
            </w:r>
            <w:r w:rsidRPr="00B23FB5">
              <w:rPr>
                <w:sz w:val="21"/>
                <w:szCs w:val="21"/>
              </w:rPr>
              <w:t>(includes the Schools of Education and Social Work; Global Studies; and Law, Politics and Sociology)</w:t>
            </w:r>
          </w:p>
          <w:p w14:paraId="0142EDF9" w14:textId="77777777" w:rsidR="00C33BF0" w:rsidRPr="00B23FB5" w:rsidRDefault="00C33BF0" w:rsidP="0082270D">
            <w:pPr>
              <w:pStyle w:val="xxmsonormal"/>
              <w:rPr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>Faculty of Media, Arts and Humanities</w:t>
            </w:r>
          </w:p>
          <w:p w14:paraId="7FB028C5" w14:textId="77777777" w:rsidR="00C33BF0" w:rsidRPr="00B23FB5" w:rsidRDefault="00C33BF0" w:rsidP="0082270D">
            <w:pPr>
              <w:pStyle w:val="xxmsonormal"/>
              <w:rPr>
                <w:b/>
                <w:bCs/>
                <w:sz w:val="21"/>
                <w:szCs w:val="21"/>
              </w:rPr>
            </w:pPr>
            <w:r w:rsidRPr="00B23FB5">
              <w:rPr>
                <w:b/>
                <w:bCs/>
                <w:sz w:val="21"/>
                <w:szCs w:val="21"/>
              </w:rPr>
              <w:t>Campus Operational Safety Group (COSG)</w:t>
            </w:r>
          </w:p>
        </w:tc>
        <w:tc>
          <w:tcPr>
            <w:tcW w:w="1984" w:type="dxa"/>
            <w:tcBorders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8FA11" w14:textId="77777777" w:rsidR="00C33BF0" w:rsidRPr="00B23FB5" w:rsidRDefault="00C33BF0" w:rsidP="0082270D">
            <w:pPr>
              <w:pStyle w:val="xxmsonormal"/>
              <w:rPr>
                <w:sz w:val="21"/>
                <w:szCs w:val="21"/>
              </w:rPr>
            </w:pPr>
            <w:r w:rsidRPr="00B23FB5">
              <w:rPr>
                <w:sz w:val="21"/>
                <w:szCs w:val="21"/>
              </w:rPr>
              <w:t>November</w:t>
            </w:r>
          </w:p>
        </w:tc>
      </w:tr>
    </w:tbl>
    <w:p w14:paraId="1814304C" w14:textId="28EC6293" w:rsidR="00B23FB5" w:rsidRDefault="00B23FB5" w:rsidP="00730454">
      <w:pPr>
        <w:spacing w:after="0" w:line="240" w:lineRule="auto"/>
        <w:rPr>
          <w:rFonts w:ascii="Calibri" w:hAnsi="Calibri" w:cs="Calibri"/>
          <w:sz w:val="21"/>
          <w:szCs w:val="21"/>
        </w:rPr>
      </w:pPr>
    </w:p>
    <w:p w14:paraId="0F8E740D" w14:textId="77777777" w:rsidR="00B23FB5" w:rsidRDefault="00B23FB5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br w:type="page"/>
      </w:r>
    </w:p>
    <w:p w14:paraId="2A55640F" w14:textId="6D1432BF" w:rsidR="00824273" w:rsidRDefault="00B23FB5" w:rsidP="00730454">
      <w:pPr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  <w:r w:rsidRPr="00B23FB5">
        <w:rPr>
          <w:rFonts w:ascii="Calibri" w:hAnsi="Calibri" w:cs="Calibri"/>
          <w:b/>
          <w:bCs/>
          <w:sz w:val="21"/>
          <w:szCs w:val="21"/>
        </w:rPr>
        <w:lastRenderedPageBreak/>
        <w:t>Appendix 5 – Faculty Health and Safety Committee Reporting Template</w:t>
      </w:r>
    </w:p>
    <w:p w14:paraId="65EDEFC4" w14:textId="77777777" w:rsidR="00B23FB5" w:rsidRPr="00B23FB5" w:rsidRDefault="00B23FB5" w:rsidP="00730454">
      <w:pPr>
        <w:spacing w:after="0" w:line="240" w:lineRule="auto"/>
        <w:rPr>
          <w:rFonts w:ascii="Calibri" w:hAnsi="Calibri" w:cs="Calibri"/>
          <w:b/>
          <w:bCs/>
          <w:sz w:val="21"/>
          <w:szCs w:val="21"/>
        </w:rPr>
      </w:pPr>
    </w:p>
    <w:p w14:paraId="7F01014C" w14:textId="77777777" w:rsidR="00B23FB5" w:rsidRDefault="00B23FB5" w:rsidP="00730454">
      <w:pPr>
        <w:spacing w:after="0" w:line="240" w:lineRule="auto"/>
        <w:rPr>
          <w:rFonts w:ascii="Calibri" w:hAnsi="Calibri" w:cs="Calibri"/>
          <w:sz w:val="21"/>
          <w:szCs w:val="21"/>
        </w:rPr>
      </w:pPr>
    </w:p>
    <w:p w14:paraId="4471F235" w14:textId="6D2294A6" w:rsidR="00B23FB5" w:rsidRDefault="00B23FB5" w:rsidP="00B23FB5">
      <w:pPr>
        <w:spacing w:after="0" w:line="240" w:lineRule="auto"/>
        <w:jc w:val="center"/>
        <w:rPr>
          <w:rFonts w:ascii="Calibri" w:hAnsi="Calibri" w:cs="Calibri"/>
          <w:sz w:val="21"/>
          <w:szCs w:val="21"/>
        </w:rPr>
      </w:pPr>
      <w:r w:rsidRPr="00552BC6">
        <w:rPr>
          <w:rFonts w:ascii="Franklin Gothic Book" w:eastAsia="Franklin Gothic Book" w:hAnsi="Franklin Gothic Book" w:cs="Franklin Gothic Book"/>
          <w:b/>
          <w:noProof/>
          <w:szCs w:val="23"/>
          <w:lang w:eastAsia="en-GB"/>
        </w:rPr>
        <w:drawing>
          <wp:inline distT="0" distB="0" distL="0" distR="0" wp14:anchorId="62ADA1CF" wp14:editId="69226232">
            <wp:extent cx="777240" cy="682752"/>
            <wp:effectExtent l="0" t="0" r="3810" b="3175"/>
            <wp:docPr id="1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-up of a logo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" cy="682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DB203" w14:textId="77777777" w:rsidR="00B23FB5" w:rsidRDefault="00B23FB5" w:rsidP="00B23FB5">
      <w:pPr>
        <w:spacing w:after="0" w:line="240" w:lineRule="auto"/>
        <w:jc w:val="center"/>
        <w:rPr>
          <w:rFonts w:ascii="Calibri" w:hAnsi="Calibri" w:cs="Calibri"/>
          <w:sz w:val="21"/>
          <w:szCs w:val="21"/>
        </w:rPr>
      </w:pPr>
    </w:p>
    <w:tbl>
      <w:tblPr>
        <w:tblStyle w:val="TableGrid"/>
        <w:tblW w:w="9639" w:type="dxa"/>
        <w:tblInd w:w="-2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CellMar>
          <w:top w:w="144" w:type="dxa"/>
          <w:left w:w="115" w:type="dxa"/>
          <w:bottom w:w="144" w:type="dxa"/>
          <w:right w:w="115" w:type="dxa"/>
        </w:tblCellMar>
        <w:tblLook w:val="01E0" w:firstRow="1" w:lastRow="1" w:firstColumn="1" w:lastColumn="1" w:noHBand="0" w:noVBand="0"/>
      </w:tblPr>
      <w:tblGrid>
        <w:gridCol w:w="9639"/>
      </w:tblGrid>
      <w:tr w:rsidR="00B23FB5" w:rsidRPr="008227CC" w14:paraId="6A4FC179" w14:textId="77777777" w:rsidTr="0082270D">
        <w:tc>
          <w:tcPr>
            <w:tcW w:w="9639" w:type="dxa"/>
          </w:tcPr>
          <w:p w14:paraId="22AD3826" w14:textId="77777777" w:rsidR="00B23FB5" w:rsidRPr="008227CC" w:rsidRDefault="00B23FB5" w:rsidP="0082270D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Faculty Health and Safety Committee Report </w:t>
            </w:r>
            <w:r w:rsidRPr="00DF35DB">
              <w:rPr>
                <w:rFonts w:cstheme="minorHAnsi"/>
                <w:bCs/>
                <w:color w:val="EE0000"/>
              </w:rPr>
              <w:t>(Template – ADD/ DELETE where RED)</w:t>
            </w:r>
          </w:p>
        </w:tc>
      </w:tr>
    </w:tbl>
    <w:p w14:paraId="10BE3D97" w14:textId="77777777" w:rsidR="00B23FB5" w:rsidRDefault="00B23FB5" w:rsidP="00B23FB5">
      <w:pPr>
        <w:rPr>
          <w:rFonts w:cstheme="minorHAnsi"/>
        </w:rPr>
      </w:pPr>
    </w:p>
    <w:tbl>
      <w:tblPr>
        <w:tblStyle w:val="TableGrid"/>
        <w:tblW w:w="9639" w:type="dxa"/>
        <w:tblInd w:w="-5" w:type="dxa"/>
        <w:tblCellMar>
          <w:top w:w="115" w:type="dxa"/>
          <w:left w:w="115" w:type="dxa"/>
          <w:bottom w:w="115" w:type="dxa"/>
          <w:right w:w="115" w:type="dxa"/>
        </w:tblCellMar>
        <w:tblLook w:val="01E0" w:firstRow="1" w:lastRow="1" w:firstColumn="1" w:lastColumn="1" w:noHBand="0" w:noVBand="0"/>
      </w:tblPr>
      <w:tblGrid>
        <w:gridCol w:w="1985"/>
        <w:gridCol w:w="7654"/>
      </w:tblGrid>
      <w:tr w:rsidR="00B23FB5" w:rsidRPr="00E03649" w14:paraId="00C4EB26" w14:textId="77777777" w:rsidTr="0082270D">
        <w:trPr>
          <w:cantSplit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D4D7C48" w14:textId="77777777" w:rsidR="00B23FB5" w:rsidRPr="00E03649" w:rsidRDefault="00B23FB5" w:rsidP="0082270D">
            <w:pPr>
              <w:rPr>
                <w:rFonts w:cstheme="minorHAnsi"/>
              </w:rPr>
            </w:pPr>
            <w:r w:rsidRPr="00E03649">
              <w:rPr>
                <w:rFonts w:cstheme="minorHAnsi"/>
              </w:rPr>
              <w:t>Title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5B95C" w14:textId="77777777" w:rsidR="00B23FB5" w:rsidRPr="00E03649" w:rsidRDefault="00B23FB5" w:rsidP="0082270D">
            <w:pPr>
              <w:rPr>
                <w:rFonts w:cstheme="minorHAnsi"/>
              </w:rPr>
            </w:pPr>
            <w:r w:rsidRPr="00E03649">
              <w:rPr>
                <w:rFonts w:cstheme="minorHAnsi"/>
              </w:rPr>
              <w:t xml:space="preserve">Update Report for </w:t>
            </w:r>
            <w:r w:rsidRPr="00E03649">
              <w:rPr>
                <w:rFonts w:cstheme="minorHAnsi"/>
                <w:color w:val="FF0000"/>
              </w:rPr>
              <w:t xml:space="preserve">Add </w:t>
            </w:r>
            <w:r>
              <w:rPr>
                <w:rFonts w:cstheme="minorHAnsi"/>
                <w:color w:val="FF0000"/>
              </w:rPr>
              <w:t xml:space="preserve">Faculty </w:t>
            </w:r>
            <w:r w:rsidRPr="00DF35DB">
              <w:rPr>
                <w:rFonts w:cstheme="minorHAnsi"/>
              </w:rPr>
              <w:t xml:space="preserve">H&amp;S </w:t>
            </w:r>
            <w:r w:rsidRPr="00E03649">
              <w:rPr>
                <w:rFonts w:cstheme="minorHAnsi"/>
              </w:rPr>
              <w:t xml:space="preserve">Committee to </w:t>
            </w:r>
            <w:r>
              <w:rPr>
                <w:rFonts w:cstheme="minorHAnsi"/>
              </w:rPr>
              <w:t>University H&amp;S</w:t>
            </w:r>
            <w:r w:rsidRPr="00E03649">
              <w:rPr>
                <w:rFonts w:cstheme="minorHAnsi"/>
              </w:rPr>
              <w:t xml:space="preserve"> Committee</w:t>
            </w:r>
          </w:p>
        </w:tc>
      </w:tr>
      <w:tr w:rsidR="00B23FB5" w:rsidRPr="00E03649" w14:paraId="4551CB82" w14:textId="77777777" w:rsidTr="0082270D">
        <w:trPr>
          <w:cantSplit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D7DB36D" w14:textId="77777777" w:rsidR="00B23FB5" w:rsidRPr="00760892" w:rsidRDefault="00B23FB5" w:rsidP="0082270D">
            <w:pPr>
              <w:rPr>
                <w:rFonts w:cstheme="minorHAnsi"/>
              </w:rPr>
            </w:pPr>
            <w:r w:rsidRPr="00E03649">
              <w:rPr>
                <w:rFonts w:cstheme="minorHAnsi"/>
              </w:rPr>
              <w:t xml:space="preserve">Chair 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90CED" w14:textId="77777777" w:rsidR="00B23FB5" w:rsidRPr="00E03649" w:rsidRDefault="00B23FB5" w:rsidP="0082270D">
            <w:pPr>
              <w:rPr>
                <w:rFonts w:cstheme="minorHAnsi"/>
              </w:rPr>
            </w:pPr>
            <w:r w:rsidRPr="00E03649">
              <w:rPr>
                <w:rFonts w:cstheme="minorHAnsi"/>
                <w:color w:val="FF0000"/>
              </w:rPr>
              <w:t>Name</w:t>
            </w:r>
            <w:r>
              <w:rPr>
                <w:rFonts w:cstheme="minorHAnsi"/>
                <w:color w:val="FF0000"/>
              </w:rPr>
              <w:t>, R</w:t>
            </w:r>
            <w:r w:rsidRPr="00E03649">
              <w:rPr>
                <w:rFonts w:cstheme="minorHAnsi"/>
                <w:color w:val="FF0000"/>
              </w:rPr>
              <w:t>ole</w:t>
            </w:r>
          </w:p>
        </w:tc>
      </w:tr>
      <w:tr w:rsidR="00B23FB5" w:rsidRPr="00E03649" w14:paraId="076409EF" w14:textId="77777777" w:rsidTr="0082270D">
        <w:trPr>
          <w:cantSplit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DF90F91" w14:textId="77777777" w:rsidR="00B23FB5" w:rsidRPr="00E03649" w:rsidRDefault="00B23FB5" w:rsidP="0082270D">
            <w:pPr>
              <w:rPr>
                <w:rFonts w:cstheme="minorHAnsi"/>
                <w:color w:val="FF0000"/>
              </w:rPr>
            </w:pPr>
            <w:r w:rsidRPr="00E03649">
              <w:rPr>
                <w:rFonts w:cstheme="minorHAnsi"/>
              </w:rPr>
              <w:t>Author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7299C" w14:textId="77777777" w:rsidR="00B23FB5" w:rsidRPr="00E03649" w:rsidRDefault="00B23FB5" w:rsidP="0082270D">
            <w:pPr>
              <w:rPr>
                <w:rFonts w:cstheme="minorHAnsi"/>
                <w:color w:val="FF0000"/>
              </w:rPr>
            </w:pPr>
            <w:r w:rsidRPr="00E03649">
              <w:rPr>
                <w:rFonts w:cs="Arial"/>
                <w:color w:val="FF0000"/>
              </w:rPr>
              <w:t>Name</w:t>
            </w:r>
            <w:r>
              <w:rPr>
                <w:rFonts w:cs="Arial"/>
                <w:color w:val="FF0000"/>
              </w:rPr>
              <w:t xml:space="preserve">, </w:t>
            </w:r>
            <w:r w:rsidRPr="00E03649">
              <w:rPr>
                <w:rFonts w:cs="Arial"/>
                <w:color w:val="FF0000"/>
              </w:rPr>
              <w:t>Role</w:t>
            </w:r>
            <w:r>
              <w:rPr>
                <w:rFonts w:cs="Arial"/>
                <w:color w:val="FF0000"/>
              </w:rPr>
              <w:t xml:space="preserve">, </w:t>
            </w:r>
            <w:r w:rsidRPr="00E03649">
              <w:rPr>
                <w:rFonts w:cs="Arial"/>
                <w:color w:val="FF0000"/>
              </w:rPr>
              <w:t>(T) 01273 XX</w:t>
            </w:r>
            <w:proofErr w:type="gramStart"/>
            <w:r w:rsidRPr="00E03649">
              <w:rPr>
                <w:rFonts w:cs="Arial"/>
                <w:color w:val="FF0000"/>
              </w:rPr>
              <w:t xml:space="preserve">   (</w:t>
            </w:r>
            <w:proofErr w:type="gramEnd"/>
            <w:r w:rsidRPr="00E03649">
              <w:rPr>
                <w:rFonts w:cs="Arial"/>
                <w:color w:val="FF0000"/>
              </w:rPr>
              <w:t>E) XX@sussex.ac.uk</w:t>
            </w:r>
          </w:p>
        </w:tc>
      </w:tr>
      <w:tr w:rsidR="00B23FB5" w:rsidRPr="00E03649" w14:paraId="1ADEF6C4" w14:textId="77777777" w:rsidTr="0082270D">
        <w:trPr>
          <w:cantSplit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3DDDB82" w14:textId="77777777" w:rsidR="00B23FB5" w:rsidRPr="00E03649" w:rsidRDefault="00B23FB5" w:rsidP="0082270D">
            <w:pPr>
              <w:rPr>
                <w:rFonts w:cstheme="minorHAnsi"/>
                <w:color w:val="FF0000"/>
              </w:rPr>
            </w:pPr>
            <w:r w:rsidRPr="00E03649">
              <w:rPr>
                <w:rFonts w:cstheme="minorHAnsi"/>
              </w:rPr>
              <w:t>Type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AE139" w14:textId="77777777" w:rsidR="00B23FB5" w:rsidRPr="00E03649" w:rsidRDefault="00B23FB5" w:rsidP="0082270D">
            <w:pPr>
              <w:rPr>
                <w:rFonts w:cstheme="minorHAnsi"/>
                <w:color w:val="FF0000"/>
              </w:rPr>
            </w:pPr>
            <w:r w:rsidRPr="00E03649">
              <w:rPr>
                <w:rFonts w:cstheme="minorHAnsi"/>
              </w:rPr>
              <w:t>Briefing note</w:t>
            </w:r>
          </w:p>
        </w:tc>
      </w:tr>
      <w:tr w:rsidR="00B23FB5" w:rsidRPr="00E03649" w14:paraId="09EB5FB5" w14:textId="77777777" w:rsidTr="0082270D">
        <w:trPr>
          <w:cantSplit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6AD7360" w14:textId="77777777" w:rsidR="00B23FB5" w:rsidRPr="00E03649" w:rsidRDefault="00B23FB5" w:rsidP="0082270D">
            <w:pPr>
              <w:rPr>
                <w:rFonts w:cstheme="minorHAnsi"/>
              </w:rPr>
            </w:pPr>
            <w:r w:rsidRPr="00E03649">
              <w:rPr>
                <w:rFonts w:cstheme="minorHAnsi"/>
              </w:rPr>
              <w:t>Date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01039" w14:textId="77777777" w:rsidR="00B23FB5" w:rsidRPr="00E03649" w:rsidRDefault="00B23FB5" w:rsidP="0082270D">
            <w:pPr>
              <w:rPr>
                <w:rFonts w:cstheme="minorHAnsi"/>
              </w:rPr>
            </w:pPr>
            <w:r w:rsidRPr="00E03649">
              <w:rPr>
                <w:rFonts w:cstheme="minorHAnsi"/>
                <w:color w:val="FF0000"/>
              </w:rPr>
              <w:t>Date</w:t>
            </w:r>
          </w:p>
        </w:tc>
      </w:tr>
      <w:tr w:rsidR="00B23FB5" w:rsidRPr="00E03649" w14:paraId="02318106" w14:textId="77777777" w:rsidTr="0082270D">
        <w:trPr>
          <w:cantSplit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5C3661E" w14:textId="77777777" w:rsidR="00B23FB5" w:rsidRPr="00E03649" w:rsidRDefault="00B23FB5" w:rsidP="0082270D">
            <w:pPr>
              <w:rPr>
                <w:rFonts w:cstheme="minorHAnsi"/>
                <w:color w:val="FF0000"/>
              </w:rPr>
            </w:pPr>
            <w:r w:rsidRPr="00E03649">
              <w:rPr>
                <w:rFonts w:cstheme="minorHAnsi"/>
              </w:rPr>
              <w:t>Summary of paper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14BB0" w14:textId="77777777" w:rsidR="00B23FB5" w:rsidRPr="00E03649" w:rsidRDefault="00B23FB5" w:rsidP="0082270D">
            <w:pPr>
              <w:rPr>
                <w:rFonts w:cstheme="minorHAnsi"/>
              </w:rPr>
            </w:pPr>
            <w:r w:rsidRPr="00E03649">
              <w:rPr>
                <w:rFonts w:cstheme="minorHAnsi"/>
              </w:rPr>
              <w:t xml:space="preserve">This </w:t>
            </w:r>
            <w:r>
              <w:rPr>
                <w:rFonts w:cstheme="minorHAnsi"/>
              </w:rPr>
              <w:t>report</w:t>
            </w:r>
            <w:r w:rsidRPr="00E03649">
              <w:rPr>
                <w:rFonts w:cstheme="minorHAnsi"/>
              </w:rPr>
              <w:t xml:space="preserve"> outlines the key discussion points, assurance activity and areas of best practice to share </w:t>
            </w:r>
            <w:r>
              <w:rPr>
                <w:rFonts w:cstheme="minorHAnsi"/>
              </w:rPr>
              <w:t xml:space="preserve">from the </w:t>
            </w:r>
            <w:r w:rsidRPr="006E0AC1">
              <w:rPr>
                <w:rFonts w:cstheme="minorHAnsi"/>
                <w:color w:val="EE0000"/>
              </w:rPr>
              <w:t xml:space="preserve">Add Faculty </w:t>
            </w:r>
            <w:r w:rsidRPr="00E03649">
              <w:rPr>
                <w:rFonts w:cstheme="minorHAnsi"/>
              </w:rPr>
              <w:t>Health and Safety Committee</w:t>
            </w:r>
            <w:r>
              <w:rPr>
                <w:rFonts w:cstheme="minorHAnsi"/>
              </w:rPr>
              <w:t xml:space="preserve"> and highlights any </w:t>
            </w:r>
            <w:r w:rsidRPr="00E03649">
              <w:rPr>
                <w:rFonts w:cstheme="minorHAnsi"/>
              </w:rPr>
              <w:t>issues for escalation and</w:t>
            </w:r>
            <w:r>
              <w:rPr>
                <w:rFonts w:cstheme="minorHAnsi"/>
              </w:rPr>
              <w:t>/ or decision</w:t>
            </w:r>
            <w:r w:rsidRPr="00E03649">
              <w:rPr>
                <w:rFonts w:cstheme="minorHAnsi"/>
              </w:rPr>
              <w:t>.</w:t>
            </w:r>
          </w:p>
        </w:tc>
      </w:tr>
    </w:tbl>
    <w:p w14:paraId="402F6DBD" w14:textId="77777777" w:rsidR="00B23FB5" w:rsidRPr="0051306E" w:rsidRDefault="00B23FB5" w:rsidP="00B23FB5">
      <w:pPr>
        <w:pStyle w:val="NormalWeb"/>
        <w:spacing w:before="0" w:beforeAutospacing="0" w:after="0" w:afterAutospacing="0" w:line="264" w:lineRule="auto"/>
        <w:rPr>
          <w:rFonts w:asciiTheme="minorHAnsi" w:hAnsiTheme="minorHAnsi" w:cstheme="minorHAnsi"/>
          <w:sz w:val="20"/>
          <w:szCs w:val="20"/>
        </w:rPr>
      </w:pPr>
    </w:p>
    <w:tbl>
      <w:tblPr>
        <w:tblStyle w:val="TableGrid"/>
        <w:tblW w:w="9639" w:type="dxa"/>
        <w:tblInd w:w="-5" w:type="dxa"/>
        <w:tblCellMar>
          <w:top w:w="115" w:type="dxa"/>
          <w:left w:w="115" w:type="dxa"/>
          <w:bottom w:w="115" w:type="dxa"/>
          <w:right w:w="115" w:type="dxa"/>
        </w:tblCellMar>
        <w:tblLook w:val="01E0" w:firstRow="1" w:lastRow="1" w:firstColumn="1" w:lastColumn="1" w:noHBand="0" w:noVBand="0"/>
      </w:tblPr>
      <w:tblGrid>
        <w:gridCol w:w="1667"/>
        <w:gridCol w:w="2466"/>
        <w:gridCol w:w="1254"/>
        <w:gridCol w:w="4252"/>
      </w:tblGrid>
      <w:tr w:rsidR="00B23FB5" w:rsidRPr="004317D0" w14:paraId="524F9CCB" w14:textId="77777777" w:rsidTr="0082270D">
        <w:trPr>
          <w:cantSplit/>
          <w:trHeight w:val="301"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691CC18" w14:textId="77777777" w:rsidR="00B23FB5" w:rsidRPr="004317D0" w:rsidRDefault="00B23FB5" w:rsidP="0082270D">
            <w:pPr>
              <w:ind w:left="360" w:hanging="551"/>
              <w:jc w:val="center"/>
              <w:rPr>
                <w:rFonts w:cstheme="minorHAnsi"/>
              </w:rPr>
            </w:pPr>
            <w:r w:rsidRPr="004317D0">
              <w:rPr>
                <w:rFonts w:cstheme="minorHAnsi"/>
              </w:rPr>
              <w:t>Confirmation of Faculty Health &amp; Safety Committee Meetings Held</w:t>
            </w:r>
          </w:p>
        </w:tc>
      </w:tr>
      <w:tr w:rsidR="00B23FB5" w:rsidRPr="004317D0" w14:paraId="45AF62C1" w14:textId="77777777" w:rsidTr="0082270D">
        <w:trPr>
          <w:cantSplit/>
          <w:trHeight w:val="256"/>
        </w:trPr>
        <w:tc>
          <w:tcPr>
            <w:tcW w:w="4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33EFD20" w14:textId="77777777" w:rsidR="00B23FB5" w:rsidRPr="004317D0" w:rsidRDefault="00B23FB5" w:rsidP="0082270D">
            <w:pPr>
              <w:ind w:left="360"/>
              <w:jc w:val="center"/>
              <w:rPr>
                <w:rFonts w:cstheme="minorHAnsi"/>
              </w:rPr>
            </w:pPr>
            <w:r w:rsidRPr="004317D0">
              <w:rPr>
                <w:rFonts w:cstheme="minorHAnsi"/>
              </w:rPr>
              <w:t>Dates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2818540" w14:textId="77777777" w:rsidR="00B23FB5" w:rsidRPr="004317D0" w:rsidRDefault="00B23FB5" w:rsidP="0082270D">
            <w:pPr>
              <w:ind w:left="360" w:hanging="360"/>
              <w:rPr>
                <w:rFonts w:cstheme="minorHAnsi"/>
              </w:rPr>
            </w:pPr>
            <w:r w:rsidRPr="004317D0">
              <w:rPr>
                <w:rFonts w:cstheme="minorHAnsi"/>
              </w:rPr>
              <w:t xml:space="preserve">Held - Y/N  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DE1ACD0" w14:textId="77777777" w:rsidR="00B23FB5" w:rsidRPr="004317D0" w:rsidRDefault="00B23FB5" w:rsidP="0082270D">
            <w:pPr>
              <w:ind w:left="360" w:hanging="551"/>
              <w:jc w:val="center"/>
              <w:rPr>
                <w:rFonts w:cstheme="minorHAnsi"/>
              </w:rPr>
            </w:pPr>
            <w:r w:rsidRPr="004317D0">
              <w:rPr>
                <w:rFonts w:cstheme="minorHAnsi"/>
              </w:rPr>
              <w:t xml:space="preserve"> Reason if not met</w:t>
            </w:r>
          </w:p>
        </w:tc>
      </w:tr>
      <w:tr w:rsidR="00B23FB5" w:rsidRPr="004317D0" w14:paraId="3382607F" w14:textId="77777777" w:rsidTr="0082270D">
        <w:trPr>
          <w:cantSplit/>
          <w:trHeight w:val="15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46C72FB" w14:textId="77777777" w:rsidR="00B23FB5" w:rsidRPr="004317D0" w:rsidRDefault="00B23FB5" w:rsidP="0082270D">
            <w:pPr>
              <w:ind w:left="360" w:hanging="338"/>
              <w:rPr>
                <w:rFonts w:cstheme="minorHAnsi"/>
              </w:rPr>
            </w:pPr>
            <w:r w:rsidRPr="004317D0">
              <w:rPr>
                <w:rFonts w:cstheme="minorHAnsi"/>
              </w:rPr>
              <w:t>February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40476" w14:textId="77777777" w:rsidR="00B23FB5" w:rsidRPr="004317D0" w:rsidRDefault="00B23FB5" w:rsidP="0082270D">
            <w:pPr>
              <w:ind w:left="28" w:right="386"/>
              <w:jc w:val="both"/>
              <w:rPr>
                <w:rFonts w:cstheme="minorHAnsi"/>
                <w:color w:val="FF0000"/>
              </w:rPr>
            </w:pPr>
            <w:r w:rsidRPr="004317D0">
              <w:rPr>
                <w:rFonts w:cstheme="minorHAnsi"/>
                <w:color w:val="FF0000"/>
              </w:rPr>
              <w:t>Add meeting dates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C17AF" w14:textId="77777777" w:rsidR="00B23FB5" w:rsidRPr="004317D0" w:rsidRDefault="00B23FB5" w:rsidP="0082270D">
            <w:pPr>
              <w:ind w:left="28"/>
              <w:jc w:val="center"/>
              <w:rPr>
                <w:rFonts w:cstheme="minorHAnsi"/>
                <w:color w:val="FF0000"/>
              </w:rPr>
            </w:pPr>
            <w:r w:rsidRPr="004317D0">
              <w:rPr>
                <w:rFonts w:cstheme="minorHAnsi"/>
                <w:color w:val="FF0000"/>
              </w:rPr>
              <w:t>Y/N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54EF2" w14:textId="77777777" w:rsidR="00B23FB5" w:rsidRPr="004317D0" w:rsidRDefault="00B23FB5" w:rsidP="0082270D">
            <w:pPr>
              <w:ind w:left="28"/>
              <w:jc w:val="both"/>
              <w:rPr>
                <w:rFonts w:cstheme="minorHAnsi"/>
                <w:color w:val="FF0000"/>
              </w:rPr>
            </w:pPr>
            <w:r w:rsidRPr="004317D0">
              <w:rPr>
                <w:rFonts w:cstheme="minorHAnsi"/>
                <w:color w:val="FF0000"/>
              </w:rPr>
              <w:t>If no, detail why not</w:t>
            </w:r>
          </w:p>
        </w:tc>
      </w:tr>
      <w:tr w:rsidR="00B23FB5" w:rsidRPr="004317D0" w14:paraId="59A7AFB9" w14:textId="77777777" w:rsidTr="0082270D">
        <w:trPr>
          <w:cantSplit/>
          <w:trHeight w:val="15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BBCC606" w14:textId="77777777" w:rsidR="00B23FB5" w:rsidRPr="004317D0" w:rsidRDefault="00B23FB5" w:rsidP="0082270D">
            <w:pPr>
              <w:ind w:left="360" w:hanging="338"/>
              <w:rPr>
                <w:rFonts w:cstheme="minorHAnsi"/>
              </w:rPr>
            </w:pPr>
            <w:r w:rsidRPr="004317D0">
              <w:rPr>
                <w:rFonts w:cstheme="minorHAnsi"/>
              </w:rPr>
              <w:t>May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59E83" w14:textId="77777777" w:rsidR="00B23FB5" w:rsidRPr="004317D0" w:rsidRDefault="00B23FB5" w:rsidP="0082270D">
            <w:pPr>
              <w:ind w:left="28"/>
              <w:jc w:val="both"/>
              <w:rPr>
                <w:rFonts w:cstheme="minorHAnsi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EC242" w14:textId="77777777" w:rsidR="00B23FB5" w:rsidRPr="004317D0" w:rsidRDefault="00B23FB5" w:rsidP="0082270D">
            <w:pPr>
              <w:ind w:left="28"/>
              <w:jc w:val="both"/>
              <w:rPr>
                <w:rFonts w:cstheme="minorHAnsi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F406E" w14:textId="77777777" w:rsidR="00B23FB5" w:rsidRPr="004317D0" w:rsidRDefault="00B23FB5" w:rsidP="0082270D">
            <w:pPr>
              <w:ind w:left="28"/>
              <w:jc w:val="both"/>
              <w:rPr>
                <w:rFonts w:cstheme="minorHAnsi"/>
              </w:rPr>
            </w:pPr>
          </w:p>
        </w:tc>
      </w:tr>
      <w:tr w:rsidR="00B23FB5" w:rsidRPr="004317D0" w14:paraId="2EB174F0" w14:textId="77777777" w:rsidTr="0082270D">
        <w:trPr>
          <w:cantSplit/>
          <w:trHeight w:val="15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10D3E7A" w14:textId="77777777" w:rsidR="00B23FB5" w:rsidRPr="004317D0" w:rsidRDefault="00B23FB5" w:rsidP="0082270D">
            <w:pPr>
              <w:ind w:left="360" w:hanging="338"/>
              <w:rPr>
                <w:rFonts w:cstheme="minorHAnsi"/>
              </w:rPr>
            </w:pPr>
            <w:r w:rsidRPr="004317D0">
              <w:rPr>
                <w:rFonts w:cstheme="minorHAnsi"/>
              </w:rPr>
              <w:t>September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281DF" w14:textId="77777777" w:rsidR="00B23FB5" w:rsidRPr="004317D0" w:rsidRDefault="00B23FB5" w:rsidP="0082270D">
            <w:pPr>
              <w:ind w:left="28"/>
              <w:jc w:val="both"/>
              <w:rPr>
                <w:rFonts w:cstheme="minorHAnsi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D20A6" w14:textId="77777777" w:rsidR="00B23FB5" w:rsidRPr="004317D0" w:rsidRDefault="00B23FB5" w:rsidP="0082270D">
            <w:pPr>
              <w:ind w:left="28"/>
              <w:jc w:val="both"/>
              <w:rPr>
                <w:rFonts w:cstheme="minorHAnsi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A7BF1" w14:textId="77777777" w:rsidR="00B23FB5" w:rsidRPr="004317D0" w:rsidRDefault="00B23FB5" w:rsidP="0082270D">
            <w:pPr>
              <w:ind w:left="28"/>
              <w:jc w:val="both"/>
              <w:rPr>
                <w:rFonts w:cstheme="minorHAnsi"/>
              </w:rPr>
            </w:pPr>
          </w:p>
        </w:tc>
      </w:tr>
    </w:tbl>
    <w:p w14:paraId="68DFF15A" w14:textId="77777777" w:rsidR="00B23FB5" w:rsidRPr="0051306E" w:rsidRDefault="00B23FB5" w:rsidP="00B23FB5">
      <w:pPr>
        <w:pStyle w:val="NormalWeb"/>
        <w:spacing w:before="0" w:beforeAutospacing="0" w:after="0" w:afterAutospacing="0" w:line="264" w:lineRule="auto"/>
        <w:rPr>
          <w:rFonts w:asciiTheme="minorHAnsi" w:hAnsiTheme="minorHAnsi" w:cstheme="minorHAnsi"/>
          <w:sz w:val="20"/>
          <w:szCs w:val="20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689"/>
        <w:gridCol w:w="6945"/>
      </w:tblGrid>
      <w:tr w:rsidR="00B23FB5" w:rsidRPr="004317D0" w14:paraId="012422CE" w14:textId="77777777" w:rsidTr="0082270D">
        <w:tc>
          <w:tcPr>
            <w:tcW w:w="2689" w:type="dxa"/>
            <w:shd w:val="clear" w:color="auto" w:fill="F2F2F2" w:themeFill="background1" w:themeFillShade="F2"/>
          </w:tcPr>
          <w:p w14:paraId="723B058D" w14:textId="77777777" w:rsidR="00B23FB5" w:rsidRPr="004317D0" w:rsidRDefault="00B23FB5" w:rsidP="0082270D">
            <w:pPr>
              <w:pStyle w:val="NormalWeb"/>
              <w:spacing w:before="0" w:beforeAutospacing="0" w:after="0" w:afterAutospacing="0" w:line="26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4317D0">
              <w:rPr>
                <w:rFonts w:asciiTheme="minorHAnsi" w:hAnsiTheme="minorHAnsi" w:cstheme="minorHAnsi"/>
                <w:sz w:val="22"/>
                <w:szCs w:val="22"/>
              </w:rPr>
              <w:t>Assurance Activity Undertaken</w:t>
            </w:r>
          </w:p>
        </w:tc>
        <w:tc>
          <w:tcPr>
            <w:tcW w:w="6945" w:type="dxa"/>
          </w:tcPr>
          <w:p w14:paraId="5D50D5BA" w14:textId="77777777" w:rsidR="00B23FB5" w:rsidRPr="004317D0" w:rsidRDefault="00B23FB5" w:rsidP="0082270D">
            <w:pPr>
              <w:pStyle w:val="NormalWeb"/>
              <w:spacing w:before="0" w:beforeAutospacing="0" w:after="0" w:afterAutospacing="0" w:line="26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4317D0">
              <w:rPr>
                <w:rFonts w:asciiTheme="minorHAnsi" w:hAnsiTheme="minorHAnsi" w:cstheme="minorHAnsi"/>
                <w:color w:val="EE0000"/>
                <w:sz w:val="22"/>
                <w:szCs w:val="22"/>
              </w:rPr>
              <w:t>Outline what assurance activity has taken place such as workplace inspections, internal or external audits or inspections.</w:t>
            </w:r>
          </w:p>
        </w:tc>
      </w:tr>
      <w:tr w:rsidR="00B23FB5" w:rsidRPr="004317D0" w14:paraId="572422F6" w14:textId="77777777" w:rsidTr="0082270D">
        <w:tc>
          <w:tcPr>
            <w:tcW w:w="2689" w:type="dxa"/>
            <w:shd w:val="clear" w:color="auto" w:fill="F2F2F2" w:themeFill="background1" w:themeFillShade="F2"/>
          </w:tcPr>
          <w:p w14:paraId="6257F155" w14:textId="77777777" w:rsidR="00B23FB5" w:rsidRPr="004317D0" w:rsidRDefault="00B23FB5" w:rsidP="0082270D">
            <w:pPr>
              <w:pStyle w:val="NormalWeb"/>
              <w:spacing w:before="0" w:beforeAutospacing="0" w:after="0" w:afterAutospacing="0" w:line="26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4317D0">
              <w:rPr>
                <w:rFonts w:asciiTheme="minorHAnsi" w:hAnsiTheme="minorHAnsi" w:cstheme="minorHAnsi"/>
                <w:sz w:val="22"/>
                <w:szCs w:val="22"/>
              </w:rPr>
              <w:t>Best Practice Examples</w:t>
            </w:r>
          </w:p>
          <w:p w14:paraId="62D22212" w14:textId="77777777" w:rsidR="00B23FB5" w:rsidRPr="004317D0" w:rsidRDefault="00B23FB5" w:rsidP="0082270D">
            <w:pPr>
              <w:pStyle w:val="NormalWeb"/>
              <w:spacing w:before="0" w:beforeAutospacing="0" w:after="0" w:afterAutospacing="0" w:line="264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945" w:type="dxa"/>
          </w:tcPr>
          <w:p w14:paraId="3271E9D3" w14:textId="77777777" w:rsidR="00B23FB5" w:rsidRPr="004317D0" w:rsidRDefault="00B23FB5" w:rsidP="0082270D">
            <w:pPr>
              <w:pStyle w:val="NormalWeb"/>
              <w:spacing w:before="0" w:beforeAutospacing="0" w:after="0" w:afterAutospacing="0" w:line="26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4317D0">
              <w:rPr>
                <w:rFonts w:asciiTheme="minorHAnsi" w:hAnsiTheme="minorHAnsi" w:cstheme="minorHAnsi"/>
                <w:color w:val="EE0000"/>
                <w:sz w:val="22"/>
                <w:szCs w:val="22"/>
              </w:rPr>
              <w:t>Share examples of best practice</w:t>
            </w:r>
          </w:p>
        </w:tc>
      </w:tr>
    </w:tbl>
    <w:p w14:paraId="205E1302" w14:textId="77777777" w:rsidR="00B23FB5" w:rsidRPr="0051306E" w:rsidRDefault="00B23FB5" w:rsidP="00B23FB5">
      <w:pPr>
        <w:pStyle w:val="NormalWeb"/>
        <w:spacing w:before="0" w:beforeAutospacing="0" w:after="0" w:afterAutospacing="0" w:line="264" w:lineRule="auto"/>
        <w:rPr>
          <w:rFonts w:asciiTheme="minorHAnsi" w:hAnsiTheme="minorHAnsi" w:cstheme="minorHAnsi"/>
          <w:sz w:val="20"/>
          <w:szCs w:val="20"/>
        </w:rPr>
      </w:pPr>
    </w:p>
    <w:tbl>
      <w:tblPr>
        <w:tblpPr w:leftFromText="180" w:rightFromText="180" w:vertAnchor="text" w:horzAnchor="margin" w:tblpY="48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64"/>
        <w:gridCol w:w="3119"/>
        <w:gridCol w:w="1134"/>
        <w:gridCol w:w="1417"/>
      </w:tblGrid>
      <w:tr w:rsidR="00B23FB5" w:rsidRPr="004317D0" w14:paraId="6F4B7E80" w14:textId="77777777" w:rsidTr="0082270D">
        <w:trPr>
          <w:trHeight w:val="465"/>
          <w:tblHeader/>
        </w:trPr>
        <w:tc>
          <w:tcPr>
            <w:tcW w:w="9634" w:type="dxa"/>
            <w:gridSpan w:val="4"/>
            <w:shd w:val="clear" w:color="auto" w:fill="F2F2F2" w:themeFill="background1" w:themeFillShade="F2"/>
          </w:tcPr>
          <w:p w14:paraId="540BECD2" w14:textId="77777777" w:rsidR="00B23FB5" w:rsidRPr="004317D0" w:rsidRDefault="00B23FB5" w:rsidP="0082270D">
            <w:pPr>
              <w:ind w:left="22"/>
              <w:jc w:val="center"/>
              <w:rPr>
                <w:rFonts w:cstheme="minorHAnsi"/>
              </w:rPr>
            </w:pPr>
            <w:bookmarkStart w:id="1" w:name="_Hlk201575874"/>
            <w:r w:rsidRPr="004317D0">
              <w:rPr>
                <w:rFonts w:cstheme="minorHAnsi"/>
              </w:rPr>
              <w:lastRenderedPageBreak/>
              <w:t>Key discussion points for consideration</w:t>
            </w:r>
          </w:p>
          <w:p w14:paraId="68891DDC" w14:textId="77777777" w:rsidR="00B23FB5" w:rsidRPr="004317D0" w:rsidRDefault="00B23FB5" w:rsidP="0082270D">
            <w:pPr>
              <w:rPr>
                <w:rFonts w:cstheme="minorHAnsi"/>
              </w:rPr>
            </w:pPr>
          </w:p>
        </w:tc>
      </w:tr>
      <w:tr w:rsidR="00B23FB5" w:rsidRPr="004317D0" w14:paraId="2B8A1635" w14:textId="77777777" w:rsidTr="0082270D">
        <w:trPr>
          <w:trHeight w:val="465"/>
          <w:tblHeader/>
        </w:trPr>
        <w:tc>
          <w:tcPr>
            <w:tcW w:w="3964" w:type="dxa"/>
            <w:shd w:val="clear" w:color="auto" w:fill="F2F2F2" w:themeFill="background1" w:themeFillShade="F2"/>
          </w:tcPr>
          <w:p w14:paraId="3E40DED3" w14:textId="77777777" w:rsidR="00B23FB5" w:rsidRPr="004317D0" w:rsidRDefault="00B23FB5" w:rsidP="0082270D">
            <w:pPr>
              <w:jc w:val="center"/>
              <w:rPr>
                <w:rFonts w:cstheme="minorHAnsi"/>
              </w:rPr>
            </w:pPr>
            <w:r w:rsidRPr="004317D0">
              <w:rPr>
                <w:rFonts w:cstheme="minorHAnsi"/>
              </w:rPr>
              <w:t>Item for discussion/ issue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59B114E6" w14:textId="77777777" w:rsidR="00B23FB5" w:rsidRPr="004317D0" w:rsidRDefault="00B23FB5" w:rsidP="0082270D">
            <w:pPr>
              <w:jc w:val="center"/>
              <w:rPr>
                <w:rFonts w:cstheme="minorHAnsi"/>
              </w:rPr>
            </w:pPr>
            <w:r w:rsidRPr="004317D0">
              <w:rPr>
                <w:rFonts w:cstheme="minorHAnsi"/>
              </w:rPr>
              <w:t xml:space="preserve">Action </w:t>
            </w:r>
            <w:proofErr w:type="gramStart"/>
            <w:r w:rsidRPr="004317D0">
              <w:rPr>
                <w:rFonts w:cstheme="minorHAnsi"/>
              </w:rPr>
              <w:t>being taken</w:t>
            </w:r>
            <w:proofErr w:type="gramEnd"/>
          </w:p>
        </w:tc>
        <w:tc>
          <w:tcPr>
            <w:tcW w:w="1134" w:type="dxa"/>
            <w:shd w:val="clear" w:color="auto" w:fill="F2F2F2" w:themeFill="background1" w:themeFillShade="F2"/>
          </w:tcPr>
          <w:p w14:paraId="797BA9FF" w14:textId="77777777" w:rsidR="00B23FB5" w:rsidRPr="004317D0" w:rsidRDefault="00B23FB5" w:rsidP="0082270D">
            <w:pPr>
              <w:jc w:val="center"/>
              <w:rPr>
                <w:rFonts w:cstheme="minorHAnsi"/>
              </w:rPr>
            </w:pPr>
            <w:r w:rsidRPr="004317D0">
              <w:rPr>
                <w:rFonts w:cstheme="minorHAnsi"/>
              </w:rPr>
              <w:t>By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183591CD" w14:textId="77777777" w:rsidR="00B23FB5" w:rsidRPr="004317D0" w:rsidRDefault="00B23FB5" w:rsidP="0082270D">
            <w:pPr>
              <w:jc w:val="center"/>
              <w:rPr>
                <w:rFonts w:cstheme="minorHAnsi"/>
              </w:rPr>
            </w:pPr>
            <w:r w:rsidRPr="004317D0">
              <w:rPr>
                <w:rFonts w:cstheme="minorHAnsi"/>
              </w:rPr>
              <w:t>Target Date</w:t>
            </w:r>
          </w:p>
          <w:p w14:paraId="5A272A2E" w14:textId="77777777" w:rsidR="00B23FB5" w:rsidRPr="004317D0" w:rsidRDefault="00B23FB5" w:rsidP="0082270D">
            <w:pPr>
              <w:jc w:val="center"/>
              <w:rPr>
                <w:rFonts w:cstheme="minorHAnsi"/>
              </w:rPr>
            </w:pPr>
            <w:r w:rsidRPr="004317D0">
              <w:rPr>
                <w:rFonts w:cstheme="minorHAnsi"/>
                <w:i/>
                <w:iCs/>
              </w:rPr>
              <w:t>(if relevant)</w:t>
            </w:r>
          </w:p>
        </w:tc>
      </w:tr>
      <w:tr w:rsidR="00B23FB5" w:rsidRPr="004317D0" w14:paraId="6FE9B7FC" w14:textId="77777777" w:rsidTr="0082270D">
        <w:trPr>
          <w:trHeight w:val="1125"/>
        </w:trPr>
        <w:tc>
          <w:tcPr>
            <w:tcW w:w="3964" w:type="dxa"/>
          </w:tcPr>
          <w:p w14:paraId="6B82AD84" w14:textId="77777777" w:rsidR="00B23FB5" w:rsidRDefault="00B23FB5" w:rsidP="0082270D">
            <w:pPr>
              <w:rPr>
                <w:rFonts w:cstheme="minorHAnsi"/>
                <w:color w:val="EE0000"/>
              </w:rPr>
            </w:pPr>
            <w:r w:rsidRPr="004317D0">
              <w:rPr>
                <w:rFonts w:cstheme="minorHAnsi"/>
                <w:color w:val="EE0000"/>
              </w:rPr>
              <w:t>Provide a brief bullet point list of:</w:t>
            </w:r>
          </w:p>
          <w:p w14:paraId="0F479EFC" w14:textId="77777777" w:rsidR="00B23FB5" w:rsidRPr="004317D0" w:rsidRDefault="00B23FB5" w:rsidP="0082270D">
            <w:pPr>
              <w:rPr>
                <w:rFonts w:cstheme="minorHAnsi"/>
                <w:color w:val="EE0000"/>
              </w:rPr>
            </w:pPr>
          </w:p>
          <w:p w14:paraId="49AAF11A" w14:textId="77777777" w:rsidR="00B23FB5" w:rsidRDefault="00B23FB5" w:rsidP="0082270D">
            <w:pPr>
              <w:rPr>
                <w:rFonts w:cstheme="minorHAnsi"/>
                <w:color w:val="EE0000"/>
              </w:rPr>
            </w:pPr>
            <w:r w:rsidRPr="004317D0">
              <w:rPr>
                <w:rFonts w:cstheme="minorHAnsi"/>
                <w:color w:val="EE0000"/>
              </w:rPr>
              <w:t xml:space="preserve">- Key issues discussed and any pertinent information the University H&amp;S Committee needs to </w:t>
            </w:r>
            <w:proofErr w:type="gramStart"/>
            <w:r w:rsidRPr="004317D0">
              <w:rPr>
                <w:rFonts w:cstheme="minorHAnsi"/>
                <w:color w:val="EE0000"/>
              </w:rPr>
              <w:t>be informed</w:t>
            </w:r>
            <w:proofErr w:type="gramEnd"/>
            <w:r w:rsidRPr="004317D0">
              <w:rPr>
                <w:rFonts w:cstheme="minorHAnsi"/>
                <w:color w:val="EE0000"/>
              </w:rPr>
              <w:t xml:space="preserve"> of.</w:t>
            </w:r>
          </w:p>
          <w:p w14:paraId="3DF05E31" w14:textId="77777777" w:rsidR="00B23FB5" w:rsidRPr="004317D0" w:rsidRDefault="00B23FB5" w:rsidP="0082270D">
            <w:pPr>
              <w:rPr>
                <w:rFonts w:cstheme="minorHAnsi"/>
                <w:color w:val="EE0000"/>
              </w:rPr>
            </w:pPr>
          </w:p>
          <w:p w14:paraId="495A5F48" w14:textId="77777777" w:rsidR="00B23FB5" w:rsidRDefault="00B23FB5" w:rsidP="0082270D">
            <w:pPr>
              <w:rPr>
                <w:rFonts w:cstheme="minorHAnsi"/>
                <w:color w:val="EE0000"/>
              </w:rPr>
            </w:pPr>
            <w:r w:rsidRPr="004317D0">
              <w:rPr>
                <w:rFonts w:cstheme="minorHAnsi"/>
                <w:color w:val="EE0000"/>
              </w:rPr>
              <w:t xml:space="preserve">- </w:t>
            </w:r>
            <w:r>
              <w:rPr>
                <w:rFonts w:cstheme="minorHAnsi"/>
                <w:color w:val="EE0000"/>
              </w:rPr>
              <w:t>Key updates from Faculty Health and Safety Sub Committees if in place.</w:t>
            </w:r>
          </w:p>
          <w:p w14:paraId="2B06330F" w14:textId="77777777" w:rsidR="00B23FB5" w:rsidRDefault="00B23FB5" w:rsidP="0082270D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 xml:space="preserve">- </w:t>
            </w:r>
            <w:r w:rsidRPr="004317D0">
              <w:rPr>
                <w:rFonts w:cstheme="minorHAnsi"/>
                <w:color w:val="EE0000"/>
              </w:rPr>
              <w:t>Any relevant ongoing work streams e.g. KPMG audit recommendations.</w:t>
            </w:r>
          </w:p>
          <w:p w14:paraId="27E1A17D" w14:textId="77777777" w:rsidR="00B23FB5" w:rsidRPr="004317D0" w:rsidRDefault="00B23FB5" w:rsidP="0082270D">
            <w:pPr>
              <w:rPr>
                <w:rFonts w:cstheme="minorHAnsi"/>
                <w:color w:val="EE0000"/>
              </w:rPr>
            </w:pPr>
          </w:p>
          <w:p w14:paraId="15FD067D" w14:textId="77777777" w:rsidR="00B23FB5" w:rsidRDefault="00B23FB5" w:rsidP="0082270D">
            <w:pPr>
              <w:rPr>
                <w:rFonts w:cstheme="minorHAnsi"/>
                <w:color w:val="EE0000"/>
              </w:rPr>
            </w:pPr>
            <w:r w:rsidRPr="004317D0">
              <w:rPr>
                <w:rFonts w:cstheme="minorHAnsi"/>
                <w:color w:val="EE0000"/>
              </w:rPr>
              <w:t xml:space="preserve">- Any issues that have not </w:t>
            </w:r>
            <w:proofErr w:type="gramStart"/>
            <w:r w:rsidRPr="004317D0">
              <w:rPr>
                <w:rFonts w:cstheme="minorHAnsi"/>
                <w:color w:val="EE0000"/>
              </w:rPr>
              <w:t>been resolved</w:t>
            </w:r>
            <w:proofErr w:type="gramEnd"/>
            <w:r w:rsidRPr="004317D0">
              <w:rPr>
                <w:rFonts w:cstheme="minorHAnsi"/>
                <w:color w:val="EE0000"/>
              </w:rPr>
              <w:t xml:space="preserve"> at the Faculty Committee level to be escalated/ for a decision to be made at the University H&amp;S Committee.</w:t>
            </w:r>
          </w:p>
          <w:p w14:paraId="26EEA73A" w14:textId="77777777" w:rsidR="00B23FB5" w:rsidRPr="004317D0" w:rsidRDefault="00B23FB5" w:rsidP="0082270D">
            <w:pPr>
              <w:rPr>
                <w:rFonts w:cstheme="minorHAnsi"/>
                <w:color w:val="EE0000"/>
              </w:rPr>
            </w:pPr>
          </w:p>
          <w:p w14:paraId="2C92304B" w14:textId="77777777" w:rsidR="00B23FB5" w:rsidRPr="004317D0" w:rsidRDefault="00B23FB5" w:rsidP="0082270D">
            <w:pPr>
              <w:rPr>
                <w:color w:val="EE0000"/>
              </w:rPr>
            </w:pPr>
            <w:r w:rsidRPr="004317D0">
              <w:rPr>
                <w:rFonts w:cstheme="minorHAnsi"/>
                <w:color w:val="EE0000"/>
              </w:rPr>
              <w:t xml:space="preserve">-  Where improvements to local H&amp;S arrangements </w:t>
            </w:r>
            <w:proofErr w:type="gramStart"/>
            <w:r w:rsidRPr="004317D0">
              <w:rPr>
                <w:rFonts w:cstheme="minorHAnsi"/>
                <w:color w:val="EE0000"/>
              </w:rPr>
              <w:t>are considered</w:t>
            </w:r>
            <w:proofErr w:type="gramEnd"/>
            <w:r w:rsidRPr="004317D0">
              <w:rPr>
                <w:rFonts w:cstheme="minorHAnsi"/>
                <w:color w:val="EE0000"/>
              </w:rPr>
              <w:t xml:space="preserve"> insufficient and a university wide approach is required</w:t>
            </w:r>
          </w:p>
        </w:tc>
        <w:tc>
          <w:tcPr>
            <w:tcW w:w="3119" w:type="dxa"/>
          </w:tcPr>
          <w:p w14:paraId="7F536703" w14:textId="77777777" w:rsidR="00B23FB5" w:rsidRPr="004317D0" w:rsidRDefault="00B23FB5" w:rsidP="0082270D"/>
        </w:tc>
        <w:tc>
          <w:tcPr>
            <w:tcW w:w="1134" w:type="dxa"/>
          </w:tcPr>
          <w:p w14:paraId="3DA3E004" w14:textId="77777777" w:rsidR="00B23FB5" w:rsidRPr="004317D0" w:rsidRDefault="00B23FB5" w:rsidP="0082270D"/>
        </w:tc>
        <w:tc>
          <w:tcPr>
            <w:tcW w:w="1417" w:type="dxa"/>
          </w:tcPr>
          <w:p w14:paraId="52D5D218" w14:textId="77777777" w:rsidR="00B23FB5" w:rsidRPr="004317D0" w:rsidRDefault="00B23FB5" w:rsidP="0082270D"/>
        </w:tc>
      </w:tr>
      <w:bookmarkEnd w:id="1"/>
    </w:tbl>
    <w:p w14:paraId="3DB9C766" w14:textId="77777777" w:rsidR="00B23FB5" w:rsidRDefault="00B23FB5" w:rsidP="00B23FB5">
      <w:pPr>
        <w:spacing w:after="0" w:line="240" w:lineRule="auto"/>
        <w:jc w:val="center"/>
        <w:rPr>
          <w:rFonts w:ascii="Calibri" w:hAnsi="Calibri" w:cs="Calibri"/>
          <w:sz w:val="21"/>
          <w:szCs w:val="21"/>
        </w:rPr>
      </w:pPr>
    </w:p>
    <w:p w14:paraId="70D8E2CC" w14:textId="77777777" w:rsidR="00B23FB5" w:rsidRDefault="00B23FB5" w:rsidP="00730454">
      <w:pPr>
        <w:spacing w:after="0" w:line="240" w:lineRule="auto"/>
        <w:rPr>
          <w:rFonts w:ascii="Calibri" w:hAnsi="Calibri" w:cs="Calibri"/>
          <w:sz w:val="21"/>
          <w:szCs w:val="21"/>
        </w:rPr>
      </w:pPr>
    </w:p>
    <w:p w14:paraId="4577D05E" w14:textId="2324B632" w:rsidR="00B23FB5" w:rsidRDefault="00B23FB5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br w:type="page"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8"/>
        <w:gridCol w:w="4418"/>
      </w:tblGrid>
      <w:tr w:rsidR="006D60F9" w:rsidRPr="00344808" w14:paraId="58AA63B1" w14:textId="77777777" w:rsidTr="006D60F9">
        <w:trPr>
          <w:trHeight w:val="103"/>
          <w:jc w:val="center"/>
        </w:trPr>
        <w:tc>
          <w:tcPr>
            <w:tcW w:w="901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FCC1FB" w14:textId="77777777" w:rsidR="006D60F9" w:rsidRPr="00344808" w:rsidRDefault="006D60F9" w:rsidP="00EB5FA2">
            <w:pPr>
              <w:spacing w:before="120" w:after="120"/>
              <w:jc w:val="center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 w:rsidRPr="00344808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lang w:eastAsia="en-GB"/>
              </w:rPr>
              <w:lastRenderedPageBreak/>
              <w:t>Document Control</w:t>
            </w:r>
          </w:p>
        </w:tc>
      </w:tr>
      <w:tr w:rsidR="006D60F9" w:rsidRPr="00344808" w14:paraId="5245353B" w14:textId="77777777" w:rsidTr="006D60F9">
        <w:trPr>
          <w:trHeight w:val="103"/>
          <w:jc w:val="center"/>
        </w:trPr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BF6F46" w14:textId="77777777" w:rsidR="006D60F9" w:rsidRPr="00344808" w:rsidRDefault="006D60F9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 w:rsidRPr="00344808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Document title:</w:t>
            </w:r>
          </w:p>
        </w:tc>
        <w:tc>
          <w:tcPr>
            <w:tcW w:w="4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1C7F1D" w14:textId="0BD5B055" w:rsidR="006D60F9" w:rsidRPr="00344808" w:rsidRDefault="006D60F9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 w:rsidRPr="006D60F9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Guidance</w:t>
            </w:r>
            <w:r w:rsidR="007D07EF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 xml:space="preserve"> on Arrangements for Faculty Health and Safety Committees</w:t>
            </w:r>
          </w:p>
        </w:tc>
      </w:tr>
      <w:tr w:rsidR="006D60F9" w:rsidRPr="00344808" w14:paraId="73787F7C" w14:textId="77777777" w:rsidTr="006D60F9">
        <w:trPr>
          <w:trHeight w:val="103"/>
          <w:jc w:val="center"/>
        </w:trPr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7ED07" w14:textId="77777777" w:rsidR="006D60F9" w:rsidRPr="00344808" w:rsidRDefault="006D60F9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 w:rsidRPr="00344808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Document ID code:</w:t>
            </w:r>
          </w:p>
        </w:tc>
        <w:tc>
          <w:tcPr>
            <w:tcW w:w="4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ED0227" w14:textId="28CC13F6" w:rsidR="006D60F9" w:rsidRPr="00344808" w:rsidRDefault="006D60F9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 w:rsidRPr="00344808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 xml:space="preserve">HS </w:t>
            </w:r>
            <w:r w:rsidR="008D34D0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G107</w:t>
            </w:r>
          </w:p>
        </w:tc>
      </w:tr>
      <w:tr w:rsidR="006D60F9" w:rsidRPr="00344808" w14:paraId="23161C2D" w14:textId="77777777" w:rsidTr="006D60F9">
        <w:trPr>
          <w:trHeight w:val="103"/>
          <w:jc w:val="center"/>
        </w:trPr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BFB8C5" w14:textId="77777777" w:rsidR="006D60F9" w:rsidRPr="00344808" w:rsidRDefault="006D60F9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 w:rsidRPr="00344808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Date approved:</w:t>
            </w:r>
          </w:p>
        </w:tc>
        <w:tc>
          <w:tcPr>
            <w:tcW w:w="4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20602C" w14:textId="5D862A84" w:rsidR="006D60F9" w:rsidRPr="00A63504" w:rsidRDefault="00A63504" w:rsidP="00EB5FA2">
            <w:pPr>
              <w:spacing w:before="120" w:after="120"/>
              <w:rPr>
                <w:rFonts w:ascii="Calibri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sz w:val="24"/>
                <w:szCs w:val="24"/>
                <w:lang w:eastAsia="en-GB"/>
              </w:rPr>
              <w:t>Wednesday 24</w:t>
            </w:r>
            <w:r w:rsidRPr="00A63504">
              <w:rPr>
                <w:rFonts w:ascii="Calibri" w:hAnsi="Calibri" w:cs="Calibri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ascii="Calibri" w:hAnsi="Calibri" w:cs="Calibri"/>
                <w:sz w:val="24"/>
                <w:szCs w:val="24"/>
                <w:lang w:eastAsia="en-GB"/>
              </w:rPr>
              <w:t xml:space="preserve"> September 2025</w:t>
            </w:r>
          </w:p>
        </w:tc>
      </w:tr>
      <w:tr w:rsidR="006D60F9" w:rsidRPr="00344808" w14:paraId="11025B8B" w14:textId="77777777" w:rsidTr="006D60F9">
        <w:trPr>
          <w:trHeight w:val="103"/>
          <w:jc w:val="center"/>
        </w:trPr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43B9EC" w14:textId="77777777" w:rsidR="006D60F9" w:rsidRPr="00344808" w:rsidRDefault="006D60F9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 w:rsidRPr="00344808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Approving body:</w:t>
            </w:r>
          </w:p>
        </w:tc>
        <w:tc>
          <w:tcPr>
            <w:tcW w:w="4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4068D4" w14:textId="2EBE0B53" w:rsidR="006D60F9" w:rsidRPr="00344808" w:rsidRDefault="00755668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Health</w:t>
            </w:r>
            <w:r w:rsidR="008D34D0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,</w:t>
            </w:r>
            <w:r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 xml:space="preserve"> Safety</w:t>
            </w:r>
            <w:r w:rsidR="008D34D0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 xml:space="preserve"> and Wellbeing</w:t>
            </w:r>
            <w:r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 xml:space="preserve"> Team</w:t>
            </w:r>
          </w:p>
        </w:tc>
      </w:tr>
      <w:tr w:rsidR="006D60F9" w:rsidRPr="00344808" w14:paraId="24120743" w14:textId="77777777" w:rsidTr="006D60F9">
        <w:trPr>
          <w:trHeight w:val="103"/>
          <w:jc w:val="center"/>
        </w:trPr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7EA4C3" w14:textId="77777777" w:rsidR="006D60F9" w:rsidRPr="00344808" w:rsidRDefault="006D60F9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 w:rsidRPr="00344808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Last review date:</w:t>
            </w:r>
          </w:p>
        </w:tc>
        <w:tc>
          <w:tcPr>
            <w:tcW w:w="4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838855" w14:textId="316FCBC0" w:rsidR="006D60F9" w:rsidRPr="00344808" w:rsidRDefault="006D60F9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 w:rsidRPr="00344808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N/A</w:t>
            </w:r>
          </w:p>
        </w:tc>
      </w:tr>
      <w:tr w:rsidR="006D60F9" w:rsidRPr="00344808" w14:paraId="11711634" w14:textId="77777777" w:rsidTr="006D60F9">
        <w:trPr>
          <w:trHeight w:val="103"/>
          <w:jc w:val="center"/>
        </w:trPr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AD5BD8" w14:textId="77777777" w:rsidR="006D60F9" w:rsidRPr="00344808" w:rsidRDefault="006D60F9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 w:rsidRPr="00344808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Revision history:</w:t>
            </w:r>
          </w:p>
        </w:tc>
        <w:tc>
          <w:tcPr>
            <w:tcW w:w="4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A96AC0" w14:textId="0FFBAB21" w:rsidR="00342D82" w:rsidRPr="00344808" w:rsidRDefault="008D34D0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v1.0 – September 2025</w:t>
            </w:r>
          </w:p>
        </w:tc>
      </w:tr>
      <w:tr w:rsidR="00342D82" w:rsidRPr="00344808" w14:paraId="3C93D203" w14:textId="77777777" w:rsidTr="006D60F9">
        <w:trPr>
          <w:trHeight w:val="103"/>
          <w:jc w:val="center"/>
        </w:trPr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A3475C" w14:textId="7785F672" w:rsidR="00342D82" w:rsidRPr="00344808" w:rsidRDefault="00342D82" w:rsidP="00342D8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Retention Period:</w:t>
            </w:r>
          </w:p>
        </w:tc>
        <w:tc>
          <w:tcPr>
            <w:tcW w:w="4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56E43" w14:textId="694C7AF5" w:rsidR="00342D82" w:rsidRPr="00344808" w:rsidRDefault="00342D82" w:rsidP="00342D8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5 years after superseded</w:t>
            </w:r>
          </w:p>
        </w:tc>
      </w:tr>
      <w:tr w:rsidR="006D60F9" w:rsidRPr="00344808" w14:paraId="5DC63CBA" w14:textId="77777777" w:rsidTr="006D60F9">
        <w:trPr>
          <w:trHeight w:val="103"/>
          <w:jc w:val="center"/>
        </w:trPr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6D832F" w14:textId="77777777" w:rsidR="006D60F9" w:rsidRPr="00344808" w:rsidRDefault="006D60F9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 w:rsidRPr="00344808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Next review date:</w:t>
            </w:r>
          </w:p>
        </w:tc>
        <w:tc>
          <w:tcPr>
            <w:tcW w:w="4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4E880E" w14:textId="3D44DE3F" w:rsidR="006D60F9" w:rsidRPr="00344808" w:rsidRDefault="008D34D0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September 2028</w:t>
            </w:r>
          </w:p>
        </w:tc>
      </w:tr>
      <w:tr w:rsidR="006D60F9" w:rsidRPr="00344808" w14:paraId="7E4AE883" w14:textId="77777777" w:rsidTr="006D60F9">
        <w:trPr>
          <w:trHeight w:val="103"/>
          <w:jc w:val="center"/>
        </w:trPr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149BE4" w14:textId="77777777" w:rsidR="006D60F9" w:rsidRPr="00344808" w:rsidRDefault="006D60F9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 w:rsidRPr="00344808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Related documents:</w:t>
            </w:r>
          </w:p>
        </w:tc>
        <w:tc>
          <w:tcPr>
            <w:tcW w:w="4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AD3805" w14:textId="77777777" w:rsidR="006D60F9" w:rsidRPr="00344808" w:rsidRDefault="006D60F9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hyperlink r:id="rId12" w:history="1">
              <w:r w:rsidRPr="00344808">
                <w:rPr>
                  <w:rStyle w:val="Hyperlink"/>
                  <w:rFonts w:ascii="Calibri" w:hAnsi="Calibri" w:cs="Calibri"/>
                  <w:sz w:val="24"/>
                  <w:szCs w:val="24"/>
                  <w:lang w:eastAsia="en-GB"/>
                </w:rPr>
                <w:t>https://www.sussex.ac.uk/hso/hsoatoz</w:t>
              </w:r>
            </w:hyperlink>
          </w:p>
        </w:tc>
      </w:tr>
      <w:tr w:rsidR="006D60F9" w:rsidRPr="00344808" w14:paraId="5588FB25" w14:textId="77777777" w:rsidTr="006D60F9">
        <w:trPr>
          <w:trHeight w:val="103"/>
          <w:jc w:val="center"/>
        </w:trPr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6DB7C" w14:textId="77777777" w:rsidR="006D60F9" w:rsidRPr="00344808" w:rsidRDefault="006D60F9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 w:rsidRPr="00344808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Document Owner:</w:t>
            </w:r>
          </w:p>
        </w:tc>
        <w:tc>
          <w:tcPr>
            <w:tcW w:w="4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EDB1E" w14:textId="79D46AAB" w:rsidR="006D60F9" w:rsidRPr="00344808" w:rsidRDefault="006D60F9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 w:rsidRPr="008D34D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Health</w:t>
            </w:r>
            <w:r w:rsidR="008D34D0" w:rsidRPr="008D34D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 xml:space="preserve">, </w:t>
            </w:r>
            <w:r w:rsidRPr="008D34D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 xml:space="preserve">Safety </w:t>
            </w:r>
            <w:r w:rsidR="008D34D0" w:rsidRPr="008D34D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 xml:space="preserve">and Wellbeing </w:t>
            </w:r>
            <w:r w:rsidRPr="008D34D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Team, HR Division</w:t>
            </w:r>
          </w:p>
        </w:tc>
      </w:tr>
      <w:tr w:rsidR="006D60F9" w:rsidRPr="00344808" w14:paraId="29E18ED0" w14:textId="77777777" w:rsidTr="006D60F9">
        <w:trPr>
          <w:trHeight w:val="103"/>
          <w:jc w:val="center"/>
        </w:trPr>
        <w:tc>
          <w:tcPr>
            <w:tcW w:w="459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78DD7" w14:textId="77777777" w:rsidR="006D60F9" w:rsidRPr="00344808" w:rsidRDefault="006D60F9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 w:rsidRPr="00344808"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Point of Contact:</w:t>
            </w:r>
          </w:p>
        </w:tc>
        <w:tc>
          <w:tcPr>
            <w:tcW w:w="441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A92AF3" w14:textId="0ACB6C13" w:rsidR="006D60F9" w:rsidRPr="00344808" w:rsidRDefault="005E7ED3" w:rsidP="00EB5FA2">
            <w:pPr>
              <w:spacing w:before="120" w:after="120"/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  <w:lang w:eastAsia="en-GB"/>
              </w:rPr>
              <w:t>Mike Young</w:t>
            </w:r>
          </w:p>
        </w:tc>
      </w:tr>
    </w:tbl>
    <w:p w14:paraId="32D3CA18" w14:textId="77777777" w:rsidR="006D60F9" w:rsidRPr="006D60F9" w:rsidRDefault="006D60F9" w:rsidP="00153FE1">
      <w:pPr>
        <w:spacing w:before="120" w:after="120"/>
        <w:contextualSpacing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sectPr w:rsidR="006D60F9" w:rsidRPr="006D60F9" w:rsidSect="000C4644">
      <w:headerReference w:type="default" r:id="rId13"/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B171DF" w14:textId="77777777" w:rsidR="00E34B27" w:rsidRDefault="00E34B27" w:rsidP="00B853D5">
      <w:pPr>
        <w:spacing w:after="0" w:line="240" w:lineRule="auto"/>
      </w:pPr>
      <w:r>
        <w:separator/>
      </w:r>
    </w:p>
  </w:endnote>
  <w:endnote w:type="continuationSeparator" w:id="0">
    <w:p w14:paraId="4B1FD87C" w14:textId="77777777" w:rsidR="00E34B27" w:rsidRDefault="00E34B27" w:rsidP="00B853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65DFAB" w14:textId="0ACCA35A" w:rsidR="00D864F6" w:rsidRPr="00E143A4" w:rsidRDefault="006D60F9" w:rsidP="006D60F9">
    <w:pPr>
      <w:pStyle w:val="Footer"/>
      <w:jc w:val="center"/>
      <w:rPr>
        <w:rFonts w:ascii="Calibri" w:hAnsi="Calibri" w:cs="Calibri"/>
        <w:color w:val="000000" w:themeColor="text1"/>
        <w:sz w:val="24"/>
        <w:szCs w:val="24"/>
      </w:rPr>
    </w:pPr>
    <w:r w:rsidRPr="00E143A4">
      <w:rPr>
        <w:rFonts w:ascii="Calibri" w:hAnsi="Calibri" w:cs="Calibri"/>
        <w:color w:val="000000" w:themeColor="text1"/>
        <w:sz w:val="24"/>
        <w:szCs w:val="24"/>
      </w:rPr>
      <w:t xml:space="preserve">Page </w:t>
    </w:r>
    <w:r w:rsidRPr="00E143A4">
      <w:rPr>
        <w:rFonts w:ascii="Calibri" w:hAnsi="Calibri" w:cs="Calibri"/>
        <w:color w:val="000000" w:themeColor="text1"/>
        <w:sz w:val="24"/>
        <w:szCs w:val="24"/>
      </w:rPr>
      <w:fldChar w:fldCharType="begin"/>
    </w:r>
    <w:r w:rsidRPr="00E143A4">
      <w:rPr>
        <w:rFonts w:ascii="Calibri" w:hAnsi="Calibri" w:cs="Calibri"/>
        <w:color w:val="000000" w:themeColor="text1"/>
        <w:sz w:val="24"/>
        <w:szCs w:val="24"/>
      </w:rPr>
      <w:instrText xml:space="preserve"> PAGE  \* Arabic  \* MERGEFORMAT </w:instrText>
    </w:r>
    <w:r w:rsidRPr="00E143A4">
      <w:rPr>
        <w:rFonts w:ascii="Calibri" w:hAnsi="Calibri" w:cs="Calibri"/>
        <w:color w:val="000000" w:themeColor="text1"/>
        <w:sz w:val="24"/>
        <w:szCs w:val="24"/>
      </w:rPr>
      <w:fldChar w:fldCharType="separate"/>
    </w:r>
    <w:r w:rsidRPr="00E143A4">
      <w:rPr>
        <w:rFonts w:ascii="Calibri" w:hAnsi="Calibri" w:cs="Calibri"/>
        <w:noProof/>
        <w:color w:val="000000" w:themeColor="text1"/>
        <w:sz w:val="24"/>
        <w:szCs w:val="24"/>
      </w:rPr>
      <w:t>2</w:t>
    </w:r>
    <w:r w:rsidRPr="00E143A4">
      <w:rPr>
        <w:rFonts w:ascii="Calibri" w:hAnsi="Calibri" w:cs="Calibri"/>
        <w:color w:val="000000" w:themeColor="text1"/>
        <w:sz w:val="24"/>
        <w:szCs w:val="24"/>
      </w:rPr>
      <w:fldChar w:fldCharType="end"/>
    </w:r>
    <w:r w:rsidRPr="00E143A4">
      <w:rPr>
        <w:rFonts w:ascii="Calibri" w:hAnsi="Calibri" w:cs="Calibri"/>
        <w:color w:val="000000" w:themeColor="text1"/>
        <w:sz w:val="24"/>
        <w:szCs w:val="24"/>
      </w:rPr>
      <w:t xml:space="preserve"> of </w:t>
    </w:r>
    <w:r w:rsidRPr="00E143A4">
      <w:rPr>
        <w:rFonts w:ascii="Calibri" w:hAnsi="Calibri" w:cs="Calibri"/>
        <w:color w:val="000000" w:themeColor="text1"/>
        <w:sz w:val="24"/>
        <w:szCs w:val="24"/>
      </w:rPr>
      <w:fldChar w:fldCharType="begin"/>
    </w:r>
    <w:r w:rsidRPr="00E143A4">
      <w:rPr>
        <w:rFonts w:ascii="Calibri" w:hAnsi="Calibri" w:cs="Calibri"/>
        <w:color w:val="000000" w:themeColor="text1"/>
        <w:sz w:val="24"/>
        <w:szCs w:val="24"/>
      </w:rPr>
      <w:instrText xml:space="preserve"> NUMPAGES  \* Arabic  \* MERGEFORMAT </w:instrText>
    </w:r>
    <w:r w:rsidRPr="00E143A4">
      <w:rPr>
        <w:rFonts w:ascii="Calibri" w:hAnsi="Calibri" w:cs="Calibri"/>
        <w:color w:val="000000" w:themeColor="text1"/>
        <w:sz w:val="24"/>
        <w:szCs w:val="24"/>
      </w:rPr>
      <w:fldChar w:fldCharType="separate"/>
    </w:r>
    <w:r w:rsidRPr="00E143A4">
      <w:rPr>
        <w:rFonts w:ascii="Calibri" w:hAnsi="Calibri" w:cs="Calibri"/>
        <w:noProof/>
        <w:color w:val="000000" w:themeColor="text1"/>
        <w:sz w:val="24"/>
        <w:szCs w:val="24"/>
      </w:rPr>
      <w:t>2</w:t>
    </w:r>
    <w:r w:rsidRPr="00E143A4">
      <w:rPr>
        <w:rFonts w:ascii="Calibri" w:hAnsi="Calibri" w:cs="Calibri"/>
        <w:color w:val="000000" w:themeColor="text1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BC13B9" w14:textId="77777777" w:rsidR="00E34B27" w:rsidRDefault="00E34B27" w:rsidP="00B853D5">
      <w:pPr>
        <w:spacing w:after="0" w:line="240" w:lineRule="auto"/>
      </w:pPr>
      <w:r>
        <w:separator/>
      </w:r>
    </w:p>
  </w:footnote>
  <w:footnote w:type="continuationSeparator" w:id="0">
    <w:p w14:paraId="7E4CB923" w14:textId="77777777" w:rsidR="00E34B27" w:rsidRDefault="00E34B27" w:rsidP="00B853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D237F4" w14:textId="610E5503" w:rsidR="00AC6C7D" w:rsidRDefault="002401C0" w:rsidP="002401C0">
    <w:pPr>
      <w:pStyle w:val="Header"/>
      <w:tabs>
        <w:tab w:val="clear" w:pos="4513"/>
        <w:tab w:val="clear" w:pos="9026"/>
        <w:tab w:val="left" w:pos="150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A4402F"/>
    <w:multiLevelType w:val="hybridMultilevel"/>
    <w:tmpl w:val="66484A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E160A0"/>
    <w:multiLevelType w:val="hybridMultilevel"/>
    <w:tmpl w:val="C7CA073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C7743B"/>
    <w:multiLevelType w:val="hybridMultilevel"/>
    <w:tmpl w:val="1E8C3B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403B0"/>
    <w:multiLevelType w:val="hybridMultilevel"/>
    <w:tmpl w:val="720E14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96E26"/>
    <w:multiLevelType w:val="multilevel"/>
    <w:tmpl w:val="4984DC28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6C51002"/>
    <w:multiLevelType w:val="hybridMultilevel"/>
    <w:tmpl w:val="8B6E968A"/>
    <w:lvl w:ilvl="0" w:tplc="59EE5DEC">
      <w:start w:val="10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630C7D"/>
    <w:multiLevelType w:val="hybridMultilevel"/>
    <w:tmpl w:val="061CB41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5D2B0E"/>
    <w:multiLevelType w:val="hybridMultilevel"/>
    <w:tmpl w:val="11B4A790"/>
    <w:lvl w:ilvl="0" w:tplc="FFFFFFF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187B02"/>
    <w:multiLevelType w:val="hybridMultilevel"/>
    <w:tmpl w:val="8EEC616E"/>
    <w:lvl w:ilvl="0" w:tplc="4E0209F6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892D97"/>
    <w:multiLevelType w:val="hybridMultilevel"/>
    <w:tmpl w:val="5CCE9C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8A2BF1"/>
    <w:multiLevelType w:val="hybridMultilevel"/>
    <w:tmpl w:val="9340A31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454DD0"/>
    <w:multiLevelType w:val="hybridMultilevel"/>
    <w:tmpl w:val="60CAA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D316A8"/>
    <w:multiLevelType w:val="hybridMultilevel"/>
    <w:tmpl w:val="43E4D79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D91D88"/>
    <w:multiLevelType w:val="hybridMultilevel"/>
    <w:tmpl w:val="332A48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1E4839"/>
    <w:multiLevelType w:val="multilevel"/>
    <w:tmpl w:val="CACC81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6C0C4471"/>
    <w:multiLevelType w:val="hybridMultilevel"/>
    <w:tmpl w:val="F0F44A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4D4C85"/>
    <w:multiLevelType w:val="hybridMultilevel"/>
    <w:tmpl w:val="BE4AD0EE"/>
    <w:lvl w:ilvl="0" w:tplc="FFFFFFF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817B33"/>
    <w:multiLevelType w:val="hybridMultilevel"/>
    <w:tmpl w:val="F0F44A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045320">
    <w:abstractNumId w:val="14"/>
  </w:num>
  <w:num w:numId="2" w16cid:durableId="615336432">
    <w:abstractNumId w:val="17"/>
  </w:num>
  <w:num w:numId="3" w16cid:durableId="1715501922">
    <w:abstractNumId w:val="15"/>
  </w:num>
  <w:num w:numId="4" w16cid:durableId="1813448547">
    <w:abstractNumId w:val="12"/>
  </w:num>
  <w:num w:numId="5" w16cid:durableId="1417361805">
    <w:abstractNumId w:val="3"/>
  </w:num>
  <w:num w:numId="6" w16cid:durableId="1685476096">
    <w:abstractNumId w:val="1"/>
  </w:num>
  <w:num w:numId="7" w16cid:durableId="1321620346">
    <w:abstractNumId w:val="2"/>
  </w:num>
  <w:num w:numId="8" w16cid:durableId="992291306">
    <w:abstractNumId w:val="8"/>
  </w:num>
  <w:num w:numId="9" w16cid:durableId="1037201233">
    <w:abstractNumId w:val="16"/>
  </w:num>
  <w:num w:numId="10" w16cid:durableId="101727927">
    <w:abstractNumId w:val="7"/>
  </w:num>
  <w:num w:numId="11" w16cid:durableId="548881676">
    <w:abstractNumId w:val="4"/>
  </w:num>
  <w:num w:numId="12" w16cid:durableId="166873468">
    <w:abstractNumId w:val="13"/>
  </w:num>
  <w:num w:numId="13" w16cid:durableId="207227817">
    <w:abstractNumId w:val="5"/>
  </w:num>
  <w:num w:numId="14" w16cid:durableId="1512528573">
    <w:abstractNumId w:val="10"/>
  </w:num>
  <w:num w:numId="15" w16cid:durableId="278099820">
    <w:abstractNumId w:val="11"/>
  </w:num>
  <w:num w:numId="16" w16cid:durableId="613292965">
    <w:abstractNumId w:val="9"/>
  </w:num>
  <w:num w:numId="17" w16cid:durableId="4795404">
    <w:abstractNumId w:val="6"/>
  </w:num>
  <w:num w:numId="18" w16cid:durableId="2038505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D38"/>
    <w:rsid w:val="00006639"/>
    <w:rsid w:val="0001017C"/>
    <w:rsid w:val="000137DF"/>
    <w:rsid w:val="00015658"/>
    <w:rsid w:val="000272F5"/>
    <w:rsid w:val="00027A8B"/>
    <w:rsid w:val="00030E0C"/>
    <w:rsid w:val="00030F5C"/>
    <w:rsid w:val="000419C8"/>
    <w:rsid w:val="0004348B"/>
    <w:rsid w:val="00052F1A"/>
    <w:rsid w:val="00055501"/>
    <w:rsid w:val="0006121F"/>
    <w:rsid w:val="00062B44"/>
    <w:rsid w:val="00064744"/>
    <w:rsid w:val="00066152"/>
    <w:rsid w:val="000661C9"/>
    <w:rsid w:val="00071009"/>
    <w:rsid w:val="00084D23"/>
    <w:rsid w:val="0008501C"/>
    <w:rsid w:val="00087B3E"/>
    <w:rsid w:val="000914F1"/>
    <w:rsid w:val="00093CF9"/>
    <w:rsid w:val="00093F21"/>
    <w:rsid w:val="000A3B7A"/>
    <w:rsid w:val="000A6A48"/>
    <w:rsid w:val="000A7760"/>
    <w:rsid w:val="000B618E"/>
    <w:rsid w:val="000C2687"/>
    <w:rsid w:val="000C4644"/>
    <w:rsid w:val="000C65A7"/>
    <w:rsid w:val="000C6B84"/>
    <w:rsid w:val="000D2088"/>
    <w:rsid w:val="000E1290"/>
    <w:rsid w:val="000E726B"/>
    <w:rsid w:val="000F0902"/>
    <w:rsid w:val="000F22EF"/>
    <w:rsid w:val="000F4F87"/>
    <w:rsid w:val="000F5898"/>
    <w:rsid w:val="001163FA"/>
    <w:rsid w:val="00117893"/>
    <w:rsid w:val="001205D9"/>
    <w:rsid w:val="001206C0"/>
    <w:rsid w:val="00121A50"/>
    <w:rsid w:val="00121DE8"/>
    <w:rsid w:val="0012371D"/>
    <w:rsid w:val="00130298"/>
    <w:rsid w:val="00131C7E"/>
    <w:rsid w:val="00133417"/>
    <w:rsid w:val="00142291"/>
    <w:rsid w:val="0014369F"/>
    <w:rsid w:val="00153FE1"/>
    <w:rsid w:val="00156689"/>
    <w:rsid w:val="001705E5"/>
    <w:rsid w:val="00171486"/>
    <w:rsid w:val="00172B0E"/>
    <w:rsid w:val="00173C2C"/>
    <w:rsid w:val="00173CD7"/>
    <w:rsid w:val="0019096A"/>
    <w:rsid w:val="001972A6"/>
    <w:rsid w:val="00197BB2"/>
    <w:rsid w:val="001A2A9D"/>
    <w:rsid w:val="001A4885"/>
    <w:rsid w:val="001B08C1"/>
    <w:rsid w:val="001B69FD"/>
    <w:rsid w:val="001C37F9"/>
    <w:rsid w:val="001C6273"/>
    <w:rsid w:val="001C7E4E"/>
    <w:rsid w:val="001D2D3B"/>
    <w:rsid w:val="001D305F"/>
    <w:rsid w:val="001D532B"/>
    <w:rsid w:val="001E0F3E"/>
    <w:rsid w:val="001E1DC0"/>
    <w:rsid w:val="001E1F50"/>
    <w:rsid w:val="001E2B86"/>
    <w:rsid w:val="001E4EF8"/>
    <w:rsid w:val="001F5A29"/>
    <w:rsid w:val="001F5D31"/>
    <w:rsid w:val="001F6D90"/>
    <w:rsid w:val="001F7A52"/>
    <w:rsid w:val="0020180A"/>
    <w:rsid w:val="0021199B"/>
    <w:rsid w:val="00215384"/>
    <w:rsid w:val="00216EEA"/>
    <w:rsid w:val="00220398"/>
    <w:rsid w:val="00221EEE"/>
    <w:rsid w:val="00222B01"/>
    <w:rsid w:val="00224850"/>
    <w:rsid w:val="002269DE"/>
    <w:rsid w:val="00230B50"/>
    <w:rsid w:val="00231252"/>
    <w:rsid w:val="002331A4"/>
    <w:rsid w:val="00233AF2"/>
    <w:rsid w:val="002354C4"/>
    <w:rsid w:val="00235619"/>
    <w:rsid w:val="00236A1E"/>
    <w:rsid w:val="0023717E"/>
    <w:rsid w:val="002401C0"/>
    <w:rsid w:val="00243C68"/>
    <w:rsid w:val="00253075"/>
    <w:rsid w:val="00253BDF"/>
    <w:rsid w:val="00253CCC"/>
    <w:rsid w:val="00263DC8"/>
    <w:rsid w:val="00264F7E"/>
    <w:rsid w:val="002654F0"/>
    <w:rsid w:val="0026611F"/>
    <w:rsid w:val="00270B0B"/>
    <w:rsid w:val="002715EA"/>
    <w:rsid w:val="002832C2"/>
    <w:rsid w:val="00283C6C"/>
    <w:rsid w:val="002861E3"/>
    <w:rsid w:val="0029200A"/>
    <w:rsid w:val="00297D18"/>
    <w:rsid w:val="002A6633"/>
    <w:rsid w:val="002B24F1"/>
    <w:rsid w:val="002D0BCF"/>
    <w:rsid w:val="002D4568"/>
    <w:rsid w:val="002D4A38"/>
    <w:rsid w:val="002D7311"/>
    <w:rsid w:val="002E613A"/>
    <w:rsid w:val="002E7906"/>
    <w:rsid w:val="002F63A2"/>
    <w:rsid w:val="00302F78"/>
    <w:rsid w:val="00305FBE"/>
    <w:rsid w:val="00306DE5"/>
    <w:rsid w:val="00312A9E"/>
    <w:rsid w:val="00312E94"/>
    <w:rsid w:val="0031421C"/>
    <w:rsid w:val="003226DE"/>
    <w:rsid w:val="00324844"/>
    <w:rsid w:val="0033226C"/>
    <w:rsid w:val="00337A08"/>
    <w:rsid w:val="0034108C"/>
    <w:rsid w:val="003415B3"/>
    <w:rsid w:val="00342D82"/>
    <w:rsid w:val="00351BE5"/>
    <w:rsid w:val="00355C28"/>
    <w:rsid w:val="003604A7"/>
    <w:rsid w:val="00361214"/>
    <w:rsid w:val="00362FDC"/>
    <w:rsid w:val="0037531C"/>
    <w:rsid w:val="00375931"/>
    <w:rsid w:val="00376FC9"/>
    <w:rsid w:val="00380093"/>
    <w:rsid w:val="00383F93"/>
    <w:rsid w:val="00384E55"/>
    <w:rsid w:val="003858DF"/>
    <w:rsid w:val="00386F62"/>
    <w:rsid w:val="003911F1"/>
    <w:rsid w:val="00392E7E"/>
    <w:rsid w:val="003964B6"/>
    <w:rsid w:val="003A0B0B"/>
    <w:rsid w:val="003A259C"/>
    <w:rsid w:val="003A6EEA"/>
    <w:rsid w:val="003B0314"/>
    <w:rsid w:val="003B4C44"/>
    <w:rsid w:val="003C1110"/>
    <w:rsid w:val="003C3480"/>
    <w:rsid w:val="003C35BF"/>
    <w:rsid w:val="003C60F6"/>
    <w:rsid w:val="003D0000"/>
    <w:rsid w:val="003D1FC3"/>
    <w:rsid w:val="003D3E13"/>
    <w:rsid w:val="003D4ABC"/>
    <w:rsid w:val="003F6329"/>
    <w:rsid w:val="003F7612"/>
    <w:rsid w:val="00405637"/>
    <w:rsid w:val="004062C1"/>
    <w:rsid w:val="004102D3"/>
    <w:rsid w:val="00410877"/>
    <w:rsid w:val="00416A7A"/>
    <w:rsid w:val="00417D66"/>
    <w:rsid w:val="004223DD"/>
    <w:rsid w:val="004239EB"/>
    <w:rsid w:val="00424AC7"/>
    <w:rsid w:val="0042541F"/>
    <w:rsid w:val="00426B1B"/>
    <w:rsid w:val="00427CE5"/>
    <w:rsid w:val="004364B8"/>
    <w:rsid w:val="00436F0A"/>
    <w:rsid w:val="00437BE8"/>
    <w:rsid w:val="00441DE4"/>
    <w:rsid w:val="004438DF"/>
    <w:rsid w:val="00443ECB"/>
    <w:rsid w:val="00444F28"/>
    <w:rsid w:val="00452F06"/>
    <w:rsid w:val="00454B75"/>
    <w:rsid w:val="00455696"/>
    <w:rsid w:val="00455C85"/>
    <w:rsid w:val="004577DC"/>
    <w:rsid w:val="00460A61"/>
    <w:rsid w:val="00464613"/>
    <w:rsid w:val="00476524"/>
    <w:rsid w:val="004824B9"/>
    <w:rsid w:val="004841C6"/>
    <w:rsid w:val="00494285"/>
    <w:rsid w:val="004A5476"/>
    <w:rsid w:val="004A5755"/>
    <w:rsid w:val="004B1540"/>
    <w:rsid w:val="004B2FB1"/>
    <w:rsid w:val="004B4B8C"/>
    <w:rsid w:val="004B4E9A"/>
    <w:rsid w:val="004C261B"/>
    <w:rsid w:val="004C3CC0"/>
    <w:rsid w:val="004C4C71"/>
    <w:rsid w:val="004C7DED"/>
    <w:rsid w:val="004D39D9"/>
    <w:rsid w:val="004D3E90"/>
    <w:rsid w:val="004D542F"/>
    <w:rsid w:val="004D6801"/>
    <w:rsid w:val="004F0E29"/>
    <w:rsid w:val="004F444B"/>
    <w:rsid w:val="00511427"/>
    <w:rsid w:val="0051348F"/>
    <w:rsid w:val="00515DC4"/>
    <w:rsid w:val="0052205C"/>
    <w:rsid w:val="00527217"/>
    <w:rsid w:val="00530CE2"/>
    <w:rsid w:val="0053455B"/>
    <w:rsid w:val="00535995"/>
    <w:rsid w:val="005369D3"/>
    <w:rsid w:val="0054568F"/>
    <w:rsid w:val="005472C8"/>
    <w:rsid w:val="00550B88"/>
    <w:rsid w:val="005564C4"/>
    <w:rsid w:val="0055747D"/>
    <w:rsid w:val="00560DAC"/>
    <w:rsid w:val="00563930"/>
    <w:rsid w:val="005667A4"/>
    <w:rsid w:val="00566805"/>
    <w:rsid w:val="00573240"/>
    <w:rsid w:val="0057473A"/>
    <w:rsid w:val="00575F73"/>
    <w:rsid w:val="005819CA"/>
    <w:rsid w:val="00587847"/>
    <w:rsid w:val="0059019F"/>
    <w:rsid w:val="00590219"/>
    <w:rsid w:val="00592005"/>
    <w:rsid w:val="00596762"/>
    <w:rsid w:val="005A2F3A"/>
    <w:rsid w:val="005A3ECF"/>
    <w:rsid w:val="005A5D35"/>
    <w:rsid w:val="005B4D3F"/>
    <w:rsid w:val="005C030B"/>
    <w:rsid w:val="005C31B3"/>
    <w:rsid w:val="005C3FDF"/>
    <w:rsid w:val="005C6235"/>
    <w:rsid w:val="005C785D"/>
    <w:rsid w:val="005D0B24"/>
    <w:rsid w:val="005D1B34"/>
    <w:rsid w:val="005D6904"/>
    <w:rsid w:val="005D74D0"/>
    <w:rsid w:val="005E1DD3"/>
    <w:rsid w:val="005E2A9B"/>
    <w:rsid w:val="005E3B01"/>
    <w:rsid w:val="005E7ED3"/>
    <w:rsid w:val="005F3490"/>
    <w:rsid w:val="005F3C4E"/>
    <w:rsid w:val="005F4361"/>
    <w:rsid w:val="005F6D49"/>
    <w:rsid w:val="005F74EC"/>
    <w:rsid w:val="006019C8"/>
    <w:rsid w:val="006020ED"/>
    <w:rsid w:val="00602EFB"/>
    <w:rsid w:val="00603D12"/>
    <w:rsid w:val="00614331"/>
    <w:rsid w:val="00614E4E"/>
    <w:rsid w:val="006224BD"/>
    <w:rsid w:val="00622F7E"/>
    <w:rsid w:val="00623666"/>
    <w:rsid w:val="00624043"/>
    <w:rsid w:val="006258A1"/>
    <w:rsid w:val="00626E12"/>
    <w:rsid w:val="00627FD3"/>
    <w:rsid w:val="006331E6"/>
    <w:rsid w:val="006336E2"/>
    <w:rsid w:val="00633B87"/>
    <w:rsid w:val="0063521E"/>
    <w:rsid w:val="0064088A"/>
    <w:rsid w:val="00642502"/>
    <w:rsid w:val="00646252"/>
    <w:rsid w:val="00646C7C"/>
    <w:rsid w:val="006479B3"/>
    <w:rsid w:val="00650093"/>
    <w:rsid w:val="006527B7"/>
    <w:rsid w:val="00654351"/>
    <w:rsid w:val="00655D04"/>
    <w:rsid w:val="00665682"/>
    <w:rsid w:val="00666064"/>
    <w:rsid w:val="00686AAE"/>
    <w:rsid w:val="00692C65"/>
    <w:rsid w:val="006A2E99"/>
    <w:rsid w:val="006A4467"/>
    <w:rsid w:val="006A4CF2"/>
    <w:rsid w:val="006B311F"/>
    <w:rsid w:val="006B4430"/>
    <w:rsid w:val="006C229F"/>
    <w:rsid w:val="006C3139"/>
    <w:rsid w:val="006C4CC2"/>
    <w:rsid w:val="006C555A"/>
    <w:rsid w:val="006D1276"/>
    <w:rsid w:val="006D4E57"/>
    <w:rsid w:val="006D60F9"/>
    <w:rsid w:val="006E470D"/>
    <w:rsid w:val="006E4F34"/>
    <w:rsid w:val="006F2FD7"/>
    <w:rsid w:val="006F565E"/>
    <w:rsid w:val="006F59E0"/>
    <w:rsid w:val="006F76AE"/>
    <w:rsid w:val="00703CAA"/>
    <w:rsid w:val="00706B44"/>
    <w:rsid w:val="00707102"/>
    <w:rsid w:val="00720EF8"/>
    <w:rsid w:val="007216C2"/>
    <w:rsid w:val="00726DCD"/>
    <w:rsid w:val="00727615"/>
    <w:rsid w:val="00730454"/>
    <w:rsid w:val="00734E2F"/>
    <w:rsid w:val="00737975"/>
    <w:rsid w:val="00737C2F"/>
    <w:rsid w:val="0074179C"/>
    <w:rsid w:val="00750271"/>
    <w:rsid w:val="00750A05"/>
    <w:rsid w:val="0075151E"/>
    <w:rsid w:val="00755668"/>
    <w:rsid w:val="007557EF"/>
    <w:rsid w:val="007616F5"/>
    <w:rsid w:val="00765184"/>
    <w:rsid w:val="007674A1"/>
    <w:rsid w:val="0077362D"/>
    <w:rsid w:val="00776D8D"/>
    <w:rsid w:val="007802B9"/>
    <w:rsid w:val="007805CD"/>
    <w:rsid w:val="00781E9D"/>
    <w:rsid w:val="00782E6E"/>
    <w:rsid w:val="00785FC5"/>
    <w:rsid w:val="0078702A"/>
    <w:rsid w:val="00794256"/>
    <w:rsid w:val="00794713"/>
    <w:rsid w:val="007A0E83"/>
    <w:rsid w:val="007A3AE7"/>
    <w:rsid w:val="007B0E0F"/>
    <w:rsid w:val="007B37F0"/>
    <w:rsid w:val="007B5BCE"/>
    <w:rsid w:val="007C3821"/>
    <w:rsid w:val="007C4FBD"/>
    <w:rsid w:val="007C5BCC"/>
    <w:rsid w:val="007C79E3"/>
    <w:rsid w:val="007D07EF"/>
    <w:rsid w:val="007D0C60"/>
    <w:rsid w:val="007D102B"/>
    <w:rsid w:val="007E1C9A"/>
    <w:rsid w:val="007E2E9C"/>
    <w:rsid w:val="007E7DE9"/>
    <w:rsid w:val="007F1DF1"/>
    <w:rsid w:val="007F420D"/>
    <w:rsid w:val="007F48CF"/>
    <w:rsid w:val="00805F4E"/>
    <w:rsid w:val="00811B49"/>
    <w:rsid w:val="00816ED3"/>
    <w:rsid w:val="00817B25"/>
    <w:rsid w:val="00821826"/>
    <w:rsid w:val="00824273"/>
    <w:rsid w:val="00824903"/>
    <w:rsid w:val="008301E4"/>
    <w:rsid w:val="0083183C"/>
    <w:rsid w:val="00836694"/>
    <w:rsid w:val="0084141F"/>
    <w:rsid w:val="00841A96"/>
    <w:rsid w:val="00843E8E"/>
    <w:rsid w:val="00843FFE"/>
    <w:rsid w:val="00856338"/>
    <w:rsid w:val="008577C0"/>
    <w:rsid w:val="0086299E"/>
    <w:rsid w:val="0086421B"/>
    <w:rsid w:val="008644FE"/>
    <w:rsid w:val="00865370"/>
    <w:rsid w:val="00867E56"/>
    <w:rsid w:val="00873183"/>
    <w:rsid w:val="00887125"/>
    <w:rsid w:val="00894546"/>
    <w:rsid w:val="0089611F"/>
    <w:rsid w:val="008A3571"/>
    <w:rsid w:val="008A6AD4"/>
    <w:rsid w:val="008B4837"/>
    <w:rsid w:val="008C19B0"/>
    <w:rsid w:val="008C2DBE"/>
    <w:rsid w:val="008C4989"/>
    <w:rsid w:val="008C503A"/>
    <w:rsid w:val="008D34D0"/>
    <w:rsid w:val="008D4004"/>
    <w:rsid w:val="008D54FB"/>
    <w:rsid w:val="008F121F"/>
    <w:rsid w:val="008F141D"/>
    <w:rsid w:val="008F3E58"/>
    <w:rsid w:val="008F4644"/>
    <w:rsid w:val="008F4C8E"/>
    <w:rsid w:val="008F7344"/>
    <w:rsid w:val="00902248"/>
    <w:rsid w:val="0090766A"/>
    <w:rsid w:val="00914667"/>
    <w:rsid w:val="009164E3"/>
    <w:rsid w:val="0092459D"/>
    <w:rsid w:val="0092704A"/>
    <w:rsid w:val="009275B7"/>
    <w:rsid w:val="009324B0"/>
    <w:rsid w:val="00945699"/>
    <w:rsid w:val="009553CB"/>
    <w:rsid w:val="00956D92"/>
    <w:rsid w:val="00957426"/>
    <w:rsid w:val="00964E4A"/>
    <w:rsid w:val="00975C1A"/>
    <w:rsid w:val="00981FE7"/>
    <w:rsid w:val="0098328E"/>
    <w:rsid w:val="00987CD4"/>
    <w:rsid w:val="009909F9"/>
    <w:rsid w:val="00991474"/>
    <w:rsid w:val="0099514B"/>
    <w:rsid w:val="009A4D9E"/>
    <w:rsid w:val="009A51AB"/>
    <w:rsid w:val="009B2BEE"/>
    <w:rsid w:val="009B4078"/>
    <w:rsid w:val="009B4CC1"/>
    <w:rsid w:val="009B583F"/>
    <w:rsid w:val="009B6CA2"/>
    <w:rsid w:val="009C1351"/>
    <w:rsid w:val="009C1EEB"/>
    <w:rsid w:val="009C27E6"/>
    <w:rsid w:val="009C3CB9"/>
    <w:rsid w:val="009C48B1"/>
    <w:rsid w:val="009C4FF8"/>
    <w:rsid w:val="009C6422"/>
    <w:rsid w:val="009D02BC"/>
    <w:rsid w:val="009D1047"/>
    <w:rsid w:val="009D6C24"/>
    <w:rsid w:val="009E0522"/>
    <w:rsid w:val="009E24FB"/>
    <w:rsid w:val="009E3E19"/>
    <w:rsid w:val="009E6480"/>
    <w:rsid w:val="009E6FB9"/>
    <w:rsid w:val="009E7D38"/>
    <w:rsid w:val="009F5BA9"/>
    <w:rsid w:val="00A02287"/>
    <w:rsid w:val="00A067D8"/>
    <w:rsid w:val="00A11258"/>
    <w:rsid w:val="00A1413E"/>
    <w:rsid w:val="00A168BB"/>
    <w:rsid w:val="00A17667"/>
    <w:rsid w:val="00A17AAA"/>
    <w:rsid w:val="00A23597"/>
    <w:rsid w:val="00A2439A"/>
    <w:rsid w:val="00A27D3E"/>
    <w:rsid w:val="00A353FC"/>
    <w:rsid w:val="00A41FDB"/>
    <w:rsid w:val="00A42633"/>
    <w:rsid w:val="00A43E6D"/>
    <w:rsid w:val="00A51649"/>
    <w:rsid w:val="00A51D8E"/>
    <w:rsid w:val="00A54F98"/>
    <w:rsid w:val="00A63504"/>
    <w:rsid w:val="00A6518A"/>
    <w:rsid w:val="00A66782"/>
    <w:rsid w:val="00A673D2"/>
    <w:rsid w:val="00A70793"/>
    <w:rsid w:val="00A70BD1"/>
    <w:rsid w:val="00A732A8"/>
    <w:rsid w:val="00A736EA"/>
    <w:rsid w:val="00A74F3D"/>
    <w:rsid w:val="00A764DB"/>
    <w:rsid w:val="00A8178C"/>
    <w:rsid w:val="00A8389B"/>
    <w:rsid w:val="00A84CDB"/>
    <w:rsid w:val="00A94060"/>
    <w:rsid w:val="00AA0D8B"/>
    <w:rsid w:val="00AA1FC5"/>
    <w:rsid w:val="00AC145F"/>
    <w:rsid w:val="00AC2C0E"/>
    <w:rsid w:val="00AC6C7D"/>
    <w:rsid w:val="00AD3DFA"/>
    <w:rsid w:val="00AD61CD"/>
    <w:rsid w:val="00AE15A6"/>
    <w:rsid w:val="00AE6D9E"/>
    <w:rsid w:val="00AE6DDF"/>
    <w:rsid w:val="00AF44CE"/>
    <w:rsid w:val="00AF6D62"/>
    <w:rsid w:val="00B0129A"/>
    <w:rsid w:val="00B03B86"/>
    <w:rsid w:val="00B0419F"/>
    <w:rsid w:val="00B0429C"/>
    <w:rsid w:val="00B044F2"/>
    <w:rsid w:val="00B10370"/>
    <w:rsid w:val="00B164A4"/>
    <w:rsid w:val="00B17C5A"/>
    <w:rsid w:val="00B208D5"/>
    <w:rsid w:val="00B227C6"/>
    <w:rsid w:val="00B23FB5"/>
    <w:rsid w:val="00B2514B"/>
    <w:rsid w:val="00B27A56"/>
    <w:rsid w:val="00B31FBD"/>
    <w:rsid w:val="00B374F1"/>
    <w:rsid w:val="00B409D6"/>
    <w:rsid w:val="00B41B06"/>
    <w:rsid w:val="00B4204D"/>
    <w:rsid w:val="00B4284F"/>
    <w:rsid w:val="00B55371"/>
    <w:rsid w:val="00B57883"/>
    <w:rsid w:val="00B60C51"/>
    <w:rsid w:val="00B6579C"/>
    <w:rsid w:val="00B67C2F"/>
    <w:rsid w:val="00B76C78"/>
    <w:rsid w:val="00B853D5"/>
    <w:rsid w:val="00B86980"/>
    <w:rsid w:val="00BA0CDA"/>
    <w:rsid w:val="00BA1486"/>
    <w:rsid w:val="00BA2652"/>
    <w:rsid w:val="00BA5903"/>
    <w:rsid w:val="00BB0C46"/>
    <w:rsid w:val="00BB2F39"/>
    <w:rsid w:val="00BC0AAF"/>
    <w:rsid w:val="00BD2CB9"/>
    <w:rsid w:val="00BE0650"/>
    <w:rsid w:val="00BF48B7"/>
    <w:rsid w:val="00BF6F8C"/>
    <w:rsid w:val="00C03298"/>
    <w:rsid w:val="00C17FE9"/>
    <w:rsid w:val="00C21348"/>
    <w:rsid w:val="00C22503"/>
    <w:rsid w:val="00C236A3"/>
    <w:rsid w:val="00C304F6"/>
    <w:rsid w:val="00C31567"/>
    <w:rsid w:val="00C33BF0"/>
    <w:rsid w:val="00C34470"/>
    <w:rsid w:val="00C3742C"/>
    <w:rsid w:val="00C3751D"/>
    <w:rsid w:val="00C45ABA"/>
    <w:rsid w:val="00C47E55"/>
    <w:rsid w:val="00C63B8D"/>
    <w:rsid w:val="00C6682D"/>
    <w:rsid w:val="00C87873"/>
    <w:rsid w:val="00C91C41"/>
    <w:rsid w:val="00C93C8A"/>
    <w:rsid w:val="00C95610"/>
    <w:rsid w:val="00CA0D69"/>
    <w:rsid w:val="00CA4059"/>
    <w:rsid w:val="00CC2F0D"/>
    <w:rsid w:val="00CC4789"/>
    <w:rsid w:val="00CC6AFE"/>
    <w:rsid w:val="00CC6B7B"/>
    <w:rsid w:val="00CD0EB5"/>
    <w:rsid w:val="00CD12F7"/>
    <w:rsid w:val="00CD1CFF"/>
    <w:rsid w:val="00CD1FB9"/>
    <w:rsid w:val="00CD41A9"/>
    <w:rsid w:val="00CE18DA"/>
    <w:rsid w:val="00CE4735"/>
    <w:rsid w:val="00CE78A5"/>
    <w:rsid w:val="00CF2B05"/>
    <w:rsid w:val="00CF648B"/>
    <w:rsid w:val="00D04B93"/>
    <w:rsid w:val="00D0702F"/>
    <w:rsid w:val="00D07867"/>
    <w:rsid w:val="00D14CE3"/>
    <w:rsid w:val="00D22776"/>
    <w:rsid w:val="00D2289A"/>
    <w:rsid w:val="00D24C02"/>
    <w:rsid w:val="00D3301F"/>
    <w:rsid w:val="00D504AB"/>
    <w:rsid w:val="00D52627"/>
    <w:rsid w:val="00D55594"/>
    <w:rsid w:val="00D7217B"/>
    <w:rsid w:val="00D7549A"/>
    <w:rsid w:val="00D8240B"/>
    <w:rsid w:val="00D864F6"/>
    <w:rsid w:val="00D90266"/>
    <w:rsid w:val="00D921FE"/>
    <w:rsid w:val="00D94559"/>
    <w:rsid w:val="00DA0548"/>
    <w:rsid w:val="00DA09E8"/>
    <w:rsid w:val="00DA3627"/>
    <w:rsid w:val="00DA7CED"/>
    <w:rsid w:val="00DB2CE9"/>
    <w:rsid w:val="00DC4898"/>
    <w:rsid w:val="00DC68BB"/>
    <w:rsid w:val="00DD0C51"/>
    <w:rsid w:val="00DD234C"/>
    <w:rsid w:val="00DD2DE5"/>
    <w:rsid w:val="00DE0A00"/>
    <w:rsid w:val="00DE437E"/>
    <w:rsid w:val="00DE5315"/>
    <w:rsid w:val="00DF0398"/>
    <w:rsid w:val="00DF2A8D"/>
    <w:rsid w:val="00DF7BD0"/>
    <w:rsid w:val="00E00974"/>
    <w:rsid w:val="00E11509"/>
    <w:rsid w:val="00E11B7A"/>
    <w:rsid w:val="00E143A4"/>
    <w:rsid w:val="00E30746"/>
    <w:rsid w:val="00E34B27"/>
    <w:rsid w:val="00E3550C"/>
    <w:rsid w:val="00E44302"/>
    <w:rsid w:val="00E46569"/>
    <w:rsid w:val="00E468D0"/>
    <w:rsid w:val="00E55FEF"/>
    <w:rsid w:val="00E5621E"/>
    <w:rsid w:val="00E56409"/>
    <w:rsid w:val="00E569E8"/>
    <w:rsid w:val="00E56B73"/>
    <w:rsid w:val="00E57DCD"/>
    <w:rsid w:val="00E73164"/>
    <w:rsid w:val="00E73B7A"/>
    <w:rsid w:val="00E83F5F"/>
    <w:rsid w:val="00E8642F"/>
    <w:rsid w:val="00E94FA8"/>
    <w:rsid w:val="00EA0DD1"/>
    <w:rsid w:val="00EA7D4B"/>
    <w:rsid w:val="00EB5FA2"/>
    <w:rsid w:val="00EC22AF"/>
    <w:rsid w:val="00ED31C1"/>
    <w:rsid w:val="00ED333F"/>
    <w:rsid w:val="00ED63AF"/>
    <w:rsid w:val="00ED7EE2"/>
    <w:rsid w:val="00EE5D48"/>
    <w:rsid w:val="00EF717C"/>
    <w:rsid w:val="00EF78B5"/>
    <w:rsid w:val="00F0026B"/>
    <w:rsid w:val="00F006F1"/>
    <w:rsid w:val="00F01754"/>
    <w:rsid w:val="00F11846"/>
    <w:rsid w:val="00F120A1"/>
    <w:rsid w:val="00F160F6"/>
    <w:rsid w:val="00F17489"/>
    <w:rsid w:val="00F20A27"/>
    <w:rsid w:val="00F22521"/>
    <w:rsid w:val="00F2376C"/>
    <w:rsid w:val="00F3026B"/>
    <w:rsid w:val="00F3534B"/>
    <w:rsid w:val="00F3579D"/>
    <w:rsid w:val="00F36ACB"/>
    <w:rsid w:val="00F51FEA"/>
    <w:rsid w:val="00F53C25"/>
    <w:rsid w:val="00F55017"/>
    <w:rsid w:val="00F572C4"/>
    <w:rsid w:val="00F63104"/>
    <w:rsid w:val="00F672B5"/>
    <w:rsid w:val="00F73A80"/>
    <w:rsid w:val="00F752AE"/>
    <w:rsid w:val="00F7702C"/>
    <w:rsid w:val="00F8032B"/>
    <w:rsid w:val="00F82C55"/>
    <w:rsid w:val="00F851CA"/>
    <w:rsid w:val="00F85233"/>
    <w:rsid w:val="00F853D4"/>
    <w:rsid w:val="00F91160"/>
    <w:rsid w:val="00F93D55"/>
    <w:rsid w:val="00F95E05"/>
    <w:rsid w:val="00FA1FD7"/>
    <w:rsid w:val="00FB008A"/>
    <w:rsid w:val="00FB59B9"/>
    <w:rsid w:val="00FD09F8"/>
    <w:rsid w:val="00FD0BEE"/>
    <w:rsid w:val="00FD11AE"/>
    <w:rsid w:val="00FD1F02"/>
    <w:rsid w:val="00FD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FA4EEF"/>
  <w15:chartTrackingRefBased/>
  <w15:docId w15:val="{5450F297-9E72-4924-8970-31A1DE635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7D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7D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7D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7D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7D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7D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7D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7D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7D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7D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7D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7D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7D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7D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7D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7D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7D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7D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E7D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7D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7D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E7D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7D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7D38"/>
    <w:rPr>
      <w:i/>
      <w:iCs/>
      <w:color w:val="404040" w:themeColor="text1" w:themeTint="BF"/>
    </w:rPr>
  </w:style>
  <w:style w:type="paragraph" w:styleId="ListParagraph">
    <w:name w:val="List Paragraph"/>
    <w:aliases w:val="Dot pt,F5 List Paragraph,List Paragraph1,Colorful List - Accent 11,No Spacing1,List Paragraph Char Char Char,Indicator Text,Numbered Para 1,Bullet 1,Bullet Points,MAIN CONTENT,List Paragraph12,List Paragraph2,Normal numbered,OBC Bullet,L"/>
    <w:basedOn w:val="Normal"/>
    <w:link w:val="ListParagraphChar"/>
    <w:uiPriority w:val="34"/>
    <w:qFormat/>
    <w:rsid w:val="009E7D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E7D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7D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7D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7D38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686A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86AA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6AAE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86AA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59E0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C4989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B853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53D5"/>
  </w:style>
  <w:style w:type="paragraph" w:styleId="Footer">
    <w:name w:val="footer"/>
    <w:basedOn w:val="Normal"/>
    <w:link w:val="FooterChar"/>
    <w:uiPriority w:val="99"/>
    <w:unhideWhenUsed/>
    <w:rsid w:val="00B853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53D5"/>
  </w:style>
  <w:style w:type="table" w:styleId="TableGrid">
    <w:name w:val="Table Grid"/>
    <w:basedOn w:val="TableNormal"/>
    <w:uiPriority w:val="39"/>
    <w:rsid w:val="00B853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C64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ListParagraphChar">
    <w:name w:val="List Paragraph Char"/>
    <w:aliases w:val="Dot pt Char,F5 List Paragraph Char,List Paragraph1 Char,Colorful List - Accent 11 Char,No Spacing1 Char,List Paragraph Char Char Char Char,Indicator Text Char,Numbered Para 1 Char,Bullet 1 Char,Bullet Points Char,MAIN CONTENT Char"/>
    <w:basedOn w:val="DefaultParagraphFont"/>
    <w:link w:val="ListParagraph"/>
    <w:uiPriority w:val="1"/>
    <w:locked/>
    <w:rsid w:val="00730454"/>
  </w:style>
  <w:style w:type="paragraph" w:customStyle="1" w:styleId="xxmsonormal">
    <w:name w:val="xxmsonormal"/>
    <w:basedOn w:val="Normal"/>
    <w:rsid w:val="00C33BF0"/>
    <w:pPr>
      <w:suppressAutoHyphens/>
      <w:autoSpaceDN w:val="0"/>
      <w:spacing w:after="0" w:line="240" w:lineRule="auto"/>
    </w:pPr>
    <w:rPr>
      <w:rFonts w:ascii="Calibri" w:eastAsia="Calibri" w:hAnsi="Calibri" w:cs="Calibri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559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43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0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2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4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06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12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80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5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94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83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sussex.ac.uk/hso/hsoatoz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healthsafety@sussex.ac.u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ealthsafety@sussex.ac.uk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C6C81F5-1DB6-4594-98E3-44838CEDC08A}">
  <we:reference id="f78a3046-9e99-4300-aa2b-5814002b01a2" version="1.55.1.0" store="EXCatalog" storeType="EXCatalog"/>
  <we:alternateReferences>
    <we:reference id="WA104382081" version="1.55.1.0" store="en-GB" storeType="OMEX"/>
  </we:alternateReferences>
  <we:properties>
    <we:property name="MENDELEY_CITATIONS" value="[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DBABE3-4926-44A9-B9B5-2BD532423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12</Pages>
  <Words>2733</Words>
  <Characters>15582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Lewis</dc:creator>
  <cp:keywords/>
  <dc:description/>
  <cp:lastModifiedBy>Mike Young</cp:lastModifiedBy>
  <cp:revision>50</cp:revision>
  <dcterms:created xsi:type="dcterms:W3CDTF">2025-09-19T10:25:00Z</dcterms:created>
  <dcterms:modified xsi:type="dcterms:W3CDTF">2025-09-24T13:34:00Z</dcterms:modified>
</cp:coreProperties>
</file>