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7C413" w14:textId="1DF78C39" w:rsidR="00932EEB" w:rsidRDefault="00BD5322" w:rsidP="00BD5322">
      <w:pPr>
        <w:jc w:val="center"/>
      </w:pPr>
      <w:r w:rsidRPr="007C4495">
        <w:rPr>
          <w:noProof/>
        </w:rPr>
        <w:drawing>
          <wp:inline distT="0" distB="0" distL="0" distR="0" wp14:anchorId="3CCB33CF" wp14:editId="09275CF7">
            <wp:extent cx="774700" cy="685800"/>
            <wp:effectExtent l="0" t="0" r="6350" b="0"/>
            <wp:docPr id="506893145" name="Picture 2"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893145" name="Picture 2" descr="A close-up of a logo&#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74700" cy="685800"/>
                    </a:xfrm>
                    <a:prstGeom prst="rect">
                      <a:avLst/>
                    </a:prstGeom>
                    <a:noFill/>
                    <a:ln>
                      <a:noFill/>
                    </a:ln>
                  </pic:spPr>
                </pic:pic>
              </a:graphicData>
            </a:graphic>
          </wp:inline>
        </w:drawing>
      </w:r>
    </w:p>
    <w:p w14:paraId="5EB780CA" w14:textId="662082FC" w:rsidR="009835E3" w:rsidRPr="009835E3" w:rsidRDefault="5493B64B" w:rsidP="009835E3">
      <w:pPr>
        <w:shd w:val="clear" w:color="auto" w:fill="156082" w:themeFill="accent1"/>
        <w:jc w:val="center"/>
        <w:rPr>
          <w:rFonts w:ascii="Calibri" w:hAnsi="Calibri" w:cs="Calibri"/>
          <w:color w:val="FFFFFF" w:themeColor="background1"/>
          <w:sz w:val="36"/>
          <w:szCs w:val="36"/>
        </w:rPr>
      </w:pPr>
      <w:r w:rsidRPr="5493B64B">
        <w:rPr>
          <w:rFonts w:ascii="Calibri" w:hAnsi="Calibri" w:cs="Calibri"/>
          <w:color w:val="FFFFFF" w:themeColor="background1"/>
          <w:sz w:val="36"/>
          <w:szCs w:val="36"/>
        </w:rPr>
        <w:t>Health, Safety and Wellbeing Plan 2025 – 2028</w:t>
      </w:r>
    </w:p>
    <w:p w14:paraId="63F60259" w14:textId="6EDA9179" w:rsidR="00BD5322" w:rsidRPr="006742F6" w:rsidRDefault="00B83907" w:rsidP="00BD5322">
      <w:pPr>
        <w:pStyle w:val="ListParagraph"/>
        <w:numPr>
          <w:ilvl w:val="0"/>
          <w:numId w:val="1"/>
        </w:numPr>
        <w:ind w:hanging="720"/>
        <w:rPr>
          <w:rFonts w:ascii="Calibri" w:hAnsi="Calibri" w:cs="Calibri"/>
          <w:b/>
          <w:bCs/>
          <w:sz w:val="28"/>
          <w:szCs w:val="28"/>
        </w:rPr>
      </w:pPr>
      <w:r w:rsidRPr="006742F6">
        <w:rPr>
          <w:rFonts w:ascii="Calibri" w:hAnsi="Calibri" w:cs="Calibri"/>
          <w:b/>
          <w:bCs/>
          <w:sz w:val="28"/>
          <w:szCs w:val="28"/>
        </w:rPr>
        <w:t xml:space="preserve">Achieving </w:t>
      </w:r>
      <w:r w:rsidR="00BD5322" w:rsidRPr="006742F6">
        <w:rPr>
          <w:rFonts w:ascii="Calibri" w:hAnsi="Calibri" w:cs="Calibri"/>
          <w:b/>
          <w:bCs/>
          <w:sz w:val="28"/>
          <w:szCs w:val="28"/>
        </w:rPr>
        <w:t>Sussex 2035</w:t>
      </w:r>
    </w:p>
    <w:p w14:paraId="38FEBFD5" w14:textId="77777777" w:rsidR="008260D6" w:rsidRPr="00B33EB4" w:rsidRDefault="008260D6" w:rsidP="008260D6">
      <w:pPr>
        <w:pStyle w:val="ListParagraph"/>
        <w:rPr>
          <w:rFonts w:ascii="Calibri" w:hAnsi="Calibri" w:cs="Calibri"/>
        </w:rPr>
      </w:pPr>
    </w:p>
    <w:p w14:paraId="1801663C" w14:textId="11D9DC9D" w:rsidR="006742F6" w:rsidRPr="006742F6" w:rsidRDefault="00BD5322" w:rsidP="006742F6">
      <w:pPr>
        <w:pStyle w:val="ListParagraph"/>
        <w:numPr>
          <w:ilvl w:val="1"/>
          <w:numId w:val="2"/>
        </w:numPr>
        <w:rPr>
          <w:rFonts w:ascii="Calibri" w:hAnsi="Calibri" w:cs="Calibri"/>
          <w:b/>
          <w:bCs/>
        </w:rPr>
      </w:pPr>
      <w:r w:rsidRPr="006742F6">
        <w:rPr>
          <w:rFonts w:ascii="Calibri" w:hAnsi="Calibri" w:cs="Calibri"/>
          <w:b/>
          <w:bCs/>
        </w:rPr>
        <w:t>Introduction</w:t>
      </w:r>
    </w:p>
    <w:p w14:paraId="79AF57EB" w14:textId="77777777" w:rsidR="006742F6" w:rsidRDefault="006742F6" w:rsidP="006742F6">
      <w:pPr>
        <w:pStyle w:val="ListParagraph"/>
        <w:rPr>
          <w:rFonts w:ascii="Calibri" w:hAnsi="Calibri" w:cs="Calibri"/>
        </w:rPr>
      </w:pPr>
    </w:p>
    <w:p w14:paraId="6BD79CDB" w14:textId="6BC77BD8" w:rsidR="00BD5322" w:rsidRDefault="5493B64B" w:rsidP="00574B4B">
      <w:pPr>
        <w:pStyle w:val="ListParagraph"/>
        <w:numPr>
          <w:ilvl w:val="1"/>
          <w:numId w:val="2"/>
        </w:numPr>
        <w:spacing w:after="0" w:line="240" w:lineRule="auto"/>
        <w:rPr>
          <w:rFonts w:ascii="Calibri" w:hAnsi="Calibri" w:cs="Calibri"/>
        </w:rPr>
      </w:pPr>
      <w:r w:rsidRPr="5493B64B">
        <w:rPr>
          <w:rFonts w:ascii="Calibri" w:hAnsi="Calibri" w:cs="Calibri"/>
        </w:rPr>
        <w:t xml:space="preserve">The Health, Safety and Wellbeing Team are committed to supporting the University to achieve its mission and the aims of the Sussex 2035 Strategy. This Health, Safety and Wellbeing (HSW) Plan outlines the focus for health, safety and wellbeing over the next three years, and how activity will align to Sussex 2035. </w:t>
      </w:r>
    </w:p>
    <w:p w14:paraId="2B3C8993" w14:textId="77777777" w:rsidR="00574B4B" w:rsidRPr="00574B4B" w:rsidRDefault="00574B4B" w:rsidP="00574B4B">
      <w:pPr>
        <w:spacing w:after="0" w:line="240" w:lineRule="auto"/>
        <w:rPr>
          <w:rFonts w:ascii="Calibri" w:hAnsi="Calibri" w:cs="Calibri"/>
        </w:rPr>
      </w:pPr>
    </w:p>
    <w:p w14:paraId="4D106BBF" w14:textId="446B96FC" w:rsidR="00B33EB4" w:rsidRPr="00B33EB4" w:rsidRDefault="00BD5322" w:rsidP="00574B4B">
      <w:pPr>
        <w:pStyle w:val="ListParagraph"/>
        <w:numPr>
          <w:ilvl w:val="1"/>
          <w:numId w:val="2"/>
        </w:numPr>
        <w:spacing w:after="0" w:line="240" w:lineRule="auto"/>
        <w:rPr>
          <w:rFonts w:ascii="Calibri" w:hAnsi="Calibri" w:cs="Calibri"/>
        </w:rPr>
      </w:pPr>
      <w:r w:rsidRPr="00B33EB4">
        <w:rPr>
          <w:rFonts w:ascii="Calibri" w:hAnsi="Calibri" w:cs="Calibri"/>
          <w:b/>
          <w:bCs/>
        </w:rPr>
        <w:t>Aims</w:t>
      </w:r>
      <w:r w:rsidR="006742F6" w:rsidRPr="00B33EB4">
        <w:rPr>
          <w:rFonts w:ascii="Calibri" w:hAnsi="Calibri" w:cs="Calibri"/>
          <w:b/>
          <w:bCs/>
        </w:rPr>
        <w:t xml:space="preserve"> </w:t>
      </w:r>
    </w:p>
    <w:p w14:paraId="5A5F6654" w14:textId="77777777" w:rsidR="00B33EB4" w:rsidRPr="00B33EB4" w:rsidRDefault="00B33EB4" w:rsidP="00574B4B">
      <w:pPr>
        <w:spacing w:after="0" w:line="240" w:lineRule="auto"/>
        <w:rPr>
          <w:rFonts w:ascii="Calibri" w:hAnsi="Calibri" w:cs="Calibri"/>
        </w:rPr>
      </w:pPr>
    </w:p>
    <w:p w14:paraId="5266FC0A" w14:textId="443C03FE" w:rsidR="006742F6" w:rsidRDefault="5493B64B" w:rsidP="00574B4B">
      <w:pPr>
        <w:pStyle w:val="ListParagraph"/>
        <w:spacing w:after="0" w:line="240" w:lineRule="auto"/>
        <w:rPr>
          <w:rFonts w:ascii="Calibri" w:hAnsi="Calibri" w:cs="Calibri"/>
        </w:rPr>
      </w:pPr>
      <w:r w:rsidRPr="5493B64B">
        <w:rPr>
          <w:rFonts w:ascii="Calibri" w:hAnsi="Calibri" w:cs="Calibri"/>
        </w:rPr>
        <w:t>The following states the overarching HSW aims to achieve Sussex 2035, and the short-term aim within the HSW Plan:</w:t>
      </w:r>
    </w:p>
    <w:p w14:paraId="6BCEBB9F" w14:textId="77777777" w:rsidR="00B33EB4" w:rsidRPr="00B33EB4" w:rsidRDefault="00B33EB4" w:rsidP="00B33EB4">
      <w:pPr>
        <w:spacing w:after="0" w:line="240" w:lineRule="auto"/>
        <w:rPr>
          <w:rFonts w:ascii="Calibri" w:hAnsi="Calibri" w:cs="Calibri"/>
        </w:rPr>
      </w:pPr>
    </w:p>
    <w:tbl>
      <w:tblPr>
        <w:tblStyle w:val="TableGrid"/>
        <w:tblW w:w="0" w:type="auto"/>
        <w:tblLook w:val="04A0" w:firstRow="1" w:lastRow="0" w:firstColumn="1" w:lastColumn="0" w:noHBand="0" w:noVBand="1"/>
      </w:tblPr>
      <w:tblGrid>
        <w:gridCol w:w="9016"/>
      </w:tblGrid>
      <w:tr w:rsidR="00B11C6E" w14:paraId="061FA069" w14:textId="77777777">
        <w:tc>
          <w:tcPr>
            <w:tcW w:w="9016" w:type="dxa"/>
          </w:tcPr>
          <w:p w14:paraId="17EB9C7E" w14:textId="130B1D03" w:rsidR="00B11C6E" w:rsidRPr="00B11C6E" w:rsidRDefault="00B11C6E" w:rsidP="00B11C6E">
            <w:pPr>
              <w:rPr>
                <w:rFonts w:ascii="Calibri" w:hAnsi="Calibri" w:cs="Calibri"/>
                <w:sz w:val="32"/>
                <w:szCs w:val="32"/>
              </w:rPr>
            </w:pPr>
            <w:r w:rsidRPr="00B11C6E">
              <w:rPr>
                <w:rFonts w:ascii="Calibri" w:hAnsi="Calibri" w:cs="Calibri"/>
                <w:sz w:val="32"/>
                <w:szCs w:val="32"/>
              </w:rPr>
              <w:t>By 2035</w:t>
            </w:r>
            <w:r>
              <w:rPr>
                <w:rFonts w:ascii="Calibri" w:hAnsi="Calibri" w:cs="Calibri"/>
              </w:rPr>
              <w:t xml:space="preserve"> </w:t>
            </w:r>
            <w:r w:rsidR="006742F6">
              <w:rPr>
                <w:rFonts w:ascii="Calibri" w:hAnsi="Calibri" w:cs="Calibri"/>
              </w:rPr>
              <w:t>w</w:t>
            </w:r>
            <w:r>
              <w:rPr>
                <w:rFonts w:ascii="Calibri" w:hAnsi="Calibri" w:cs="Calibri"/>
              </w:rPr>
              <w:t>e aim to:</w:t>
            </w:r>
          </w:p>
          <w:p w14:paraId="483AF35B" w14:textId="57B6878B" w:rsidR="00B11C6E" w:rsidRPr="008260D6" w:rsidRDefault="006742F6" w:rsidP="008260D6">
            <w:pPr>
              <w:pStyle w:val="ListParagraph"/>
              <w:numPr>
                <w:ilvl w:val="0"/>
                <w:numId w:val="7"/>
              </w:numPr>
              <w:rPr>
                <w:rFonts w:ascii="Calibri" w:hAnsi="Calibri" w:cs="Calibri"/>
              </w:rPr>
            </w:pPr>
            <w:r>
              <w:rPr>
                <w:rFonts w:ascii="Calibri" w:hAnsi="Calibri" w:cs="Calibri"/>
              </w:rPr>
              <w:t xml:space="preserve">Have </w:t>
            </w:r>
            <w:r w:rsidRPr="008260D6">
              <w:rPr>
                <w:rFonts w:ascii="Calibri" w:hAnsi="Calibri" w:cs="Calibri"/>
              </w:rPr>
              <w:t>embed</w:t>
            </w:r>
            <w:r>
              <w:rPr>
                <w:rFonts w:ascii="Calibri" w:hAnsi="Calibri" w:cs="Calibri"/>
              </w:rPr>
              <w:t>ded</w:t>
            </w:r>
            <w:r w:rsidR="00B11C6E" w:rsidRPr="008260D6">
              <w:rPr>
                <w:rFonts w:ascii="Calibri" w:hAnsi="Calibri" w:cs="Calibri"/>
              </w:rPr>
              <w:t xml:space="preserve"> health, safety and wellbeing into all aspects of Sussex Life</w:t>
            </w:r>
          </w:p>
          <w:p w14:paraId="55881511" w14:textId="59D704DF" w:rsidR="00B11C6E" w:rsidRPr="008260D6" w:rsidRDefault="008D1AE3" w:rsidP="008260D6">
            <w:pPr>
              <w:pStyle w:val="ListParagraph"/>
              <w:numPr>
                <w:ilvl w:val="0"/>
                <w:numId w:val="7"/>
              </w:numPr>
              <w:rPr>
                <w:rFonts w:ascii="Calibri" w:hAnsi="Calibri" w:cs="Calibri"/>
              </w:rPr>
            </w:pPr>
            <w:r>
              <w:rPr>
                <w:rFonts w:ascii="Calibri" w:hAnsi="Calibri" w:cs="Calibri"/>
              </w:rPr>
              <w:t>B</w:t>
            </w:r>
            <w:r w:rsidR="008B3FD1" w:rsidRPr="008260D6">
              <w:rPr>
                <w:rFonts w:ascii="Calibri" w:hAnsi="Calibri" w:cs="Calibri"/>
              </w:rPr>
              <w:t>e recognised as an exemplar for health, safety and wellbeing in the sector</w:t>
            </w:r>
          </w:p>
          <w:p w14:paraId="7252BE89" w14:textId="20698BE0" w:rsidR="00B11C6E" w:rsidRPr="008260D6" w:rsidRDefault="008D1AE3" w:rsidP="008260D6">
            <w:pPr>
              <w:pStyle w:val="ListParagraph"/>
              <w:numPr>
                <w:ilvl w:val="0"/>
                <w:numId w:val="7"/>
              </w:numPr>
              <w:rPr>
                <w:rFonts w:ascii="Calibri" w:hAnsi="Calibri" w:cs="Calibri"/>
              </w:rPr>
            </w:pPr>
            <w:r>
              <w:rPr>
                <w:rFonts w:ascii="Calibri" w:hAnsi="Calibri" w:cs="Calibri"/>
              </w:rPr>
              <w:t>O</w:t>
            </w:r>
            <w:r w:rsidR="008B3FD1" w:rsidRPr="008260D6">
              <w:rPr>
                <w:rFonts w:ascii="Calibri" w:hAnsi="Calibri" w:cs="Calibri"/>
              </w:rPr>
              <w:t>ffer an exceptional health, safety and wellbeing service to internal and external customers</w:t>
            </w:r>
          </w:p>
          <w:p w14:paraId="6AD20121" w14:textId="77777777" w:rsidR="00B11C6E" w:rsidRDefault="00B11C6E" w:rsidP="00B11C6E">
            <w:pPr>
              <w:rPr>
                <w:rFonts w:ascii="Calibri" w:hAnsi="Calibri" w:cs="Calibri"/>
              </w:rPr>
            </w:pPr>
          </w:p>
          <w:p w14:paraId="7BA83B9F" w14:textId="0E47042E" w:rsidR="00B11C6E" w:rsidRPr="008B3FD1" w:rsidRDefault="00B11C6E" w:rsidP="00B11C6E">
            <w:pPr>
              <w:rPr>
                <w:rFonts w:ascii="Calibri" w:hAnsi="Calibri" w:cs="Calibri"/>
                <w:sz w:val="32"/>
                <w:szCs w:val="32"/>
              </w:rPr>
            </w:pPr>
            <w:r w:rsidRPr="008B3FD1">
              <w:rPr>
                <w:rFonts w:ascii="Calibri" w:hAnsi="Calibri" w:cs="Calibri"/>
                <w:sz w:val="32"/>
                <w:szCs w:val="32"/>
              </w:rPr>
              <w:t>By 20</w:t>
            </w:r>
            <w:r w:rsidR="008B3FD1">
              <w:rPr>
                <w:rFonts w:ascii="Calibri" w:hAnsi="Calibri" w:cs="Calibri"/>
                <w:sz w:val="32"/>
                <w:szCs w:val="32"/>
              </w:rPr>
              <w:t>2</w:t>
            </w:r>
            <w:r w:rsidRPr="008B3FD1">
              <w:rPr>
                <w:rFonts w:ascii="Calibri" w:hAnsi="Calibri" w:cs="Calibri"/>
                <w:sz w:val="32"/>
                <w:szCs w:val="32"/>
              </w:rPr>
              <w:t>8</w:t>
            </w:r>
            <w:r w:rsidR="008B3FD1">
              <w:rPr>
                <w:rFonts w:ascii="Calibri" w:hAnsi="Calibri" w:cs="Calibri"/>
                <w:sz w:val="32"/>
                <w:szCs w:val="32"/>
              </w:rPr>
              <w:t xml:space="preserve"> </w:t>
            </w:r>
            <w:r w:rsidR="008B3FD1" w:rsidRPr="008260D6">
              <w:rPr>
                <w:rFonts w:ascii="Calibri" w:hAnsi="Calibri" w:cs="Calibri"/>
              </w:rPr>
              <w:t>we aim to:</w:t>
            </w:r>
          </w:p>
          <w:p w14:paraId="27389580" w14:textId="6C327822" w:rsidR="006742F6" w:rsidRDefault="008D1AE3" w:rsidP="008260D6">
            <w:pPr>
              <w:pStyle w:val="ListParagraph"/>
              <w:numPr>
                <w:ilvl w:val="0"/>
                <w:numId w:val="8"/>
              </w:numPr>
              <w:rPr>
                <w:rFonts w:ascii="Calibri" w:hAnsi="Calibri" w:cs="Calibri"/>
              </w:rPr>
            </w:pPr>
            <w:r>
              <w:rPr>
                <w:rFonts w:ascii="Calibri" w:hAnsi="Calibri" w:cs="Calibri"/>
              </w:rPr>
              <w:t>H</w:t>
            </w:r>
            <w:r w:rsidR="00B11C6E" w:rsidRPr="008260D6">
              <w:rPr>
                <w:rFonts w:ascii="Calibri" w:hAnsi="Calibri" w:cs="Calibri"/>
              </w:rPr>
              <w:t xml:space="preserve">ave successfully achieved </w:t>
            </w:r>
            <w:r w:rsidR="006742F6">
              <w:rPr>
                <w:rFonts w:ascii="Calibri" w:hAnsi="Calibri" w:cs="Calibri"/>
              </w:rPr>
              <w:t>activity outlined in the UoS</w:t>
            </w:r>
            <w:r w:rsidR="00B11C6E" w:rsidRPr="008260D6">
              <w:rPr>
                <w:rFonts w:ascii="Calibri" w:hAnsi="Calibri" w:cs="Calibri"/>
              </w:rPr>
              <w:t xml:space="preserve"> Recovery</w:t>
            </w:r>
            <w:r w:rsidR="00362456">
              <w:rPr>
                <w:rFonts w:ascii="Calibri" w:hAnsi="Calibri" w:cs="Calibri"/>
              </w:rPr>
              <w:t xml:space="preserve"> and Rebuilding Strategic</w:t>
            </w:r>
            <w:r w:rsidR="00B11C6E" w:rsidRPr="008260D6">
              <w:rPr>
                <w:rFonts w:ascii="Calibri" w:hAnsi="Calibri" w:cs="Calibri"/>
              </w:rPr>
              <w:t xml:space="preserve"> </w:t>
            </w:r>
            <w:r w:rsidR="008B3FD1" w:rsidRPr="008260D6">
              <w:rPr>
                <w:rFonts w:ascii="Calibri" w:hAnsi="Calibri" w:cs="Calibri"/>
              </w:rPr>
              <w:t>Plan</w:t>
            </w:r>
          </w:p>
          <w:p w14:paraId="32EEAFA2" w14:textId="160C22A1" w:rsidR="00B11C6E" w:rsidRPr="008260D6" w:rsidRDefault="006742F6" w:rsidP="008260D6">
            <w:pPr>
              <w:pStyle w:val="ListParagraph"/>
              <w:numPr>
                <w:ilvl w:val="0"/>
                <w:numId w:val="8"/>
              </w:numPr>
              <w:rPr>
                <w:rFonts w:ascii="Calibri" w:hAnsi="Calibri" w:cs="Calibri"/>
              </w:rPr>
            </w:pPr>
            <w:r>
              <w:rPr>
                <w:rFonts w:ascii="Calibri" w:hAnsi="Calibri" w:cs="Calibri"/>
              </w:rPr>
              <w:t>P</w:t>
            </w:r>
            <w:r w:rsidR="00B11C6E" w:rsidRPr="008260D6">
              <w:rPr>
                <w:rFonts w:ascii="Calibri" w:hAnsi="Calibri" w:cs="Calibri"/>
              </w:rPr>
              <w:t>rovid</w:t>
            </w:r>
            <w:r>
              <w:rPr>
                <w:rFonts w:ascii="Calibri" w:hAnsi="Calibri" w:cs="Calibri"/>
              </w:rPr>
              <w:t>ed a</w:t>
            </w:r>
            <w:r w:rsidR="00B11C6E" w:rsidRPr="008260D6">
              <w:rPr>
                <w:rFonts w:ascii="Calibri" w:hAnsi="Calibri" w:cs="Calibri"/>
              </w:rPr>
              <w:t xml:space="preserve"> stable footing </w:t>
            </w:r>
            <w:r w:rsidR="008B3FD1" w:rsidRPr="008260D6">
              <w:rPr>
                <w:rFonts w:ascii="Calibri" w:hAnsi="Calibri" w:cs="Calibri"/>
              </w:rPr>
              <w:t xml:space="preserve">through suitable and sufficient </w:t>
            </w:r>
            <w:r>
              <w:rPr>
                <w:rFonts w:ascii="Calibri" w:hAnsi="Calibri" w:cs="Calibri"/>
              </w:rPr>
              <w:t>HSW</w:t>
            </w:r>
            <w:r w:rsidR="008B3FD1" w:rsidRPr="008260D6">
              <w:rPr>
                <w:rFonts w:ascii="Calibri" w:hAnsi="Calibri" w:cs="Calibri"/>
              </w:rPr>
              <w:t xml:space="preserve"> foundations </w:t>
            </w:r>
            <w:r w:rsidR="00B11C6E" w:rsidRPr="008260D6">
              <w:rPr>
                <w:rFonts w:ascii="Calibri" w:hAnsi="Calibri" w:cs="Calibri"/>
              </w:rPr>
              <w:t xml:space="preserve">to enable progress in delivering the </w:t>
            </w:r>
            <w:r w:rsidR="00515185">
              <w:rPr>
                <w:rFonts w:ascii="Calibri" w:hAnsi="Calibri" w:cs="Calibri"/>
              </w:rPr>
              <w:t>programme</w:t>
            </w:r>
            <w:r w:rsidR="00B11C6E" w:rsidRPr="008260D6">
              <w:rPr>
                <w:rFonts w:ascii="Calibri" w:hAnsi="Calibri" w:cs="Calibri"/>
              </w:rPr>
              <w:t xml:space="preserve"> of Sussex 2035 strategic actions.</w:t>
            </w:r>
          </w:p>
          <w:p w14:paraId="6A883329" w14:textId="673DB195" w:rsidR="00B11C6E" w:rsidRDefault="00B11C6E" w:rsidP="00B11C6E">
            <w:pPr>
              <w:rPr>
                <w:rFonts w:ascii="Calibri" w:hAnsi="Calibri" w:cs="Calibri"/>
              </w:rPr>
            </w:pPr>
          </w:p>
        </w:tc>
      </w:tr>
    </w:tbl>
    <w:p w14:paraId="0C1A140C" w14:textId="77777777" w:rsidR="00B11C6E" w:rsidRPr="00B11C6E" w:rsidRDefault="00B11C6E" w:rsidP="00B11C6E">
      <w:pPr>
        <w:rPr>
          <w:rFonts w:ascii="Calibri" w:hAnsi="Calibri" w:cs="Calibri"/>
        </w:rPr>
      </w:pPr>
    </w:p>
    <w:p w14:paraId="3859315D" w14:textId="381AB39E" w:rsidR="00BD5322" w:rsidRPr="00A859B0" w:rsidRDefault="00B33EB4" w:rsidP="00B83907">
      <w:pPr>
        <w:pStyle w:val="ListParagraph"/>
        <w:numPr>
          <w:ilvl w:val="1"/>
          <w:numId w:val="2"/>
        </w:numPr>
        <w:rPr>
          <w:rFonts w:ascii="Calibri" w:hAnsi="Calibri" w:cs="Calibri"/>
          <w:b/>
          <w:bCs/>
        </w:rPr>
      </w:pPr>
      <w:r w:rsidRPr="00A859B0">
        <w:rPr>
          <w:rFonts w:ascii="Calibri" w:hAnsi="Calibri" w:cs="Calibri"/>
          <w:b/>
          <w:bCs/>
        </w:rPr>
        <w:t>Aligning to Sussex 2</w:t>
      </w:r>
      <w:r w:rsidR="00362456">
        <w:rPr>
          <w:rFonts w:ascii="Calibri" w:hAnsi="Calibri" w:cs="Calibri"/>
          <w:b/>
          <w:bCs/>
        </w:rPr>
        <w:t>03</w:t>
      </w:r>
      <w:r w:rsidRPr="00A859B0">
        <w:rPr>
          <w:rFonts w:ascii="Calibri" w:hAnsi="Calibri" w:cs="Calibri"/>
          <w:b/>
          <w:bCs/>
        </w:rPr>
        <w:t xml:space="preserve">5’s </w:t>
      </w:r>
      <w:r w:rsidR="00BD5322" w:rsidRPr="00A859B0">
        <w:rPr>
          <w:rFonts w:ascii="Calibri" w:hAnsi="Calibri" w:cs="Calibri"/>
          <w:b/>
          <w:bCs/>
        </w:rPr>
        <w:t>Strategic Vision</w:t>
      </w:r>
    </w:p>
    <w:p w14:paraId="523F5F5F" w14:textId="0F04C854" w:rsidR="00C656CF" w:rsidRDefault="00C656CF" w:rsidP="00C656CF">
      <w:pPr>
        <w:pStyle w:val="ListParagraph"/>
        <w:rPr>
          <w:rFonts w:ascii="Calibri" w:hAnsi="Calibri" w:cs="Calibri"/>
        </w:rPr>
      </w:pPr>
    </w:p>
    <w:p w14:paraId="711BD976" w14:textId="3F2A094F" w:rsidR="00B33EB4" w:rsidRDefault="00B33EB4" w:rsidP="00C656CF">
      <w:pPr>
        <w:pStyle w:val="ListParagraph"/>
        <w:rPr>
          <w:rFonts w:ascii="Calibri" w:hAnsi="Calibri" w:cs="Calibri"/>
        </w:rPr>
      </w:pPr>
      <w:r>
        <w:rPr>
          <w:rFonts w:ascii="Calibri" w:hAnsi="Calibri" w:cs="Calibri"/>
        </w:rPr>
        <w:t>The HSW Team will work to achieve the following:</w:t>
      </w:r>
    </w:p>
    <w:tbl>
      <w:tblPr>
        <w:tblStyle w:val="TableGrid"/>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09"/>
      </w:tblGrid>
      <w:tr w:rsidR="00C656CF" w14:paraId="04B4A6E1" w14:textId="77777777" w:rsidTr="009835E3">
        <w:trPr>
          <w:jc w:val="center"/>
        </w:trPr>
        <w:tc>
          <w:tcPr>
            <w:tcW w:w="9209" w:type="dxa"/>
            <w:shd w:val="clear" w:color="auto" w:fill="156082" w:themeFill="accent1"/>
          </w:tcPr>
          <w:p w14:paraId="6D73B801" w14:textId="3D21E814" w:rsidR="00C656CF" w:rsidRPr="009835E3" w:rsidRDefault="001611F0" w:rsidP="003E2287">
            <w:pPr>
              <w:jc w:val="center"/>
              <w:rPr>
                <w:rFonts w:ascii="Aptos" w:hAnsi="Aptos" w:cs="Calibri"/>
                <w:color w:val="FFFFFF" w:themeColor="background1"/>
              </w:rPr>
            </w:pPr>
            <w:r>
              <w:rPr>
                <w:rFonts w:ascii="Aptos" w:hAnsi="Aptos" w:cs="Calibri"/>
                <w:color w:val="FFFFFF" w:themeColor="background1"/>
                <w:lang w:val="en-US"/>
              </w:rPr>
              <w:t xml:space="preserve">Act as ‘enablers’ for Sussex and our wider community to </w:t>
            </w:r>
            <w:r w:rsidR="00A96DC3">
              <w:rPr>
                <w:rFonts w:ascii="Aptos" w:hAnsi="Aptos" w:cs="Calibri"/>
                <w:color w:val="FFFFFF" w:themeColor="background1"/>
                <w:lang w:val="en-US"/>
              </w:rPr>
              <w:t>F</w:t>
            </w:r>
            <w:r w:rsidR="00A96DC3" w:rsidRPr="009835E3">
              <w:rPr>
                <w:rFonts w:ascii="Aptos" w:hAnsi="Aptos" w:cs="Calibri"/>
                <w:color w:val="FFFFFF" w:themeColor="background1"/>
                <w:lang w:val="en-US"/>
              </w:rPr>
              <w:t>lourish</w:t>
            </w:r>
            <w:r w:rsidR="00A96DC3">
              <w:rPr>
                <w:rFonts w:ascii="Aptos" w:hAnsi="Aptos" w:cs="Calibri"/>
                <w:color w:val="FFFFFF" w:themeColor="background1"/>
                <w:lang w:val="en-US"/>
              </w:rPr>
              <w:t>, be</w:t>
            </w:r>
            <w:r>
              <w:rPr>
                <w:rFonts w:ascii="Aptos" w:hAnsi="Aptos" w:cs="Calibri"/>
                <w:color w:val="FFFFFF" w:themeColor="background1"/>
                <w:lang w:val="en-US"/>
              </w:rPr>
              <w:t xml:space="preserve"> S</w:t>
            </w:r>
            <w:r w:rsidR="00B83907" w:rsidRPr="009835E3">
              <w:rPr>
                <w:rFonts w:ascii="Aptos" w:hAnsi="Aptos" w:cs="Calibri"/>
                <w:color w:val="FFFFFF" w:themeColor="background1"/>
                <w:lang w:val="en-US"/>
              </w:rPr>
              <w:t>ustainab</w:t>
            </w:r>
            <w:r>
              <w:rPr>
                <w:rFonts w:ascii="Aptos" w:hAnsi="Aptos" w:cs="Calibri"/>
                <w:color w:val="FFFFFF" w:themeColor="background1"/>
                <w:lang w:val="en-US"/>
              </w:rPr>
              <w:t>le and Progress</w:t>
            </w:r>
          </w:p>
        </w:tc>
      </w:tr>
      <w:tr w:rsidR="00C656CF" w14:paraId="1C9A620B" w14:textId="77777777" w:rsidTr="009835E3">
        <w:trPr>
          <w:jc w:val="center"/>
        </w:trPr>
        <w:tc>
          <w:tcPr>
            <w:tcW w:w="9209" w:type="dxa"/>
            <w:shd w:val="clear" w:color="auto" w:fill="FFFFFF" w:themeFill="background1"/>
          </w:tcPr>
          <w:p w14:paraId="2172B3BF" w14:textId="15686AB3" w:rsidR="00C656CF" w:rsidRPr="009835E3" w:rsidRDefault="00C656CF" w:rsidP="00B83907">
            <w:pPr>
              <w:jc w:val="center"/>
              <w:rPr>
                <w:rFonts w:ascii="Aptos" w:hAnsi="Aptos" w:cs="Calibri"/>
                <w:color w:val="FFFFFF" w:themeColor="background1"/>
              </w:rPr>
            </w:pPr>
          </w:p>
        </w:tc>
      </w:tr>
      <w:tr w:rsidR="00C656CF" w14:paraId="2BBFA9CE" w14:textId="77777777" w:rsidTr="009835E3">
        <w:trPr>
          <w:jc w:val="center"/>
        </w:trPr>
        <w:tc>
          <w:tcPr>
            <w:tcW w:w="9209" w:type="dxa"/>
            <w:shd w:val="clear" w:color="auto" w:fill="156082" w:themeFill="accent1"/>
          </w:tcPr>
          <w:p w14:paraId="52DBB67B" w14:textId="6B6B340A" w:rsidR="00C656CF" w:rsidRPr="009835E3" w:rsidRDefault="00C656CF" w:rsidP="00B83907">
            <w:pPr>
              <w:jc w:val="center"/>
              <w:rPr>
                <w:rFonts w:ascii="Aptos" w:hAnsi="Aptos" w:cs="Calibri"/>
                <w:color w:val="FFFFFF" w:themeColor="background1"/>
                <w:lang w:val="en-US"/>
              </w:rPr>
            </w:pPr>
            <w:r w:rsidRPr="009835E3">
              <w:rPr>
                <w:rFonts w:ascii="Aptos" w:hAnsi="Aptos" w:cs="Calibri"/>
                <w:color w:val="FFFFFF" w:themeColor="background1"/>
                <w:lang w:val="en-US"/>
              </w:rPr>
              <w:t xml:space="preserve">Health, Safety &amp; Wellbeing </w:t>
            </w:r>
            <w:r w:rsidR="00B83907" w:rsidRPr="009835E3">
              <w:rPr>
                <w:rFonts w:ascii="Aptos" w:hAnsi="Aptos" w:cs="Calibri"/>
                <w:color w:val="FFFFFF" w:themeColor="background1"/>
                <w:lang w:val="en-US"/>
              </w:rPr>
              <w:t>embedded into all aspects of Sussex life, ensuring compliance</w:t>
            </w:r>
            <w:r w:rsidR="008260D6" w:rsidRPr="009835E3">
              <w:rPr>
                <w:rFonts w:ascii="Aptos" w:hAnsi="Aptos" w:cs="Calibri"/>
                <w:color w:val="FFFFFF" w:themeColor="background1"/>
                <w:lang w:val="en-US"/>
              </w:rPr>
              <w:t>, promoting</w:t>
            </w:r>
            <w:r w:rsidR="00B83907" w:rsidRPr="009835E3">
              <w:rPr>
                <w:rFonts w:ascii="Aptos" w:hAnsi="Aptos" w:cs="Calibri"/>
                <w:color w:val="FFFFFF" w:themeColor="background1"/>
                <w:lang w:val="en-US"/>
              </w:rPr>
              <w:t xml:space="preserve"> </w:t>
            </w:r>
            <w:r w:rsidR="008260D6" w:rsidRPr="009835E3">
              <w:rPr>
                <w:rFonts w:ascii="Aptos" w:hAnsi="Aptos" w:cs="Calibri"/>
                <w:color w:val="FFFFFF" w:themeColor="background1"/>
                <w:lang w:val="en-US"/>
              </w:rPr>
              <w:t xml:space="preserve">continual improvements </w:t>
            </w:r>
            <w:r w:rsidR="00362456">
              <w:rPr>
                <w:rFonts w:ascii="Aptos" w:hAnsi="Aptos" w:cs="Calibri"/>
                <w:color w:val="FFFFFF" w:themeColor="background1"/>
                <w:lang w:val="en-US"/>
              </w:rPr>
              <w:t>and</w:t>
            </w:r>
            <w:r w:rsidR="008260D6" w:rsidRPr="009835E3">
              <w:rPr>
                <w:rFonts w:ascii="Aptos" w:hAnsi="Aptos" w:cs="Calibri"/>
                <w:color w:val="FFFFFF" w:themeColor="background1"/>
                <w:lang w:val="en-US"/>
              </w:rPr>
              <w:t xml:space="preserve"> </w:t>
            </w:r>
            <w:r w:rsidR="00B83907" w:rsidRPr="009835E3">
              <w:rPr>
                <w:rFonts w:ascii="Aptos" w:hAnsi="Aptos" w:cs="Calibri"/>
                <w:color w:val="FFFFFF" w:themeColor="background1"/>
                <w:lang w:val="en-US"/>
              </w:rPr>
              <w:t xml:space="preserve">best practice, </w:t>
            </w:r>
            <w:r w:rsidR="001611F0">
              <w:rPr>
                <w:rFonts w:ascii="Aptos" w:hAnsi="Aptos" w:cs="Calibri"/>
                <w:color w:val="FFFFFF" w:themeColor="background1"/>
                <w:lang w:val="en-US"/>
              </w:rPr>
              <w:t>and enabling</w:t>
            </w:r>
            <w:r w:rsidR="00B83907" w:rsidRPr="009835E3">
              <w:rPr>
                <w:rFonts w:ascii="Aptos" w:hAnsi="Aptos" w:cs="Calibri"/>
                <w:color w:val="FFFFFF" w:themeColor="background1"/>
                <w:lang w:val="en-US"/>
              </w:rPr>
              <w:t xml:space="preserve"> our community to flourish</w:t>
            </w:r>
          </w:p>
        </w:tc>
      </w:tr>
      <w:tr w:rsidR="00C656CF" w14:paraId="44108E6E" w14:textId="77777777" w:rsidTr="009835E3">
        <w:trPr>
          <w:jc w:val="center"/>
        </w:trPr>
        <w:tc>
          <w:tcPr>
            <w:tcW w:w="9209" w:type="dxa"/>
            <w:shd w:val="clear" w:color="auto" w:fill="FFFFFF" w:themeFill="background1"/>
          </w:tcPr>
          <w:p w14:paraId="329B6853" w14:textId="433A436F" w:rsidR="00C656CF" w:rsidRPr="009835E3" w:rsidRDefault="00C656CF" w:rsidP="00B83907">
            <w:pPr>
              <w:jc w:val="center"/>
              <w:rPr>
                <w:rFonts w:ascii="Aptos" w:hAnsi="Aptos" w:cs="Calibri"/>
                <w:color w:val="FFFFFF" w:themeColor="background1"/>
                <w:lang w:val="en-US"/>
              </w:rPr>
            </w:pPr>
          </w:p>
        </w:tc>
      </w:tr>
      <w:tr w:rsidR="00C656CF" w14:paraId="4ED61366" w14:textId="77777777" w:rsidTr="009835E3">
        <w:trPr>
          <w:jc w:val="center"/>
        </w:trPr>
        <w:tc>
          <w:tcPr>
            <w:tcW w:w="9209" w:type="dxa"/>
            <w:shd w:val="clear" w:color="auto" w:fill="156082" w:themeFill="accent1"/>
          </w:tcPr>
          <w:p w14:paraId="679F160A" w14:textId="4CF4DA73" w:rsidR="00C656CF" w:rsidRPr="009835E3" w:rsidRDefault="009835E3" w:rsidP="00B83907">
            <w:pPr>
              <w:jc w:val="center"/>
              <w:rPr>
                <w:rFonts w:ascii="Aptos" w:hAnsi="Aptos" w:cs="Calibri"/>
                <w:color w:val="FFFFFF" w:themeColor="background1"/>
                <w:lang w:val="en-US"/>
              </w:rPr>
            </w:pPr>
            <w:r>
              <w:rPr>
                <w:rFonts w:ascii="Aptos" w:hAnsi="Aptos" w:cs="Calibri"/>
                <w:color w:val="FFFFFF" w:themeColor="background1"/>
              </w:rPr>
              <w:t>A</w:t>
            </w:r>
            <w:r w:rsidR="00B83907" w:rsidRPr="009835E3">
              <w:rPr>
                <w:rFonts w:ascii="Aptos" w:hAnsi="Aptos" w:cs="Calibri"/>
                <w:color w:val="FFFFFF" w:themeColor="background1"/>
              </w:rPr>
              <w:t xml:space="preserve"> sector-leading, pragmatic, professional health, safety and wellbeing service </w:t>
            </w:r>
            <w:r>
              <w:rPr>
                <w:rFonts w:ascii="Aptos" w:hAnsi="Aptos" w:cs="Calibri"/>
                <w:color w:val="FFFFFF" w:themeColor="background1"/>
              </w:rPr>
              <w:t xml:space="preserve">provided </w:t>
            </w:r>
            <w:r w:rsidR="00B83907" w:rsidRPr="009835E3">
              <w:rPr>
                <w:rFonts w:ascii="Aptos" w:hAnsi="Aptos" w:cs="Calibri"/>
                <w:color w:val="FFFFFF" w:themeColor="background1"/>
              </w:rPr>
              <w:t>to internal and external stakeholders</w:t>
            </w:r>
          </w:p>
        </w:tc>
      </w:tr>
      <w:tr w:rsidR="0018535D" w14:paraId="262B08B4" w14:textId="77777777" w:rsidTr="009835E3">
        <w:trPr>
          <w:jc w:val="center"/>
        </w:trPr>
        <w:tc>
          <w:tcPr>
            <w:tcW w:w="9209" w:type="dxa"/>
            <w:shd w:val="clear" w:color="auto" w:fill="156082" w:themeFill="accent1"/>
          </w:tcPr>
          <w:p w14:paraId="4C063BA5" w14:textId="77777777" w:rsidR="0018535D" w:rsidRDefault="0018535D" w:rsidP="00B83907">
            <w:pPr>
              <w:jc w:val="center"/>
              <w:rPr>
                <w:rFonts w:ascii="Aptos" w:hAnsi="Aptos" w:cs="Calibri"/>
                <w:color w:val="FFFFFF" w:themeColor="background1"/>
              </w:rPr>
            </w:pPr>
          </w:p>
        </w:tc>
      </w:tr>
    </w:tbl>
    <w:p w14:paraId="59EB4904" w14:textId="77777777" w:rsidR="00574B4B" w:rsidRDefault="00574B4B" w:rsidP="00574B4B">
      <w:pPr>
        <w:pStyle w:val="ListParagraph"/>
        <w:rPr>
          <w:rFonts w:ascii="Calibri" w:hAnsi="Calibri" w:cs="Calibri"/>
          <w:b/>
          <w:bCs/>
          <w:sz w:val="28"/>
          <w:szCs w:val="28"/>
        </w:rPr>
      </w:pPr>
    </w:p>
    <w:p w14:paraId="343820B6" w14:textId="77777777" w:rsidR="00574B4B" w:rsidRDefault="00574B4B" w:rsidP="00574B4B">
      <w:pPr>
        <w:pStyle w:val="ListParagraph"/>
        <w:rPr>
          <w:rFonts w:ascii="Calibri" w:hAnsi="Calibri" w:cs="Calibri"/>
          <w:b/>
          <w:bCs/>
          <w:sz w:val="28"/>
          <w:szCs w:val="28"/>
        </w:rPr>
      </w:pPr>
    </w:p>
    <w:p w14:paraId="60EF49FD" w14:textId="6BF610B1" w:rsidR="00BD5322" w:rsidRDefault="00BD5322" w:rsidP="00B83907">
      <w:pPr>
        <w:pStyle w:val="ListParagraph"/>
        <w:numPr>
          <w:ilvl w:val="0"/>
          <w:numId w:val="2"/>
        </w:numPr>
        <w:rPr>
          <w:rFonts w:ascii="Calibri" w:hAnsi="Calibri" w:cs="Calibri"/>
          <w:b/>
          <w:bCs/>
          <w:sz w:val="28"/>
          <w:szCs w:val="28"/>
        </w:rPr>
      </w:pPr>
      <w:r w:rsidRPr="00B33EB4">
        <w:rPr>
          <w:rFonts w:ascii="Calibri" w:hAnsi="Calibri" w:cs="Calibri"/>
          <w:b/>
          <w:bCs/>
          <w:sz w:val="28"/>
          <w:szCs w:val="28"/>
        </w:rPr>
        <w:lastRenderedPageBreak/>
        <w:t>Foundation Principles</w:t>
      </w:r>
    </w:p>
    <w:p w14:paraId="51EF2251" w14:textId="77777777" w:rsidR="00A859B0" w:rsidRPr="00A859B0" w:rsidRDefault="00A859B0" w:rsidP="00A859B0">
      <w:pPr>
        <w:pStyle w:val="ListParagraph"/>
        <w:rPr>
          <w:rFonts w:ascii="Calibri" w:hAnsi="Calibri" w:cs="Calibri"/>
          <w:b/>
          <w:bCs/>
        </w:rPr>
      </w:pPr>
    </w:p>
    <w:p w14:paraId="02E45417" w14:textId="1BC9D9CF" w:rsidR="00A859B0" w:rsidRPr="00A859B0" w:rsidRDefault="00A859B0" w:rsidP="00A859B0">
      <w:pPr>
        <w:pStyle w:val="ListParagraph"/>
        <w:numPr>
          <w:ilvl w:val="1"/>
          <w:numId w:val="2"/>
        </w:numPr>
        <w:rPr>
          <w:rFonts w:ascii="Calibri" w:hAnsi="Calibri" w:cs="Calibri"/>
          <w:b/>
          <w:bCs/>
        </w:rPr>
      </w:pPr>
      <w:r w:rsidRPr="00A859B0">
        <w:rPr>
          <w:rFonts w:ascii="Calibri" w:hAnsi="Calibri" w:cs="Calibri"/>
          <w:b/>
          <w:bCs/>
        </w:rPr>
        <w:t>Sussex Principles</w:t>
      </w:r>
    </w:p>
    <w:p w14:paraId="7F5C8913" w14:textId="77777777" w:rsidR="00A859B0" w:rsidRPr="00A859B0" w:rsidRDefault="00A859B0" w:rsidP="00A859B0">
      <w:pPr>
        <w:pStyle w:val="ListParagraph"/>
        <w:rPr>
          <w:rFonts w:ascii="Calibri" w:hAnsi="Calibri" w:cs="Calibri"/>
        </w:rPr>
      </w:pPr>
    </w:p>
    <w:p w14:paraId="19DF2095" w14:textId="25777AAF" w:rsidR="000150FF" w:rsidRPr="00A859B0" w:rsidRDefault="00A859B0" w:rsidP="00A859B0">
      <w:pPr>
        <w:pStyle w:val="ListParagraph"/>
        <w:numPr>
          <w:ilvl w:val="1"/>
          <w:numId w:val="2"/>
        </w:numPr>
        <w:rPr>
          <w:rFonts w:ascii="Calibri" w:hAnsi="Calibri" w:cs="Calibri"/>
        </w:rPr>
      </w:pPr>
      <w:r w:rsidRPr="00A859B0">
        <w:rPr>
          <w:b/>
          <w:bCs/>
          <w:noProof/>
          <w:color w:val="156082" w:themeColor="accent1"/>
        </w:rPr>
        <w:drawing>
          <wp:anchor distT="0" distB="0" distL="114300" distR="114300" simplePos="0" relativeHeight="251660288" behindDoc="0" locked="0" layoutInCell="1" allowOverlap="1" wp14:anchorId="79920684" wp14:editId="58CBC422">
            <wp:simplePos x="0" y="0"/>
            <wp:positionH relativeFrom="column">
              <wp:posOffset>1998345</wp:posOffset>
            </wp:positionH>
            <wp:positionV relativeFrom="paragraph">
              <wp:posOffset>1316355</wp:posOffset>
            </wp:positionV>
            <wp:extent cx="936000" cy="572612"/>
            <wp:effectExtent l="0" t="0" r="0" b="0"/>
            <wp:wrapNone/>
            <wp:docPr id="58847400" name="Graphic 1" descr="A flying arr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770832" name="Graphic 307770832" descr="A flying arrow"/>
                    <pic:cNvPicPr/>
                  </pic:nvPicPr>
                  <pic:blipFill>
                    <a:blip r:embed="rId8">
                      <a:extLst>
                        <a:ext uri="{96DAC541-7B7A-43D3-8B79-37D633B846F1}">
                          <asvg:svgBlip xmlns:asvg="http://schemas.microsoft.com/office/drawing/2016/SVG/main" r:embed="rId9"/>
                        </a:ext>
                      </a:extLst>
                    </a:blip>
                    <a:stretch>
                      <a:fillRect/>
                    </a:stretch>
                  </pic:blipFill>
                  <pic:spPr>
                    <a:xfrm>
                      <a:off x="0" y="0"/>
                      <a:ext cx="936000" cy="572612"/>
                    </a:xfrm>
                    <a:prstGeom prst="rect">
                      <a:avLst/>
                    </a:prstGeom>
                  </pic:spPr>
                </pic:pic>
              </a:graphicData>
            </a:graphic>
          </wp:anchor>
        </w:drawing>
      </w:r>
      <w:r w:rsidRPr="00A859B0">
        <w:rPr>
          <w:b/>
          <w:bCs/>
          <w:noProof/>
          <w:color w:val="156082" w:themeColor="accent1"/>
        </w:rPr>
        <w:drawing>
          <wp:anchor distT="0" distB="0" distL="114300" distR="114300" simplePos="0" relativeHeight="251658240" behindDoc="0" locked="0" layoutInCell="1" allowOverlap="1" wp14:anchorId="4EFB3076" wp14:editId="27A33BA3">
            <wp:simplePos x="0" y="0"/>
            <wp:positionH relativeFrom="column">
              <wp:posOffset>1997075</wp:posOffset>
            </wp:positionH>
            <wp:positionV relativeFrom="paragraph">
              <wp:posOffset>593090</wp:posOffset>
            </wp:positionV>
            <wp:extent cx="935990" cy="572135"/>
            <wp:effectExtent l="0" t="0" r="0" b="0"/>
            <wp:wrapNone/>
            <wp:docPr id="307770832" name="Graphic 1" descr="A flying arr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770832" name="Graphic 307770832" descr="A flying arrow"/>
                    <pic:cNvPicPr/>
                  </pic:nvPicPr>
                  <pic:blipFill>
                    <a:blip r:embed="rId8">
                      <a:extLst>
                        <a:ext uri="{96DAC541-7B7A-43D3-8B79-37D633B846F1}">
                          <asvg:svgBlip xmlns:asvg="http://schemas.microsoft.com/office/drawing/2016/SVG/main" r:embed="rId9"/>
                        </a:ext>
                      </a:extLst>
                    </a:blip>
                    <a:stretch>
                      <a:fillRect/>
                    </a:stretch>
                  </pic:blipFill>
                  <pic:spPr>
                    <a:xfrm>
                      <a:off x="0" y="0"/>
                      <a:ext cx="935990" cy="572135"/>
                    </a:xfrm>
                    <a:prstGeom prst="rect">
                      <a:avLst/>
                    </a:prstGeom>
                  </pic:spPr>
                </pic:pic>
              </a:graphicData>
            </a:graphic>
          </wp:anchor>
        </w:drawing>
      </w:r>
      <w:r w:rsidRPr="00A859B0">
        <w:rPr>
          <w:b/>
          <w:bCs/>
          <w:noProof/>
          <w:color w:val="156082" w:themeColor="accent1"/>
        </w:rPr>
        <w:drawing>
          <wp:anchor distT="0" distB="0" distL="114300" distR="114300" simplePos="0" relativeHeight="251662336" behindDoc="0" locked="0" layoutInCell="1" allowOverlap="1" wp14:anchorId="4DD512C6" wp14:editId="7E68D292">
            <wp:simplePos x="0" y="0"/>
            <wp:positionH relativeFrom="column">
              <wp:posOffset>1997710</wp:posOffset>
            </wp:positionH>
            <wp:positionV relativeFrom="paragraph">
              <wp:posOffset>1983105</wp:posOffset>
            </wp:positionV>
            <wp:extent cx="936000" cy="572612"/>
            <wp:effectExtent l="0" t="0" r="0" b="0"/>
            <wp:wrapNone/>
            <wp:docPr id="584763490" name="Graphic 1" descr="A flying arr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770832" name="Graphic 307770832" descr="A flying arrow"/>
                    <pic:cNvPicPr/>
                  </pic:nvPicPr>
                  <pic:blipFill>
                    <a:blip r:embed="rId8">
                      <a:extLst>
                        <a:ext uri="{96DAC541-7B7A-43D3-8B79-37D633B846F1}">
                          <asvg:svgBlip xmlns:asvg="http://schemas.microsoft.com/office/drawing/2016/SVG/main" r:embed="rId9"/>
                        </a:ext>
                      </a:extLst>
                    </a:blip>
                    <a:stretch>
                      <a:fillRect/>
                    </a:stretch>
                  </pic:blipFill>
                  <pic:spPr>
                    <a:xfrm>
                      <a:off x="0" y="0"/>
                      <a:ext cx="936000" cy="572612"/>
                    </a:xfrm>
                    <a:prstGeom prst="rect">
                      <a:avLst/>
                    </a:prstGeom>
                  </pic:spPr>
                </pic:pic>
              </a:graphicData>
            </a:graphic>
          </wp:anchor>
        </w:drawing>
      </w:r>
      <w:r w:rsidR="000150FF" w:rsidRPr="00A859B0">
        <w:rPr>
          <w:rFonts w:ascii="Calibri" w:hAnsi="Calibri" w:cs="Calibri"/>
        </w:rPr>
        <w:t xml:space="preserve">The following University of Sussex Principles drive the approach to </w:t>
      </w:r>
      <w:r w:rsidR="00B33EB4" w:rsidRPr="00A859B0">
        <w:rPr>
          <w:rFonts w:ascii="Calibri" w:hAnsi="Calibri" w:cs="Calibri"/>
        </w:rPr>
        <w:t>HSW</w:t>
      </w:r>
      <w:r w:rsidR="000150FF" w:rsidRPr="00A859B0">
        <w:rPr>
          <w:rFonts w:ascii="Calibri" w:hAnsi="Calibri" w:cs="Calibri"/>
        </w:rPr>
        <w:t xml:space="preserve"> management:</w:t>
      </w:r>
    </w:p>
    <w:p w14:paraId="4A663D6E" w14:textId="77777777" w:rsidR="000150FF" w:rsidRDefault="000150FF" w:rsidP="008260D6">
      <w:pPr>
        <w:rPr>
          <w:rFonts w:ascii="Calibri" w:hAnsi="Calibri" w:cs="Calibri"/>
        </w:rPr>
        <w:sectPr w:rsidR="000150FF" w:rsidSect="0018535D">
          <w:headerReference w:type="default" r:id="rId10"/>
          <w:footerReference w:type="default" r:id="rId11"/>
          <w:pgSz w:w="11906" w:h="16838"/>
          <w:pgMar w:top="1440" w:right="1440" w:bottom="1440" w:left="1440" w:header="454" w:footer="454" w:gutter="0"/>
          <w:cols w:space="708"/>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7"/>
      </w:tblGrid>
      <w:tr w:rsidR="008260D6" w14:paraId="1ADA2317" w14:textId="77777777" w:rsidTr="000A7CE6">
        <w:tc>
          <w:tcPr>
            <w:tcW w:w="3397" w:type="dxa"/>
          </w:tcPr>
          <w:p w14:paraId="5A3CFCB4" w14:textId="266B9C94" w:rsidR="008260D6" w:rsidRDefault="008260D6" w:rsidP="008260D6">
            <w:pPr>
              <w:rPr>
                <w:rFonts w:ascii="Calibri" w:hAnsi="Calibri" w:cs="Calibri"/>
                <w:b/>
                <w:bCs/>
                <w:color w:val="156082" w:themeColor="accent1"/>
              </w:rPr>
            </w:pPr>
            <w:r w:rsidRPr="000150FF">
              <w:rPr>
                <w:rFonts w:ascii="Calibri" w:hAnsi="Calibri" w:cs="Calibri"/>
                <w:b/>
                <w:bCs/>
                <w:color w:val="156082" w:themeColor="accent1"/>
              </w:rPr>
              <w:t>Sussex 2035</w:t>
            </w:r>
          </w:p>
          <w:p w14:paraId="716F9227" w14:textId="539AD237" w:rsidR="000150FF" w:rsidRPr="000150FF" w:rsidRDefault="000150FF" w:rsidP="008260D6">
            <w:pPr>
              <w:rPr>
                <w:rFonts w:ascii="Calibri" w:hAnsi="Calibri" w:cs="Calibri"/>
                <w:b/>
                <w:bCs/>
              </w:rPr>
            </w:pPr>
          </w:p>
        </w:tc>
      </w:tr>
      <w:tr w:rsidR="008260D6" w14:paraId="2F154E38" w14:textId="77777777" w:rsidTr="000A7CE6">
        <w:tc>
          <w:tcPr>
            <w:tcW w:w="3397" w:type="dxa"/>
            <w:shd w:val="clear" w:color="auto" w:fill="DAE9F7" w:themeFill="text2" w:themeFillTint="1A"/>
          </w:tcPr>
          <w:p w14:paraId="3D80D7F6" w14:textId="18D79C33" w:rsidR="008260D6" w:rsidRDefault="000150FF" w:rsidP="008260D6">
            <w:pPr>
              <w:rPr>
                <w:rFonts w:ascii="Calibri" w:hAnsi="Calibri" w:cs="Calibri"/>
              </w:rPr>
            </w:pPr>
            <w:r>
              <w:rPr>
                <w:rFonts w:ascii="Calibri" w:hAnsi="Calibri" w:cs="Calibri"/>
              </w:rPr>
              <w:t xml:space="preserve">Adaptability and Resilience </w:t>
            </w:r>
          </w:p>
        </w:tc>
      </w:tr>
      <w:tr w:rsidR="000150FF" w14:paraId="2ECEC4BB" w14:textId="77777777" w:rsidTr="000A7CE6">
        <w:tc>
          <w:tcPr>
            <w:tcW w:w="3397" w:type="dxa"/>
            <w:shd w:val="clear" w:color="auto" w:fill="DAE9F7" w:themeFill="text2" w:themeFillTint="1A"/>
          </w:tcPr>
          <w:p w14:paraId="6B8029C1" w14:textId="4B080DF9" w:rsidR="000150FF" w:rsidRDefault="000150FF" w:rsidP="008260D6">
            <w:pPr>
              <w:rPr>
                <w:rFonts w:ascii="Calibri" w:hAnsi="Calibri" w:cs="Calibri"/>
              </w:rPr>
            </w:pPr>
            <w:r>
              <w:rPr>
                <w:rFonts w:ascii="Calibri" w:hAnsi="Calibri" w:cs="Calibri"/>
              </w:rPr>
              <w:t>Financial Sustainability</w:t>
            </w:r>
          </w:p>
        </w:tc>
      </w:tr>
      <w:tr w:rsidR="008260D6" w14:paraId="2A305F8F" w14:textId="77777777" w:rsidTr="000A7CE6">
        <w:tc>
          <w:tcPr>
            <w:tcW w:w="3397" w:type="dxa"/>
            <w:shd w:val="clear" w:color="auto" w:fill="DAE9F7" w:themeFill="text2" w:themeFillTint="1A"/>
          </w:tcPr>
          <w:p w14:paraId="2382F8A6" w14:textId="5BB741AA" w:rsidR="000150FF" w:rsidRDefault="000150FF" w:rsidP="008260D6">
            <w:pPr>
              <w:rPr>
                <w:rFonts w:ascii="Calibri" w:hAnsi="Calibri" w:cs="Calibri"/>
              </w:rPr>
            </w:pPr>
            <w:r>
              <w:rPr>
                <w:rFonts w:ascii="Calibri" w:hAnsi="Calibri" w:cs="Calibri"/>
              </w:rPr>
              <w:t>Improvements and Excellence</w:t>
            </w:r>
          </w:p>
        </w:tc>
      </w:tr>
      <w:tr w:rsidR="000A7CE6" w14:paraId="378746E3" w14:textId="77777777" w:rsidTr="000A7CE6">
        <w:tc>
          <w:tcPr>
            <w:tcW w:w="3397" w:type="dxa"/>
          </w:tcPr>
          <w:p w14:paraId="2471A9AE" w14:textId="77777777" w:rsidR="000A7CE6" w:rsidRDefault="000A7CE6" w:rsidP="008260D6">
            <w:pPr>
              <w:rPr>
                <w:rFonts w:ascii="Calibri" w:hAnsi="Calibri" w:cs="Calibri"/>
              </w:rPr>
            </w:pPr>
          </w:p>
        </w:tc>
      </w:tr>
      <w:tr w:rsidR="000150FF" w14:paraId="6D229271" w14:textId="77777777" w:rsidTr="000A7CE6">
        <w:tc>
          <w:tcPr>
            <w:tcW w:w="3397" w:type="dxa"/>
            <w:shd w:val="clear" w:color="auto" w:fill="D9F2D0" w:themeFill="accent6" w:themeFillTint="33"/>
          </w:tcPr>
          <w:p w14:paraId="39E04E24" w14:textId="4D4C1DB1" w:rsidR="000150FF" w:rsidRDefault="000150FF" w:rsidP="008260D6">
            <w:pPr>
              <w:rPr>
                <w:rFonts w:ascii="Calibri" w:hAnsi="Calibri" w:cs="Calibri"/>
              </w:rPr>
            </w:pPr>
            <w:r>
              <w:rPr>
                <w:rFonts w:ascii="Calibri" w:hAnsi="Calibri" w:cs="Calibri"/>
              </w:rPr>
              <w:t xml:space="preserve">Accountability </w:t>
            </w:r>
          </w:p>
        </w:tc>
      </w:tr>
      <w:tr w:rsidR="000150FF" w14:paraId="3388C776" w14:textId="77777777" w:rsidTr="000A7CE6">
        <w:tc>
          <w:tcPr>
            <w:tcW w:w="3397" w:type="dxa"/>
            <w:shd w:val="clear" w:color="auto" w:fill="D9F2D0" w:themeFill="accent6" w:themeFillTint="33"/>
          </w:tcPr>
          <w:p w14:paraId="442E70C1" w14:textId="61A1EBA3" w:rsidR="000150FF" w:rsidRDefault="000150FF" w:rsidP="008260D6">
            <w:pPr>
              <w:rPr>
                <w:rFonts w:ascii="Calibri" w:hAnsi="Calibri" w:cs="Calibri"/>
              </w:rPr>
            </w:pPr>
            <w:r>
              <w:rPr>
                <w:rFonts w:ascii="Calibri" w:hAnsi="Calibri" w:cs="Calibri"/>
              </w:rPr>
              <w:t>Ethical Relations</w:t>
            </w:r>
          </w:p>
          <w:p w14:paraId="58CC5FEC" w14:textId="20DECB26" w:rsidR="000150FF" w:rsidRDefault="000150FF" w:rsidP="008260D6">
            <w:pPr>
              <w:rPr>
                <w:rFonts w:ascii="Calibri" w:hAnsi="Calibri" w:cs="Calibri"/>
              </w:rPr>
            </w:pPr>
          </w:p>
        </w:tc>
      </w:tr>
      <w:tr w:rsidR="000A7CE6" w14:paraId="0C542C56" w14:textId="77777777" w:rsidTr="000A7CE6">
        <w:tc>
          <w:tcPr>
            <w:tcW w:w="3397" w:type="dxa"/>
          </w:tcPr>
          <w:p w14:paraId="6845D939" w14:textId="77777777" w:rsidR="000A7CE6" w:rsidRDefault="000A7CE6" w:rsidP="008260D6">
            <w:pPr>
              <w:rPr>
                <w:rFonts w:ascii="Calibri" w:hAnsi="Calibri" w:cs="Calibri"/>
              </w:rPr>
            </w:pPr>
          </w:p>
          <w:p w14:paraId="75384FA4" w14:textId="77777777" w:rsidR="00B33EB4" w:rsidRDefault="00B33EB4" w:rsidP="008260D6">
            <w:pPr>
              <w:rPr>
                <w:rFonts w:ascii="Calibri" w:hAnsi="Calibri" w:cs="Calibri"/>
              </w:rPr>
            </w:pPr>
          </w:p>
        </w:tc>
      </w:tr>
      <w:tr w:rsidR="000150FF" w14:paraId="4F3727DA" w14:textId="77777777" w:rsidTr="000A7CE6">
        <w:tc>
          <w:tcPr>
            <w:tcW w:w="3397" w:type="dxa"/>
            <w:shd w:val="clear" w:color="auto" w:fill="E8E8E8" w:themeFill="background2"/>
          </w:tcPr>
          <w:p w14:paraId="56F34F54" w14:textId="06426AEA" w:rsidR="000150FF" w:rsidRDefault="000150FF" w:rsidP="008260D6">
            <w:pPr>
              <w:rPr>
                <w:rFonts w:ascii="Calibri" w:hAnsi="Calibri" w:cs="Calibri"/>
              </w:rPr>
            </w:pPr>
            <w:r>
              <w:rPr>
                <w:rFonts w:ascii="Calibri" w:hAnsi="Calibri" w:cs="Calibri"/>
              </w:rPr>
              <w:t xml:space="preserve">Distinctiveness </w:t>
            </w:r>
          </w:p>
        </w:tc>
      </w:tr>
    </w:tbl>
    <w:p w14:paraId="59E38A6A" w14:textId="77777777" w:rsidR="00674751" w:rsidRDefault="00674751" w:rsidP="008260D6">
      <w:pPr>
        <w:rPr>
          <w:rFonts w:ascii="Calibri" w:hAnsi="Calibri" w:cs="Calibri"/>
        </w:rPr>
      </w:pPr>
    </w:p>
    <w:tbl>
      <w:tblPr>
        <w:tblStyle w:val="TableGrid"/>
        <w:tblW w:w="4815" w:type="dxa"/>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5"/>
      </w:tblGrid>
      <w:tr w:rsidR="000150FF" w14:paraId="395AEB1F" w14:textId="77777777" w:rsidTr="000A7CE6">
        <w:tc>
          <w:tcPr>
            <w:tcW w:w="4815" w:type="dxa"/>
          </w:tcPr>
          <w:p w14:paraId="458B0F14" w14:textId="5B778747" w:rsidR="000150FF" w:rsidRDefault="007E7BA9" w:rsidP="008260D6">
            <w:pPr>
              <w:rPr>
                <w:rFonts w:ascii="Calibri" w:hAnsi="Calibri" w:cs="Calibri"/>
                <w:b/>
                <w:bCs/>
                <w:color w:val="156082" w:themeColor="accent1"/>
              </w:rPr>
            </w:pPr>
            <w:r>
              <w:rPr>
                <w:rFonts w:ascii="Calibri" w:hAnsi="Calibri" w:cs="Calibri"/>
                <w:b/>
                <w:bCs/>
                <w:color w:val="156082" w:themeColor="accent1"/>
              </w:rPr>
              <w:t>H</w:t>
            </w:r>
            <w:r w:rsidRPr="000150FF">
              <w:rPr>
                <w:rFonts w:ascii="Calibri" w:hAnsi="Calibri" w:cs="Calibri"/>
                <w:b/>
                <w:bCs/>
                <w:color w:val="156082" w:themeColor="accent1"/>
              </w:rPr>
              <w:t>ealth</w:t>
            </w:r>
            <w:r w:rsidR="000150FF" w:rsidRPr="000150FF">
              <w:rPr>
                <w:rFonts w:ascii="Calibri" w:hAnsi="Calibri" w:cs="Calibri"/>
                <w:b/>
                <w:bCs/>
                <w:color w:val="156082" w:themeColor="accent1"/>
              </w:rPr>
              <w:t xml:space="preserve"> Safety and Wellbeing </w:t>
            </w:r>
          </w:p>
          <w:p w14:paraId="70CE6739" w14:textId="55B49EE2" w:rsidR="000150FF" w:rsidRPr="000150FF" w:rsidRDefault="000150FF" w:rsidP="008260D6">
            <w:pPr>
              <w:rPr>
                <w:rFonts w:ascii="Calibri" w:hAnsi="Calibri" w:cs="Calibri"/>
                <w:b/>
                <w:bCs/>
                <w:color w:val="156082" w:themeColor="accent1"/>
              </w:rPr>
            </w:pPr>
          </w:p>
        </w:tc>
      </w:tr>
      <w:tr w:rsidR="000150FF" w14:paraId="040AF56F" w14:textId="77777777" w:rsidTr="000A7CE6">
        <w:trPr>
          <w:trHeight w:val="547"/>
        </w:trPr>
        <w:tc>
          <w:tcPr>
            <w:tcW w:w="4815" w:type="dxa"/>
            <w:shd w:val="clear" w:color="auto" w:fill="DAE9F7" w:themeFill="text2" w:themeFillTint="1A"/>
          </w:tcPr>
          <w:p w14:paraId="27FC6D86" w14:textId="77777777" w:rsidR="000150FF" w:rsidRDefault="000150FF" w:rsidP="008260D6">
            <w:pPr>
              <w:rPr>
                <w:rFonts w:ascii="Calibri" w:hAnsi="Calibri" w:cs="Calibri"/>
              </w:rPr>
            </w:pPr>
            <w:r>
              <w:rPr>
                <w:rFonts w:ascii="Calibri" w:hAnsi="Calibri" w:cs="Calibri"/>
              </w:rPr>
              <w:t>Targeting the issues that make the most difference</w:t>
            </w:r>
          </w:p>
          <w:p w14:paraId="257342D2" w14:textId="77777777" w:rsidR="00B33EB4" w:rsidRDefault="00B33EB4" w:rsidP="008260D6">
            <w:pPr>
              <w:rPr>
                <w:rFonts w:ascii="Calibri" w:hAnsi="Calibri" w:cs="Calibri"/>
              </w:rPr>
            </w:pPr>
          </w:p>
          <w:p w14:paraId="6FFAD003" w14:textId="3384C113" w:rsidR="000150FF" w:rsidRDefault="000150FF" w:rsidP="008260D6">
            <w:pPr>
              <w:rPr>
                <w:rFonts w:ascii="Calibri" w:hAnsi="Calibri" w:cs="Calibri"/>
              </w:rPr>
            </w:pPr>
            <w:r>
              <w:rPr>
                <w:rFonts w:ascii="Calibri" w:hAnsi="Calibri" w:cs="Calibri"/>
              </w:rPr>
              <w:t>Promoting proportionate risk management</w:t>
            </w:r>
          </w:p>
        </w:tc>
      </w:tr>
      <w:tr w:rsidR="000150FF" w14:paraId="0B03DCC7" w14:textId="77777777" w:rsidTr="000A7CE6">
        <w:trPr>
          <w:trHeight w:val="55"/>
        </w:trPr>
        <w:tc>
          <w:tcPr>
            <w:tcW w:w="4815" w:type="dxa"/>
          </w:tcPr>
          <w:p w14:paraId="26FB1FE8" w14:textId="77777777" w:rsidR="000150FF" w:rsidRDefault="000150FF" w:rsidP="008260D6">
            <w:pPr>
              <w:rPr>
                <w:rFonts w:ascii="Calibri" w:hAnsi="Calibri" w:cs="Calibri"/>
              </w:rPr>
            </w:pPr>
          </w:p>
        </w:tc>
      </w:tr>
      <w:tr w:rsidR="000150FF" w14:paraId="48019FB3" w14:textId="77777777" w:rsidTr="000A7CE6">
        <w:trPr>
          <w:trHeight w:val="547"/>
        </w:trPr>
        <w:tc>
          <w:tcPr>
            <w:tcW w:w="4815" w:type="dxa"/>
            <w:shd w:val="clear" w:color="auto" w:fill="D9F2D0" w:themeFill="accent6" w:themeFillTint="33"/>
          </w:tcPr>
          <w:p w14:paraId="37D0CB68" w14:textId="77777777" w:rsidR="000150FF" w:rsidRDefault="000150FF" w:rsidP="008260D6">
            <w:pPr>
              <w:rPr>
                <w:rFonts w:ascii="Calibri" w:hAnsi="Calibri" w:cs="Calibri"/>
              </w:rPr>
            </w:pPr>
            <w:r>
              <w:rPr>
                <w:rFonts w:ascii="Calibri" w:hAnsi="Calibri" w:cs="Calibri"/>
              </w:rPr>
              <w:t>Empowering others by building psychological safety</w:t>
            </w:r>
          </w:p>
          <w:p w14:paraId="476BAF62" w14:textId="77777777" w:rsidR="00B33EB4" w:rsidRDefault="00B33EB4" w:rsidP="008260D6">
            <w:pPr>
              <w:rPr>
                <w:rFonts w:ascii="Calibri" w:hAnsi="Calibri" w:cs="Calibri"/>
              </w:rPr>
            </w:pPr>
          </w:p>
          <w:p w14:paraId="78D2BF4B" w14:textId="4818AC37" w:rsidR="000150FF" w:rsidRDefault="000150FF" w:rsidP="008260D6">
            <w:pPr>
              <w:rPr>
                <w:rFonts w:ascii="Calibri" w:hAnsi="Calibri" w:cs="Calibri"/>
              </w:rPr>
            </w:pPr>
            <w:r>
              <w:rPr>
                <w:rFonts w:ascii="Calibri" w:hAnsi="Calibri" w:cs="Calibri"/>
              </w:rPr>
              <w:t>Collaborate with others to consider our diverse needs</w:t>
            </w:r>
          </w:p>
        </w:tc>
      </w:tr>
      <w:tr w:rsidR="000A7CE6" w14:paraId="5EFD5FD9" w14:textId="77777777" w:rsidTr="000A7CE6">
        <w:trPr>
          <w:trHeight w:val="297"/>
        </w:trPr>
        <w:tc>
          <w:tcPr>
            <w:tcW w:w="4815" w:type="dxa"/>
            <w:shd w:val="clear" w:color="auto" w:fill="FFFFFF" w:themeFill="background1"/>
          </w:tcPr>
          <w:p w14:paraId="39B48FCC" w14:textId="77777777" w:rsidR="000A7CE6" w:rsidRDefault="000A7CE6" w:rsidP="008260D6">
            <w:pPr>
              <w:rPr>
                <w:rFonts w:ascii="Calibri" w:hAnsi="Calibri" w:cs="Calibri"/>
              </w:rPr>
            </w:pPr>
          </w:p>
        </w:tc>
      </w:tr>
      <w:tr w:rsidR="000150FF" w14:paraId="7CDEBFF8" w14:textId="77777777" w:rsidTr="000A7CE6">
        <w:trPr>
          <w:trHeight w:val="55"/>
        </w:trPr>
        <w:tc>
          <w:tcPr>
            <w:tcW w:w="4815" w:type="dxa"/>
            <w:shd w:val="clear" w:color="auto" w:fill="E8E8E8" w:themeFill="background2"/>
          </w:tcPr>
          <w:p w14:paraId="2EDD5A52" w14:textId="447BE863" w:rsidR="000150FF" w:rsidRDefault="000150FF" w:rsidP="008260D6">
            <w:pPr>
              <w:rPr>
                <w:rFonts w:ascii="Calibri" w:hAnsi="Calibri" w:cs="Calibri"/>
              </w:rPr>
            </w:pPr>
            <w:r>
              <w:rPr>
                <w:rFonts w:ascii="Calibri" w:hAnsi="Calibri" w:cs="Calibri"/>
              </w:rPr>
              <w:t xml:space="preserve">Seeking to be an exemplar in the HE sector </w:t>
            </w:r>
          </w:p>
        </w:tc>
      </w:tr>
    </w:tbl>
    <w:p w14:paraId="4F4F7895" w14:textId="77777777" w:rsidR="000150FF" w:rsidRDefault="000150FF" w:rsidP="00B33EB4">
      <w:pPr>
        <w:rPr>
          <w:rFonts w:ascii="Calibri" w:hAnsi="Calibri" w:cs="Calibri"/>
          <w:b/>
          <w:bCs/>
        </w:rPr>
        <w:sectPr w:rsidR="000150FF" w:rsidSect="000150FF">
          <w:type w:val="continuous"/>
          <w:pgSz w:w="11906" w:h="16838"/>
          <w:pgMar w:top="1440" w:right="1440" w:bottom="1440" w:left="1440" w:header="708" w:footer="708" w:gutter="0"/>
          <w:cols w:num="2" w:space="708"/>
          <w:docGrid w:linePitch="360"/>
        </w:sectPr>
      </w:pPr>
    </w:p>
    <w:p w14:paraId="08F02AFD" w14:textId="58594789" w:rsidR="00BD5322" w:rsidRPr="0084239C" w:rsidRDefault="00BD5322" w:rsidP="008B4468">
      <w:pPr>
        <w:pStyle w:val="ListParagraph"/>
        <w:numPr>
          <w:ilvl w:val="1"/>
          <w:numId w:val="2"/>
        </w:numPr>
        <w:rPr>
          <w:rFonts w:ascii="Calibri" w:hAnsi="Calibri" w:cs="Calibri"/>
          <w:b/>
          <w:bCs/>
        </w:rPr>
      </w:pPr>
      <w:r w:rsidRPr="0084239C">
        <w:rPr>
          <w:rFonts w:ascii="Calibri" w:hAnsi="Calibri" w:cs="Calibri"/>
          <w:b/>
          <w:bCs/>
        </w:rPr>
        <w:t>External and Internal Drivers</w:t>
      </w:r>
    </w:p>
    <w:p w14:paraId="4426FECA" w14:textId="21622BF7" w:rsidR="00A47485" w:rsidRPr="00A47485" w:rsidRDefault="00A47485" w:rsidP="008B4468">
      <w:pPr>
        <w:ind w:left="720"/>
        <w:rPr>
          <w:rFonts w:ascii="Calibri" w:hAnsi="Calibri" w:cs="Calibri"/>
        </w:rPr>
      </w:pPr>
      <w:r>
        <w:rPr>
          <w:rFonts w:ascii="Calibri" w:hAnsi="Calibri" w:cs="Calibri"/>
        </w:rPr>
        <w:t>The following</w:t>
      </w:r>
      <w:r w:rsidR="0084239C">
        <w:rPr>
          <w:rFonts w:ascii="Calibri" w:hAnsi="Calibri" w:cs="Calibri"/>
        </w:rPr>
        <w:t xml:space="preserve"> key</w:t>
      </w:r>
      <w:r>
        <w:rPr>
          <w:rFonts w:ascii="Calibri" w:hAnsi="Calibri" w:cs="Calibri"/>
        </w:rPr>
        <w:t xml:space="preserve"> internal and external drivers have been considered</w:t>
      </w:r>
      <w:r w:rsidR="0084239C">
        <w:rPr>
          <w:rFonts w:ascii="Calibri" w:hAnsi="Calibri" w:cs="Calibri"/>
        </w:rPr>
        <w:t xml:space="preserve"> (non-exhaustive list)</w:t>
      </w:r>
      <w:r w:rsidR="00A859B0">
        <w:rPr>
          <w:rFonts w:ascii="Calibri" w:hAnsi="Calibri" w:cs="Calibri"/>
        </w:rPr>
        <w:t>:</w:t>
      </w:r>
    </w:p>
    <w:tbl>
      <w:tblPr>
        <w:tblStyle w:val="TableGrid"/>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2835"/>
        <w:gridCol w:w="283"/>
        <w:gridCol w:w="1843"/>
        <w:gridCol w:w="2835"/>
      </w:tblGrid>
      <w:tr w:rsidR="007E7BA9" w14:paraId="0F4F1FCD" w14:textId="77777777" w:rsidTr="00205A6F">
        <w:tc>
          <w:tcPr>
            <w:tcW w:w="4390" w:type="dxa"/>
            <w:gridSpan w:val="2"/>
            <w:shd w:val="clear" w:color="auto" w:fill="156082" w:themeFill="accent1"/>
          </w:tcPr>
          <w:p w14:paraId="43F556D8" w14:textId="4C88D4BB" w:rsidR="007E7BA9" w:rsidRPr="00FE76ED" w:rsidRDefault="007E7BA9" w:rsidP="00A47485">
            <w:pPr>
              <w:jc w:val="center"/>
              <w:rPr>
                <w:rFonts w:ascii="Calibri" w:hAnsi="Calibri" w:cs="Calibri"/>
                <w:b/>
                <w:bCs/>
              </w:rPr>
            </w:pPr>
            <w:r w:rsidRPr="00FE76ED">
              <w:rPr>
                <w:rFonts w:ascii="Calibri" w:hAnsi="Calibri" w:cs="Calibri"/>
                <w:b/>
                <w:bCs/>
                <w:color w:val="FFFFFF" w:themeColor="background1"/>
              </w:rPr>
              <w:t>Internal</w:t>
            </w:r>
          </w:p>
        </w:tc>
        <w:tc>
          <w:tcPr>
            <w:tcW w:w="283" w:type="dxa"/>
          </w:tcPr>
          <w:p w14:paraId="119E413C" w14:textId="77777777" w:rsidR="007E7BA9" w:rsidRDefault="007E7BA9" w:rsidP="00A47485">
            <w:pPr>
              <w:jc w:val="center"/>
              <w:rPr>
                <w:rFonts w:ascii="Calibri" w:hAnsi="Calibri" w:cs="Calibri"/>
              </w:rPr>
            </w:pPr>
          </w:p>
        </w:tc>
        <w:tc>
          <w:tcPr>
            <w:tcW w:w="4678" w:type="dxa"/>
            <w:gridSpan w:val="2"/>
            <w:shd w:val="clear" w:color="auto" w:fill="156082" w:themeFill="accent1"/>
          </w:tcPr>
          <w:p w14:paraId="586755B0" w14:textId="54F1FFDF" w:rsidR="007E7BA9" w:rsidRPr="00FE76ED" w:rsidRDefault="007E7BA9" w:rsidP="00A47485">
            <w:pPr>
              <w:jc w:val="center"/>
              <w:rPr>
                <w:rFonts w:ascii="Calibri" w:hAnsi="Calibri" w:cs="Calibri"/>
                <w:b/>
                <w:bCs/>
              </w:rPr>
            </w:pPr>
            <w:r w:rsidRPr="00FE76ED">
              <w:rPr>
                <w:rFonts w:ascii="Calibri" w:hAnsi="Calibri" w:cs="Calibri"/>
                <w:b/>
                <w:bCs/>
                <w:color w:val="FFFFFF" w:themeColor="background1"/>
              </w:rPr>
              <w:t>External</w:t>
            </w:r>
          </w:p>
        </w:tc>
      </w:tr>
      <w:tr w:rsidR="007E7BA9" w14:paraId="4E4A45D6" w14:textId="77777777" w:rsidTr="00205A6F">
        <w:trPr>
          <w:trHeight w:val="2068"/>
        </w:trPr>
        <w:tc>
          <w:tcPr>
            <w:tcW w:w="1555" w:type="dxa"/>
            <w:shd w:val="clear" w:color="auto" w:fill="DAE9F7" w:themeFill="text2" w:themeFillTint="1A"/>
          </w:tcPr>
          <w:p w14:paraId="6983AD4C" w14:textId="5DE84BA4" w:rsidR="007E7BA9" w:rsidRDefault="00A47485" w:rsidP="007E7BA9">
            <w:pPr>
              <w:rPr>
                <w:rFonts w:ascii="Calibri" w:hAnsi="Calibri" w:cs="Calibri"/>
              </w:rPr>
            </w:pPr>
            <w:r>
              <w:rPr>
                <w:rFonts w:ascii="Calibri" w:hAnsi="Calibri" w:cs="Calibri"/>
              </w:rPr>
              <w:t>Sussex 2035</w:t>
            </w:r>
          </w:p>
        </w:tc>
        <w:tc>
          <w:tcPr>
            <w:tcW w:w="2835" w:type="dxa"/>
            <w:shd w:val="clear" w:color="auto" w:fill="DAE9F7" w:themeFill="text2" w:themeFillTint="1A"/>
          </w:tcPr>
          <w:p w14:paraId="7B9C34CB" w14:textId="366E8D6D" w:rsidR="007E7BA9" w:rsidRDefault="001611F0" w:rsidP="007E7BA9">
            <w:pPr>
              <w:rPr>
                <w:rFonts w:ascii="Calibri" w:hAnsi="Calibri" w:cs="Calibri"/>
              </w:rPr>
            </w:pPr>
            <w:r>
              <w:rPr>
                <w:rFonts w:ascii="Calibri" w:hAnsi="Calibri" w:cs="Calibri"/>
              </w:rPr>
              <w:t>Continued alignment with the values of collaboration, courage, inclusion, integrity, kindness and integration of the new value of openness.</w:t>
            </w:r>
          </w:p>
        </w:tc>
        <w:tc>
          <w:tcPr>
            <w:tcW w:w="283" w:type="dxa"/>
          </w:tcPr>
          <w:p w14:paraId="552928D8" w14:textId="77777777" w:rsidR="007E7BA9" w:rsidRDefault="007E7BA9" w:rsidP="007E7BA9">
            <w:pPr>
              <w:rPr>
                <w:rFonts w:ascii="Calibri" w:hAnsi="Calibri" w:cs="Calibri"/>
              </w:rPr>
            </w:pPr>
          </w:p>
        </w:tc>
        <w:tc>
          <w:tcPr>
            <w:tcW w:w="1843" w:type="dxa"/>
            <w:shd w:val="clear" w:color="auto" w:fill="FAE2D5" w:themeFill="accent2" w:themeFillTint="33"/>
          </w:tcPr>
          <w:p w14:paraId="405E33F0" w14:textId="77777777" w:rsidR="007E7BA9" w:rsidRDefault="00A47485" w:rsidP="007E7BA9">
            <w:pPr>
              <w:rPr>
                <w:rFonts w:ascii="Calibri" w:hAnsi="Calibri" w:cs="Calibri"/>
              </w:rPr>
            </w:pPr>
            <w:r>
              <w:rPr>
                <w:rFonts w:ascii="Calibri" w:hAnsi="Calibri" w:cs="Calibri"/>
              </w:rPr>
              <w:t>Health &amp; Safety Executive (HSE)</w:t>
            </w:r>
          </w:p>
          <w:p w14:paraId="32A23713" w14:textId="20642ACC" w:rsidR="00A47485" w:rsidRDefault="00A47485" w:rsidP="007E7BA9">
            <w:pPr>
              <w:rPr>
                <w:rFonts w:ascii="Calibri" w:hAnsi="Calibri" w:cs="Calibri"/>
              </w:rPr>
            </w:pPr>
            <w:r>
              <w:rPr>
                <w:rFonts w:ascii="Calibri" w:hAnsi="Calibri" w:cs="Calibri"/>
              </w:rPr>
              <w:t>[Regulator]</w:t>
            </w:r>
          </w:p>
        </w:tc>
        <w:tc>
          <w:tcPr>
            <w:tcW w:w="2835" w:type="dxa"/>
            <w:shd w:val="clear" w:color="auto" w:fill="FAE2D5" w:themeFill="accent2" w:themeFillTint="33"/>
          </w:tcPr>
          <w:p w14:paraId="142799F7" w14:textId="488E9263" w:rsidR="00C93715" w:rsidRDefault="00A47485" w:rsidP="007E7BA9">
            <w:pPr>
              <w:rPr>
                <w:rFonts w:ascii="Calibri" w:hAnsi="Calibri" w:cs="Calibri"/>
              </w:rPr>
            </w:pPr>
            <w:r>
              <w:rPr>
                <w:rFonts w:ascii="Calibri" w:hAnsi="Calibri" w:cs="Calibri"/>
              </w:rPr>
              <w:t>HSE Strategy (2022-2032) prioritises reducing work related ill health with a focus on mental health and stress; building trust at work (psychological safety); enabling safe innovation; maintaining national standards of safety</w:t>
            </w:r>
            <w:r w:rsidR="00C93715">
              <w:rPr>
                <w:rFonts w:ascii="Calibri" w:hAnsi="Calibri" w:cs="Calibri"/>
              </w:rPr>
              <w:t>.</w:t>
            </w:r>
          </w:p>
        </w:tc>
      </w:tr>
      <w:tr w:rsidR="00205A6F" w14:paraId="26F96CE3" w14:textId="77777777" w:rsidTr="00205A6F">
        <w:trPr>
          <w:trHeight w:val="75"/>
        </w:trPr>
        <w:tc>
          <w:tcPr>
            <w:tcW w:w="1555" w:type="dxa"/>
          </w:tcPr>
          <w:p w14:paraId="123CFCA4" w14:textId="77777777" w:rsidR="00205A6F" w:rsidRPr="00205A6F" w:rsidRDefault="00205A6F" w:rsidP="007E7BA9">
            <w:pPr>
              <w:rPr>
                <w:rFonts w:ascii="Calibri" w:hAnsi="Calibri" w:cs="Calibri"/>
                <w:sz w:val="16"/>
                <w:szCs w:val="16"/>
              </w:rPr>
            </w:pPr>
          </w:p>
        </w:tc>
        <w:tc>
          <w:tcPr>
            <w:tcW w:w="2835" w:type="dxa"/>
          </w:tcPr>
          <w:p w14:paraId="48B4C99D" w14:textId="77777777" w:rsidR="00205A6F" w:rsidRPr="00205A6F" w:rsidRDefault="00205A6F" w:rsidP="007E7BA9">
            <w:pPr>
              <w:rPr>
                <w:rFonts w:ascii="Calibri" w:hAnsi="Calibri" w:cs="Calibri"/>
                <w:sz w:val="16"/>
                <w:szCs w:val="16"/>
              </w:rPr>
            </w:pPr>
          </w:p>
        </w:tc>
        <w:tc>
          <w:tcPr>
            <w:tcW w:w="283" w:type="dxa"/>
          </w:tcPr>
          <w:p w14:paraId="5AA7790E" w14:textId="77777777" w:rsidR="00205A6F" w:rsidRPr="00205A6F" w:rsidRDefault="00205A6F" w:rsidP="007E7BA9">
            <w:pPr>
              <w:rPr>
                <w:rFonts w:ascii="Calibri" w:hAnsi="Calibri" w:cs="Calibri"/>
                <w:sz w:val="16"/>
                <w:szCs w:val="16"/>
              </w:rPr>
            </w:pPr>
          </w:p>
        </w:tc>
        <w:tc>
          <w:tcPr>
            <w:tcW w:w="1843" w:type="dxa"/>
          </w:tcPr>
          <w:p w14:paraId="65DBF2F0" w14:textId="77777777" w:rsidR="00205A6F" w:rsidRPr="00205A6F" w:rsidRDefault="00205A6F" w:rsidP="007E7BA9">
            <w:pPr>
              <w:rPr>
                <w:rFonts w:ascii="Calibri" w:hAnsi="Calibri" w:cs="Calibri"/>
                <w:sz w:val="16"/>
                <w:szCs w:val="16"/>
              </w:rPr>
            </w:pPr>
          </w:p>
        </w:tc>
        <w:tc>
          <w:tcPr>
            <w:tcW w:w="2835" w:type="dxa"/>
          </w:tcPr>
          <w:p w14:paraId="4203CDC2" w14:textId="77777777" w:rsidR="00205A6F" w:rsidRPr="00205A6F" w:rsidRDefault="00205A6F" w:rsidP="007E7BA9">
            <w:pPr>
              <w:rPr>
                <w:rFonts w:ascii="Calibri" w:hAnsi="Calibri" w:cs="Calibri"/>
                <w:sz w:val="16"/>
                <w:szCs w:val="16"/>
              </w:rPr>
            </w:pPr>
          </w:p>
        </w:tc>
      </w:tr>
      <w:tr w:rsidR="001611F0" w14:paraId="5BF8B61B" w14:textId="77777777" w:rsidTr="00205A6F">
        <w:tc>
          <w:tcPr>
            <w:tcW w:w="1555" w:type="dxa"/>
            <w:shd w:val="clear" w:color="auto" w:fill="DAE9F7" w:themeFill="text2" w:themeFillTint="1A"/>
          </w:tcPr>
          <w:p w14:paraId="3BA3BC36" w14:textId="0EFB071B" w:rsidR="001611F0" w:rsidRDefault="001611F0" w:rsidP="001611F0">
            <w:pPr>
              <w:rPr>
                <w:rFonts w:ascii="Calibri" w:hAnsi="Calibri" w:cs="Calibri"/>
              </w:rPr>
            </w:pPr>
            <w:r>
              <w:rPr>
                <w:rFonts w:ascii="Calibri" w:hAnsi="Calibri" w:cs="Calibri"/>
              </w:rPr>
              <w:t>UoS Recovery and Rebuilding Strategic Plan</w:t>
            </w:r>
          </w:p>
        </w:tc>
        <w:tc>
          <w:tcPr>
            <w:tcW w:w="2835" w:type="dxa"/>
            <w:shd w:val="clear" w:color="auto" w:fill="DAE9F7" w:themeFill="text2" w:themeFillTint="1A"/>
          </w:tcPr>
          <w:p w14:paraId="13782F39" w14:textId="67379EA5" w:rsidR="001611F0" w:rsidRDefault="001611F0" w:rsidP="001611F0">
            <w:pPr>
              <w:rPr>
                <w:rFonts w:ascii="Calibri" w:hAnsi="Calibri" w:cs="Calibri"/>
              </w:rPr>
            </w:pPr>
            <w:r>
              <w:rPr>
                <w:rFonts w:ascii="Calibri" w:hAnsi="Calibri" w:cs="Calibri"/>
              </w:rPr>
              <w:t>For the HSW team, there is a focus on efficiencies, team resources and budget; and in supporting the broader drive for improved student recruitment and retention</w:t>
            </w:r>
          </w:p>
        </w:tc>
        <w:tc>
          <w:tcPr>
            <w:tcW w:w="283" w:type="dxa"/>
          </w:tcPr>
          <w:p w14:paraId="04B85BC0" w14:textId="77777777" w:rsidR="001611F0" w:rsidRDefault="001611F0" w:rsidP="001611F0">
            <w:pPr>
              <w:rPr>
                <w:rFonts w:ascii="Calibri" w:hAnsi="Calibri" w:cs="Calibri"/>
              </w:rPr>
            </w:pPr>
          </w:p>
        </w:tc>
        <w:tc>
          <w:tcPr>
            <w:tcW w:w="1843" w:type="dxa"/>
            <w:shd w:val="clear" w:color="auto" w:fill="FAE2D5" w:themeFill="accent2" w:themeFillTint="33"/>
          </w:tcPr>
          <w:p w14:paraId="43B20153" w14:textId="77777777" w:rsidR="001611F0" w:rsidRDefault="001611F0" w:rsidP="001611F0">
            <w:pPr>
              <w:rPr>
                <w:rFonts w:ascii="Calibri" w:hAnsi="Calibri" w:cs="Calibri"/>
              </w:rPr>
            </w:pPr>
            <w:r>
              <w:rPr>
                <w:rFonts w:ascii="Calibri" w:hAnsi="Calibri" w:cs="Calibri"/>
              </w:rPr>
              <w:t>East Sussex Fire &amp; Rescue Service</w:t>
            </w:r>
          </w:p>
          <w:p w14:paraId="2FA49783" w14:textId="1858661E" w:rsidR="001611F0" w:rsidRDefault="001611F0" w:rsidP="001611F0">
            <w:pPr>
              <w:rPr>
                <w:rFonts w:ascii="Calibri" w:hAnsi="Calibri" w:cs="Calibri"/>
              </w:rPr>
            </w:pPr>
            <w:r>
              <w:rPr>
                <w:rFonts w:ascii="Calibri" w:hAnsi="Calibri" w:cs="Calibri"/>
              </w:rPr>
              <w:t>[Regulator]</w:t>
            </w:r>
            <w:r w:rsidR="00205A6F">
              <w:rPr>
                <w:rFonts w:ascii="Calibri" w:hAnsi="Calibri" w:cs="Calibri"/>
              </w:rPr>
              <w:t xml:space="preserve"> and Primary Authority Partnership </w:t>
            </w:r>
          </w:p>
        </w:tc>
        <w:tc>
          <w:tcPr>
            <w:tcW w:w="2835" w:type="dxa"/>
            <w:shd w:val="clear" w:color="auto" w:fill="FAE2D5" w:themeFill="accent2" w:themeFillTint="33"/>
          </w:tcPr>
          <w:p w14:paraId="5855505C" w14:textId="5546616A" w:rsidR="001611F0" w:rsidRDefault="001611F0" w:rsidP="001611F0">
            <w:pPr>
              <w:rPr>
                <w:rFonts w:ascii="Calibri" w:hAnsi="Calibri" w:cs="Calibri"/>
              </w:rPr>
            </w:pPr>
            <w:r>
              <w:rPr>
                <w:rFonts w:ascii="Calibri" w:hAnsi="Calibri" w:cs="Calibri"/>
              </w:rPr>
              <w:t>Increased focus and engagement (from mid-2025) following an audit on high-rise block (Kings Road) and a post-fire audit (</w:t>
            </w:r>
            <w:r w:rsidR="008D1AE3">
              <w:rPr>
                <w:rFonts w:ascii="Calibri" w:hAnsi="Calibri" w:cs="Calibri"/>
              </w:rPr>
              <w:t>Northfield</w:t>
            </w:r>
            <w:r>
              <w:rPr>
                <w:rFonts w:ascii="Calibri" w:hAnsi="Calibri" w:cs="Calibri"/>
              </w:rPr>
              <w:t xml:space="preserve"> Block 15</w:t>
            </w:r>
            <w:r w:rsidR="00205A6F">
              <w:rPr>
                <w:rFonts w:ascii="Calibri" w:hAnsi="Calibri" w:cs="Calibri"/>
              </w:rPr>
              <w:t>.)</w:t>
            </w:r>
          </w:p>
        </w:tc>
      </w:tr>
      <w:tr w:rsidR="00205A6F" w14:paraId="09A84AAA" w14:textId="77777777" w:rsidTr="00205A6F">
        <w:trPr>
          <w:trHeight w:val="70"/>
        </w:trPr>
        <w:tc>
          <w:tcPr>
            <w:tcW w:w="1555" w:type="dxa"/>
          </w:tcPr>
          <w:p w14:paraId="71198136" w14:textId="77777777" w:rsidR="00205A6F" w:rsidRPr="00205A6F" w:rsidRDefault="00205A6F" w:rsidP="001611F0">
            <w:pPr>
              <w:rPr>
                <w:rFonts w:ascii="Calibri" w:hAnsi="Calibri" w:cs="Calibri"/>
                <w:sz w:val="16"/>
                <w:szCs w:val="16"/>
              </w:rPr>
            </w:pPr>
          </w:p>
        </w:tc>
        <w:tc>
          <w:tcPr>
            <w:tcW w:w="2835" w:type="dxa"/>
          </w:tcPr>
          <w:p w14:paraId="7A7EE9CD" w14:textId="77777777" w:rsidR="00205A6F" w:rsidRPr="00205A6F" w:rsidRDefault="00205A6F" w:rsidP="001611F0">
            <w:pPr>
              <w:rPr>
                <w:rFonts w:ascii="Calibri" w:hAnsi="Calibri" w:cs="Calibri"/>
                <w:sz w:val="16"/>
                <w:szCs w:val="16"/>
              </w:rPr>
            </w:pPr>
          </w:p>
        </w:tc>
        <w:tc>
          <w:tcPr>
            <w:tcW w:w="283" w:type="dxa"/>
          </w:tcPr>
          <w:p w14:paraId="71DC60F8" w14:textId="77777777" w:rsidR="00205A6F" w:rsidRPr="00205A6F" w:rsidRDefault="00205A6F" w:rsidP="001611F0">
            <w:pPr>
              <w:rPr>
                <w:rFonts w:ascii="Calibri" w:hAnsi="Calibri" w:cs="Calibri"/>
                <w:sz w:val="16"/>
                <w:szCs w:val="16"/>
              </w:rPr>
            </w:pPr>
          </w:p>
        </w:tc>
        <w:tc>
          <w:tcPr>
            <w:tcW w:w="1843" w:type="dxa"/>
          </w:tcPr>
          <w:p w14:paraId="2E8101E8" w14:textId="77777777" w:rsidR="00205A6F" w:rsidRPr="00205A6F" w:rsidRDefault="00205A6F" w:rsidP="001611F0">
            <w:pPr>
              <w:rPr>
                <w:rFonts w:ascii="Calibri" w:hAnsi="Calibri" w:cs="Calibri"/>
                <w:sz w:val="16"/>
                <w:szCs w:val="16"/>
              </w:rPr>
            </w:pPr>
          </w:p>
        </w:tc>
        <w:tc>
          <w:tcPr>
            <w:tcW w:w="2835" w:type="dxa"/>
          </w:tcPr>
          <w:p w14:paraId="2632E5D8" w14:textId="77777777" w:rsidR="00205A6F" w:rsidRPr="00205A6F" w:rsidRDefault="00205A6F" w:rsidP="001611F0">
            <w:pPr>
              <w:rPr>
                <w:rFonts w:ascii="Calibri" w:hAnsi="Calibri" w:cs="Calibri"/>
                <w:sz w:val="16"/>
                <w:szCs w:val="16"/>
              </w:rPr>
            </w:pPr>
          </w:p>
        </w:tc>
      </w:tr>
      <w:tr w:rsidR="001611F0" w14:paraId="444DCEE2" w14:textId="77777777" w:rsidTr="00205A6F">
        <w:tc>
          <w:tcPr>
            <w:tcW w:w="1555" w:type="dxa"/>
            <w:shd w:val="clear" w:color="auto" w:fill="DAE9F7" w:themeFill="text2" w:themeFillTint="1A"/>
          </w:tcPr>
          <w:p w14:paraId="78367B7E" w14:textId="1D24F5B5" w:rsidR="001611F0" w:rsidRPr="001611F0" w:rsidRDefault="001611F0" w:rsidP="001611F0">
            <w:pPr>
              <w:rPr>
                <w:rFonts w:ascii="Calibri" w:hAnsi="Calibri" w:cs="Calibri"/>
              </w:rPr>
            </w:pPr>
            <w:hyperlink r:id="rId12" w:history="1">
              <w:r w:rsidRPr="001611F0">
                <w:rPr>
                  <w:rStyle w:val="Hyperlink"/>
                  <w:rFonts w:ascii="Calibri" w:hAnsi="Calibri" w:cs="Calibri"/>
                </w:rPr>
                <w:t>People Strategy</w:t>
              </w:r>
            </w:hyperlink>
          </w:p>
        </w:tc>
        <w:tc>
          <w:tcPr>
            <w:tcW w:w="2835" w:type="dxa"/>
            <w:shd w:val="clear" w:color="auto" w:fill="DAE9F7" w:themeFill="text2" w:themeFillTint="1A"/>
          </w:tcPr>
          <w:p w14:paraId="5D2C8E5A" w14:textId="138FA6E8" w:rsidR="001611F0" w:rsidRPr="001611F0" w:rsidRDefault="001611F0" w:rsidP="001611F0">
            <w:pPr>
              <w:rPr>
                <w:rFonts w:ascii="Calibri" w:hAnsi="Calibri" w:cs="Calibri"/>
              </w:rPr>
            </w:pPr>
            <w:r w:rsidRPr="001611F0">
              <w:rPr>
                <w:rFonts w:ascii="Calibri" w:hAnsi="Calibri" w:cs="Calibri"/>
              </w:rPr>
              <w:t>This HSW Strategic Plan will align with the new People and Culture Strategic Plan.</w:t>
            </w:r>
          </w:p>
        </w:tc>
        <w:tc>
          <w:tcPr>
            <w:tcW w:w="283" w:type="dxa"/>
          </w:tcPr>
          <w:p w14:paraId="115DFD06" w14:textId="77777777" w:rsidR="001611F0" w:rsidRDefault="001611F0" w:rsidP="001611F0">
            <w:pPr>
              <w:rPr>
                <w:rFonts w:ascii="Calibri" w:hAnsi="Calibri" w:cs="Calibri"/>
              </w:rPr>
            </w:pPr>
          </w:p>
        </w:tc>
        <w:tc>
          <w:tcPr>
            <w:tcW w:w="1843" w:type="dxa"/>
            <w:shd w:val="clear" w:color="auto" w:fill="FAE2D5" w:themeFill="accent2" w:themeFillTint="33"/>
          </w:tcPr>
          <w:p w14:paraId="5DC078FD" w14:textId="58109F87" w:rsidR="001611F0" w:rsidRDefault="001611F0" w:rsidP="001611F0">
            <w:pPr>
              <w:rPr>
                <w:rFonts w:ascii="Calibri" w:hAnsi="Calibri" w:cs="Calibri"/>
              </w:rPr>
            </w:pPr>
            <w:hyperlink r:id="rId13" w:history="1">
              <w:r w:rsidRPr="00205A6F">
                <w:rPr>
                  <w:rStyle w:val="Hyperlink"/>
                  <w:rFonts w:ascii="Calibri" w:hAnsi="Calibri" w:cs="Calibri"/>
                </w:rPr>
                <w:t>UCEA</w:t>
              </w:r>
            </w:hyperlink>
          </w:p>
        </w:tc>
        <w:tc>
          <w:tcPr>
            <w:tcW w:w="2835" w:type="dxa"/>
            <w:shd w:val="clear" w:color="auto" w:fill="FAE2D5" w:themeFill="accent2" w:themeFillTint="33"/>
          </w:tcPr>
          <w:p w14:paraId="3BEE6963" w14:textId="094ECBCE" w:rsidR="001611F0" w:rsidRDefault="00205A6F" w:rsidP="001611F0">
            <w:pPr>
              <w:rPr>
                <w:rFonts w:ascii="Calibri" w:hAnsi="Calibri" w:cs="Calibri"/>
              </w:rPr>
            </w:pPr>
            <w:r>
              <w:rPr>
                <w:rFonts w:ascii="Calibri" w:hAnsi="Calibri" w:cs="Calibri"/>
              </w:rPr>
              <w:t>2024-2027 Strategic Plan – Facilitating transformational change, enhancing the employee experience – includes promotion of good HSW employment practice</w:t>
            </w:r>
          </w:p>
        </w:tc>
      </w:tr>
      <w:tr w:rsidR="00205A6F" w14:paraId="6972D71A" w14:textId="77777777" w:rsidTr="00205A6F">
        <w:tc>
          <w:tcPr>
            <w:tcW w:w="1555" w:type="dxa"/>
          </w:tcPr>
          <w:p w14:paraId="5AC48CC1" w14:textId="77777777" w:rsidR="00205A6F" w:rsidRPr="00205A6F" w:rsidRDefault="00205A6F" w:rsidP="001611F0">
            <w:pPr>
              <w:rPr>
                <w:rFonts w:ascii="Calibri" w:hAnsi="Calibri" w:cs="Calibri"/>
                <w:sz w:val="16"/>
                <w:szCs w:val="16"/>
              </w:rPr>
            </w:pPr>
          </w:p>
        </w:tc>
        <w:tc>
          <w:tcPr>
            <w:tcW w:w="2835" w:type="dxa"/>
          </w:tcPr>
          <w:p w14:paraId="4158B549" w14:textId="77777777" w:rsidR="00205A6F" w:rsidRPr="00205A6F" w:rsidRDefault="00205A6F" w:rsidP="001611F0">
            <w:pPr>
              <w:rPr>
                <w:rFonts w:ascii="Calibri" w:hAnsi="Calibri" w:cs="Calibri"/>
                <w:sz w:val="16"/>
                <w:szCs w:val="16"/>
              </w:rPr>
            </w:pPr>
          </w:p>
        </w:tc>
        <w:tc>
          <w:tcPr>
            <w:tcW w:w="283" w:type="dxa"/>
          </w:tcPr>
          <w:p w14:paraId="032F7DF3" w14:textId="77777777" w:rsidR="00205A6F" w:rsidRPr="00205A6F" w:rsidRDefault="00205A6F" w:rsidP="001611F0">
            <w:pPr>
              <w:rPr>
                <w:rFonts w:ascii="Calibri" w:hAnsi="Calibri" w:cs="Calibri"/>
                <w:sz w:val="16"/>
                <w:szCs w:val="16"/>
              </w:rPr>
            </w:pPr>
          </w:p>
        </w:tc>
        <w:tc>
          <w:tcPr>
            <w:tcW w:w="1843" w:type="dxa"/>
          </w:tcPr>
          <w:p w14:paraId="4FFF913E" w14:textId="77777777" w:rsidR="00205A6F" w:rsidRPr="00205A6F" w:rsidRDefault="00205A6F" w:rsidP="001611F0">
            <w:pPr>
              <w:rPr>
                <w:rFonts w:ascii="Calibri" w:hAnsi="Calibri" w:cs="Calibri"/>
                <w:sz w:val="16"/>
                <w:szCs w:val="16"/>
              </w:rPr>
            </w:pPr>
          </w:p>
        </w:tc>
        <w:tc>
          <w:tcPr>
            <w:tcW w:w="2835" w:type="dxa"/>
          </w:tcPr>
          <w:p w14:paraId="1A73D9AF" w14:textId="77777777" w:rsidR="00205A6F" w:rsidRPr="00205A6F" w:rsidRDefault="00205A6F" w:rsidP="001611F0">
            <w:pPr>
              <w:rPr>
                <w:rFonts w:ascii="Calibri" w:hAnsi="Calibri" w:cs="Calibri"/>
                <w:sz w:val="16"/>
                <w:szCs w:val="16"/>
              </w:rPr>
            </w:pPr>
          </w:p>
        </w:tc>
      </w:tr>
      <w:tr w:rsidR="001611F0" w14:paraId="1F3016E6" w14:textId="77777777" w:rsidTr="00205A6F">
        <w:tc>
          <w:tcPr>
            <w:tcW w:w="1555" w:type="dxa"/>
          </w:tcPr>
          <w:p w14:paraId="126609EC" w14:textId="4A344D8A" w:rsidR="001611F0" w:rsidRDefault="001611F0" w:rsidP="001611F0">
            <w:pPr>
              <w:rPr>
                <w:rFonts w:ascii="Calibri" w:hAnsi="Calibri" w:cs="Calibri"/>
              </w:rPr>
            </w:pPr>
          </w:p>
        </w:tc>
        <w:tc>
          <w:tcPr>
            <w:tcW w:w="2835" w:type="dxa"/>
          </w:tcPr>
          <w:p w14:paraId="6F975AC7" w14:textId="5B49846C" w:rsidR="001611F0" w:rsidRDefault="001611F0" w:rsidP="001611F0">
            <w:pPr>
              <w:rPr>
                <w:rFonts w:ascii="Calibri" w:hAnsi="Calibri" w:cs="Calibri"/>
              </w:rPr>
            </w:pPr>
          </w:p>
        </w:tc>
        <w:tc>
          <w:tcPr>
            <w:tcW w:w="283" w:type="dxa"/>
          </w:tcPr>
          <w:p w14:paraId="48412D49" w14:textId="77777777" w:rsidR="001611F0" w:rsidRDefault="001611F0" w:rsidP="001611F0">
            <w:pPr>
              <w:rPr>
                <w:rFonts w:ascii="Calibri" w:hAnsi="Calibri" w:cs="Calibri"/>
              </w:rPr>
            </w:pPr>
          </w:p>
        </w:tc>
        <w:tc>
          <w:tcPr>
            <w:tcW w:w="1843" w:type="dxa"/>
            <w:shd w:val="clear" w:color="auto" w:fill="FAE2D5" w:themeFill="accent2" w:themeFillTint="33"/>
          </w:tcPr>
          <w:p w14:paraId="1C827F67" w14:textId="112F86F6" w:rsidR="001611F0" w:rsidRDefault="001611F0" w:rsidP="001611F0">
            <w:pPr>
              <w:rPr>
                <w:rFonts w:ascii="Calibri" w:hAnsi="Calibri" w:cs="Calibri"/>
              </w:rPr>
            </w:pPr>
            <w:hyperlink r:id="rId14" w:history="1">
              <w:r w:rsidRPr="00205A6F">
                <w:rPr>
                  <w:rStyle w:val="Hyperlink"/>
                  <w:rFonts w:ascii="Calibri" w:hAnsi="Calibri" w:cs="Calibri"/>
                </w:rPr>
                <w:t>USHA</w:t>
              </w:r>
            </w:hyperlink>
          </w:p>
        </w:tc>
        <w:tc>
          <w:tcPr>
            <w:tcW w:w="2835" w:type="dxa"/>
            <w:shd w:val="clear" w:color="auto" w:fill="FAE2D5" w:themeFill="accent2" w:themeFillTint="33"/>
          </w:tcPr>
          <w:p w14:paraId="555E56AD" w14:textId="039927E1" w:rsidR="001611F0" w:rsidRDefault="001611F0" w:rsidP="001611F0">
            <w:pPr>
              <w:rPr>
                <w:rFonts w:ascii="Calibri" w:hAnsi="Calibri" w:cs="Calibri"/>
              </w:rPr>
            </w:pPr>
            <w:r>
              <w:rPr>
                <w:rFonts w:ascii="Calibri" w:hAnsi="Calibri" w:cs="Calibri"/>
              </w:rPr>
              <w:t xml:space="preserve">Leadership and management of health and safety higher education institutions Management Standard </w:t>
            </w:r>
          </w:p>
        </w:tc>
      </w:tr>
    </w:tbl>
    <w:p w14:paraId="02FF3E15" w14:textId="6ACADD8A" w:rsidR="00BD5322" w:rsidRPr="008B4468" w:rsidRDefault="00BD5322" w:rsidP="008B4468">
      <w:pPr>
        <w:pStyle w:val="ListParagraph"/>
        <w:numPr>
          <w:ilvl w:val="1"/>
          <w:numId w:val="2"/>
        </w:numPr>
        <w:rPr>
          <w:rFonts w:ascii="Calibri" w:hAnsi="Calibri" w:cs="Calibri"/>
          <w:b/>
          <w:bCs/>
        </w:rPr>
      </w:pPr>
      <w:r w:rsidRPr="008B4468">
        <w:rPr>
          <w:rFonts w:ascii="Calibri" w:hAnsi="Calibri" w:cs="Calibri"/>
          <w:b/>
          <w:bCs/>
        </w:rPr>
        <w:lastRenderedPageBreak/>
        <w:t>Themes</w:t>
      </w:r>
      <w:r w:rsidR="0020767F" w:rsidRPr="008B4468">
        <w:rPr>
          <w:rFonts w:ascii="Calibri" w:hAnsi="Calibri" w:cs="Calibri"/>
          <w:b/>
          <w:bCs/>
        </w:rPr>
        <w:t xml:space="preserve"> and </w:t>
      </w:r>
      <w:r w:rsidR="00515185">
        <w:rPr>
          <w:rFonts w:ascii="Calibri" w:hAnsi="Calibri" w:cs="Calibri"/>
          <w:b/>
          <w:bCs/>
        </w:rPr>
        <w:t>Programme</w:t>
      </w:r>
      <w:r w:rsidR="0020767F" w:rsidRPr="008B4468">
        <w:rPr>
          <w:rFonts w:ascii="Calibri" w:hAnsi="Calibri" w:cs="Calibri"/>
          <w:b/>
          <w:bCs/>
        </w:rPr>
        <w:t xml:space="preserve"> of Actions</w:t>
      </w:r>
    </w:p>
    <w:p w14:paraId="29949B84" w14:textId="77777777" w:rsidR="0020767F" w:rsidRDefault="0020767F" w:rsidP="0020767F">
      <w:pPr>
        <w:pStyle w:val="ListParagraph"/>
        <w:rPr>
          <w:rFonts w:ascii="Calibri" w:hAnsi="Calibri" w:cs="Calibri"/>
          <w:b/>
          <w:bCs/>
        </w:rPr>
      </w:pPr>
    </w:p>
    <w:p w14:paraId="2749B96D" w14:textId="6B3916CF" w:rsidR="0020767F" w:rsidRPr="0020767F" w:rsidRDefault="5493B64B" w:rsidP="0020767F">
      <w:pPr>
        <w:pStyle w:val="ListParagraph"/>
        <w:numPr>
          <w:ilvl w:val="1"/>
          <w:numId w:val="2"/>
        </w:numPr>
        <w:rPr>
          <w:rFonts w:ascii="Calibri" w:hAnsi="Calibri" w:cs="Calibri"/>
        </w:rPr>
      </w:pPr>
      <w:r w:rsidRPr="5493B64B">
        <w:rPr>
          <w:rFonts w:ascii="Calibri" w:hAnsi="Calibri" w:cs="Calibri"/>
        </w:rPr>
        <w:t>The HSW Plan is framed on the 3 Sussex 2035 Strategic Themes and considers the activities within the programme of strategic actions:</w:t>
      </w:r>
    </w:p>
    <w:tbl>
      <w:tblPr>
        <w:tblStyle w:val="TableGrid"/>
        <w:tblW w:w="8505" w:type="dxa"/>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426"/>
        <w:gridCol w:w="2267"/>
        <w:gridCol w:w="425"/>
        <w:gridCol w:w="2835"/>
      </w:tblGrid>
      <w:tr w:rsidR="00C93715" w14:paraId="1D051BE5" w14:textId="77777777" w:rsidTr="0020767F">
        <w:tc>
          <w:tcPr>
            <w:tcW w:w="2552" w:type="dxa"/>
            <w:shd w:val="clear" w:color="auto" w:fill="156082" w:themeFill="accent1"/>
          </w:tcPr>
          <w:p w14:paraId="76816D1D" w14:textId="042341D5" w:rsidR="00C93715" w:rsidRPr="00C93715" w:rsidRDefault="00C93715" w:rsidP="00C93715">
            <w:pPr>
              <w:jc w:val="center"/>
              <w:rPr>
                <w:rFonts w:ascii="Calibri" w:hAnsi="Calibri" w:cs="Calibri"/>
                <w:color w:val="FFFFFF" w:themeColor="background1"/>
              </w:rPr>
            </w:pPr>
            <w:r w:rsidRPr="00C93715">
              <w:rPr>
                <w:rFonts w:ascii="Calibri" w:hAnsi="Calibri" w:cs="Calibri"/>
                <w:color w:val="FFFFFF" w:themeColor="background1"/>
              </w:rPr>
              <w:t>Environmental Sustainability</w:t>
            </w:r>
          </w:p>
        </w:tc>
        <w:tc>
          <w:tcPr>
            <w:tcW w:w="426" w:type="dxa"/>
            <w:shd w:val="clear" w:color="auto" w:fill="FFFFFF" w:themeFill="background1"/>
          </w:tcPr>
          <w:p w14:paraId="5E43D749" w14:textId="77777777" w:rsidR="00C93715" w:rsidRPr="00C93715" w:rsidRDefault="00C93715" w:rsidP="00C93715">
            <w:pPr>
              <w:jc w:val="center"/>
              <w:rPr>
                <w:rFonts w:ascii="Calibri" w:hAnsi="Calibri" w:cs="Calibri"/>
                <w:color w:val="FFFFFF" w:themeColor="background1"/>
              </w:rPr>
            </w:pPr>
          </w:p>
        </w:tc>
        <w:tc>
          <w:tcPr>
            <w:tcW w:w="2267" w:type="dxa"/>
            <w:shd w:val="clear" w:color="auto" w:fill="156082" w:themeFill="accent1"/>
          </w:tcPr>
          <w:p w14:paraId="6BA6FF22" w14:textId="5151FFF8" w:rsidR="00C93715" w:rsidRPr="00C93715" w:rsidRDefault="00C93715" w:rsidP="00C93715">
            <w:pPr>
              <w:jc w:val="center"/>
              <w:rPr>
                <w:rFonts w:ascii="Calibri" w:hAnsi="Calibri" w:cs="Calibri"/>
                <w:color w:val="FFFFFF" w:themeColor="background1"/>
              </w:rPr>
            </w:pPr>
            <w:r w:rsidRPr="00C93715">
              <w:rPr>
                <w:rFonts w:ascii="Calibri" w:hAnsi="Calibri" w:cs="Calibri"/>
                <w:color w:val="FFFFFF" w:themeColor="background1"/>
              </w:rPr>
              <w:t>Human Flourishing</w:t>
            </w:r>
          </w:p>
        </w:tc>
        <w:tc>
          <w:tcPr>
            <w:tcW w:w="425" w:type="dxa"/>
            <w:shd w:val="clear" w:color="auto" w:fill="FFFFFF" w:themeFill="background1"/>
          </w:tcPr>
          <w:p w14:paraId="00969F9C" w14:textId="77777777" w:rsidR="00C93715" w:rsidRPr="00C93715" w:rsidRDefault="00C93715" w:rsidP="00C93715">
            <w:pPr>
              <w:jc w:val="center"/>
              <w:rPr>
                <w:rFonts w:ascii="Calibri" w:hAnsi="Calibri" w:cs="Calibri"/>
                <w:color w:val="FFFFFF" w:themeColor="background1"/>
              </w:rPr>
            </w:pPr>
          </w:p>
        </w:tc>
        <w:tc>
          <w:tcPr>
            <w:tcW w:w="2835" w:type="dxa"/>
            <w:shd w:val="clear" w:color="auto" w:fill="156082" w:themeFill="accent1"/>
          </w:tcPr>
          <w:p w14:paraId="2D75D8A6" w14:textId="26B3393F" w:rsidR="00C93715" w:rsidRPr="00C93715" w:rsidRDefault="00C93715" w:rsidP="00C93715">
            <w:pPr>
              <w:jc w:val="center"/>
              <w:rPr>
                <w:rFonts w:ascii="Calibri" w:hAnsi="Calibri" w:cs="Calibri"/>
                <w:color w:val="FFFFFF" w:themeColor="background1"/>
              </w:rPr>
            </w:pPr>
            <w:r w:rsidRPr="00C93715">
              <w:rPr>
                <w:rFonts w:ascii="Calibri" w:hAnsi="Calibri" w:cs="Calibri"/>
                <w:color w:val="FFFFFF" w:themeColor="background1"/>
              </w:rPr>
              <w:t>Digital and Data Futures</w:t>
            </w:r>
          </w:p>
        </w:tc>
      </w:tr>
    </w:tbl>
    <w:p w14:paraId="3B6ABF79" w14:textId="77777777" w:rsidR="0020767F" w:rsidRPr="003F0E4A" w:rsidRDefault="0020767F" w:rsidP="0020767F">
      <w:pPr>
        <w:rPr>
          <w:rFonts w:ascii="Calibri" w:hAnsi="Calibri" w:cs="Calibri"/>
          <w:sz w:val="16"/>
          <w:szCs w:val="16"/>
        </w:rPr>
      </w:pPr>
    </w:p>
    <w:p w14:paraId="25D2B661" w14:textId="22F8156F" w:rsidR="0084239C" w:rsidRPr="00F57B19" w:rsidRDefault="0084239C" w:rsidP="00F57B19">
      <w:pPr>
        <w:pStyle w:val="ListParagraph"/>
        <w:numPr>
          <w:ilvl w:val="1"/>
          <w:numId w:val="2"/>
        </w:numPr>
        <w:spacing w:after="0" w:line="240" w:lineRule="auto"/>
        <w:rPr>
          <w:rFonts w:ascii="Calibri" w:hAnsi="Calibri" w:cs="Calibri"/>
        </w:rPr>
      </w:pPr>
      <w:r w:rsidRPr="00F57B19">
        <w:rPr>
          <w:rFonts w:ascii="Calibri" w:hAnsi="Calibri" w:cs="Calibri"/>
        </w:rPr>
        <w:t xml:space="preserve">These themes introduce opportunities for improvement and change, </w:t>
      </w:r>
      <w:r w:rsidR="00A41A92" w:rsidRPr="00F57B19">
        <w:rPr>
          <w:rFonts w:ascii="Calibri" w:hAnsi="Calibri" w:cs="Calibri"/>
        </w:rPr>
        <w:t>and intolerable risk if not managed consciously and effectively. HSW will therefore be a foundational element in the planning and delivery of relevant strategic actions, to ensure risk is managed, and safety standards and</w:t>
      </w:r>
      <w:r w:rsidRPr="00F57B19">
        <w:rPr>
          <w:rFonts w:ascii="Calibri" w:hAnsi="Calibri" w:cs="Calibri"/>
        </w:rPr>
        <w:t xml:space="preserve"> compliance </w:t>
      </w:r>
      <w:r w:rsidR="00A41A92" w:rsidRPr="00F57B19">
        <w:rPr>
          <w:rFonts w:ascii="Calibri" w:hAnsi="Calibri" w:cs="Calibri"/>
        </w:rPr>
        <w:t>are maintained.</w:t>
      </w:r>
      <w:r w:rsidR="00F57B19">
        <w:rPr>
          <w:rFonts w:ascii="Calibri" w:hAnsi="Calibri" w:cs="Calibri"/>
        </w:rPr>
        <w:t xml:space="preserve"> This role is outlined in the following section.</w:t>
      </w:r>
    </w:p>
    <w:p w14:paraId="595E8932" w14:textId="77777777" w:rsidR="00F57B19" w:rsidRPr="00F57B19" w:rsidRDefault="00F57B19" w:rsidP="00F57B19">
      <w:pPr>
        <w:pStyle w:val="ListParagraph"/>
        <w:spacing w:after="0" w:line="240" w:lineRule="auto"/>
        <w:rPr>
          <w:rFonts w:ascii="Calibri" w:hAnsi="Calibri" w:cs="Calibri"/>
          <w:b/>
          <w:bCs/>
        </w:rPr>
      </w:pPr>
    </w:p>
    <w:p w14:paraId="60EFD851" w14:textId="03A1ECED" w:rsidR="00BD5322" w:rsidRDefault="00BD5322" w:rsidP="00F57B19">
      <w:pPr>
        <w:pStyle w:val="ListParagraph"/>
        <w:numPr>
          <w:ilvl w:val="0"/>
          <w:numId w:val="2"/>
        </w:numPr>
        <w:spacing w:after="0" w:line="240" w:lineRule="auto"/>
        <w:rPr>
          <w:rFonts w:ascii="Calibri" w:hAnsi="Calibri" w:cs="Calibri"/>
          <w:b/>
          <w:bCs/>
          <w:sz w:val="28"/>
          <w:szCs w:val="28"/>
        </w:rPr>
      </w:pPr>
      <w:r w:rsidRPr="008B4468">
        <w:rPr>
          <w:rFonts w:ascii="Calibri" w:hAnsi="Calibri" w:cs="Calibri"/>
          <w:b/>
          <w:bCs/>
          <w:sz w:val="28"/>
          <w:szCs w:val="28"/>
        </w:rPr>
        <w:t>Priorities</w:t>
      </w:r>
      <w:r w:rsidR="008B4468" w:rsidRPr="008B4468">
        <w:rPr>
          <w:rFonts w:ascii="Calibri" w:hAnsi="Calibri" w:cs="Calibri"/>
          <w:b/>
          <w:bCs/>
          <w:sz w:val="28"/>
          <w:szCs w:val="28"/>
        </w:rPr>
        <w:t xml:space="preserve"> and Objectives</w:t>
      </w:r>
    </w:p>
    <w:p w14:paraId="5AC5E653" w14:textId="77777777" w:rsidR="00A41A92" w:rsidRPr="008B4468" w:rsidRDefault="00A41A92" w:rsidP="00F57B19">
      <w:pPr>
        <w:pStyle w:val="ListParagraph"/>
        <w:spacing w:after="0" w:line="240" w:lineRule="auto"/>
        <w:rPr>
          <w:rFonts w:ascii="Calibri" w:hAnsi="Calibri" w:cs="Calibri"/>
          <w:b/>
          <w:bCs/>
          <w:sz w:val="28"/>
          <w:szCs w:val="28"/>
        </w:rPr>
      </w:pPr>
    </w:p>
    <w:p w14:paraId="10276B14" w14:textId="386E9DCE" w:rsidR="00F45E33" w:rsidRDefault="5493B64B" w:rsidP="00F57B19">
      <w:pPr>
        <w:pStyle w:val="ListParagraph"/>
        <w:numPr>
          <w:ilvl w:val="1"/>
          <w:numId w:val="2"/>
        </w:numPr>
        <w:spacing w:after="0" w:line="240" w:lineRule="auto"/>
        <w:rPr>
          <w:rFonts w:ascii="Calibri" w:hAnsi="Calibri" w:cs="Calibri"/>
        </w:rPr>
      </w:pPr>
      <w:r w:rsidRPr="5493B64B">
        <w:rPr>
          <w:rFonts w:ascii="Calibri" w:hAnsi="Calibri" w:cs="Calibri"/>
        </w:rPr>
        <w:t xml:space="preserve">The HSW Plan has two elements. The first is an overarching set of priorities and related objectives to achieve the aims of the </w:t>
      </w:r>
      <w:hyperlink r:id="rId15" w:history="1">
        <w:r w:rsidRPr="00E07F12">
          <w:rPr>
            <w:rStyle w:val="Hyperlink"/>
            <w:rFonts w:ascii="Calibri" w:hAnsi="Calibri" w:cs="Calibri"/>
          </w:rPr>
          <w:t>UoS Recovery and Rebuilding Strategic Plan (RRSP)</w:t>
        </w:r>
      </w:hyperlink>
      <w:r w:rsidRPr="5493B64B">
        <w:rPr>
          <w:rFonts w:ascii="Calibri" w:hAnsi="Calibri" w:cs="Calibri"/>
        </w:rPr>
        <w:t xml:space="preserve"> and to develop the foundations for Sussex 2035.  The second is to support relevant Sussex 2035 Strategic Actions as they develop: </w:t>
      </w:r>
    </w:p>
    <w:p w14:paraId="170E4466" w14:textId="77777777" w:rsidR="00F57B19" w:rsidRPr="00F45E33" w:rsidRDefault="00F57B19" w:rsidP="00F57B19">
      <w:pPr>
        <w:pStyle w:val="ListParagraph"/>
        <w:spacing w:after="0" w:line="240" w:lineRule="auto"/>
        <w:rPr>
          <w:rFonts w:ascii="Calibri" w:hAnsi="Calibri" w:cs="Calibri"/>
        </w:rPr>
      </w:pPr>
    </w:p>
    <w:tbl>
      <w:tblPr>
        <w:tblStyle w:val="TableGrid"/>
        <w:tblW w:w="9351" w:type="dxa"/>
        <w:tblLook w:val="04A0" w:firstRow="1" w:lastRow="0" w:firstColumn="1" w:lastColumn="0" w:noHBand="0" w:noVBand="1"/>
      </w:tblPr>
      <w:tblGrid>
        <w:gridCol w:w="1397"/>
        <w:gridCol w:w="2851"/>
        <w:gridCol w:w="2551"/>
        <w:gridCol w:w="2552"/>
      </w:tblGrid>
      <w:tr w:rsidR="008B4468" w14:paraId="27689094" w14:textId="77777777" w:rsidTr="5493B64B">
        <w:tc>
          <w:tcPr>
            <w:tcW w:w="9351" w:type="dxa"/>
            <w:gridSpan w:val="4"/>
            <w:shd w:val="clear" w:color="auto" w:fill="156082" w:themeFill="accent1"/>
          </w:tcPr>
          <w:p w14:paraId="1F35A711" w14:textId="122838C5" w:rsidR="008B4468" w:rsidRDefault="5493B64B" w:rsidP="00870439">
            <w:pPr>
              <w:jc w:val="center"/>
              <w:rPr>
                <w:b/>
                <w:bCs/>
                <w:color w:val="FFFFFF" w:themeColor="background1"/>
              </w:rPr>
            </w:pPr>
            <w:r w:rsidRPr="5493B64B">
              <w:rPr>
                <w:b/>
                <w:bCs/>
                <w:color w:val="FFFFFF" w:themeColor="background1"/>
              </w:rPr>
              <w:t>HSW Plan 2025 – 2028</w:t>
            </w:r>
          </w:p>
          <w:p w14:paraId="733084EE" w14:textId="77777777" w:rsidR="00F45E33" w:rsidRPr="00F45E33" w:rsidRDefault="00F45E33" w:rsidP="00870439">
            <w:pPr>
              <w:jc w:val="center"/>
              <w:rPr>
                <w:b/>
                <w:bCs/>
                <w:color w:val="FFFFFF" w:themeColor="background1"/>
              </w:rPr>
            </w:pPr>
          </w:p>
        </w:tc>
      </w:tr>
      <w:tr w:rsidR="00F45E33" w14:paraId="023086EB" w14:textId="77777777" w:rsidTr="5493B64B">
        <w:tc>
          <w:tcPr>
            <w:tcW w:w="9351" w:type="dxa"/>
            <w:gridSpan w:val="4"/>
            <w:shd w:val="clear" w:color="auto" w:fill="1B7AA5"/>
          </w:tcPr>
          <w:p w14:paraId="7ED9BCE5" w14:textId="76DEA840" w:rsidR="00F45E33" w:rsidRPr="00674751" w:rsidRDefault="00F45E33" w:rsidP="00F45E33">
            <w:pPr>
              <w:rPr>
                <w:b/>
                <w:bCs/>
                <w:color w:val="FFFFFF" w:themeColor="background1"/>
              </w:rPr>
            </w:pPr>
            <w:r w:rsidRPr="00674751">
              <w:rPr>
                <w:b/>
                <w:bCs/>
                <w:color w:val="FFFFFF" w:themeColor="background1"/>
              </w:rPr>
              <w:t>Element 1: Overarching Priorities</w:t>
            </w:r>
          </w:p>
        </w:tc>
      </w:tr>
      <w:tr w:rsidR="008B4468" w14:paraId="675C3920" w14:textId="77777777" w:rsidTr="5493B64B">
        <w:trPr>
          <w:trHeight w:val="136"/>
        </w:trPr>
        <w:tc>
          <w:tcPr>
            <w:tcW w:w="1397" w:type="dxa"/>
            <w:shd w:val="clear" w:color="auto" w:fill="1B7AA5"/>
          </w:tcPr>
          <w:p w14:paraId="717F49D1" w14:textId="77777777" w:rsidR="008B4468" w:rsidRPr="00674751" w:rsidRDefault="008B4468" w:rsidP="00870439">
            <w:pPr>
              <w:jc w:val="center"/>
              <w:rPr>
                <w:b/>
                <w:bCs/>
                <w:color w:val="FFFFFF" w:themeColor="background1"/>
              </w:rPr>
            </w:pPr>
            <w:r w:rsidRPr="00674751">
              <w:rPr>
                <w:b/>
                <w:bCs/>
                <w:color w:val="FFFFFF" w:themeColor="background1"/>
              </w:rPr>
              <w:t>Year</w:t>
            </w:r>
          </w:p>
        </w:tc>
        <w:tc>
          <w:tcPr>
            <w:tcW w:w="2851" w:type="dxa"/>
            <w:shd w:val="clear" w:color="auto" w:fill="1B7AA5"/>
          </w:tcPr>
          <w:p w14:paraId="3B3FBEC7" w14:textId="77777777" w:rsidR="008B4468" w:rsidRPr="00674751" w:rsidRDefault="008B4468" w:rsidP="00870439">
            <w:pPr>
              <w:rPr>
                <w:b/>
                <w:bCs/>
                <w:color w:val="FFFFFF" w:themeColor="background1"/>
              </w:rPr>
            </w:pPr>
            <w:r w:rsidRPr="00674751">
              <w:rPr>
                <w:b/>
                <w:bCs/>
                <w:color w:val="FFFFFF" w:themeColor="background1"/>
              </w:rPr>
              <w:t>1 - ‘Transition’</w:t>
            </w:r>
          </w:p>
        </w:tc>
        <w:tc>
          <w:tcPr>
            <w:tcW w:w="2551" w:type="dxa"/>
            <w:shd w:val="clear" w:color="auto" w:fill="1B7AA5"/>
          </w:tcPr>
          <w:p w14:paraId="1786A8D8" w14:textId="7C037E28" w:rsidR="008B4468" w:rsidRPr="00674751" w:rsidRDefault="008B4468" w:rsidP="00F57B19">
            <w:pPr>
              <w:jc w:val="center"/>
              <w:rPr>
                <w:b/>
                <w:bCs/>
                <w:color w:val="FFFFFF" w:themeColor="background1"/>
              </w:rPr>
            </w:pPr>
            <w:r w:rsidRPr="00674751">
              <w:rPr>
                <w:b/>
                <w:bCs/>
                <w:color w:val="FFFFFF" w:themeColor="background1"/>
              </w:rPr>
              <w:t>2 - ‘Building</w:t>
            </w:r>
            <w:r w:rsidR="00F57B19" w:rsidRPr="00674751">
              <w:rPr>
                <w:b/>
                <w:bCs/>
                <w:color w:val="FFFFFF" w:themeColor="background1"/>
              </w:rPr>
              <w:t xml:space="preserve"> </w:t>
            </w:r>
            <w:r w:rsidRPr="00674751">
              <w:rPr>
                <w:b/>
                <w:bCs/>
                <w:color w:val="FFFFFF" w:themeColor="background1"/>
              </w:rPr>
              <w:t>Foundations’</w:t>
            </w:r>
          </w:p>
        </w:tc>
        <w:tc>
          <w:tcPr>
            <w:tcW w:w="2552" w:type="dxa"/>
            <w:shd w:val="clear" w:color="auto" w:fill="1B7AA5"/>
          </w:tcPr>
          <w:p w14:paraId="24082410" w14:textId="77777777" w:rsidR="008B4468" w:rsidRPr="00674751" w:rsidRDefault="008B4468" w:rsidP="00870439">
            <w:pPr>
              <w:jc w:val="center"/>
              <w:rPr>
                <w:b/>
                <w:bCs/>
                <w:color w:val="FFFFFF" w:themeColor="background1"/>
              </w:rPr>
            </w:pPr>
            <w:r w:rsidRPr="00674751">
              <w:rPr>
                <w:b/>
                <w:bCs/>
                <w:color w:val="FFFFFF" w:themeColor="background1"/>
              </w:rPr>
              <w:t>3 - ‘Reflection and Planning’</w:t>
            </w:r>
          </w:p>
        </w:tc>
      </w:tr>
      <w:tr w:rsidR="008B4468" w14:paraId="278B72EA" w14:textId="77777777" w:rsidTr="5493B64B">
        <w:tc>
          <w:tcPr>
            <w:tcW w:w="1397" w:type="dxa"/>
            <w:shd w:val="clear" w:color="auto" w:fill="1B7AA5"/>
          </w:tcPr>
          <w:p w14:paraId="58086D1F" w14:textId="382E872B" w:rsidR="008B4468" w:rsidRPr="00674751" w:rsidRDefault="008B4468" w:rsidP="00870439">
            <w:pPr>
              <w:jc w:val="center"/>
              <w:rPr>
                <w:b/>
                <w:bCs/>
                <w:color w:val="FFFFFF" w:themeColor="background1"/>
              </w:rPr>
            </w:pPr>
            <w:r w:rsidRPr="00674751">
              <w:rPr>
                <w:b/>
                <w:bCs/>
                <w:color w:val="FFFFFF" w:themeColor="background1"/>
              </w:rPr>
              <w:t>Priorities</w:t>
            </w:r>
          </w:p>
        </w:tc>
        <w:tc>
          <w:tcPr>
            <w:tcW w:w="2851" w:type="dxa"/>
          </w:tcPr>
          <w:p w14:paraId="33736E15" w14:textId="64A7263A" w:rsidR="008B4468" w:rsidRDefault="008B4468" w:rsidP="006802B8">
            <w:pPr>
              <w:pStyle w:val="ListParagraph"/>
              <w:numPr>
                <w:ilvl w:val="0"/>
                <w:numId w:val="10"/>
              </w:numPr>
              <w:ind w:left="311" w:hanging="283"/>
            </w:pPr>
            <w:r>
              <w:t xml:space="preserve">Supporting the </w:t>
            </w:r>
            <w:r w:rsidR="00F57B19">
              <w:t>RRSP</w:t>
            </w:r>
            <w:r w:rsidR="00E37E2D">
              <w:t xml:space="preserve"> (see next table)</w:t>
            </w:r>
          </w:p>
          <w:p w14:paraId="005D85BC" w14:textId="35C0B6E4" w:rsidR="008B4468" w:rsidRDefault="008B4468" w:rsidP="00AA0DEC">
            <w:pPr>
              <w:pStyle w:val="ListParagraph"/>
              <w:numPr>
                <w:ilvl w:val="0"/>
                <w:numId w:val="10"/>
              </w:numPr>
              <w:ind w:left="311" w:hanging="283"/>
            </w:pPr>
            <w:r>
              <w:t>Getting the basi</w:t>
            </w:r>
            <w:r w:rsidR="00AA0DEC">
              <w:t>c</w:t>
            </w:r>
            <w:r>
              <w:t xml:space="preserve">s right </w:t>
            </w:r>
            <w:r w:rsidR="00293774">
              <w:t xml:space="preserve">and </w:t>
            </w:r>
            <w:r w:rsidR="00AA0DEC">
              <w:t>on</w:t>
            </w:r>
            <w:r>
              <w:t>going compliance</w:t>
            </w:r>
          </w:p>
          <w:p w14:paraId="1EE02CE1" w14:textId="0275DBD3" w:rsidR="008B4468" w:rsidRDefault="00AA0DEC" w:rsidP="008B4468">
            <w:pPr>
              <w:pStyle w:val="ListParagraph"/>
              <w:numPr>
                <w:ilvl w:val="0"/>
                <w:numId w:val="9"/>
              </w:numPr>
              <w:ind w:left="311" w:hanging="283"/>
            </w:pPr>
            <w:r>
              <w:t>Establish HSW Team/ service (post VLS)</w:t>
            </w:r>
          </w:p>
          <w:p w14:paraId="19267455" w14:textId="02615E16" w:rsidR="008B4468" w:rsidRDefault="00AA0DEC" w:rsidP="008B4468">
            <w:pPr>
              <w:pStyle w:val="ListParagraph"/>
              <w:numPr>
                <w:ilvl w:val="0"/>
                <w:numId w:val="9"/>
              </w:numPr>
              <w:ind w:left="311" w:hanging="283"/>
            </w:pPr>
            <w:r>
              <w:t>F</w:t>
            </w:r>
            <w:r w:rsidR="008B4468">
              <w:t>urther improving psychological safety</w:t>
            </w:r>
          </w:p>
        </w:tc>
        <w:tc>
          <w:tcPr>
            <w:tcW w:w="2551" w:type="dxa"/>
          </w:tcPr>
          <w:p w14:paraId="71DFD9BB" w14:textId="77777777" w:rsidR="00E37E2D" w:rsidRDefault="00E37E2D" w:rsidP="00E37E2D">
            <w:pPr>
              <w:pStyle w:val="ListParagraph"/>
              <w:numPr>
                <w:ilvl w:val="0"/>
                <w:numId w:val="9"/>
              </w:numPr>
              <w:ind w:left="314" w:hanging="283"/>
            </w:pPr>
            <w:r>
              <w:t>Supporting the RRSP (see next table)</w:t>
            </w:r>
          </w:p>
          <w:p w14:paraId="70DF762A" w14:textId="4EA10E0D" w:rsidR="008B4468" w:rsidRDefault="008B4468" w:rsidP="00E37E2D">
            <w:pPr>
              <w:pStyle w:val="ListParagraph"/>
              <w:numPr>
                <w:ilvl w:val="0"/>
                <w:numId w:val="9"/>
              </w:numPr>
              <w:ind w:left="314" w:hanging="283"/>
            </w:pPr>
            <w:r>
              <w:t xml:space="preserve">Maintaining </w:t>
            </w:r>
            <w:r w:rsidR="006802B8">
              <w:t xml:space="preserve">compliance and improving </w:t>
            </w:r>
            <w:r>
              <w:t>standards</w:t>
            </w:r>
          </w:p>
          <w:p w14:paraId="6EA12A8B" w14:textId="77777777" w:rsidR="008B4468" w:rsidRDefault="008B4468" w:rsidP="00E37E2D">
            <w:pPr>
              <w:pStyle w:val="ListParagraph"/>
              <w:numPr>
                <w:ilvl w:val="0"/>
                <w:numId w:val="9"/>
              </w:numPr>
              <w:ind w:left="314" w:hanging="283"/>
            </w:pPr>
            <w:r>
              <w:t>Developing framework and processes to deliver Sussex 2035 Strategic Actions</w:t>
            </w:r>
          </w:p>
        </w:tc>
        <w:tc>
          <w:tcPr>
            <w:tcW w:w="2552" w:type="dxa"/>
          </w:tcPr>
          <w:p w14:paraId="2C2F4734" w14:textId="77777777" w:rsidR="00E37E2D" w:rsidRDefault="00E37E2D" w:rsidP="00E37E2D">
            <w:pPr>
              <w:pStyle w:val="ListParagraph"/>
              <w:numPr>
                <w:ilvl w:val="0"/>
                <w:numId w:val="9"/>
              </w:numPr>
              <w:ind w:left="316" w:hanging="284"/>
            </w:pPr>
            <w:r>
              <w:t>Supporting the RRSP (see next table)</w:t>
            </w:r>
          </w:p>
          <w:p w14:paraId="0D80056F" w14:textId="384932C0" w:rsidR="008B4468" w:rsidRDefault="5493B64B" w:rsidP="00E37E2D">
            <w:pPr>
              <w:pStyle w:val="ListParagraph"/>
              <w:numPr>
                <w:ilvl w:val="0"/>
                <w:numId w:val="9"/>
              </w:numPr>
              <w:ind w:left="316" w:hanging="284"/>
            </w:pPr>
            <w:r>
              <w:t>Review of HSW Plan delivery</w:t>
            </w:r>
          </w:p>
          <w:p w14:paraId="035D2EF9" w14:textId="77777777" w:rsidR="008B4468" w:rsidRDefault="008B4468" w:rsidP="00E37E2D">
            <w:pPr>
              <w:pStyle w:val="ListParagraph"/>
              <w:numPr>
                <w:ilvl w:val="0"/>
                <w:numId w:val="9"/>
              </w:numPr>
              <w:ind w:left="316" w:hanging="284"/>
            </w:pPr>
            <w:r>
              <w:t>Planning and preparing for next Plan</w:t>
            </w:r>
          </w:p>
          <w:p w14:paraId="28DFAA0D" w14:textId="77777777" w:rsidR="008B4468" w:rsidRDefault="008B4468" w:rsidP="00870439"/>
        </w:tc>
      </w:tr>
      <w:tr w:rsidR="008B4468" w14:paraId="416ACAE6" w14:textId="77777777" w:rsidTr="5493B64B">
        <w:tc>
          <w:tcPr>
            <w:tcW w:w="1397" w:type="dxa"/>
            <w:shd w:val="clear" w:color="auto" w:fill="1B7AA5"/>
          </w:tcPr>
          <w:p w14:paraId="2BC44BB5" w14:textId="473044A5" w:rsidR="008B4468" w:rsidRPr="00674751" w:rsidRDefault="00F45E33" w:rsidP="00870439">
            <w:pPr>
              <w:jc w:val="center"/>
              <w:rPr>
                <w:b/>
                <w:bCs/>
                <w:color w:val="FFFFFF" w:themeColor="background1"/>
              </w:rPr>
            </w:pPr>
            <w:r w:rsidRPr="00674751">
              <w:rPr>
                <w:b/>
                <w:bCs/>
                <w:color w:val="FFFFFF" w:themeColor="background1"/>
              </w:rPr>
              <w:t>Objectives</w:t>
            </w:r>
          </w:p>
        </w:tc>
        <w:tc>
          <w:tcPr>
            <w:tcW w:w="2851" w:type="dxa"/>
          </w:tcPr>
          <w:p w14:paraId="0C5B05B0" w14:textId="0CBFE030" w:rsidR="006802B8" w:rsidRDefault="006802B8" w:rsidP="008B4468">
            <w:pPr>
              <w:pStyle w:val="ListParagraph"/>
              <w:numPr>
                <w:ilvl w:val="0"/>
                <w:numId w:val="10"/>
              </w:numPr>
              <w:ind w:left="311" w:hanging="283"/>
            </w:pPr>
            <w:r>
              <w:t>Review H&amp;S roles post VLS to address gaps</w:t>
            </w:r>
          </w:p>
          <w:p w14:paraId="24992A49" w14:textId="21065E43" w:rsidR="008B4468" w:rsidRDefault="008B4468" w:rsidP="008B4468">
            <w:pPr>
              <w:pStyle w:val="ListParagraph"/>
              <w:numPr>
                <w:ilvl w:val="0"/>
                <w:numId w:val="10"/>
              </w:numPr>
              <w:ind w:left="311" w:hanging="283"/>
            </w:pPr>
            <w:r>
              <w:t>Onboarding OCS and the SEF transition</w:t>
            </w:r>
            <w:r w:rsidR="00AA0DEC">
              <w:t xml:space="preserve">, ensuring compliance &amp; </w:t>
            </w:r>
            <w:r>
              <w:t>clear responsibilities</w:t>
            </w:r>
          </w:p>
          <w:p w14:paraId="5B3F859B" w14:textId="77777777" w:rsidR="00AA0DEC" w:rsidRDefault="00AA0DEC" w:rsidP="00AA0DEC">
            <w:pPr>
              <w:pStyle w:val="ListParagraph"/>
              <w:numPr>
                <w:ilvl w:val="0"/>
                <w:numId w:val="10"/>
              </w:numPr>
              <w:ind w:left="311" w:hanging="283"/>
            </w:pPr>
            <w:r>
              <w:t>Embed Faculty HS Committee governance</w:t>
            </w:r>
          </w:p>
          <w:p w14:paraId="60064FF4" w14:textId="308FD319" w:rsidR="00AA0DEC" w:rsidRDefault="00AA0DEC" w:rsidP="00AA0DEC">
            <w:pPr>
              <w:pStyle w:val="ListParagraph"/>
              <w:numPr>
                <w:ilvl w:val="0"/>
                <w:numId w:val="10"/>
              </w:numPr>
              <w:ind w:left="311" w:hanging="283"/>
            </w:pPr>
            <w:r>
              <w:t>Re-set HSW Team</w:t>
            </w:r>
          </w:p>
          <w:p w14:paraId="78DC0100" w14:textId="77777777" w:rsidR="00F45E33" w:rsidRDefault="008B4468" w:rsidP="00F45E33">
            <w:pPr>
              <w:pStyle w:val="ListParagraph"/>
              <w:numPr>
                <w:ilvl w:val="0"/>
                <w:numId w:val="10"/>
              </w:numPr>
              <w:ind w:left="311" w:hanging="283"/>
            </w:pPr>
            <w:r>
              <w:t>Review Wellbeing Plan</w:t>
            </w:r>
          </w:p>
          <w:p w14:paraId="18582FCB" w14:textId="6EC5971E" w:rsidR="00AF19AA" w:rsidRDefault="00AF19AA" w:rsidP="00F45E33">
            <w:pPr>
              <w:pStyle w:val="ListParagraph"/>
              <w:numPr>
                <w:ilvl w:val="0"/>
                <w:numId w:val="10"/>
              </w:numPr>
              <w:ind w:left="311" w:hanging="283"/>
            </w:pPr>
            <w:r>
              <w:t>Renew stress RA approach</w:t>
            </w:r>
          </w:p>
          <w:p w14:paraId="5F8AA4F3" w14:textId="06BDE341" w:rsidR="00F45E33" w:rsidRDefault="006802B8" w:rsidP="00F45E33">
            <w:pPr>
              <w:pStyle w:val="ListParagraph"/>
              <w:numPr>
                <w:ilvl w:val="0"/>
                <w:numId w:val="10"/>
              </w:numPr>
              <w:ind w:left="311" w:hanging="283"/>
            </w:pPr>
            <w:r>
              <w:t xml:space="preserve">Support </w:t>
            </w:r>
            <w:r w:rsidR="00C22F26">
              <w:t>Student Mental Health</w:t>
            </w:r>
            <w:r w:rsidR="008B4468">
              <w:t xml:space="preserve"> Charter work </w:t>
            </w:r>
          </w:p>
          <w:p w14:paraId="542FFB50" w14:textId="77777777" w:rsidR="008B4468" w:rsidRDefault="008B4468" w:rsidP="00AA0DEC"/>
        </w:tc>
        <w:tc>
          <w:tcPr>
            <w:tcW w:w="2551" w:type="dxa"/>
          </w:tcPr>
          <w:p w14:paraId="4FC90E98" w14:textId="77777777" w:rsidR="008B4468" w:rsidRDefault="008B4468" w:rsidP="00D4276C">
            <w:pPr>
              <w:pStyle w:val="ListParagraph"/>
              <w:numPr>
                <w:ilvl w:val="0"/>
                <w:numId w:val="10"/>
              </w:numPr>
              <w:ind w:left="271" w:hanging="271"/>
            </w:pPr>
            <w:r>
              <w:t>Developing H&amp;S data insights, aligned with HR Division approach</w:t>
            </w:r>
          </w:p>
          <w:p w14:paraId="6F41B196" w14:textId="77777777" w:rsidR="008B4468" w:rsidRDefault="008B4468" w:rsidP="00D4276C">
            <w:pPr>
              <w:pStyle w:val="ListParagraph"/>
              <w:numPr>
                <w:ilvl w:val="0"/>
                <w:numId w:val="10"/>
              </w:numPr>
              <w:ind w:left="271" w:hanging="271"/>
            </w:pPr>
            <w:r>
              <w:t>Explore income generation opportunities</w:t>
            </w:r>
          </w:p>
          <w:p w14:paraId="4646B590" w14:textId="3E5A0DB7" w:rsidR="008B4468" w:rsidRDefault="008B4468" w:rsidP="00D4276C">
            <w:pPr>
              <w:pStyle w:val="ListParagraph"/>
              <w:numPr>
                <w:ilvl w:val="0"/>
                <w:numId w:val="10"/>
              </w:numPr>
              <w:ind w:left="271" w:hanging="271"/>
            </w:pPr>
            <w:r>
              <w:t>Support community engagement events</w:t>
            </w:r>
            <w:r w:rsidR="00D4276C">
              <w:t xml:space="preserve"> </w:t>
            </w:r>
          </w:p>
        </w:tc>
        <w:tc>
          <w:tcPr>
            <w:tcW w:w="2552" w:type="dxa"/>
          </w:tcPr>
          <w:p w14:paraId="7E1687F5" w14:textId="1835A828" w:rsidR="008B4468" w:rsidRDefault="003F5E30" w:rsidP="008B4468">
            <w:pPr>
              <w:pStyle w:val="ListParagraph"/>
              <w:numPr>
                <w:ilvl w:val="0"/>
                <w:numId w:val="11"/>
              </w:numPr>
              <w:ind w:left="325" w:hanging="284"/>
            </w:pPr>
            <w:r>
              <w:t>Embed framework and processes to deliver relevant Sussex 2035 Strategic Actions</w:t>
            </w:r>
          </w:p>
        </w:tc>
      </w:tr>
    </w:tbl>
    <w:p w14:paraId="04D7DA79" w14:textId="77777777" w:rsidR="00FE76ED" w:rsidRDefault="00FE76ED" w:rsidP="008B4468">
      <w:pPr>
        <w:rPr>
          <w:rFonts w:ascii="Calibri" w:hAnsi="Calibri" w:cs="Calibri"/>
        </w:rPr>
      </w:pPr>
    </w:p>
    <w:tbl>
      <w:tblPr>
        <w:tblStyle w:val="TableGrid"/>
        <w:tblW w:w="9351" w:type="dxa"/>
        <w:tblLook w:val="04A0" w:firstRow="1" w:lastRow="0" w:firstColumn="1" w:lastColumn="0" w:noHBand="0" w:noVBand="1"/>
      </w:tblPr>
      <w:tblGrid>
        <w:gridCol w:w="1129"/>
        <w:gridCol w:w="2740"/>
        <w:gridCol w:w="2741"/>
        <w:gridCol w:w="2741"/>
      </w:tblGrid>
      <w:tr w:rsidR="00E37E2D" w14:paraId="4582A24D" w14:textId="77777777" w:rsidTr="00D31DD4">
        <w:tc>
          <w:tcPr>
            <w:tcW w:w="9351" w:type="dxa"/>
            <w:gridSpan w:val="4"/>
            <w:shd w:val="clear" w:color="auto" w:fill="156082" w:themeFill="accent1"/>
          </w:tcPr>
          <w:p w14:paraId="04E0CEC7" w14:textId="77777777" w:rsidR="00E37E2D" w:rsidRDefault="00E37E2D" w:rsidP="00D31DD4">
            <w:pPr>
              <w:jc w:val="center"/>
              <w:rPr>
                <w:b/>
                <w:bCs/>
                <w:color w:val="FFFFFF" w:themeColor="background1"/>
              </w:rPr>
            </w:pPr>
            <w:r w:rsidRPr="5493B64B">
              <w:rPr>
                <w:b/>
                <w:bCs/>
                <w:color w:val="FFFFFF" w:themeColor="background1"/>
              </w:rPr>
              <w:t>HSW Plan 2025 – 2028</w:t>
            </w:r>
          </w:p>
          <w:p w14:paraId="3F694B82" w14:textId="77777777" w:rsidR="00E37E2D" w:rsidRPr="00F45E33" w:rsidRDefault="00E37E2D" w:rsidP="00D31DD4">
            <w:pPr>
              <w:jc w:val="center"/>
              <w:rPr>
                <w:b/>
                <w:bCs/>
                <w:color w:val="FFFFFF" w:themeColor="background1"/>
              </w:rPr>
            </w:pPr>
          </w:p>
        </w:tc>
      </w:tr>
      <w:tr w:rsidR="00E37E2D" w14:paraId="769CF272" w14:textId="77777777" w:rsidTr="00D31DD4">
        <w:tc>
          <w:tcPr>
            <w:tcW w:w="9351" w:type="dxa"/>
            <w:gridSpan w:val="4"/>
            <w:shd w:val="clear" w:color="auto" w:fill="1B7AA5"/>
          </w:tcPr>
          <w:p w14:paraId="1353E6F8" w14:textId="027F7C68" w:rsidR="00E37E2D" w:rsidRDefault="00E37E2D" w:rsidP="00D31DD4">
            <w:pPr>
              <w:rPr>
                <w:b/>
                <w:bCs/>
                <w:color w:val="FFFFFF" w:themeColor="background1"/>
              </w:rPr>
            </w:pPr>
            <w:r w:rsidRPr="00674751">
              <w:rPr>
                <w:b/>
                <w:bCs/>
                <w:color w:val="FFFFFF" w:themeColor="background1"/>
              </w:rPr>
              <w:t>Element 1</w:t>
            </w:r>
            <w:r w:rsidR="00B50C61">
              <w:rPr>
                <w:b/>
                <w:bCs/>
                <w:color w:val="FFFFFF" w:themeColor="background1"/>
              </w:rPr>
              <w:t xml:space="preserve"> Continued:</w:t>
            </w:r>
            <w:r w:rsidRPr="00674751">
              <w:rPr>
                <w:b/>
                <w:bCs/>
                <w:color w:val="FFFFFF" w:themeColor="background1"/>
              </w:rPr>
              <w:t xml:space="preserve"> </w:t>
            </w:r>
            <w:r>
              <w:rPr>
                <w:b/>
                <w:bCs/>
                <w:color w:val="FFFFFF" w:themeColor="background1"/>
              </w:rPr>
              <w:t xml:space="preserve">Recovery and Rebuilding Strategic Plan </w:t>
            </w:r>
            <w:r w:rsidR="00C4320A">
              <w:rPr>
                <w:b/>
                <w:bCs/>
                <w:color w:val="FFFFFF" w:themeColor="background1"/>
              </w:rPr>
              <w:t>(RRSP)</w:t>
            </w:r>
          </w:p>
          <w:p w14:paraId="0125D6E5" w14:textId="77777777" w:rsidR="00B50C61" w:rsidRDefault="00B50C61" w:rsidP="00D31DD4">
            <w:pPr>
              <w:rPr>
                <w:b/>
                <w:bCs/>
                <w:color w:val="FFFFFF" w:themeColor="background1"/>
              </w:rPr>
            </w:pPr>
          </w:p>
          <w:p w14:paraId="3AC172FE" w14:textId="77777777" w:rsidR="00C4320A" w:rsidRDefault="00C4320A" w:rsidP="00D31DD4">
            <w:pPr>
              <w:rPr>
                <w:b/>
                <w:bCs/>
                <w:color w:val="FFFFFF" w:themeColor="background1"/>
              </w:rPr>
            </w:pPr>
            <w:r>
              <w:rPr>
                <w:b/>
                <w:bCs/>
                <w:color w:val="FFFFFF" w:themeColor="background1"/>
              </w:rPr>
              <w:t>Note: The following is a suggested timeline for commencing work activity to support the RRSP and is subject to change. Most work activity will continue over more than one year</w:t>
            </w:r>
          </w:p>
          <w:p w14:paraId="3F994947" w14:textId="5AA8B774" w:rsidR="00C4320A" w:rsidRPr="00674751" w:rsidRDefault="00C4320A" w:rsidP="00D31DD4">
            <w:pPr>
              <w:rPr>
                <w:b/>
                <w:bCs/>
                <w:color w:val="FFFFFF" w:themeColor="background1"/>
              </w:rPr>
            </w:pPr>
          </w:p>
        </w:tc>
      </w:tr>
      <w:tr w:rsidR="00E37E2D" w14:paraId="455BD35B" w14:textId="77777777" w:rsidTr="00002035">
        <w:trPr>
          <w:trHeight w:val="136"/>
        </w:trPr>
        <w:tc>
          <w:tcPr>
            <w:tcW w:w="1129" w:type="dxa"/>
            <w:shd w:val="clear" w:color="auto" w:fill="1B7AA5"/>
          </w:tcPr>
          <w:p w14:paraId="7E0DEE74" w14:textId="36BEC358" w:rsidR="00E37E2D" w:rsidRPr="00674751" w:rsidRDefault="00E37E2D" w:rsidP="00D31DD4">
            <w:pPr>
              <w:jc w:val="center"/>
              <w:rPr>
                <w:b/>
                <w:bCs/>
                <w:color w:val="FFFFFF" w:themeColor="background1"/>
              </w:rPr>
            </w:pPr>
            <w:r w:rsidRPr="00674751">
              <w:rPr>
                <w:b/>
                <w:bCs/>
                <w:color w:val="FFFFFF" w:themeColor="background1"/>
              </w:rPr>
              <w:t>Year</w:t>
            </w:r>
            <w:r w:rsidR="007B379C">
              <w:rPr>
                <w:b/>
                <w:bCs/>
                <w:color w:val="FFFFFF" w:themeColor="background1"/>
              </w:rPr>
              <w:t xml:space="preserve"> </w:t>
            </w:r>
          </w:p>
        </w:tc>
        <w:tc>
          <w:tcPr>
            <w:tcW w:w="2740" w:type="dxa"/>
            <w:shd w:val="clear" w:color="auto" w:fill="1B7AA5"/>
          </w:tcPr>
          <w:p w14:paraId="7781DFD5" w14:textId="77777777" w:rsidR="00E37E2D" w:rsidRPr="00674751" w:rsidRDefault="00E37E2D" w:rsidP="00D31DD4">
            <w:pPr>
              <w:rPr>
                <w:b/>
                <w:bCs/>
                <w:color w:val="FFFFFF" w:themeColor="background1"/>
              </w:rPr>
            </w:pPr>
            <w:r w:rsidRPr="00674751">
              <w:rPr>
                <w:b/>
                <w:bCs/>
                <w:color w:val="FFFFFF" w:themeColor="background1"/>
              </w:rPr>
              <w:t>1 - ‘Transition’</w:t>
            </w:r>
          </w:p>
        </w:tc>
        <w:tc>
          <w:tcPr>
            <w:tcW w:w="2741" w:type="dxa"/>
            <w:shd w:val="clear" w:color="auto" w:fill="1B7AA5"/>
          </w:tcPr>
          <w:p w14:paraId="4C74ECC8" w14:textId="77777777" w:rsidR="00E37E2D" w:rsidRPr="00674751" w:rsidRDefault="00E37E2D" w:rsidP="00D31DD4">
            <w:pPr>
              <w:jc w:val="center"/>
              <w:rPr>
                <w:b/>
                <w:bCs/>
                <w:color w:val="FFFFFF" w:themeColor="background1"/>
              </w:rPr>
            </w:pPr>
            <w:r w:rsidRPr="00674751">
              <w:rPr>
                <w:b/>
                <w:bCs/>
                <w:color w:val="FFFFFF" w:themeColor="background1"/>
              </w:rPr>
              <w:t>2 - ‘Building Foundations’</w:t>
            </w:r>
          </w:p>
        </w:tc>
        <w:tc>
          <w:tcPr>
            <w:tcW w:w="2741" w:type="dxa"/>
            <w:shd w:val="clear" w:color="auto" w:fill="1B7AA5"/>
          </w:tcPr>
          <w:p w14:paraId="3CAC9EFB" w14:textId="77777777" w:rsidR="00E37E2D" w:rsidRPr="00674751" w:rsidRDefault="00E37E2D" w:rsidP="00D31DD4">
            <w:pPr>
              <w:jc w:val="center"/>
              <w:rPr>
                <w:b/>
                <w:bCs/>
                <w:color w:val="FFFFFF" w:themeColor="background1"/>
              </w:rPr>
            </w:pPr>
            <w:r w:rsidRPr="00674751">
              <w:rPr>
                <w:b/>
                <w:bCs/>
                <w:color w:val="FFFFFF" w:themeColor="background1"/>
              </w:rPr>
              <w:t>3 - ‘Reflection and Planning’</w:t>
            </w:r>
          </w:p>
        </w:tc>
      </w:tr>
      <w:tr w:rsidR="00E37E2D" w14:paraId="44EA8BD5" w14:textId="77777777" w:rsidTr="00C4320A">
        <w:tc>
          <w:tcPr>
            <w:tcW w:w="1129" w:type="dxa"/>
            <w:shd w:val="clear" w:color="auto" w:fill="1B7AA5"/>
          </w:tcPr>
          <w:p w14:paraId="6EC83188" w14:textId="77777777" w:rsidR="00E37E2D" w:rsidRPr="00674751" w:rsidRDefault="00E37E2D" w:rsidP="00D31DD4">
            <w:pPr>
              <w:jc w:val="center"/>
              <w:rPr>
                <w:b/>
                <w:bCs/>
                <w:color w:val="FFFFFF" w:themeColor="background1"/>
              </w:rPr>
            </w:pPr>
            <w:r w:rsidRPr="00674751">
              <w:rPr>
                <w:b/>
                <w:bCs/>
                <w:color w:val="FFFFFF" w:themeColor="background1"/>
              </w:rPr>
              <w:t>Priorities</w:t>
            </w:r>
          </w:p>
        </w:tc>
        <w:tc>
          <w:tcPr>
            <w:tcW w:w="2740" w:type="dxa"/>
          </w:tcPr>
          <w:p w14:paraId="61A74F90" w14:textId="77777777" w:rsidR="00E37E2D" w:rsidRPr="00B50C61" w:rsidRDefault="00B50C61" w:rsidP="00B50C61">
            <w:pPr>
              <w:rPr>
                <w:b/>
                <w:bCs/>
              </w:rPr>
            </w:pPr>
            <w:r w:rsidRPr="00B50C61">
              <w:rPr>
                <w:b/>
                <w:bCs/>
              </w:rPr>
              <w:t>Income Growth</w:t>
            </w:r>
          </w:p>
          <w:p w14:paraId="48C34653" w14:textId="2D6FF170" w:rsidR="00B50C61" w:rsidRDefault="00B50C61" w:rsidP="00D31DD4">
            <w:pPr>
              <w:pStyle w:val="ListParagraph"/>
              <w:numPr>
                <w:ilvl w:val="0"/>
                <w:numId w:val="9"/>
              </w:numPr>
              <w:ind w:left="311" w:hanging="283"/>
            </w:pPr>
            <w:r>
              <w:t>Support B&amp;B</w:t>
            </w:r>
            <w:r w:rsidR="005349D1">
              <w:rPr>
                <w:rStyle w:val="FootnoteReference"/>
              </w:rPr>
              <w:footnoteReference w:id="1"/>
            </w:r>
            <w:r>
              <w:t>/ short term lets proposition for residential accommodation</w:t>
            </w:r>
          </w:p>
          <w:p w14:paraId="040E9FEB" w14:textId="77777777" w:rsidR="00B50C61" w:rsidRDefault="00B50C61" w:rsidP="00D31DD4">
            <w:pPr>
              <w:pStyle w:val="ListParagraph"/>
              <w:numPr>
                <w:ilvl w:val="0"/>
                <w:numId w:val="9"/>
              </w:numPr>
              <w:ind w:left="311" w:hanging="283"/>
            </w:pPr>
            <w:r>
              <w:t>Support queries for income growth from commercial services (e.g. role/ responsibilities of third parties)</w:t>
            </w:r>
          </w:p>
          <w:p w14:paraId="278113FC" w14:textId="77777777" w:rsidR="007B379C" w:rsidRPr="005A5E1E" w:rsidRDefault="007B379C" w:rsidP="007B379C">
            <w:pPr>
              <w:rPr>
                <w:b/>
                <w:bCs/>
              </w:rPr>
            </w:pPr>
            <w:r w:rsidRPr="005A5E1E">
              <w:rPr>
                <w:b/>
                <w:bCs/>
              </w:rPr>
              <w:t>Income Growth</w:t>
            </w:r>
          </w:p>
          <w:p w14:paraId="1589D0BE" w14:textId="77777777" w:rsidR="007B379C" w:rsidRPr="007B379C" w:rsidRDefault="007B379C" w:rsidP="007B379C">
            <w:pPr>
              <w:pStyle w:val="ListParagraph"/>
              <w:numPr>
                <w:ilvl w:val="0"/>
                <w:numId w:val="20"/>
              </w:numPr>
              <w:ind w:left="329" w:hanging="329"/>
              <w:rPr>
                <w:b/>
                <w:bCs/>
              </w:rPr>
            </w:pPr>
            <w:r>
              <w:t xml:space="preserve">Support expansion of summer school programme </w:t>
            </w:r>
          </w:p>
          <w:p w14:paraId="1982D7E2" w14:textId="3800E624" w:rsidR="005A5E1E" w:rsidRPr="007B379C" w:rsidRDefault="005A5E1E" w:rsidP="007B379C">
            <w:pPr>
              <w:rPr>
                <w:b/>
                <w:bCs/>
              </w:rPr>
            </w:pPr>
            <w:r w:rsidRPr="007B379C">
              <w:rPr>
                <w:b/>
                <w:bCs/>
              </w:rPr>
              <w:t>Reputation Building</w:t>
            </w:r>
          </w:p>
          <w:p w14:paraId="13CF6D55" w14:textId="77777777" w:rsidR="005A5E1E" w:rsidRDefault="005A5E1E" w:rsidP="00D31DD4">
            <w:pPr>
              <w:pStyle w:val="ListParagraph"/>
              <w:numPr>
                <w:ilvl w:val="0"/>
                <w:numId w:val="9"/>
              </w:numPr>
              <w:ind w:left="311" w:hanging="283"/>
            </w:pPr>
            <w:r>
              <w:t>Maximise external recognition of excellence at Sussex</w:t>
            </w:r>
            <w:r w:rsidR="007B379C">
              <w:t xml:space="preserve"> and nomination of Staff for national awards</w:t>
            </w:r>
          </w:p>
          <w:p w14:paraId="66B5179B" w14:textId="77777777" w:rsidR="007B379C" w:rsidRDefault="007B379C" w:rsidP="007B379C">
            <w:pPr>
              <w:ind w:left="28"/>
              <w:rPr>
                <w:b/>
                <w:bCs/>
              </w:rPr>
            </w:pPr>
            <w:r w:rsidRPr="007B379C">
              <w:rPr>
                <w:b/>
                <w:bCs/>
              </w:rPr>
              <w:t>Efficiency</w:t>
            </w:r>
            <w:r>
              <w:rPr>
                <w:b/>
                <w:bCs/>
              </w:rPr>
              <w:t xml:space="preserve"> &amp;</w:t>
            </w:r>
            <w:r w:rsidRPr="007B379C">
              <w:rPr>
                <w:b/>
                <w:bCs/>
              </w:rPr>
              <w:t xml:space="preserve"> Effectiveness</w:t>
            </w:r>
          </w:p>
          <w:p w14:paraId="2F10D629" w14:textId="77777777" w:rsidR="007B379C" w:rsidRDefault="007B379C" w:rsidP="00002035">
            <w:pPr>
              <w:pStyle w:val="ListParagraph"/>
              <w:numPr>
                <w:ilvl w:val="0"/>
                <w:numId w:val="9"/>
              </w:numPr>
              <w:ind w:left="316" w:hanging="284"/>
            </w:pPr>
            <w:r>
              <w:t>Rationalise/ streamline policies and guidance</w:t>
            </w:r>
          </w:p>
          <w:p w14:paraId="06909DC5" w14:textId="1A780368" w:rsidR="005349D1" w:rsidRDefault="005349D1" w:rsidP="00002035">
            <w:pPr>
              <w:pStyle w:val="ListParagraph"/>
              <w:numPr>
                <w:ilvl w:val="0"/>
                <w:numId w:val="9"/>
              </w:numPr>
              <w:ind w:left="316" w:hanging="284"/>
            </w:pPr>
            <w:r>
              <w:t>Utilise available software solutions to automate/ improve existing processes</w:t>
            </w:r>
          </w:p>
          <w:p w14:paraId="4E4444A1" w14:textId="645A9BC8" w:rsidR="00002035" w:rsidRPr="007B379C" w:rsidRDefault="00002035" w:rsidP="00002035">
            <w:pPr>
              <w:pStyle w:val="ListParagraph"/>
              <w:ind w:left="316"/>
            </w:pPr>
          </w:p>
        </w:tc>
        <w:tc>
          <w:tcPr>
            <w:tcW w:w="2741" w:type="dxa"/>
          </w:tcPr>
          <w:p w14:paraId="1D4FABC0" w14:textId="77777777" w:rsidR="00E37E2D" w:rsidRPr="00B50C61" w:rsidRDefault="00B50C61" w:rsidP="00B50C61">
            <w:pPr>
              <w:rPr>
                <w:b/>
                <w:bCs/>
              </w:rPr>
            </w:pPr>
            <w:r w:rsidRPr="00B50C61">
              <w:rPr>
                <w:b/>
                <w:bCs/>
              </w:rPr>
              <w:t>Student Number Recovery</w:t>
            </w:r>
          </w:p>
          <w:p w14:paraId="0FA648AB" w14:textId="77777777" w:rsidR="00B50C61" w:rsidRDefault="00B50C61" w:rsidP="00B50C61">
            <w:pPr>
              <w:pStyle w:val="ListParagraph"/>
              <w:numPr>
                <w:ilvl w:val="0"/>
                <w:numId w:val="9"/>
              </w:numPr>
              <w:ind w:left="314" w:hanging="314"/>
            </w:pPr>
            <w:r>
              <w:t>Explore co-created HS/ Risk module as part of credit-bearing lifelong learning or as part of extra- curricular offer (Spirit of Sussex Award) (employability and experiential learning)</w:t>
            </w:r>
          </w:p>
          <w:p w14:paraId="48858250" w14:textId="77777777" w:rsidR="007B379C" w:rsidRDefault="007B379C" w:rsidP="007B379C">
            <w:pPr>
              <w:ind w:left="28"/>
              <w:rPr>
                <w:b/>
                <w:bCs/>
              </w:rPr>
            </w:pPr>
            <w:r>
              <w:rPr>
                <w:b/>
                <w:bCs/>
              </w:rPr>
              <w:t>Income Growth</w:t>
            </w:r>
          </w:p>
          <w:p w14:paraId="244D2E01" w14:textId="03E3EDA5" w:rsidR="007B379C" w:rsidRPr="007B379C" w:rsidRDefault="007B379C" w:rsidP="007B379C">
            <w:pPr>
              <w:pStyle w:val="ListParagraph"/>
              <w:numPr>
                <w:ilvl w:val="0"/>
                <w:numId w:val="9"/>
              </w:numPr>
              <w:ind w:left="314" w:hanging="314"/>
            </w:pPr>
            <w:r>
              <w:t>Engage in any exploratory work r.e. consultancy income</w:t>
            </w:r>
          </w:p>
          <w:p w14:paraId="6827656F" w14:textId="44E51B17" w:rsidR="00B50C61" w:rsidRPr="007B379C" w:rsidRDefault="007B379C" w:rsidP="007B379C">
            <w:pPr>
              <w:ind w:left="28"/>
              <w:rPr>
                <w:b/>
                <w:bCs/>
              </w:rPr>
            </w:pPr>
            <w:r w:rsidRPr="007B379C">
              <w:rPr>
                <w:b/>
                <w:bCs/>
              </w:rPr>
              <w:t>Efficiency</w:t>
            </w:r>
            <w:r>
              <w:rPr>
                <w:b/>
                <w:bCs/>
              </w:rPr>
              <w:t xml:space="preserve"> &amp;</w:t>
            </w:r>
            <w:r w:rsidRPr="007B379C">
              <w:rPr>
                <w:b/>
                <w:bCs/>
              </w:rPr>
              <w:t xml:space="preserve"> Effectiveness</w:t>
            </w:r>
          </w:p>
          <w:p w14:paraId="59940947" w14:textId="0DFAC860" w:rsidR="00B50C61" w:rsidRDefault="00CD20D3" w:rsidP="00CD20D3">
            <w:pPr>
              <w:pStyle w:val="ListParagraph"/>
              <w:numPr>
                <w:ilvl w:val="0"/>
                <w:numId w:val="9"/>
              </w:numPr>
              <w:ind w:left="314" w:hanging="314"/>
            </w:pPr>
            <w:r>
              <w:t xml:space="preserve"> </w:t>
            </w:r>
            <w:r w:rsidR="007B379C">
              <w:t>Engage in any relevant exploratory work r.e. shared services/ sharing resources</w:t>
            </w:r>
          </w:p>
        </w:tc>
        <w:tc>
          <w:tcPr>
            <w:tcW w:w="2741" w:type="dxa"/>
          </w:tcPr>
          <w:p w14:paraId="4C324478" w14:textId="77777777" w:rsidR="00E37E2D" w:rsidRDefault="00C4320A" w:rsidP="00D31DD4">
            <w:pPr>
              <w:rPr>
                <w:b/>
                <w:bCs/>
              </w:rPr>
            </w:pPr>
            <w:r w:rsidRPr="00C4320A">
              <w:rPr>
                <w:b/>
                <w:bCs/>
              </w:rPr>
              <w:t>Sussex 2035 Human Flourishing Task Force</w:t>
            </w:r>
          </w:p>
          <w:p w14:paraId="363DE61E" w14:textId="097E8F0F" w:rsidR="00C4320A" w:rsidRPr="00C4320A" w:rsidRDefault="00C4320A" w:rsidP="00C4320A">
            <w:pPr>
              <w:pStyle w:val="ListParagraph"/>
              <w:numPr>
                <w:ilvl w:val="0"/>
                <w:numId w:val="9"/>
              </w:numPr>
              <w:ind w:left="322" w:hanging="322"/>
            </w:pPr>
            <w:r>
              <w:t>Engage in activity to monitor change programmes on staff wellbeing</w:t>
            </w:r>
          </w:p>
          <w:p w14:paraId="7A450555" w14:textId="52093ADD" w:rsidR="00C4320A" w:rsidRDefault="00C4320A" w:rsidP="00D31DD4"/>
        </w:tc>
      </w:tr>
    </w:tbl>
    <w:p w14:paraId="57D6C4F2" w14:textId="77777777" w:rsidR="00E37E2D" w:rsidRDefault="00E37E2D" w:rsidP="008B4468">
      <w:pPr>
        <w:rPr>
          <w:rFonts w:ascii="Calibri" w:hAnsi="Calibri" w:cs="Calibri"/>
        </w:rPr>
      </w:pPr>
    </w:p>
    <w:p w14:paraId="083BAF72" w14:textId="77777777" w:rsidR="00E37E2D" w:rsidRDefault="00E37E2D" w:rsidP="008B4468">
      <w:pPr>
        <w:rPr>
          <w:rFonts w:ascii="Calibri" w:hAnsi="Calibri" w:cs="Calibri"/>
        </w:rPr>
      </w:pPr>
    </w:p>
    <w:p w14:paraId="760CA981" w14:textId="77777777" w:rsidR="00E37E2D" w:rsidRDefault="00E37E2D" w:rsidP="008B4468">
      <w:pPr>
        <w:rPr>
          <w:rFonts w:ascii="Calibri" w:hAnsi="Calibri" w:cs="Calibri"/>
        </w:rPr>
        <w:sectPr w:rsidR="00E37E2D" w:rsidSect="000150FF">
          <w:type w:val="continuous"/>
          <w:pgSz w:w="11906" w:h="16838"/>
          <w:pgMar w:top="1440" w:right="1440" w:bottom="1440" w:left="1440" w:header="708" w:footer="708" w:gutter="0"/>
          <w:cols w:space="708"/>
          <w:docGrid w:linePitch="360"/>
        </w:sectPr>
      </w:pPr>
    </w:p>
    <w:tbl>
      <w:tblPr>
        <w:tblStyle w:val="TableGrid"/>
        <w:tblW w:w="15168" w:type="dxa"/>
        <w:tblInd w:w="-572" w:type="dxa"/>
        <w:tblLook w:val="04A0" w:firstRow="1" w:lastRow="0" w:firstColumn="1" w:lastColumn="0" w:noHBand="0" w:noVBand="1"/>
      </w:tblPr>
      <w:tblGrid>
        <w:gridCol w:w="1849"/>
        <w:gridCol w:w="1943"/>
        <w:gridCol w:w="2013"/>
        <w:gridCol w:w="2101"/>
        <w:gridCol w:w="2238"/>
        <w:gridCol w:w="2373"/>
        <w:gridCol w:w="2651"/>
      </w:tblGrid>
      <w:tr w:rsidR="008804A3" w:rsidRPr="00F45E33" w14:paraId="1EA1B974" w14:textId="77777777" w:rsidTr="5493B64B">
        <w:tc>
          <w:tcPr>
            <w:tcW w:w="15168" w:type="dxa"/>
            <w:gridSpan w:val="7"/>
            <w:shd w:val="clear" w:color="auto" w:fill="156082" w:themeFill="accent1"/>
          </w:tcPr>
          <w:p w14:paraId="395374B7" w14:textId="56BE2FDD" w:rsidR="008804A3" w:rsidRDefault="5493B64B" w:rsidP="00870439">
            <w:pPr>
              <w:jc w:val="center"/>
              <w:rPr>
                <w:b/>
                <w:bCs/>
                <w:color w:val="FFFFFF" w:themeColor="background1"/>
              </w:rPr>
            </w:pPr>
            <w:bookmarkStart w:id="0" w:name="_Hlk204259625"/>
            <w:r w:rsidRPr="5493B64B">
              <w:rPr>
                <w:b/>
                <w:bCs/>
                <w:color w:val="FFFFFF" w:themeColor="background1"/>
              </w:rPr>
              <w:lastRenderedPageBreak/>
              <w:t>HSW Plan 2025 – 2028</w:t>
            </w:r>
          </w:p>
          <w:p w14:paraId="51B16CA4" w14:textId="77777777" w:rsidR="008804A3" w:rsidRPr="00F45E33" w:rsidRDefault="008804A3" w:rsidP="00870439">
            <w:pPr>
              <w:jc w:val="center"/>
              <w:rPr>
                <w:b/>
                <w:bCs/>
                <w:color w:val="FFFFFF" w:themeColor="background1"/>
              </w:rPr>
            </w:pPr>
          </w:p>
        </w:tc>
      </w:tr>
      <w:tr w:rsidR="008804A3" w:rsidRPr="00C720C1" w14:paraId="24AD2E16" w14:textId="77777777" w:rsidTr="5493B64B">
        <w:tc>
          <w:tcPr>
            <w:tcW w:w="15168" w:type="dxa"/>
            <w:gridSpan w:val="7"/>
            <w:shd w:val="clear" w:color="auto" w:fill="1B7AA5"/>
          </w:tcPr>
          <w:p w14:paraId="3D5463DE" w14:textId="2B40F53B" w:rsidR="008804A3" w:rsidRPr="00674751" w:rsidRDefault="008804A3" w:rsidP="00870439">
            <w:pPr>
              <w:rPr>
                <w:b/>
                <w:bCs/>
                <w:color w:val="FFFFFF" w:themeColor="background1"/>
              </w:rPr>
            </w:pPr>
            <w:r w:rsidRPr="00674751">
              <w:rPr>
                <w:b/>
                <w:bCs/>
                <w:color w:val="FFFFFF" w:themeColor="background1"/>
              </w:rPr>
              <w:t>Element  2: Activity to Support Sussex 2035 Strategic Actions</w:t>
            </w:r>
            <w:r w:rsidR="00FE76ED" w:rsidRPr="00674751">
              <w:rPr>
                <w:b/>
                <w:bCs/>
                <w:color w:val="FFFFFF" w:themeColor="background1"/>
              </w:rPr>
              <w:t xml:space="preserve"> (see appendix 1 for specific goals)</w:t>
            </w:r>
          </w:p>
          <w:p w14:paraId="6988157C" w14:textId="77777777" w:rsidR="008804A3" w:rsidRPr="00674751" w:rsidRDefault="008804A3" w:rsidP="00870439">
            <w:pPr>
              <w:rPr>
                <w:b/>
                <w:bCs/>
                <w:color w:val="FFFFFF" w:themeColor="background1"/>
              </w:rPr>
            </w:pPr>
          </w:p>
        </w:tc>
      </w:tr>
      <w:tr w:rsidR="008804A3" w:rsidRPr="00F454AF" w14:paraId="48A64F0B" w14:textId="77777777" w:rsidTr="5493B64B">
        <w:tc>
          <w:tcPr>
            <w:tcW w:w="15168" w:type="dxa"/>
            <w:gridSpan w:val="7"/>
            <w:shd w:val="clear" w:color="auto" w:fill="1B7AA5"/>
          </w:tcPr>
          <w:p w14:paraId="22CDB505" w14:textId="3A514635" w:rsidR="008804A3" w:rsidRPr="00674751" w:rsidRDefault="008804A3" w:rsidP="00870439">
            <w:pPr>
              <w:rPr>
                <w:color w:val="FFFFFF" w:themeColor="background1"/>
              </w:rPr>
            </w:pPr>
            <w:r w:rsidRPr="00674751">
              <w:rPr>
                <w:color w:val="FFFFFF" w:themeColor="background1"/>
              </w:rPr>
              <w:t>Note: Whilst it is anticipated that Year 2 ‘Building Foundations’</w:t>
            </w:r>
            <w:r w:rsidR="00AA1CA7" w:rsidRPr="00674751">
              <w:rPr>
                <w:color w:val="FFFFFF" w:themeColor="background1"/>
              </w:rPr>
              <w:t xml:space="preserve"> will be a key period </w:t>
            </w:r>
            <w:r w:rsidR="00674751">
              <w:rPr>
                <w:color w:val="FFFFFF" w:themeColor="background1"/>
              </w:rPr>
              <w:t>for</w:t>
            </w:r>
            <w:r w:rsidR="00AA1CA7" w:rsidRPr="00674751">
              <w:rPr>
                <w:color w:val="FFFFFF" w:themeColor="background1"/>
              </w:rPr>
              <w:t xml:space="preserve"> </w:t>
            </w:r>
            <w:r w:rsidR="003B7BC9" w:rsidRPr="00674751">
              <w:rPr>
                <w:color w:val="FFFFFF" w:themeColor="background1"/>
              </w:rPr>
              <w:t>this</w:t>
            </w:r>
            <w:r w:rsidR="00AA1CA7" w:rsidRPr="00674751">
              <w:rPr>
                <w:color w:val="FFFFFF" w:themeColor="background1"/>
              </w:rPr>
              <w:t xml:space="preserve"> activity, </w:t>
            </w:r>
            <w:r w:rsidRPr="00674751">
              <w:rPr>
                <w:color w:val="FFFFFF" w:themeColor="background1"/>
              </w:rPr>
              <w:t>work will be undertaken following central time</w:t>
            </w:r>
            <w:r w:rsidR="00674751">
              <w:rPr>
                <w:color w:val="FFFFFF" w:themeColor="background1"/>
              </w:rPr>
              <w:t>scales</w:t>
            </w:r>
          </w:p>
        </w:tc>
      </w:tr>
      <w:tr w:rsidR="008D1AE3" w:rsidRPr="00F454AF" w14:paraId="5183B174" w14:textId="1418784D" w:rsidTr="5493B64B">
        <w:tc>
          <w:tcPr>
            <w:tcW w:w="1701" w:type="dxa"/>
            <w:shd w:val="clear" w:color="auto" w:fill="1B7AA5"/>
          </w:tcPr>
          <w:p w14:paraId="5815A5BA" w14:textId="4C1DAA1A" w:rsidR="008804A3" w:rsidRPr="00674751" w:rsidRDefault="008804A3" w:rsidP="00870439">
            <w:pPr>
              <w:rPr>
                <w:b/>
                <w:bCs/>
                <w:color w:val="FFFFFF" w:themeColor="background1"/>
              </w:rPr>
            </w:pPr>
            <w:r w:rsidRPr="00674751">
              <w:rPr>
                <w:b/>
                <w:bCs/>
                <w:color w:val="FFFFFF" w:themeColor="background1"/>
              </w:rPr>
              <w:t>Education and Student Life</w:t>
            </w:r>
          </w:p>
        </w:tc>
        <w:tc>
          <w:tcPr>
            <w:tcW w:w="1947" w:type="dxa"/>
            <w:shd w:val="clear" w:color="auto" w:fill="1B7AA5"/>
          </w:tcPr>
          <w:p w14:paraId="364662CD" w14:textId="2EAB610B" w:rsidR="008804A3" w:rsidRPr="00674751" w:rsidRDefault="008804A3" w:rsidP="00870439">
            <w:pPr>
              <w:rPr>
                <w:b/>
                <w:bCs/>
                <w:color w:val="FFFFFF" w:themeColor="background1"/>
              </w:rPr>
            </w:pPr>
            <w:r w:rsidRPr="00674751">
              <w:rPr>
                <w:b/>
                <w:bCs/>
                <w:color w:val="FFFFFF" w:themeColor="background1"/>
              </w:rPr>
              <w:t>Research and Innovation</w:t>
            </w:r>
          </w:p>
        </w:tc>
        <w:tc>
          <w:tcPr>
            <w:tcW w:w="2022" w:type="dxa"/>
            <w:shd w:val="clear" w:color="auto" w:fill="1B7AA5"/>
          </w:tcPr>
          <w:p w14:paraId="22F47067" w14:textId="5BF54762" w:rsidR="008804A3" w:rsidRPr="00674751" w:rsidRDefault="008804A3" w:rsidP="00870439">
            <w:pPr>
              <w:rPr>
                <w:b/>
                <w:bCs/>
                <w:color w:val="FFFFFF" w:themeColor="background1"/>
              </w:rPr>
            </w:pPr>
            <w:r w:rsidRPr="00674751">
              <w:rPr>
                <w:b/>
                <w:bCs/>
                <w:color w:val="FFFFFF" w:themeColor="background1"/>
              </w:rPr>
              <w:t>Global and Civic Engagement</w:t>
            </w:r>
          </w:p>
        </w:tc>
        <w:tc>
          <w:tcPr>
            <w:tcW w:w="2127" w:type="dxa"/>
            <w:shd w:val="clear" w:color="auto" w:fill="1B7AA5"/>
          </w:tcPr>
          <w:p w14:paraId="4B2C5161" w14:textId="46FF9575" w:rsidR="008804A3" w:rsidRPr="00674751" w:rsidRDefault="008804A3" w:rsidP="00870439">
            <w:pPr>
              <w:rPr>
                <w:b/>
                <w:bCs/>
                <w:color w:val="FFFFFF" w:themeColor="background1"/>
              </w:rPr>
            </w:pPr>
            <w:r w:rsidRPr="00674751">
              <w:rPr>
                <w:b/>
                <w:bCs/>
                <w:color w:val="FFFFFF" w:themeColor="background1"/>
              </w:rPr>
              <w:t>School of Progressive Futures</w:t>
            </w:r>
          </w:p>
        </w:tc>
        <w:tc>
          <w:tcPr>
            <w:tcW w:w="2268" w:type="dxa"/>
            <w:shd w:val="clear" w:color="auto" w:fill="1B7AA5"/>
          </w:tcPr>
          <w:p w14:paraId="5D60E1A1" w14:textId="16EF7BFF" w:rsidR="008804A3" w:rsidRPr="00674751" w:rsidRDefault="008804A3" w:rsidP="00870439">
            <w:pPr>
              <w:rPr>
                <w:b/>
                <w:bCs/>
                <w:color w:val="FFFFFF" w:themeColor="background1"/>
              </w:rPr>
            </w:pPr>
            <w:r w:rsidRPr="00674751">
              <w:rPr>
                <w:b/>
                <w:bCs/>
                <w:color w:val="FFFFFF" w:themeColor="background1"/>
              </w:rPr>
              <w:t>People and Culture</w:t>
            </w:r>
          </w:p>
        </w:tc>
        <w:tc>
          <w:tcPr>
            <w:tcW w:w="2410" w:type="dxa"/>
            <w:shd w:val="clear" w:color="auto" w:fill="1B7AA5"/>
          </w:tcPr>
          <w:p w14:paraId="5E08C878" w14:textId="50D3A9BB" w:rsidR="008804A3" w:rsidRPr="00674751" w:rsidRDefault="008804A3" w:rsidP="00870439">
            <w:pPr>
              <w:rPr>
                <w:b/>
                <w:bCs/>
                <w:color w:val="FFFFFF" w:themeColor="background1"/>
              </w:rPr>
            </w:pPr>
            <w:r w:rsidRPr="00674751">
              <w:rPr>
                <w:b/>
                <w:bCs/>
                <w:color w:val="FFFFFF" w:themeColor="background1"/>
              </w:rPr>
              <w:t>Financial Sustainability</w:t>
            </w:r>
          </w:p>
        </w:tc>
        <w:tc>
          <w:tcPr>
            <w:tcW w:w="2693" w:type="dxa"/>
            <w:shd w:val="clear" w:color="auto" w:fill="1B7AA5"/>
          </w:tcPr>
          <w:p w14:paraId="09CBD11B" w14:textId="582D9492" w:rsidR="008804A3" w:rsidRPr="00674751" w:rsidRDefault="008804A3" w:rsidP="00870439">
            <w:pPr>
              <w:rPr>
                <w:b/>
                <w:bCs/>
                <w:color w:val="FFFFFF" w:themeColor="background1"/>
              </w:rPr>
            </w:pPr>
            <w:r w:rsidRPr="00674751">
              <w:rPr>
                <w:b/>
                <w:bCs/>
                <w:color w:val="FFFFFF" w:themeColor="background1"/>
              </w:rPr>
              <w:t>Infrastructure</w:t>
            </w:r>
          </w:p>
        </w:tc>
      </w:tr>
      <w:tr w:rsidR="008D1AE3" w:rsidRPr="00F454AF" w14:paraId="087DBFBF" w14:textId="77777777" w:rsidTr="5493B64B">
        <w:tc>
          <w:tcPr>
            <w:tcW w:w="1701" w:type="dxa"/>
          </w:tcPr>
          <w:p w14:paraId="2D867E8A" w14:textId="77777777" w:rsidR="005D7818" w:rsidRDefault="005D7818" w:rsidP="005D7818">
            <w:r>
              <w:t>ESL 1(b)</w:t>
            </w:r>
          </w:p>
          <w:p w14:paraId="1BB137B8" w14:textId="2C194047" w:rsidR="005D7818" w:rsidRDefault="005D7818" w:rsidP="005D7818">
            <w:pPr>
              <w:pStyle w:val="ListParagraph"/>
              <w:numPr>
                <w:ilvl w:val="0"/>
                <w:numId w:val="14"/>
              </w:numPr>
              <w:spacing w:line="259" w:lineRule="auto"/>
              <w:ind w:left="318" w:hanging="284"/>
            </w:pPr>
            <w:r>
              <w:t>Co</w:t>
            </w:r>
            <w:r w:rsidR="008D1AE3">
              <w:t>nsolidate our high level of student engagement/ satisfaction with the</w:t>
            </w:r>
            <w:r>
              <w:t xml:space="preserve"> PEEP process</w:t>
            </w:r>
          </w:p>
          <w:p w14:paraId="78B36189" w14:textId="77777777" w:rsidR="005D7818" w:rsidRDefault="005D7818" w:rsidP="005D7818">
            <w:pPr>
              <w:ind w:left="34"/>
            </w:pPr>
          </w:p>
          <w:p w14:paraId="14B1C0DB" w14:textId="77777777" w:rsidR="005D7818" w:rsidRDefault="005D7818" w:rsidP="005D7818">
            <w:pPr>
              <w:ind w:left="34"/>
            </w:pPr>
            <w:r>
              <w:t>ESL 2</w:t>
            </w:r>
          </w:p>
          <w:p w14:paraId="1F61FA88" w14:textId="02403D3F" w:rsidR="005D7818" w:rsidRDefault="005D7818" w:rsidP="006050C6">
            <w:pPr>
              <w:pStyle w:val="ListParagraph"/>
              <w:numPr>
                <w:ilvl w:val="0"/>
                <w:numId w:val="14"/>
              </w:numPr>
              <w:ind w:left="323" w:hanging="323"/>
            </w:pPr>
            <w:r>
              <w:t xml:space="preserve">Explore whether HSW could contribute to a ‘risk management’ element </w:t>
            </w:r>
          </w:p>
        </w:tc>
        <w:tc>
          <w:tcPr>
            <w:tcW w:w="1947" w:type="dxa"/>
          </w:tcPr>
          <w:p w14:paraId="07CE1C11" w14:textId="29038746" w:rsidR="006802B8" w:rsidRDefault="006802B8" w:rsidP="005D7818">
            <w:r>
              <w:t>RI 1</w:t>
            </w:r>
          </w:p>
          <w:p w14:paraId="61CEDFBF" w14:textId="64F380F2" w:rsidR="006802B8" w:rsidRDefault="006802B8" w:rsidP="006050C6">
            <w:pPr>
              <w:pStyle w:val="ListParagraph"/>
              <w:numPr>
                <w:ilvl w:val="0"/>
                <w:numId w:val="14"/>
              </w:numPr>
              <w:ind w:left="307" w:hanging="283"/>
            </w:pPr>
            <w:r>
              <w:t>Support Sustainability Team in environmental sustainability work</w:t>
            </w:r>
          </w:p>
          <w:p w14:paraId="080170B0" w14:textId="77777777" w:rsidR="006802B8" w:rsidRDefault="006802B8" w:rsidP="005D7818"/>
          <w:p w14:paraId="757A4963" w14:textId="586A7B1A" w:rsidR="005D7818" w:rsidRDefault="005D7818" w:rsidP="005D7818">
            <w:r>
              <w:t>RI 3</w:t>
            </w:r>
          </w:p>
          <w:p w14:paraId="0CD4FC04" w14:textId="6F5E6150" w:rsidR="005D7818" w:rsidRDefault="005D7818" w:rsidP="006050C6">
            <w:pPr>
              <w:pStyle w:val="ListParagraph"/>
              <w:numPr>
                <w:ilvl w:val="0"/>
                <w:numId w:val="14"/>
              </w:numPr>
              <w:ind w:left="307" w:hanging="283"/>
            </w:pPr>
            <w:r>
              <w:t>Continue to engage in research ethics reviews/ research RA reviews</w:t>
            </w:r>
          </w:p>
        </w:tc>
        <w:tc>
          <w:tcPr>
            <w:tcW w:w="2022" w:type="dxa"/>
          </w:tcPr>
          <w:p w14:paraId="12C81EB2" w14:textId="77777777" w:rsidR="005D7818" w:rsidRDefault="005D7818" w:rsidP="005D7818">
            <w:r>
              <w:t>GCE 2 and 3</w:t>
            </w:r>
          </w:p>
          <w:p w14:paraId="61D4D94D" w14:textId="224E440B" w:rsidR="005D7818" w:rsidRDefault="005D7818" w:rsidP="006050C6">
            <w:pPr>
              <w:pStyle w:val="ListParagraph"/>
              <w:numPr>
                <w:ilvl w:val="0"/>
                <w:numId w:val="14"/>
              </w:numPr>
              <w:ind w:left="215" w:hanging="215"/>
            </w:pPr>
            <w:r>
              <w:t>Support public &amp; community engagement e.g. ensuring clear responsibilities for HSW; event management processes</w:t>
            </w:r>
          </w:p>
        </w:tc>
        <w:tc>
          <w:tcPr>
            <w:tcW w:w="2127" w:type="dxa"/>
          </w:tcPr>
          <w:p w14:paraId="2F95285F" w14:textId="77777777" w:rsidR="005D7818" w:rsidRDefault="005D7818" w:rsidP="005D7818">
            <w:pPr>
              <w:pStyle w:val="ListParagraph"/>
              <w:numPr>
                <w:ilvl w:val="0"/>
                <w:numId w:val="14"/>
              </w:numPr>
              <w:spacing w:line="259" w:lineRule="auto"/>
              <w:ind w:left="259" w:hanging="259"/>
            </w:pPr>
            <w:r>
              <w:t>Support experiential/ practice-based learning (fieldtrip and travel safety)</w:t>
            </w:r>
          </w:p>
          <w:p w14:paraId="083A9E34" w14:textId="26922983" w:rsidR="005D7818" w:rsidRDefault="00071C95" w:rsidP="005D7818">
            <w:pPr>
              <w:pStyle w:val="ListParagraph"/>
              <w:numPr>
                <w:ilvl w:val="0"/>
                <w:numId w:val="14"/>
              </w:numPr>
              <w:spacing w:line="259" w:lineRule="auto"/>
              <w:ind w:left="259" w:hanging="259"/>
            </w:pPr>
            <w:r>
              <w:t xml:space="preserve">Support </w:t>
            </w:r>
            <w:r w:rsidR="005D7818">
              <w:t>public &amp; community engagement e.g. school forest food gardens</w:t>
            </w:r>
          </w:p>
          <w:p w14:paraId="56E4D953" w14:textId="0361CF2B" w:rsidR="00674751" w:rsidRDefault="005D7818" w:rsidP="00674751">
            <w:pPr>
              <w:pStyle w:val="ListParagraph"/>
              <w:numPr>
                <w:ilvl w:val="0"/>
                <w:numId w:val="14"/>
              </w:numPr>
              <w:spacing w:line="259" w:lineRule="auto"/>
              <w:ind w:left="259" w:hanging="259"/>
            </w:pPr>
            <w:r>
              <w:t xml:space="preserve">Supporting extra-curricular </w:t>
            </w:r>
            <w:r w:rsidR="00515185">
              <w:t>programme</w:t>
            </w:r>
            <w:r>
              <w:t xml:space="preserve"> of activities relating to HSW of participants</w:t>
            </w:r>
          </w:p>
          <w:p w14:paraId="3DA1537D" w14:textId="1C146EA1" w:rsidR="005D7818" w:rsidRDefault="005D7818" w:rsidP="00674751">
            <w:pPr>
              <w:pStyle w:val="ListParagraph"/>
              <w:numPr>
                <w:ilvl w:val="0"/>
                <w:numId w:val="14"/>
              </w:numPr>
              <w:spacing w:line="259" w:lineRule="auto"/>
              <w:ind w:left="259" w:hanging="259"/>
            </w:pPr>
            <w:r>
              <w:t>Develop business-facing offer of consultancy/ services</w:t>
            </w:r>
          </w:p>
        </w:tc>
        <w:tc>
          <w:tcPr>
            <w:tcW w:w="2268" w:type="dxa"/>
          </w:tcPr>
          <w:p w14:paraId="009E02F5" w14:textId="77777777" w:rsidR="005D7818" w:rsidRDefault="005D7818" w:rsidP="005D7818">
            <w:r>
              <w:t>P&amp;C 1</w:t>
            </w:r>
          </w:p>
          <w:p w14:paraId="48E41D70" w14:textId="77777777" w:rsidR="005D7818" w:rsidRDefault="005D7818" w:rsidP="005D7818">
            <w:pPr>
              <w:pStyle w:val="ListParagraph"/>
              <w:numPr>
                <w:ilvl w:val="0"/>
                <w:numId w:val="15"/>
              </w:numPr>
              <w:spacing w:line="259" w:lineRule="auto"/>
              <w:ind w:left="317" w:hanging="284"/>
            </w:pPr>
            <w:r>
              <w:t>Establish a new staff resilience and stress management process</w:t>
            </w:r>
          </w:p>
          <w:p w14:paraId="724A2083" w14:textId="77777777" w:rsidR="005D7818" w:rsidRDefault="005D7818" w:rsidP="005D7818">
            <w:pPr>
              <w:ind w:left="33"/>
            </w:pPr>
          </w:p>
          <w:p w14:paraId="20CE2A31" w14:textId="77777777" w:rsidR="005D7818" w:rsidRDefault="005D7818" w:rsidP="005D7818">
            <w:pPr>
              <w:ind w:left="33"/>
            </w:pPr>
            <w:r>
              <w:t xml:space="preserve">P&amp;C 2 </w:t>
            </w:r>
          </w:p>
          <w:p w14:paraId="710CA731" w14:textId="20356328" w:rsidR="005D7818" w:rsidRDefault="005D7818" w:rsidP="00674751">
            <w:pPr>
              <w:pStyle w:val="ListParagraph"/>
              <w:numPr>
                <w:ilvl w:val="0"/>
                <w:numId w:val="15"/>
              </w:numPr>
              <w:ind w:left="322" w:hanging="322"/>
            </w:pPr>
            <w:r>
              <w:t>Establish a new OH contract that supports staff</w:t>
            </w:r>
          </w:p>
        </w:tc>
        <w:tc>
          <w:tcPr>
            <w:tcW w:w="2410" w:type="dxa"/>
          </w:tcPr>
          <w:p w14:paraId="4D056CB1" w14:textId="77777777" w:rsidR="005D7818" w:rsidRDefault="005D7818" w:rsidP="005D7818">
            <w:r>
              <w:t>FS 1:</w:t>
            </w:r>
          </w:p>
          <w:p w14:paraId="6427B131" w14:textId="77777777" w:rsidR="005D7818" w:rsidRDefault="005D7818" w:rsidP="005D7818">
            <w:pPr>
              <w:pStyle w:val="ListParagraph"/>
              <w:numPr>
                <w:ilvl w:val="0"/>
                <w:numId w:val="13"/>
              </w:numPr>
              <w:ind w:left="325" w:hanging="325"/>
            </w:pPr>
            <w:r>
              <w:t>Explore income generating services</w:t>
            </w:r>
          </w:p>
          <w:p w14:paraId="61C59E68" w14:textId="77777777" w:rsidR="005D7818" w:rsidRDefault="005D7818" w:rsidP="005D7818"/>
          <w:p w14:paraId="755AF46A" w14:textId="77777777" w:rsidR="005D7818" w:rsidRDefault="005D7818" w:rsidP="005D7818">
            <w:r>
              <w:t>FS 3:</w:t>
            </w:r>
          </w:p>
          <w:p w14:paraId="3D5F7148" w14:textId="77777777" w:rsidR="005D7818" w:rsidRDefault="005D7818" w:rsidP="005D7818">
            <w:pPr>
              <w:pStyle w:val="ListParagraph"/>
              <w:numPr>
                <w:ilvl w:val="0"/>
                <w:numId w:val="12"/>
              </w:numPr>
              <w:ind w:left="325" w:hanging="325"/>
            </w:pPr>
            <w:r>
              <w:t>Explore efficiencies within HSW processes</w:t>
            </w:r>
          </w:p>
          <w:p w14:paraId="0D76F944" w14:textId="1189AADB" w:rsidR="005D7818" w:rsidRDefault="005D7818" w:rsidP="005D7818">
            <w:pPr>
              <w:pStyle w:val="ListParagraph"/>
              <w:numPr>
                <w:ilvl w:val="0"/>
                <w:numId w:val="12"/>
              </w:numPr>
              <w:ind w:left="325" w:hanging="325"/>
            </w:pPr>
            <w:r>
              <w:t>Seek opportunities within the HR digital project and Sussex Direct replacement</w:t>
            </w:r>
          </w:p>
        </w:tc>
        <w:tc>
          <w:tcPr>
            <w:tcW w:w="2693" w:type="dxa"/>
          </w:tcPr>
          <w:p w14:paraId="696C42E9" w14:textId="77777777" w:rsidR="005D7818" w:rsidRDefault="005D7818" w:rsidP="005D7818">
            <w:r>
              <w:t>IF 2 and 4 (a-b)</w:t>
            </w:r>
          </w:p>
          <w:p w14:paraId="794FDD0D" w14:textId="77777777" w:rsidR="005D7818" w:rsidRDefault="005D7818" w:rsidP="005D7818">
            <w:pPr>
              <w:pStyle w:val="ListParagraph"/>
              <w:numPr>
                <w:ilvl w:val="0"/>
                <w:numId w:val="16"/>
              </w:numPr>
              <w:spacing w:line="259" w:lineRule="auto"/>
              <w:ind w:left="321" w:hanging="284"/>
            </w:pPr>
            <w:r>
              <w:t>Advise on/ support the transformation/ maintenance of UoS physical estate</w:t>
            </w:r>
          </w:p>
          <w:p w14:paraId="07E037F5" w14:textId="77777777" w:rsidR="005D7818" w:rsidRDefault="005D7818" w:rsidP="005D7818"/>
          <w:p w14:paraId="3FCF6BC6" w14:textId="77777777" w:rsidR="005D7818" w:rsidRDefault="005D7818" w:rsidP="005D7818">
            <w:r>
              <w:t>IF 3</w:t>
            </w:r>
          </w:p>
          <w:p w14:paraId="28455FED" w14:textId="1366667F" w:rsidR="005D7818" w:rsidRDefault="005D7818" w:rsidP="006050C6">
            <w:pPr>
              <w:pStyle w:val="ListParagraph"/>
              <w:numPr>
                <w:ilvl w:val="0"/>
                <w:numId w:val="16"/>
              </w:numPr>
              <w:ind w:left="274" w:hanging="274"/>
            </w:pPr>
            <w:r>
              <w:t>Provide an excellent HSW service that responds quickly to queries/ data requests</w:t>
            </w:r>
          </w:p>
        </w:tc>
      </w:tr>
      <w:bookmarkEnd w:id="0"/>
    </w:tbl>
    <w:p w14:paraId="5F8C51DD" w14:textId="77777777" w:rsidR="00674751" w:rsidRDefault="00674751" w:rsidP="008B4468">
      <w:pPr>
        <w:rPr>
          <w:rFonts w:ascii="Calibri" w:hAnsi="Calibri" w:cs="Calibri"/>
        </w:rPr>
        <w:sectPr w:rsidR="00674751" w:rsidSect="00574B4B">
          <w:pgSz w:w="16838" w:h="11906" w:orient="landscape"/>
          <w:pgMar w:top="993" w:right="1440" w:bottom="1440" w:left="1440" w:header="708" w:footer="708" w:gutter="0"/>
          <w:cols w:space="708"/>
          <w:docGrid w:linePitch="360"/>
        </w:sectPr>
      </w:pPr>
    </w:p>
    <w:p w14:paraId="2BD0AF08" w14:textId="6E3BDB5A" w:rsidR="00673741" w:rsidRPr="0092040F" w:rsidRDefault="00C93715" w:rsidP="00673741">
      <w:pPr>
        <w:pStyle w:val="ListParagraph"/>
        <w:numPr>
          <w:ilvl w:val="0"/>
          <w:numId w:val="2"/>
        </w:numPr>
        <w:rPr>
          <w:rFonts w:ascii="Calibri" w:hAnsi="Calibri" w:cs="Calibri"/>
          <w:b/>
          <w:bCs/>
          <w:sz w:val="28"/>
          <w:szCs w:val="28"/>
        </w:rPr>
      </w:pPr>
      <w:r w:rsidRPr="0092040F">
        <w:rPr>
          <w:rFonts w:ascii="Calibri" w:hAnsi="Calibri" w:cs="Calibri"/>
          <w:b/>
          <w:bCs/>
          <w:sz w:val="28"/>
          <w:szCs w:val="28"/>
        </w:rPr>
        <w:lastRenderedPageBreak/>
        <w:t>Success Indicators</w:t>
      </w:r>
    </w:p>
    <w:tbl>
      <w:tblPr>
        <w:tblStyle w:val="TableGrid"/>
        <w:tblW w:w="14312" w:type="dxa"/>
        <w:tblLook w:val="04A0" w:firstRow="1" w:lastRow="0" w:firstColumn="1" w:lastColumn="0" w:noHBand="0" w:noVBand="1"/>
      </w:tblPr>
      <w:tblGrid>
        <w:gridCol w:w="1528"/>
        <w:gridCol w:w="4279"/>
        <w:gridCol w:w="4678"/>
        <w:gridCol w:w="3827"/>
      </w:tblGrid>
      <w:tr w:rsidR="003F5E30" w14:paraId="12CCA286" w14:textId="56FB72CD" w:rsidTr="00DC5989">
        <w:trPr>
          <w:trHeight w:val="136"/>
        </w:trPr>
        <w:tc>
          <w:tcPr>
            <w:tcW w:w="1528" w:type="dxa"/>
            <w:shd w:val="clear" w:color="auto" w:fill="1B7AA5"/>
          </w:tcPr>
          <w:p w14:paraId="08DD4663" w14:textId="77777777" w:rsidR="003F5E30" w:rsidRPr="00674751" w:rsidRDefault="003F5E30" w:rsidP="0062795F">
            <w:pPr>
              <w:jc w:val="center"/>
              <w:rPr>
                <w:b/>
                <w:bCs/>
                <w:color w:val="FFFFFF" w:themeColor="background1"/>
              </w:rPr>
            </w:pPr>
            <w:r w:rsidRPr="00674751">
              <w:rPr>
                <w:b/>
                <w:bCs/>
                <w:color w:val="FFFFFF" w:themeColor="background1"/>
              </w:rPr>
              <w:t>Year</w:t>
            </w:r>
          </w:p>
        </w:tc>
        <w:tc>
          <w:tcPr>
            <w:tcW w:w="4279" w:type="dxa"/>
            <w:shd w:val="clear" w:color="auto" w:fill="1B7AA5"/>
          </w:tcPr>
          <w:p w14:paraId="2BE1F51F" w14:textId="2A683294" w:rsidR="003F5E30" w:rsidRPr="00674751" w:rsidRDefault="003F5E30" w:rsidP="0062795F">
            <w:pPr>
              <w:rPr>
                <w:b/>
                <w:bCs/>
                <w:color w:val="FFFFFF" w:themeColor="background1"/>
              </w:rPr>
            </w:pPr>
            <w:r w:rsidRPr="00674751">
              <w:rPr>
                <w:b/>
                <w:bCs/>
                <w:color w:val="FFFFFF" w:themeColor="background1"/>
              </w:rPr>
              <w:t>Strategic Priorities</w:t>
            </w:r>
          </w:p>
        </w:tc>
        <w:tc>
          <w:tcPr>
            <w:tcW w:w="4678" w:type="dxa"/>
            <w:shd w:val="clear" w:color="auto" w:fill="1B7AA5"/>
          </w:tcPr>
          <w:p w14:paraId="15B66EFD" w14:textId="15AD04AE" w:rsidR="003F5E30" w:rsidRPr="00674751" w:rsidRDefault="003F5E30" w:rsidP="0062795F">
            <w:pPr>
              <w:jc w:val="center"/>
              <w:rPr>
                <w:b/>
                <w:bCs/>
                <w:color w:val="FFFFFF" w:themeColor="background1"/>
              </w:rPr>
            </w:pPr>
            <w:r>
              <w:rPr>
                <w:b/>
                <w:bCs/>
                <w:color w:val="FFFFFF" w:themeColor="background1"/>
              </w:rPr>
              <w:t>Success indicators</w:t>
            </w:r>
          </w:p>
        </w:tc>
        <w:tc>
          <w:tcPr>
            <w:tcW w:w="3827" w:type="dxa"/>
            <w:shd w:val="clear" w:color="auto" w:fill="1B7AA5"/>
          </w:tcPr>
          <w:p w14:paraId="076FFFC3" w14:textId="0E95C9B4" w:rsidR="003F5E30" w:rsidRDefault="003F5E30" w:rsidP="0062795F">
            <w:pPr>
              <w:jc w:val="center"/>
              <w:rPr>
                <w:b/>
                <w:bCs/>
                <w:color w:val="FFFFFF" w:themeColor="background1"/>
              </w:rPr>
            </w:pPr>
            <w:r>
              <w:rPr>
                <w:b/>
                <w:bCs/>
                <w:color w:val="FFFFFF" w:themeColor="background1"/>
              </w:rPr>
              <w:t>Target</w:t>
            </w:r>
          </w:p>
        </w:tc>
      </w:tr>
      <w:tr w:rsidR="003F5E30" w14:paraId="75B6255A" w14:textId="6EB394C8" w:rsidTr="00DC5989">
        <w:trPr>
          <w:trHeight w:val="2156"/>
        </w:trPr>
        <w:tc>
          <w:tcPr>
            <w:tcW w:w="1528" w:type="dxa"/>
            <w:shd w:val="clear" w:color="auto" w:fill="1B7AA5"/>
          </w:tcPr>
          <w:p w14:paraId="4F83B483" w14:textId="7A6923D1" w:rsidR="003F5E30" w:rsidRPr="00674751" w:rsidRDefault="003F5E30" w:rsidP="0062795F">
            <w:pPr>
              <w:jc w:val="center"/>
              <w:rPr>
                <w:b/>
                <w:bCs/>
                <w:color w:val="FFFFFF" w:themeColor="background1"/>
              </w:rPr>
            </w:pPr>
            <w:r w:rsidRPr="00674751">
              <w:rPr>
                <w:b/>
                <w:bCs/>
                <w:color w:val="FFFFFF" w:themeColor="background1"/>
              </w:rPr>
              <w:t>1 - ‘Transition’</w:t>
            </w:r>
          </w:p>
        </w:tc>
        <w:tc>
          <w:tcPr>
            <w:tcW w:w="4279" w:type="dxa"/>
          </w:tcPr>
          <w:p w14:paraId="4066FA3A" w14:textId="77777777" w:rsidR="003F5E30" w:rsidRDefault="003F5E30" w:rsidP="00AA0DEC">
            <w:pPr>
              <w:pStyle w:val="ListParagraph"/>
              <w:numPr>
                <w:ilvl w:val="0"/>
                <w:numId w:val="10"/>
              </w:numPr>
              <w:ind w:left="311" w:hanging="283"/>
            </w:pPr>
            <w:r>
              <w:t>Supporting the RRSP</w:t>
            </w:r>
          </w:p>
          <w:p w14:paraId="499A606E" w14:textId="77777777" w:rsidR="003F5E30" w:rsidRDefault="003F5E30" w:rsidP="00AA0DEC">
            <w:pPr>
              <w:ind w:left="311" w:hanging="283"/>
            </w:pPr>
          </w:p>
          <w:p w14:paraId="4272423D" w14:textId="77777777" w:rsidR="003F5E30" w:rsidRDefault="003F5E30" w:rsidP="00AA0DEC">
            <w:pPr>
              <w:pStyle w:val="ListParagraph"/>
              <w:numPr>
                <w:ilvl w:val="0"/>
                <w:numId w:val="10"/>
              </w:numPr>
              <w:ind w:left="311" w:hanging="283"/>
            </w:pPr>
            <w:r>
              <w:t>Getting the basics right &amp; ongoing compliance</w:t>
            </w:r>
          </w:p>
          <w:p w14:paraId="7320F9EC" w14:textId="77777777" w:rsidR="003F5E30" w:rsidRDefault="003F5E30" w:rsidP="00AA0DEC">
            <w:pPr>
              <w:pStyle w:val="ListParagraph"/>
              <w:numPr>
                <w:ilvl w:val="0"/>
                <w:numId w:val="9"/>
              </w:numPr>
              <w:ind w:left="311" w:hanging="283"/>
            </w:pPr>
            <w:r>
              <w:t>Establish HSW Team/ service (post VLS)</w:t>
            </w:r>
          </w:p>
          <w:p w14:paraId="4D124411" w14:textId="2B6E08F7" w:rsidR="003F5E30" w:rsidRDefault="003F5E30" w:rsidP="00DC5989">
            <w:pPr>
              <w:pStyle w:val="ListParagraph"/>
              <w:numPr>
                <w:ilvl w:val="0"/>
                <w:numId w:val="9"/>
              </w:numPr>
              <w:ind w:left="311" w:hanging="283"/>
            </w:pPr>
            <w:r>
              <w:t>Further improving psychological safety</w:t>
            </w:r>
          </w:p>
        </w:tc>
        <w:tc>
          <w:tcPr>
            <w:tcW w:w="4678" w:type="dxa"/>
          </w:tcPr>
          <w:p w14:paraId="755DA705" w14:textId="77777777" w:rsidR="003F5E30" w:rsidRDefault="003F5E30" w:rsidP="00673741">
            <w:pPr>
              <w:pStyle w:val="ListParagraph"/>
              <w:numPr>
                <w:ilvl w:val="0"/>
                <w:numId w:val="16"/>
              </w:numPr>
              <w:ind w:left="182" w:hanging="182"/>
            </w:pPr>
            <w:r>
              <w:t>HSW elements in OCS Transition Plan completed</w:t>
            </w:r>
          </w:p>
          <w:p w14:paraId="0136BCB6" w14:textId="6AD8ABC8" w:rsidR="003F5E30" w:rsidRDefault="003F5E30" w:rsidP="003F5E30">
            <w:pPr>
              <w:pStyle w:val="ListParagraph"/>
              <w:numPr>
                <w:ilvl w:val="0"/>
                <w:numId w:val="16"/>
              </w:numPr>
              <w:ind w:left="182" w:hanging="182"/>
            </w:pPr>
            <w:r>
              <w:t>Faculty HS Committees embedded</w:t>
            </w:r>
          </w:p>
          <w:p w14:paraId="21808274" w14:textId="0D9FAF17" w:rsidR="003F5E30" w:rsidRDefault="003F5E30" w:rsidP="003F5E30">
            <w:pPr>
              <w:pStyle w:val="ListParagraph"/>
              <w:numPr>
                <w:ilvl w:val="0"/>
                <w:numId w:val="16"/>
              </w:numPr>
              <w:ind w:left="182" w:hanging="182"/>
            </w:pPr>
            <w:r>
              <w:t>HSW Team Satisfaction and Retention</w:t>
            </w:r>
          </w:p>
          <w:p w14:paraId="49D78604" w14:textId="77777777" w:rsidR="003F5E30" w:rsidRDefault="003F5E30" w:rsidP="003F5E30">
            <w:pPr>
              <w:pStyle w:val="ListParagraph"/>
              <w:ind w:left="182"/>
            </w:pPr>
          </w:p>
          <w:p w14:paraId="153B4123" w14:textId="6025D62E" w:rsidR="003F5E30" w:rsidRDefault="003F5E30" w:rsidP="003F5E30">
            <w:pPr>
              <w:pStyle w:val="ListParagraph"/>
              <w:numPr>
                <w:ilvl w:val="0"/>
                <w:numId w:val="16"/>
              </w:numPr>
              <w:ind w:left="182" w:hanging="182"/>
            </w:pPr>
            <w:r>
              <w:t>Wellbeing Plan reviewed</w:t>
            </w:r>
          </w:p>
          <w:p w14:paraId="08C12BB3" w14:textId="6ED6D0DB" w:rsidR="003F5E30" w:rsidRDefault="003F5E30" w:rsidP="00DC5989">
            <w:pPr>
              <w:pStyle w:val="ListParagraph"/>
              <w:numPr>
                <w:ilvl w:val="0"/>
                <w:numId w:val="16"/>
              </w:numPr>
              <w:ind w:left="182" w:hanging="182"/>
            </w:pPr>
            <w:r>
              <w:t>HSW elements of Wellbeing Charter complete</w:t>
            </w:r>
            <w:r w:rsidR="00DC5989">
              <w:t>d</w:t>
            </w:r>
          </w:p>
        </w:tc>
        <w:tc>
          <w:tcPr>
            <w:tcW w:w="3827" w:type="dxa"/>
          </w:tcPr>
          <w:p w14:paraId="2D154545" w14:textId="5FC9747E" w:rsidR="0092040F" w:rsidRDefault="003F5E30" w:rsidP="00AB6588">
            <w:pPr>
              <w:pStyle w:val="ListParagraph"/>
              <w:numPr>
                <w:ilvl w:val="0"/>
                <w:numId w:val="16"/>
              </w:numPr>
              <w:ind w:left="182" w:hanging="182"/>
            </w:pPr>
            <w:r>
              <w:t xml:space="preserve">100% </w:t>
            </w:r>
            <w:r w:rsidR="006802B8">
              <w:t>actions completed</w:t>
            </w:r>
          </w:p>
          <w:p w14:paraId="447196B8" w14:textId="77777777" w:rsidR="006802B8" w:rsidRDefault="006802B8" w:rsidP="006802B8">
            <w:pPr>
              <w:pStyle w:val="ListParagraph"/>
              <w:ind w:left="182"/>
            </w:pPr>
          </w:p>
          <w:p w14:paraId="458B8224" w14:textId="4D892031" w:rsidR="003F5E30" w:rsidRDefault="003F5E30" w:rsidP="00673741">
            <w:pPr>
              <w:pStyle w:val="ListParagraph"/>
              <w:numPr>
                <w:ilvl w:val="0"/>
                <w:numId w:val="16"/>
              </w:numPr>
              <w:ind w:left="182" w:hanging="182"/>
            </w:pPr>
            <w:r>
              <w:t xml:space="preserve">100% </w:t>
            </w:r>
            <w:r w:rsidR="006802B8">
              <w:t xml:space="preserve">meetings </w:t>
            </w:r>
            <w:r>
              <w:t>held</w:t>
            </w:r>
          </w:p>
          <w:p w14:paraId="710977E2" w14:textId="77777777" w:rsidR="003F5E30" w:rsidRDefault="003F5E30" w:rsidP="00705631">
            <w:pPr>
              <w:pStyle w:val="ListParagraph"/>
              <w:numPr>
                <w:ilvl w:val="0"/>
                <w:numId w:val="16"/>
              </w:numPr>
              <w:ind w:left="182" w:hanging="182"/>
            </w:pPr>
            <w:r>
              <w:t>Positive feedback via ADR/ exit interviews</w:t>
            </w:r>
          </w:p>
          <w:p w14:paraId="5F84BEDF" w14:textId="528CFD74" w:rsidR="003F5E30" w:rsidRDefault="003F5E30" w:rsidP="00705631">
            <w:pPr>
              <w:pStyle w:val="ListParagraph"/>
              <w:numPr>
                <w:ilvl w:val="0"/>
                <w:numId w:val="16"/>
              </w:numPr>
              <w:ind w:left="182" w:hanging="182"/>
            </w:pPr>
            <w:r>
              <w:t>Wellbeing Plan launched</w:t>
            </w:r>
          </w:p>
          <w:p w14:paraId="658B9E3C" w14:textId="04BB94AF" w:rsidR="003F5E30" w:rsidRDefault="003F5E30" w:rsidP="003C5F2F">
            <w:pPr>
              <w:pStyle w:val="ListParagraph"/>
              <w:numPr>
                <w:ilvl w:val="0"/>
                <w:numId w:val="16"/>
              </w:numPr>
              <w:ind w:left="182" w:hanging="182"/>
            </w:pPr>
            <w:r>
              <w:t>100%</w:t>
            </w:r>
            <w:r w:rsidR="006802B8">
              <w:t xml:space="preserve"> HSW actions completed</w:t>
            </w:r>
          </w:p>
          <w:p w14:paraId="7A5FBEA7" w14:textId="1E120FD9" w:rsidR="003F5E30" w:rsidRDefault="003F5E30" w:rsidP="003F5E30">
            <w:pPr>
              <w:pStyle w:val="ListParagraph"/>
              <w:ind w:left="182"/>
            </w:pPr>
          </w:p>
        </w:tc>
      </w:tr>
      <w:tr w:rsidR="003F5E30" w14:paraId="13B7A3D1" w14:textId="46221291" w:rsidTr="00DC5989">
        <w:tc>
          <w:tcPr>
            <w:tcW w:w="1528" w:type="dxa"/>
            <w:shd w:val="clear" w:color="auto" w:fill="1B7AA5"/>
          </w:tcPr>
          <w:p w14:paraId="009F3F20" w14:textId="74A8F624" w:rsidR="003F5E30" w:rsidRPr="00674751" w:rsidRDefault="003F5E30" w:rsidP="00673741">
            <w:pPr>
              <w:jc w:val="center"/>
              <w:rPr>
                <w:b/>
                <w:bCs/>
                <w:color w:val="FFFFFF" w:themeColor="background1"/>
              </w:rPr>
            </w:pPr>
            <w:r w:rsidRPr="00674751">
              <w:rPr>
                <w:b/>
                <w:bCs/>
                <w:color w:val="FFFFFF" w:themeColor="background1"/>
              </w:rPr>
              <w:t>2 - ‘Building Foundations’</w:t>
            </w:r>
          </w:p>
        </w:tc>
        <w:tc>
          <w:tcPr>
            <w:tcW w:w="4279" w:type="dxa"/>
          </w:tcPr>
          <w:p w14:paraId="5F54F302" w14:textId="77777777" w:rsidR="003F5E30" w:rsidRDefault="003F5E30" w:rsidP="003F5E30">
            <w:pPr>
              <w:pStyle w:val="ListParagraph"/>
              <w:numPr>
                <w:ilvl w:val="0"/>
                <w:numId w:val="18"/>
              </w:numPr>
              <w:ind w:left="351" w:hanging="284"/>
            </w:pPr>
            <w:r>
              <w:t>Supporting the RRSP</w:t>
            </w:r>
          </w:p>
          <w:p w14:paraId="58FB828B" w14:textId="77777777" w:rsidR="003F5E30" w:rsidRDefault="003F5E30" w:rsidP="003F5E30">
            <w:pPr>
              <w:ind w:left="351" w:hanging="284"/>
            </w:pPr>
          </w:p>
          <w:p w14:paraId="43CC0123" w14:textId="508777A6" w:rsidR="003F5E30" w:rsidRDefault="003F5E30" w:rsidP="003F5E30">
            <w:pPr>
              <w:pStyle w:val="ListParagraph"/>
              <w:numPr>
                <w:ilvl w:val="0"/>
                <w:numId w:val="18"/>
              </w:numPr>
              <w:ind w:left="351" w:hanging="284"/>
            </w:pPr>
            <w:r>
              <w:t xml:space="preserve">Maintaining </w:t>
            </w:r>
            <w:r w:rsidR="006802B8">
              <w:t xml:space="preserve">compliance and improving </w:t>
            </w:r>
            <w:r>
              <w:t>standards</w:t>
            </w:r>
          </w:p>
          <w:p w14:paraId="0454721C" w14:textId="77777777" w:rsidR="003F5E30" w:rsidRDefault="003F5E30" w:rsidP="003F5E30">
            <w:pPr>
              <w:pStyle w:val="ListParagraph"/>
              <w:ind w:left="351" w:hanging="284"/>
            </w:pPr>
          </w:p>
          <w:p w14:paraId="784562B2" w14:textId="75004EBB" w:rsidR="003F5E30" w:rsidRDefault="003F5E30" w:rsidP="00DC5989">
            <w:pPr>
              <w:pStyle w:val="ListParagraph"/>
              <w:numPr>
                <w:ilvl w:val="0"/>
                <w:numId w:val="18"/>
              </w:numPr>
              <w:ind w:left="351" w:hanging="284"/>
            </w:pPr>
            <w:r>
              <w:t>Developing framework and processes to deliver Sussex 2035 Strategic Actions</w:t>
            </w:r>
          </w:p>
        </w:tc>
        <w:tc>
          <w:tcPr>
            <w:tcW w:w="4678" w:type="dxa"/>
          </w:tcPr>
          <w:p w14:paraId="56AC4F30" w14:textId="77777777" w:rsidR="003F5E30" w:rsidRDefault="003F5E30" w:rsidP="00673741">
            <w:pPr>
              <w:pStyle w:val="ListParagraph"/>
              <w:numPr>
                <w:ilvl w:val="0"/>
                <w:numId w:val="16"/>
              </w:numPr>
              <w:ind w:left="182" w:hanging="182"/>
            </w:pPr>
            <w:r>
              <w:t>Improved H&amp;S data insights, aligned with HR Division approach</w:t>
            </w:r>
          </w:p>
          <w:p w14:paraId="3E730998" w14:textId="77777777" w:rsidR="003F5E30" w:rsidRDefault="003F5E30" w:rsidP="00673741">
            <w:pPr>
              <w:pStyle w:val="ListParagraph"/>
              <w:numPr>
                <w:ilvl w:val="0"/>
                <w:numId w:val="16"/>
              </w:numPr>
              <w:ind w:left="182" w:hanging="182"/>
            </w:pPr>
            <w:r>
              <w:t xml:space="preserve">Options for income generation </w:t>
            </w:r>
          </w:p>
          <w:p w14:paraId="7363EC5F" w14:textId="77777777" w:rsidR="0092040F" w:rsidRDefault="0092040F" w:rsidP="0092040F">
            <w:pPr>
              <w:pStyle w:val="ListParagraph"/>
              <w:ind w:left="182"/>
            </w:pPr>
          </w:p>
          <w:p w14:paraId="23551FF4" w14:textId="17B5C011" w:rsidR="003F5E30" w:rsidRDefault="003F5E30" w:rsidP="00673741">
            <w:pPr>
              <w:pStyle w:val="ListParagraph"/>
              <w:numPr>
                <w:ilvl w:val="0"/>
                <w:numId w:val="16"/>
              </w:numPr>
              <w:ind w:left="182" w:hanging="182"/>
            </w:pPr>
            <w:r>
              <w:t>Revised community events/ engagement processes</w:t>
            </w:r>
          </w:p>
        </w:tc>
        <w:tc>
          <w:tcPr>
            <w:tcW w:w="3827" w:type="dxa"/>
          </w:tcPr>
          <w:p w14:paraId="124A8889" w14:textId="77777777" w:rsidR="003F5E30" w:rsidRDefault="003F5E30" w:rsidP="003F5E30">
            <w:pPr>
              <w:pStyle w:val="ListParagraph"/>
              <w:numPr>
                <w:ilvl w:val="0"/>
                <w:numId w:val="16"/>
              </w:numPr>
              <w:ind w:left="177" w:hanging="177"/>
            </w:pPr>
            <w:r>
              <w:t>Creation of HSW Dashboards</w:t>
            </w:r>
          </w:p>
          <w:p w14:paraId="7609E0D5" w14:textId="77777777" w:rsidR="003F5E30" w:rsidRDefault="003F5E30" w:rsidP="0092040F">
            <w:pPr>
              <w:pStyle w:val="ListParagraph"/>
              <w:ind w:left="177"/>
            </w:pPr>
          </w:p>
          <w:p w14:paraId="42745933" w14:textId="77777777" w:rsidR="003F5E30" w:rsidRDefault="003F5E30" w:rsidP="003F5E30">
            <w:pPr>
              <w:pStyle w:val="ListParagraph"/>
              <w:numPr>
                <w:ilvl w:val="0"/>
                <w:numId w:val="16"/>
              </w:numPr>
              <w:ind w:left="177" w:hanging="177"/>
            </w:pPr>
            <w:r>
              <w:t>Option paper presented at HS Committee</w:t>
            </w:r>
          </w:p>
          <w:p w14:paraId="242F0EEF" w14:textId="52E57E9F" w:rsidR="003F5E30" w:rsidRDefault="003F5E30" w:rsidP="003F5E30">
            <w:pPr>
              <w:pStyle w:val="ListParagraph"/>
              <w:numPr>
                <w:ilvl w:val="0"/>
                <w:numId w:val="16"/>
              </w:numPr>
              <w:ind w:left="177" w:hanging="177"/>
            </w:pPr>
            <w:r>
              <w:t>New S</w:t>
            </w:r>
            <w:r w:rsidR="006802B8">
              <w:t>afety Codes of Practice (SC</w:t>
            </w:r>
            <w:r>
              <w:t>OP</w:t>
            </w:r>
            <w:r w:rsidR="006802B8">
              <w:t>)</w:t>
            </w:r>
          </w:p>
        </w:tc>
      </w:tr>
      <w:tr w:rsidR="003F5E30" w14:paraId="11F34DCD" w14:textId="3C5C9A86" w:rsidTr="00DC5989">
        <w:tc>
          <w:tcPr>
            <w:tcW w:w="1528" w:type="dxa"/>
            <w:shd w:val="clear" w:color="auto" w:fill="1B7AA5"/>
          </w:tcPr>
          <w:p w14:paraId="54A15C02" w14:textId="47014962" w:rsidR="003F5E30" w:rsidRPr="00674751" w:rsidRDefault="003F5E30" w:rsidP="00673741">
            <w:pPr>
              <w:jc w:val="center"/>
              <w:rPr>
                <w:b/>
                <w:bCs/>
                <w:color w:val="FFFFFF" w:themeColor="background1"/>
              </w:rPr>
            </w:pPr>
            <w:r w:rsidRPr="00674751">
              <w:rPr>
                <w:b/>
                <w:bCs/>
                <w:color w:val="FFFFFF" w:themeColor="background1"/>
              </w:rPr>
              <w:t>3 - ‘Reflection and Planning’</w:t>
            </w:r>
          </w:p>
        </w:tc>
        <w:tc>
          <w:tcPr>
            <w:tcW w:w="4279" w:type="dxa"/>
          </w:tcPr>
          <w:p w14:paraId="0DA52083" w14:textId="77777777" w:rsidR="003F5E30" w:rsidRDefault="003F5E30" w:rsidP="003F5E30">
            <w:pPr>
              <w:pStyle w:val="ListParagraph"/>
              <w:numPr>
                <w:ilvl w:val="0"/>
                <w:numId w:val="18"/>
              </w:numPr>
              <w:ind w:left="351" w:hanging="284"/>
            </w:pPr>
            <w:r>
              <w:t>Supporting the RRSP</w:t>
            </w:r>
          </w:p>
          <w:p w14:paraId="12DCF36C" w14:textId="77777777" w:rsidR="003F5E30" w:rsidRDefault="003F5E30" w:rsidP="003F5E30">
            <w:pPr>
              <w:pStyle w:val="ListParagraph"/>
              <w:ind w:left="351" w:hanging="284"/>
            </w:pPr>
          </w:p>
          <w:p w14:paraId="417321B1" w14:textId="77777777" w:rsidR="003F5E30" w:rsidRDefault="003F5E30" w:rsidP="003F5E30">
            <w:pPr>
              <w:pStyle w:val="ListParagraph"/>
              <w:numPr>
                <w:ilvl w:val="0"/>
                <w:numId w:val="18"/>
              </w:numPr>
              <w:ind w:left="351" w:hanging="284"/>
            </w:pPr>
            <w:r>
              <w:t>Review of HSW Strategic Plan delivery</w:t>
            </w:r>
          </w:p>
          <w:p w14:paraId="78E06AA0" w14:textId="77777777" w:rsidR="003F5E30" w:rsidRDefault="003F5E30" w:rsidP="003F5E30">
            <w:pPr>
              <w:pStyle w:val="ListParagraph"/>
              <w:ind w:left="351" w:hanging="284"/>
            </w:pPr>
          </w:p>
          <w:p w14:paraId="4D539197" w14:textId="27D94A9B" w:rsidR="003F5E30" w:rsidRDefault="003F5E30" w:rsidP="00DC5989">
            <w:pPr>
              <w:pStyle w:val="ListParagraph"/>
              <w:numPr>
                <w:ilvl w:val="0"/>
                <w:numId w:val="18"/>
              </w:numPr>
              <w:ind w:left="351" w:hanging="284"/>
            </w:pPr>
            <w:r>
              <w:t>Planning and preparing for next Plan</w:t>
            </w:r>
          </w:p>
        </w:tc>
        <w:tc>
          <w:tcPr>
            <w:tcW w:w="4678" w:type="dxa"/>
          </w:tcPr>
          <w:p w14:paraId="55434D24" w14:textId="6534E63C" w:rsidR="003F5E30" w:rsidRDefault="003F5E30" w:rsidP="00673741">
            <w:pPr>
              <w:pStyle w:val="ListParagraph"/>
              <w:numPr>
                <w:ilvl w:val="0"/>
                <w:numId w:val="16"/>
              </w:numPr>
              <w:ind w:left="182" w:hanging="182"/>
            </w:pPr>
            <w:r>
              <w:t>Framework and processes to deliver relevant Sussex 2035 Strategic Actions embedded.</w:t>
            </w:r>
          </w:p>
        </w:tc>
        <w:tc>
          <w:tcPr>
            <w:tcW w:w="3827" w:type="dxa"/>
          </w:tcPr>
          <w:p w14:paraId="56735038" w14:textId="55063C7D" w:rsidR="003F5E30" w:rsidRDefault="003F5E30" w:rsidP="00673741">
            <w:pPr>
              <w:pStyle w:val="ListParagraph"/>
              <w:numPr>
                <w:ilvl w:val="0"/>
                <w:numId w:val="16"/>
              </w:numPr>
              <w:ind w:left="182" w:hanging="182"/>
            </w:pPr>
            <w:r>
              <w:t>Effective Governance structure in place – 100% meeting</w:t>
            </w:r>
            <w:r w:rsidR="006802B8">
              <w:t>s</w:t>
            </w:r>
            <w:r>
              <w:t xml:space="preserve"> held</w:t>
            </w:r>
          </w:p>
          <w:p w14:paraId="248CA971" w14:textId="6B4B691D" w:rsidR="003F5E30" w:rsidRDefault="003F5E30" w:rsidP="00673741">
            <w:pPr>
              <w:pStyle w:val="ListParagraph"/>
              <w:numPr>
                <w:ilvl w:val="0"/>
                <w:numId w:val="16"/>
              </w:numPr>
              <w:ind w:left="182" w:hanging="182"/>
            </w:pPr>
            <w:r>
              <w:t>New S</w:t>
            </w:r>
            <w:r w:rsidR="006802B8">
              <w:t>C</w:t>
            </w:r>
            <w:r>
              <w:t>OPs</w:t>
            </w:r>
          </w:p>
          <w:p w14:paraId="198B6933" w14:textId="50A7F51E" w:rsidR="003F5E30" w:rsidRDefault="003F5E30" w:rsidP="00673741">
            <w:pPr>
              <w:pStyle w:val="ListParagraph"/>
              <w:numPr>
                <w:ilvl w:val="0"/>
                <w:numId w:val="16"/>
              </w:numPr>
              <w:ind w:left="182" w:hanging="182"/>
            </w:pPr>
            <w:r>
              <w:t>Revised HSW Plan</w:t>
            </w:r>
          </w:p>
          <w:p w14:paraId="47A0ED42" w14:textId="39717526" w:rsidR="003F5E30" w:rsidRDefault="003F5E30" w:rsidP="003F5E30">
            <w:pPr>
              <w:pStyle w:val="ListParagraph"/>
              <w:ind w:left="182"/>
            </w:pPr>
          </w:p>
        </w:tc>
      </w:tr>
    </w:tbl>
    <w:p w14:paraId="49922FD6" w14:textId="77777777" w:rsidR="006050C6" w:rsidRDefault="006050C6" w:rsidP="00DC5989">
      <w:pPr>
        <w:pStyle w:val="ListParagraph"/>
        <w:spacing w:after="0" w:line="240" w:lineRule="auto"/>
        <w:rPr>
          <w:rFonts w:ascii="Calibri" w:hAnsi="Calibri" w:cs="Calibri"/>
          <w:b/>
          <w:bCs/>
        </w:rPr>
      </w:pPr>
    </w:p>
    <w:p w14:paraId="6D2C4F8D" w14:textId="34FFB37A" w:rsidR="008804A3" w:rsidRPr="00140B8B" w:rsidRDefault="1EA4EF89" w:rsidP="00DC5989">
      <w:pPr>
        <w:pStyle w:val="ListParagraph"/>
        <w:numPr>
          <w:ilvl w:val="0"/>
          <w:numId w:val="2"/>
        </w:numPr>
        <w:spacing w:after="0" w:line="240" w:lineRule="auto"/>
        <w:rPr>
          <w:rFonts w:ascii="Calibri" w:hAnsi="Calibri" w:cs="Calibri"/>
          <w:b/>
          <w:bCs/>
          <w:sz w:val="28"/>
          <w:szCs w:val="28"/>
        </w:rPr>
      </w:pPr>
      <w:r w:rsidRPr="00140B8B">
        <w:rPr>
          <w:rFonts w:ascii="Calibri" w:hAnsi="Calibri" w:cs="Calibri"/>
          <w:b/>
          <w:bCs/>
          <w:sz w:val="28"/>
          <w:szCs w:val="28"/>
        </w:rPr>
        <w:t>Review and Oversight</w:t>
      </w:r>
    </w:p>
    <w:p w14:paraId="2715AFF3" w14:textId="77777777" w:rsidR="008804A3" w:rsidRPr="008804A3" w:rsidRDefault="008804A3" w:rsidP="00DC5989">
      <w:pPr>
        <w:spacing w:after="0" w:line="240" w:lineRule="auto"/>
        <w:rPr>
          <w:rFonts w:ascii="Calibri" w:hAnsi="Calibri" w:cs="Calibri"/>
        </w:rPr>
      </w:pPr>
    </w:p>
    <w:p w14:paraId="06BFA4FB" w14:textId="1DCE9E8B" w:rsidR="008804A3" w:rsidRDefault="5493B64B" w:rsidP="00DC5989">
      <w:pPr>
        <w:pStyle w:val="ListParagraph"/>
        <w:numPr>
          <w:ilvl w:val="1"/>
          <w:numId w:val="2"/>
        </w:numPr>
        <w:spacing w:after="0" w:line="240" w:lineRule="auto"/>
        <w:rPr>
          <w:rFonts w:ascii="Calibri" w:hAnsi="Calibri" w:cs="Calibri"/>
        </w:rPr>
      </w:pPr>
      <w:r w:rsidRPr="5493B64B">
        <w:rPr>
          <w:rFonts w:ascii="Calibri" w:hAnsi="Calibri" w:cs="Calibri"/>
        </w:rPr>
        <w:t>The plan will be reviewed to ensure it continues to meet the needs of the university and progress will be monitored through the University Health and Safety Committee, with assurance reports to Risk Management Board, Audit and Risk Committee and Council (via annual reporting.)</w:t>
      </w:r>
    </w:p>
    <w:p w14:paraId="3946D0CF" w14:textId="77777777" w:rsidR="00DC5989" w:rsidRDefault="00DC5989" w:rsidP="00DC5989">
      <w:pPr>
        <w:spacing w:after="0" w:line="240" w:lineRule="auto"/>
        <w:rPr>
          <w:rFonts w:ascii="Calibri" w:hAnsi="Calibri" w:cs="Calibri"/>
          <w:b/>
          <w:bCs/>
        </w:rPr>
      </w:pPr>
    </w:p>
    <w:p w14:paraId="608F1AEC" w14:textId="77DFCCB8" w:rsidR="5493B64B" w:rsidRDefault="5493B64B" w:rsidP="5493B64B">
      <w:pPr>
        <w:spacing w:after="0" w:line="240" w:lineRule="auto"/>
        <w:ind w:left="720" w:hanging="720"/>
        <w:rPr>
          <w:rFonts w:ascii="Calibri" w:hAnsi="Calibri" w:cs="Calibri"/>
        </w:rPr>
      </w:pPr>
    </w:p>
    <w:p w14:paraId="2F8CA114" w14:textId="77777777" w:rsidR="00665804" w:rsidRDefault="00665804" w:rsidP="5493B64B">
      <w:pPr>
        <w:spacing w:after="0" w:line="240" w:lineRule="auto"/>
        <w:ind w:left="720" w:hanging="720"/>
        <w:rPr>
          <w:rFonts w:ascii="Calibri" w:hAnsi="Calibri" w:cs="Calibri"/>
        </w:rPr>
      </w:pPr>
    </w:p>
    <w:p w14:paraId="1113BE33" w14:textId="77777777" w:rsidR="00665804" w:rsidRDefault="00665804" w:rsidP="5493B64B">
      <w:pPr>
        <w:spacing w:after="0" w:line="240" w:lineRule="auto"/>
        <w:ind w:left="720" w:hanging="720"/>
        <w:rPr>
          <w:rFonts w:ascii="Calibri" w:hAnsi="Calibri" w:cs="Calibri"/>
        </w:rPr>
      </w:pPr>
    </w:p>
    <w:p w14:paraId="35AE6DDF" w14:textId="77777777" w:rsidR="00665804" w:rsidRDefault="00665804" w:rsidP="5493B64B">
      <w:pPr>
        <w:spacing w:after="0" w:line="240" w:lineRule="auto"/>
        <w:ind w:left="720" w:hanging="720"/>
        <w:rPr>
          <w:rFonts w:ascii="Calibri" w:hAnsi="Calibri" w:cs="Calibri"/>
        </w:rPr>
      </w:pPr>
    </w:p>
    <w:p w14:paraId="770C8790" w14:textId="4E995867" w:rsidR="0020767F" w:rsidRPr="00140B8B" w:rsidRDefault="00C036C0" w:rsidP="00B83907">
      <w:pPr>
        <w:rPr>
          <w:rFonts w:ascii="Calibri" w:hAnsi="Calibri" w:cs="Calibri"/>
          <w:b/>
          <w:bCs/>
          <w:sz w:val="28"/>
          <w:szCs w:val="28"/>
        </w:rPr>
      </w:pPr>
      <w:r w:rsidRPr="00140B8B">
        <w:rPr>
          <w:rFonts w:ascii="Calibri" w:hAnsi="Calibri" w:cs="Calibri"/>
          <w:b/>
          <w:bCs/>
          <w:sz w:val="28"/>
          <w:szCs w:val="28"/>
        </w:rPr>
        <w:lastRenderedPageBreak/>
        <w:t>Appendix 1. Sussex 2035 Strategic Actions</w:t>
      </w:r>
    </w:p>
    <w:tbl>
      <w:tblPr>
        <w:tblStyle w:val="TableGrid"/>
        <w:tblW w:w="14029" w:type="dxa"/>
        <w:tblLook w:val="04A0" w:firstRow="1" w:lastRow="0" w:firstColumn="1" w:lastColumn="0" w:noHBand="0" w:noVBand="1"/>
      </w:tblPr>
      <w:tblGrid>
        <w:gridCol w:w="2122"/>
        <w:gridCol w:w="10773"/>
        <w:gridCol w:w="1134"/>
      </w:tblGrid>
      <w:tr w:rsidR="00C036C0" w14:paraId="2742D537" w14:textId="77777777" w:rsidTr="00EF523F">
        <w:tc>
          <w:tcPr>
            <w:tcW w:w="2122" w:type="dxa"/>
            <w:tcBorders>
              <w:top w:val="nil"/>
              <w:left w:val="nil"/>
              <w:bottom w:val="single" w:sz="4" w:space="0" w:color="auto"/>
              <w:right w:val="single" w:sz="4" w:space="0" w:color="auto"/>
            </w:tcBorders>
          </w:tcPr>
          <w:p w14:paraId="5FDFBE0C" w14:textId="7974A4EC" w:rsidR="00C036C0" w:rsidRDefault="00C036C0" w:rsidP="00B83907">
            <w:pPr>
              <w:rPr>
                <w:rFonts w:ascii="Calibri" w:hAnsi="Calibri" w:cs="Calibri"/>
              </w:rPr>
            </w:pPr>
          </w:p>
        </w:tc>
        <w:tc>
          <w:tcPr>
            <w:tcW w:w="10773" w:type="dxa"/>
            <w:tcBorders>
              <w:left w:val="single" w:sz="4" w:space="0" w:color="auto"/>
            </w:tcBorders>
            <w:shd w:val="clear" w:color="auto" w:fill="156082" w:themeFill="accent1"/>
          </w:tcPr>
          <w:p w14:paraId="15AAB44D" w14:textId="77777777" w:rsidR="00C036C0" w:rsidRPr="000C4BD6" w:rsidRDefault="00C036C0" w:rsidP="00B83907">
            <w:pPr>
              <w:rPr>
                <w:rFonts w:ascii="Calibri" w:hAnsi="Calibri" w:cs="Calibri"/>
                <w:b/>
                <w:bCs/>
                <w:color w:val="FFFFFF" w:themeColor="background1"/>
              </w:rPr>
            </w:pPr>
            <w:r w:rsidRPr="000C4BD6">
              <w:rPr>
                <w:rFonts w:ascii="Calibri" w:hAnsi="Calibri" w:cs="Calibri"/>
                <w:b/>
                <w:bCs/>
                <w:color w:val="FFFFFF" w:themeColor="background1"/>
              </w:rPr>
              <w:t>Goal</w:t>
            </w:r>
          </w:p>
          <w:p w14:paraId="258AC6BA" w14:textId="5FFA68AA" w:rsidR="000C4BD6" w:rsidRPr="00574B4B" w:rsidRDefault="00574B4B" w:rsidP="00B83907">
            <w:pPr>
              <w:rPr>
                <w:rFonts w:ascii="Calibri" w:hAnsi="Calibri" w:cs="Calibri"/>
                <w:color w:val="FFFFFF" w:themeColor="background1"/>
              </w:rPr>
            </w:pPr>
            <w:r w:rsidRPr="00574B4B">
              <w:rPr>
                <w:rFonts w:ascii="Calibri" w:hAnsi="Calibri" w:cs="Calibri"/>
                <w:color w:val="FFFFFF" w:themeColor="background1"/>
                <w:sz w:val="20"/>
                <w:szCs w:val="20"/>
              </w:rPr>
              <w:t>Please note below may be a summary of the</w:t>
            </w:r>
            <w:r>
              <w:rPr>
                <w:rFonts w:ascii="Calibri" w:hAnsi="Calibri" w:cs="Calibri"/>
                <w:color w:val="FFFFFF" w:themeColor="background1"/>
              </w:rPr>
              <w:t xml:space="preserve"> </w:t>
            </w:r>
            <w:r w:rsidRPr="00574B4B">
              <w:rPr>
                <w:rFonts w:ascii="Calibri" w:hAnsi="Calibri" w:cs="Calibri"/>
                <w:color w:val="FFFFFF" w:themeColor="background1"/>
                <w:sz w:val="20"/>
                <w:szCs w:val="20"/>
              </w:rPr>
              <w:t>goal, and not verbatim</w:t>
            </w:r>
          </w:p>
        </w:tc>
        <w:tc>
          <w:tcPr>
            <w:tcW w:w="1134" w:type="dxa"/>
            <w:shd w:val="clear" w:color="auto" w:fill="156082" w:themeFill="accent1"/>
          </w:tcPr>
          <w:p w14:paraId="57F6846B" w14:textId="521E493C" w:rsidR="00C036C0" w:rsidRPr="000C4BD6" w:rsidRDefault="00C036C0" w:rsidP="00B83907">
            <w:pPr>
              <w:rPr>
                <w:rFonts w:ascii="Calibri" w:hAnsi="Calibri" w:cs="Calibri"/>
                <w:b/>
                <w:bCs/>
                <w:color w:val="FFFFFF" w:themeColor="background1"/>
              </w:rPr>
            </w:pPr>
            <w:r w:rsidRPr="000C4BD6">
              <w:rPr>
                <w:rFonts w:ascii="Calibri" w:hAnsi="Calibri" w:cs="Calibri"/>
                <w:b/>
                <w:bCs/>
                <w:color w:val="FFFFFF" w:themeColor="background1"/>
              </w:rPr>
              <w:t>Goal Reference</w:t>
            </w:r>
          </w:p>
        </w:tc>
      </w:tr>
      <w:tr w:rsidR="00C036C0" w14:paraId="653F333C" w14:textId="77777777" w:rsidTr="00EF523F">
        <w:tc>
          <w:tcPr>
            <w:tcW w:w="2122" w:type="dxa"/>
            <w:vMerge w:val="restart"/>
            <w:tcBorders>
              <w:top w:val="single" w:sz="4" w:space="0" w:color="auto"/>
            </w:tcBorders>
            <w:shd w:val="clear" w:color="auto" w:fill="C1E4F5" w:themeFill="accent1" w:themeFillTint="33"/>
          </w:tcPr>
          <w:p w14:paraId="04617B64" w14:textId="75D0CC02" w:rsidR="00C036C0" w:rsidRDefault="00C036C0" w:rsidP="00B83907">
            <w:pPr>
              <w:rPr>
                <w:rFonts w:ascii="Calibri" w:hAnsi="Calibri" w:cs="Calibri"/>
              </w:rPr>
            </w:pPr>
            <w:r w:rsidRPr="008804A3">
              <w:rPr>
                <w:b/>
                <w:bCs/>
              </w:rPr>
              <w:t>Education and Student Life</w:t>
            </w:r>
          </w:p>
        </w:tc>
        <w:tc>
          <w:tcPr>
            <w:tcW w:w="10773" w:type="dxa"/>
            <w:shd w:val="clear" w:color="auto" w:fill="C1E4F5" w:themeFill="accent1" w:themeFillTint="33"/>
          </w:tcPr>
          <w:p w14:paraId="6FBAF0F3" w14:textId="77777777" w:rsidR="00C036C0" w:rsidRPr="00C036C0" w:rsidRDefault="00C036C0" w:rsidP="00C036C0">
            <w:pPr>
              <w:rPr>
                <w:rFonts w:ascii="Calibri" w:hAnsi="Calibri" w:cs="Calibri"/>
              </w:rPr>
            </w:pPr>
            <w:r w:rsidRPr="00C036C0">
              <w:rPr>
                <w:rFonts w:ascii="Calibri" w:hAnsi="Calibri" w:cs="Calibri"/>
                <w:lang w:val="en-US"/>
              </w:rPr>
              <w:t>Support students from a diversity of backgrounds and experiences to come to Sussex</w:t>
            </w:r>
          </w:p>
          <w:p w14:paraId="2AC7536B" w14:textId="77777777" w:rsidR="00C036C0" w:rsidRDefault="00C036C0" w:rsidP="00B83907">
            <w:pPr>
              <w:rPr>
                <w:rFonts w:ascii="Calibri" w:hAnsi="Calibri" w:cs="Calibri"/>
              </w:rPr>
            </w:pPr>
          </w:p>
        </w:tc>
        <w:tc>
          <w:tcPr>
            <w:tcW w:w="1134" w:type="dxa"/>
            <w:shd w:val="clear" w:color="auto" w:fill="C1E4F5" w:themeFill="accent1" w:themeFillTint="33"/>
          </w:tcPr>
          <w:p w14:paraId="3BD7EA2A" w14:textId="7A86358F" w:rsidR="00C036C0" w:rsidRDefault="00C036C0" w:rsidP="00B83907">
            <w:pPr>
              <w:rPr>
                <w:rFonts w:ascii="Calibri" w:hAnsi="Calibri" w:cs="Calibri"/>
              </w:rPr>
            </w:pPr>
            <w:r>
              <w:rPr>
                <w:rFonts w:ascii="Calibri" w:hAnsi="Calibri" w:cs="Calibri"/>
              </w:rPr>
              <w:t>ESL 1(a)</w:t>
            </w:r>
          </w:p>
        </w:tc>
      </w:tr>
      <w:tr w:rsidR="00C036C0" w14:paraId="428670C3" w14:textId="77777777" w:rsidTr="00EF523F">
        <w:tc>
          <w:tcPr>
            <w:tcW w:w="2122" w:type="dxa"/>
            <w:vMerge/>
            <w:shd w:val="clear" w:color="auto" w:fill="C1E4F5" w:themeFill="accent1" w:themeFillTint="33"/>
          </w:tcPr>
          <w:p w14:paraId="26B7F706" w14:textId="77777777" w:rsidR="00C036C0" w:rsidRPr="008804A3" w:rsidRDefault="00C036C0" w:rsidP="00B83907">
            <w:pPr>
              <w:rPr>
                <w:b/>
                <w:bCs/>
              </w:rPr>
            </w:pPr>
          </w:p>
        </w:tc>
        <w:tc>
          <w:tcPr>
            <w:tcW w:w="10773" w:type="dxa"/>
            <w:shd w:val="clear" w:color="auto" w:fill="C1E4F5" w:themeFill="accent1" w:themeFillTint="33"/>
          </w:tcPr>
          <w:p w14:paraId="45376559" w14:textId="77777777" w:rsidR="00C036C0" w:rsidRPr="00C036C0" w:rsidRDefault="00C036C0" w:rsidP="00C036C0">
            <w:pPr>
              <w:rPr>
                <w:rFonts w:ascii="Calibri" w:hAnsi="Calibri" w:cs="Calibri"/>
              </w:rPr>
            </w:pPr>
            <w:r w:rsidRPr="00C036C0">
              <w:rPr>
                <w:rFonts w:ascii="Calibri" w:hAnsi="Calibri" w:cs="Calibri"/>
                <w:lang w:val="en-US"/>
              </w:rPr>
              <w:t>Enable all our students to flourish at Sussex and beyond</w:t>
            </w:r>
          </w:p>
          <w:p w14:paraId="7A8C7013" w14:textId="77777777" w:rsidR="00C036C0" w:rsidRPr="00C036C0" w:rsidRDefault="00C036C0" w:rsidP="00C036C0">
            <w:pPr>
              <w:rPr>
                <w:rFonts w:ascii="Calibri" w:hAnsi="Calibri" w:cs="Calibri"/>
                <w:lang w:val="en-US"/>
              </w:rPr>
            </w:pPr>
          </w:p>
        </w:tc>
        <w:tc>
          <w:tcPr>
            <w:tcW w:w="1134" w:type="dxa"/>
            <w:shd w:val="clear" w:color="auto" w:fill="C1E4F5" w:themeFill="accent1" w:themeFillTint="33"/>
          </w:tcPr>
          <w:p w14:paraId="78B4935E" w14:textId="290A6DB3" w:rsidR="00C036C0" w:rsidRDefault="00C036C0" w:rsidP="00B83907">
            <w:pPr>
              <w:rPr>
                <w:rFonts w:ascii="Calibri" w:hAnsi="Calibri" w:cs="Calibri"/>
              </w:rPr>
            </w:pPr>
            <w:r>
              <w:rPr>
                <w:rFonts w:ascii="Calibri" w:hAnsi="Calibri" w:cs="Calibri"/>
              </w:rPr>
              <w:t>ESL 1(b)</w:t>
            </w:r>
          </w:p>
        </w:tc>
      </w:tr>
      <w:tr w:rsidR="00C036C0" w14:paraId="3E09ABCA" w14:textId="77777777" w:rsidTr="00EF523F">
        <w:tc>
          <w:tcPr>
            <w:tcW w:w="2122" w:type="dxa"/>
            <w:vMerge/>
            <w:shd w:val="clear" w:color="auto" w:fill="C1E4F5" w:themeFill="accent1" w:themeFillTint="33"/>
          </w:tcPr>
          <w:p w14:paraId="50225510" w14:textId="77777777" w:rsidR="00C036C0" w:rsidRPr="008804A3" w:rsidRDefault="00C036C0" w:rsidP="00B83907">
            <w:pPr>
              <w:rPr>
                <w:b/>
                <w:bCs/>
              </w:rPr>
            </w:pPr>
          </w:p>
        </w:tc>
        <w:tc>
          <w:tcPr>
            <w:tcW w:w="10773" w:type="dxa"/>
            <w:shd w:val="clear" w:color="auto" w:fill="C1E4F5" w:themeFill="accent1" w:themeFillTint="33"/>
          </w:tcPr>
          <w:p w14:paraId="00032851" w14:textId="77777777" w:rsidR="00C036C0" w:rsidRDefault="00C036C0" w:rsidP="00C036C0">
            <w:pPr>
              <w:rPr>
                <w:rFonts w:ascii="Calibri" w:hAnsi="Calibri" w:cs="Calibri"/>
                <w:lang w:val="en-US"/>
              </w:rPr>
            </w:pPr>
            <w:r w:rsidRPr="00C036C0">
              <w:rPr>
                <w:rFonts w:ascii="Calibri" w:hAnsi="Calibri" w:cs="Calibri"/>
                <w:lang w:val="en-US"/>
              </w:rPr>
              <w:t>Equip our students for global citizenship and for life and work in a changing world</w:t>
            </w:r>
          </w:p>
          <w:p w14:paraId="02CD802A" w14:textId="77777777" w:rsidR="00C036C0" w:rsidRPr="00C036C0" w:rsidRDefault="00C036C0" w:rsidP="00C036C0">
            <w:pPr>
              <w:rPr>
                <w:rFonts w:ascii="Calibri" w:hAnsi="Calibri" w:cs="Calibri"/>
              </w:rPr>
            </w:pPr>
          </w:p>
          <w:p w14:paraId="74C08E6A" w14:textId="77777777" w:rsidR="00C036C0" w:rsidRPr="00C036C0" w:rsidRDefault="00C036C0" w:rsidP="00C036C0">
            <w:pPr>
              <w:rPr>
                <w:rFonts w:ascii="Calibri" w:hAnsi="Calibri" w:cs="Calibri"/>
              </w:rPr>
            </w:pPr>
            <w:r w:rsidRPr="00C036C0">
              <w:rPr>
                <w:rFonts w:ascii="Calibri" w:hAnsi="Calibri" w:cs="Calibri"/>
                <w:lang w:val="en-US"/>
              </w:rPr>
              <w:t>Embed ES, HF &amp; DDF in the curriculum</w:t>
            </w:r>
          </w:p>
          <w:p w14:paraId="502638C7" w14:textId="77777777" w:rsidR="00C036C0" w:rsidRPr="00C036C0" w:rsidRDefault="00C036C0" w:rsidP="00C036C0">
            <w:pPr>
              <w:rPr>
                <w:rFonts w:ascii="Calibri" w:hAnsi="Calibri" w:cs="Calibri"/>
                <w:lang w:val="en-US"/>
              </w:rPr>
            </w:pPr>
          </w:p>
        </w:tc>
        <w:tc>
          <w:tcPr>
            <w:tcW w:w="1134" w:type="dxa"/>
            <w:shd w:val="clear" w:color="auto" w:fill="C1E4F5" w:themeFill="accent1" w:themeFillTint="33"/>
          </w:tcPr>
          <w:p w14:paraId="655D0EB2" w14:textId="1FC88335" w:rsidR="00C036C0" w:rsidRDefault="00C036C0" w:rsidP="00B83907">
            <w:pPr>
              <w:rPr>
                <w:rFonts w:ascii="Calibri" w:hAnsi="Calibri" w:cs="Calibri"/>
              </w:rPr>
            </w:pPr>
            <w:r>
              <w:rPr>
                <w:rFonts w:ascii="Calibri" w:hAnsi="Calibri" w:cs="Calibri"/>
              </w:rPr>
              <w:t>ESL 2</w:t>
            </w:r>
          </w:p>
        </w:tc>
      </w:tr>
      <w:tr w:rsidR="00C036C0" w14:paraId="100612B5" w14:textId="77777777" w:rsidTr="00EF523F">
        <w:tc>
          <w:tcPr>
            <w:tcW w:w="2122" w:type="dxa"/>
            <w:vMerge/>
            <w:shd w:val="clear" w:color="auto" w:fill="C1E4F5" w:themeFill="accent1" w:themeFillTint="33"/>
          </w:tcPr>
          <w:p w14:paraId="4D5BD917" w14:textId="77777777" w:rsidR="00C036C0" w:rsidRPr="008804A3" w:rsidRDefault="00C036C0" w:rsidP="00B83907">
            <w:pPr>
              <w:rPr>
                <w:b/>
                <w:bCs/>
              </w:rPr>
            </w:pPr>
          </w:p>
        </w:tc>
        <w:tc>
          <w:tcPr>
            <w:tcW w:w="10773" w:type="dxa"/>
            <w:shd w:val="clear" w:color="auto" w:fill="C1E4F5" w:themeFill="accent1" w:themeFillTint="33"/>
          </w:tcPr>
          <w:p w14:paraId="2E1C2A3B" w14:textId="77777777" w:rsidR="00C036C0" w:rsidRPr="00C036C0" w:rsidRDefault="00C036C0" w:rsidP="00C036C0">
            <w:pPr>
              <w:rPr>
                <w:rFonts w:ascii="Calibri" w:hAnsi="Calibri" w:cs="Calibri"/>
              </w:rPr>
            </w:pPr>
            <w:r w:rsidRPr="00C036C0">
              <w:rPr>
                <w:rFonts w:ascii="Calibri" w:hAnsi="Calibri" w:cs="Calibri"/>
                <w:lang w:val="en-US"/>
              </w:rPr>
              <w:t>Deliver improvement and excellence in all aspects of education and student life</w:t>
            </w:r>
          </w:p>
          <w:p w14:paraId="70D30CA2" w14:textId="77777777" w:rsidR="00C036C0" w:rsidRDefault="00C036C0" w:rsidP="00C036C0">
            <w:pPr>
              <w:rPr>
                <w:rFonts w:ascii="Calibri" w:hAnsi="Calibri" w:cs="Calibri"/>
                <w:lang w:val="en-US"/>
              </w:rPr>
            </w:pPr>
          </w:p>
          <w:p w14:paraId="1E4F5150" w14:textId="77777777" w:rsidR="00C036C0" w:rsidRDefault="00C036C0" w:rsidP="00C036C0">
            <w:pPr>
              <w:rPr>
                <w:rFonts w:ascii="Calibri" w:hAnsi="Calibri" w:cs="Calibri"/>
                <w:lang w:val="en-US"/>
              </w:rPr>
            </w:pPr>
            <w:r w:rsidRPr="00C036C0">
              <w:rPr>
                <w:rFonts w:ascii="Calibri" w:hAnsi="Calibri" w:cs="Calibri"/>
                <w:lang w:val="en-US"/>
              </w:rPr>
              <w:t>Partner with our students</w:t>
            </w:r>
          </w:p>
          <w:p w14:paraId="57A434AD" w14:textId="3A51584E" w:rsidR="00EF523F" w:rsidRPr="00C036C0" w:rsidRDefault="00EF523F" w:rsidP="00C036C0">
            <w:pPr>
              <w:rPr>
                <w:rFonts w:ascii="Calibri" w:hAnsi="Calibri" w:cs="Calibri"/>
              </w:rPr>
            </w:pPr>
          </w:p>
        </w:tc>
        <w:tc>
          <w:tcPr>
            <w:tcW w:w="1134" w:type="dxa"/>
            <w:shd w:val="clear" w:color="auto" w:fill="C1E4F5" w:themeFill="accent1" w:themeFillTint="33"/>
          </w:tcPr>
          <w:p w14:paraId="5185AB36" w14:textId="0CA55DE7" w:rsidR="00C036C0" w:rsidRDefault="00C036C0" w:rsidP="00C036C0">
            <w:pPr>
              <w:rPr>
                <w:rFonts w:ascii="Calibri" w:hAnsi="Calibri" w:cs="Calibri"/>
              </w:rPr>
            </w:pPr>
            <w:r>
              <w:rPr>
                <w:rFonts w:ascii="Calibri" w:hAnsi="Calibri" w:cs="Calibri"/>
              </w:rPr>
              <w:t>ESL 3</w:t>
            </w:r>
          </w:p>
        </w:tc>
      </w:tr>
      <w:tr w:rsidR="00AD44D2" w14:paraId="0449F46C" w14:textId="77777777" w:rsidTr="00EF523F">
        <w:tc>
          <w:tcPr>
            <w:tcW w:w="2122" w:type="dxa"/>
            <w:vMerge w:val="restart"/>
            <w:shd w:val="clear" w:color="auto" w:fill="FF5050"/>
          </w:tcPr>
          <w:p w14:paraId="16867344" w14:textId="77761450" w:rsidR="00AD44D2" w:rsidRDefault="00AD44D2" w:rsidP="00B83907">
            <w:pPr>
              <w:rPr>
                <w:rFonts w:ascii="Calibri" w:hAnsi="Calibri" w:cs="Calibri"/>
              </w:rPr>
            </w:pPr>
            <w:r w:rsidRPr="008804A3">
              <w:rPr>
                <w:b/>
                <w:bCs/>
              </w:rPr>
              <w:t>Research and Innovation</w:t>
            </w:r>
          </w:p>
        </w:tc>
        <w:tc>
          <w:tcPr>
            <w:tcW w:w="10773" w:type="dxa"/>
            <w:shd w:val="clear" w:color="auto" w:fill="FF5050"/>
          </w:tcPr>
          <w:p w14:paraId="6F96CA88" w14:textId="77777777" w:rsidR="00AD44D2" w:rsidRPr="00AD44D2" w:rsidRDefault="00AD44D2" w:rsidP="00AD44D2">
            <w:pPr>
              <w:rPr>
                <w:rFonts w:ascii="Calibri" w:hAnsi="Calibri" w:cs="Calibri"/>
              </w:rPr>
            </w:pPr>
            <w:r w:rsidRPr="00AD44D2">
              <w:rPr>
                <w:rFonts w:ascii="Calibri" w:hAnsi="Calibri" w:cs="Calibri"/>
                <w:lang w:val="en-US"/>
              </w:rPr>
              <w:t>Contribute rigorous, impactful knowledge towards an environmentally sustainable, socially just, technologically empowered, healthy, and economically vibrant world</w:t>
            </w:r>
          </w:p>
          <w:p w14:paraId="3F00B897" w14:textId="77777777" w:rsidR="00AD44D2" w:rsidRDefault="00AD44D2" w:rsidP="00AD44D2">
            <w:pPr>
              <w:ind w:firstLine="720"/>
              <w:rPr>
                <w:rFonts w:ascii="Calibri" w:hAnsi="Calibri" w:cs="Calibri"/>
              </w:rPr>
            </w:pPr>
          </w:p>
        </w:tc>
        <w:tc>
          <w:tcPr>
            <w:tcW w:w="1134" w:type="dxa"/>
            <w:shd w:val="clear" w:color="auto" w:fill="FF5050"/>
          </w:tcPr>
          <w:p w14:paraId="19B65E3C" w14:textId="05C7F320" w:rsidR="00AD44D2" w:rsidRDefault="00AD44D2" w:rsidP="00B83907">
            <w:pPr>
              <w:rPr>
                <w:rFonts w:ascii="Calibri" w:hAnsi="Calibri" w:cs="Calibri"/>
              </w:rPr>
            </w:pPr>
            <w:r>
              <w:rPr>
                <w:rFonts w:ascii="Calibri" w:hAnsi="Calibri" w:cs="Calibri"/>
              </w:rPr>
              <w:t>RI 1</w:t>
            </w:r>
          </w:p>
        </w:tc>
      </w:tr>
      <w:tr w:rsidR="00AD44D2" w14:paraId="7D49B31F" w14:textId="77777777" w:rsidTr="00EF523F">
        <w:tc>
          <w:tcPr>
            <w:tcW w:w="2122" w:type="dxa"/>
            <w:vMerge/>
            <w:shd w:val="clear" w:color="auto" w:fill="FF5050"/>
          </w:tcPr>
          <w:p w14:paraId="6D1AF4D5" w14:textId="77777777" w:rsidR="00AD44D2" w:rsidRPr="008804A3" w:rsidRDefault="00AD44D2" w:rsidP="00B83907">
            <w:pPr>
              <w:rPr>
                <w:b/>
                <w:bCs/>
              </w:rPr>
            </w:pPr>
          </w:p>
        </w:tc>
        <w:tc>
          <w:tcPr>
            <w:tcW w:w="10773" w:type="dxa"/>
            <w:shd w:val="clear" w:color="auto" w:fill="FF5050"/>
          </w:tcPr>
          <w:p w14:paraId="4F3BD595" w14:textId="77777777" w:rsidR="00AD44D2" w:rsidRPr="00AD44D2" w:rsidRDefault="00AD44D2" w:rsidP="00AD44D2">
            <w:pPr>
              <w:rPr>
                <w:rFonts w:ascii="Calibri" w:hAnsi="Calibri" w:cs="Calibri"/>
              </w:rPr>
            </w:pPr>
            <w:r w:rsidRPr="00AD44D2">
              <w:rPr>
                <w:rFonts w:ascii="Calibri" w:hAnsi="Calibri" w:cs="Calibri"/>
                <w:lang w:val="en-US"/>
              </w:rPr>
              <w:t>Promote global knowledge equity</w:t>
            </w:r>
          </w:p>
          <w:p w14:paraId="2646D033" w14:textId="77777777" w:rsidR="00AD44D2" w:rsidRDefault="00AD44D2" w:rsidP="00AD44D2">
            <w:pPr>
              <w:rPr>
                <w:rFonts w:ascii="Calibri" w:hAnsi="Calibri" w:cs="Calibri"/>
                <w:lang w:val="en-US"/>
              </w:rPr>
            </w:pPr>
          </w:p>
          <w:p w14:paraId="2FB17A2B" w14:textId="77777777" w:rsidR="00AD44D2" w:rsidRPr="00AD44D2" w:rsidRDefault="00AD44D2" w:rsidP="00AD44D2">
            <w:pPr>
              <w:rPr>
                <w:rFonts w:ascii="Calibri" w:hAnsi="Calibri" w:cs="Calibri"/>
              </w:rPr>
            </w:pPr>
            <w:r w:rsidRPr="00AD44D2">
              <w:rPr>
                <w:rFonts w:ascii="Calibri" w:hAnsi="Calibri" w:cs="Calibri"/>
                <w:lang w:val="en-US"/>
              </w:rPr>
              <w:t xml:space="preserve">Broaden and deepen our research and innovation partnerships </w:t>
            </w:r>
          </w:p>
          <w:p w14:paraId="03CFBF3D" w14:textId="77777777" w:rsidR="00AD44D2" w:rsidRDefault="00AD44D2" w:rsidP="00AD44D2">
            <w:pPr>
              <w:rPr>
                <w:rFonts w:ascii="Calibri" w:hAnsi="Calibri" w:cs="Calibri"/>
                <w:lang w:val="en-US"/>
              </w:rPr>
            </w:pPr>
          </w:p>
          <w:p w14:paraId="58CA0E66" w14:textId="77777777" w:rsidR="00AD44D2" w:rsidRPr="00AD44D2" w:rsidRDefault="00AD44D2" w:rsidP="00AD44D2">
            <w:pPr>
              <w:rPr>
                <w:rFonts w:ascii="Calibri" w:hAnsi="Calibri" w:cs="Calibri"/>
              </w:rPr>
            </w:pPr>
            <w:r w:rsidRPr="00AD44D2">
              <w:rPr>
                <w:rFonts w:ascii="Calibri" w:hAnsi="Calibri" w:cs="Calibri"/>
                <w:lang w:val="en-US"/>
              </w:rPr>
              <w:t>Practice open research</w:t>
            </w:r>
          </w:p>
          <w:p w14:paraId="3E2F75F5" w14:textId="77777777" w:rsidR="00AD44D2" w:rsidRPr="00AD44D2" w:rsidRDefault="00AD44D2" w:rsidP="00AD44D2">
            <w:pPr>
              <w:rPr>
                <w:rFonts w:ascii="Calibri" w:hAnsi="Calibri" w:cs="Calibri"/>
                <w:lang w:val="en-US"/>
              </w:rPr>
            </w:pPr>
          </w:p>
        </w:tc>
        <w:tc>
          <w:tcPr>
            <w:tcW w:w="1134" w:type="dxa"/>
            <w:shd w:val="clear" w:color="auto" w:fill="FF5050"/>
          </w:tcPr>
          <w:p w14:paraId="3DCD051B" w14:textId="007E15C6" w:rsidR="00AD44D2" w:rsidRDefault="00AD44D2" w:rsidP="00B83907">
            <w:pPr>
              <w:rPr>
                <w:rFonts w:ascii="Calibri" w:hAnsi="Calibri" w:cs="Calibri"/>
              </w:rPr>
            </w:pPr>
            <w:r>
              <w:rPr>
                <w:rFonts w:ascii="Calibri" w:hAnsi="Calibri" w:cs="Calibri"/>
              </w:rPr>
              <w:t>RI 2</w:t>
            </w:r>
          </w:p>
        </w:tc>
      </w:tr>
      <w:tr w:rsidR="00AD44D2" w14:paraId="17305B4E" w14:textId="77777777" w:rsidTr="00EF523F">
        <w:tc>
          <w:tcPr>
            <w:tcW w:w="2122" w:type="dxa"/>
            <w:vMerge/>
            <w:shd w:val="clear" w:color="auto" w:fill="FF5050"/>
          </w:tcPr>
          <w:p w14:paraId="7369E93D" w14:textId="77777777" w:rsidR="00AD44D2" w:rsidRPr="008804A3" w:rsidRDefault="00AD44D2" w:rsidP="00B83907">
            <w:pPr>
              <w:rPr>
                <w:b/>
                <w:bCs/>
              </w:rPr>
            </w:pPr>
          </w:p>
        </w:tc>
        <w:tc>
          <w:tcPr>
            <w:tcW w:w="10773" w:type="dxa"/>
            <w:shd w:val="clear" w:color="auto" w:fill="FF5050"/>
          </w:tcPr>
          <w:p w14:paraId="5069E0A0" w14:textId="77777777" w:rsidR="00AD44D2" w:rsidRDefault="00AD44D2" w:rsidP="00AD44D2">
            <w:pPr>
              <w:rPr>
                <w:rFonts w:ascii="Calibri" w:hAnsi="Calibri" w:cs="Calibri"/>
                <w:lang w:val="en-US"/>
              </w:rPr>
            </w:pPr>
            <w:r w:rsidRPr="00AD44D2">
              <w:rPr>
                <w:rFonts w:ascii="Calibri" w:hAnsi="Calibri" w:cs="Calibri"/>
                <w:lang w:val="en-US"/>
              </w:rPr>
              <w:t>Enhance excellence in research and innovation across all our disciplines and interdisciplinary fields</w:t>
            </w:r>
          </w:p>
          <w:p w14:paraId="5E20087C" w14:textId="77777777" w:rsidR="00AD44D2" w:rsidRDefault="00AD44D2" w:rsidP="00AD44D2">
            <w:pPr>
              <w:rPr>
                <w:rFonts w:ascii="Calibri" w:hAnsi="Calibri" w:cs="Calibri"/>
                <w:lang w:val="en-US"/>
              </w:rPr>
            </w:pPr>
          </w:p>
          <w:p w14:paraId="6E17691B" w14:textId="77777777" w:rsidR="00AD44D2" w:rsidRPr="00AD44D2" w:rsidRDefault="00AD44D2" w:rsidP="00AD44D2">
            <w:pPr>
              <w:rPr>
                <w:rFonts w:ascii="Calibri" w:hAnsi="Calibri" w:cs="Calibri"/>
              </w:rPr>
            </w:pPr>
            <w:r w:rsidRPr="00AD44D2">
              <w:rPr>
                <w:rFonts w:ascii="Calibri" w:hAnsi="Calibri" w:cs="Calibri"/>
                <w:lang w:val="en-US"/>
              </w:rPr>
              <w:t xml:space="preserve">Strengthen our research and innovation base </w:t>
            </w:r>
          </w:p>
          <w:p w14:paraId="4125BFFF" w14:textId="4B735577" w:rsidR="00AD44D2" w:rsidRPr="00AD44D2" w:rsidRDefault="00AD44D2" w:rsidP="00AD44D2">
            <w:pPr>
              <w:rPr>
                <w:rFonts w:ascii="Calibri" w:hAnsi="Calibri" w:cs="Calibri"/>
              </w:rPr>
            </w:pPr>
          </w:p>
        </w:tc>
        <w:tc>
          <w:tcPr>
            <w:tcW w:w="1134" w:type="dxa"/>
            <w:shd w:val="clear" w:color="auto" w:fill="FF5050"/>
          </w:tcPr>
          <w:p w14:paraId="604376C5" w14:textId="08F869C4" w:rsidR="00AD44D2" w:rsidRDefault="00AD44D2" w:rsidP="00B83907">
            <w:pPr>
              <w:rPr>
                <w:rFonts w:ascii="Calibri" w:hAnsi="Calibri" w:cs="Calibri"/>
              </w:rPr>
            </w:pPr>
            <w:r>
              <w:rPr>
                <w:rFonts w:ascii="Calibri" w:hAnsi="Calibri" w:cs="Calibri"/>
              </w:rPr>
              <w:t>RI 3</w:t>
            </w:r>
          </w:p>
        </w:tc>
      </w:tr>
      <w:tr w:rsidR="002B1ECB" w14:paraId="4F77FFE7" w14:textId="77777777" w:rsidTr="00EF523F">
        <w:tc>
          <w:tcPr>
            <w:tcW w:w="2122" w:type="dxa"/>
            <w:vMerge w:val="restart"/>
            <w:shd w:val="clear" w:color="auto" w:fill="D9D9D9" w:themeFill="background1" w:themeFillShade="D9"/>
          </w:tcPr>
          <w:p w14:paraId="49FA5860" w14:textId="0225B2FA" w:rsidR="002B1ECB" w:rsidRDefault="002B1ECB" w:rsidP="00B83907">
            <w:pPr>
              <w:rPr>
                <w:rFonts w:ascii="Calibri" w:hAnsi="Calibri" w:cs="Calibri"/>
              </w:rPr>
            </w:pPr>
            <w:r w:rsidRPr="008804A3">
              <w:rPr>
                <w:b/>
                <w:bCs/>
              </w:rPr>
              <w:t>Global and Civic Engagement</w:t>
            </w:r>
          </w:p>
        </w:tc>
        <w:tc>
          <w:tcPr>
            <w:tcW w:w="10773" w:type="dxa"/>
            <w:shd w:val="clear" w:color="auto" w:fill="D9D9D9" w:themeFill="background1" w:themeFillShade="D9"/>
          </w:tcPr>
          <w:p w14:paraId="5498270C" w14:textId="77777777" w:rsidR="002B1ECB" w:rsidRPr="00AD44D2" w:rsidRDefault="002B1ECB" w:rsidP="00AD44D2">
            <w:pPr>
              <w:rPr>
                <w:rFonts w:ascii="Calibri" w:hAnsi="Calibri" w:cs="Calibri"/>
              </w:rPr>
            </w:pPr>
            <w:r w:rsidRPr="00AD44D2">
              <w:rPr>
                <w:rFonts w:ascii="Calibri" w:hAnsi="Calibri" w:cs="Calibri"/>
                <w:lang w:val="en-US"/>
              </w:rPr>
              <w:t>Strengthen our global reputation as a destination for international students</w:t>
            </w:r>
          </w:p>
          <w:p w14:paraId="5EBBDB1D" w14:textId="77777777" w:rsidR="002B1ECB" w:rsidRDefault="002B1ECB" w:rsidP="00B83907">
            <w:pPr>
              <w:rPr>
                <w:rFonts w:ascii="Calibri" w:hAnsi="Calibri" w:cs="Calibri"/>
              </w:rPr>
            </w:pPr>
          </w:p>
          <w:p w14:paraId="4EFE4F67" w14:textId="77777777" w:rsidR="002B1ECB" w:rsidRPr="00AD44D2" w:rsidRDefault="002B1ECB" w:rsidP="00AD44D2">
            <w:pPr>
              <w:rPr>
                <w:rFonts w:ascii="Calibri" w:hAnsi="Calibri" w:cs="Calibri"/>
              </w:rPr>
            </w:pPr>
            <w:r w:rsidRPr="00AD44D2">
              <w:rPr>
                <w:rFonts w:ascii="Calibri" w:hAnsi="Calibri" w:cs="Calibri"/>
                <w:lang w:val="en-US"/>
              </w:rPr>
              <w:t>Build strong and equitable partnerships in education and research</w:t>
            </w:r>
          </w:p>
          <w:p w14:paraId="241D39F6" w14:textId="77777777" w:rsidR="002B1ECB" w:rsidRDefault="002B1ECB" w:rsidP="00AD44D2">
            <w:pPr>
              <w:rPr>
                <w:rFonts w:ascii="Calibri" w:hAnsi="Calibri" w:cs="Calibri"/>
              </w:rPr>
            </w:pPr>
          </w:p>
        </w:tc>
        <w:tc>
          <w:tcPr>
            <w:tcW w:w="1134" w:type="dxa"/>
            <w:shd w:val="clear" w:color="auto" w:fill="D9D9D9" w:themeFill="background1" w:themeFillShade="D9"/>
          </w:tcPr>
          <w:p w14:paraId="1045591A" w14:textId="0A417F02" w:rsidR="002B1ECB" w:rsidRDefault="002B1ECB" w:rsidP="00B83907">
            <w:pPr>
              <w:rPr>
                <w:rFonts w:ascii="Calibri" w:hAnsi="Calibri" w:cs="Calibri"/>
              </w:rPr>
            </w:pPr>
            <w:r>
              <w:rPr>
                <w:rFonts w:ascii="Calibri" w:hAnsi="Calibri" w:cs="Calibri"/>
              </w:rPr>
              <w:t>GCE 1 (a)</w:t>
            </w:r>
          </w:p>
        </w:tc>
      </w:tr>
      <w:tr w:rsidR="002B1ECB" w14:paraId="163EB362" w14:textId="77777777" w:rsidTr="00EF523F">
        <w:tc>
          <w:tcPr>
            <w:tcW w:w="2122" w:type="dxa"/>
            <w:vMerge/>
            <w:shd w:val="clear" w:color="auto" w:fill="D9D9D9" w:themeFill="background1" w:themeFillShade="D9"/>
          </w:tcPr>
          <w:p w14:paraId="507A8520" w14:textId="77777777" w:rsidR="002B1ECB" w:rsidRPr="008804A3" w:rsidRDefault="002B1ECB" w:rsidP="00B83907">
            <w:pPr>
              <w:rPr>
                <w:b/>
                <w:bCs/>
              </w:rPr>
            </w:pPr>
          </w:p>
        </w:tc>
        <w:tc>
          <w:tcPr>
            <w:tcW w:w="10773" w:type="dxa"/>
            <w:shd w:val="clear" w:color="auto" w:fill="D9D9D9" w:themeFill="background1" w:themeFillShade="D9"/>
          </w:tcPr>
          <w:p w14:paraId="0E592232" w14:textId="77777777" w:rsidR="002B1ECB" w:rsidRPr="00AD44D2" w:rsidRDefault="002B1ECB" w:rsidP="00AD44D2">
            <w:pPr>
              <w:rPr>
                <w:rFonts w:ascii="Calibri" w:hAnsi="Calibri" w:cs="Calibri"/>
              </w:rPr>
            </w:pPr>
            <w:r w:rsidRPr="00AD44D2">
              <w:rPr>
                <w:rFonts w:ascii="Calibri" w:hAnsi="Calibri" w:cs="Calibri"/>
                <w:lang w:val="en-US"/>
              </w:rPr>
              <w:t>Strengthen our global reputation as a higher education partner-of-choice</w:t>
            </w:r>
          </w:p>
          <w:p w14:paraId="59E7C25B" w14:textId="77777777" w:rsidR="002B1ECB" w:rsidRPr="00AD44D2" w:rsidRDefault="002B1ECB" w:rsidP="00AD44D2">
            <w:pPr>
              <w:rPr>
                <w:rFonts w:ascii="Calibri" w:hAnsi="Calibri" w:cs="Calibri"/>
              </w:rPr>
            </w:pPr>
            <w:r w:rsidRPr="00AD44D2">
              <w:rPr>
                <w:rFonts w:ascii="Calibri" w:hAnsi="Calibri" w:cs="Calibri"/>
                <w:lang w:val="en-US"/>
              </w:rPr>
              <w:lastRenderedPageBreak/>
              <w:t>Build strong and equitable partnerships in education and research</w:t>
            </w:r>
          </w:p>
          <w:p w14:paraId="07520C59" w14:textId="77777777" w:rsidR="002B1ECB" w:rsidRDefault="002B1ECB" w:rsidP="00B83907">
            <w:pPr>
              <w:rPr>
                <w:rFonts w:ascii="Calibri" w:hAnsi="Calibri" w:cs="Calibri"/>
              </w:rPr>
            </w:pPr>
          </w:p>
        </w:tc>
        <w:tc>
          <w:tcPr>
            <w:tcW w:w="1134" w:type="dxa"/>
            <w:shd w:val="clear" w:color="auto" w:fill="D9D9D9" w:themeFill="background1" w:themeFillShade="D9"/>
          </w:tcPr>
          <w:p w14:paraId="71B05F23" w14:textId="2A4E8D1A" w:rsidR="002B1ECB" w:rsidRDefault="002B1ECB" w:rsidP="00B83907">
            <w:pPr>
              <w:rPr>
                <w:rFonts w:ascii="Calibri" w:hAnsi="Calibri" w:cs="Calibri"/>
              </w:rPr>
            </w:pPr>
            <w:r>
              <w:rPr>
                <w:rFonts w:ascii="Calibri" w:hAnsi="Calibri" w:cs="Calibri"/>
              </w:rPr>
              <w:lastRenderedPageBreak/>
              <w:t>GCE 1 (b)</w:t>
            </w:r>
          </w:p>
        </w:tc>
      </w:tr>
      <w:tr w:rsidR="002B1ECB" w14:paraId="3CA14FC2" w14:textId="77777777" w:rsidTr="00EF523F">
        <w:tc>
          <w:tcPr>
            <w:tcW w:w="2122" w:type="dxa"/>
            <w:vMerge/>
            <w:shd w:val="clear" w:color="auto" w:fill="D9D9D9" w:themeFill="background1" w:themeFillShade="D9"/>
          </w:tcPr>
          <w:p w14:paraId="41DF472C" w14:textId="77777777" w:rsidR="002B1ECB" w:rsidRPr="008804A3" w:rsidRDefault="002B1ECB" w:rsidP="00B83907">
            <w:pPr>
              <w:rPr>
                <w:b/>
                <w:bCs/>
              </w:rPr>
            </w:pPr>
          </w:p>
        </w:tc>
        <w:tc>
          <w:tcPr>
            <w:tcW w:w="10773" w:type="dxa"/>
            <w:shd w:val="clear" w:color="auto" w:fill="D9D9D9" w:themeFill="background1" w:themeFillShade="D9"/>
          </w:tcPr>
          <w:p w14:paraId="1C71B654" w14:textId="77777777" w:rsidR="002B1ECB" w:rsidRPr="00B358AB" w:rsidRDefault="002B1ECB" w:rsidP="00B358AB">
            <w:pPr>
              <w:rPr>
                <w:rFonts w:ascii="Calibri" w:hAnsi="Calibri" w:cs="Calibri"/>
              </w:rPr>
            </w:pPr>
            <w:r w:rsidRPr="00B358AB">
              <w:rPr>
                <w:rFonts w:ascii="Calibri" w:hAnsi="Calibri" w:cs="Calibri"/>
                <w:lang w:val="en-US"/>
              </w:rPr>
              <w:t>Respond to the challenges of our local and regional stakeholders, particularly in relation to ES, HF &amp; DDF</w:t>
            </w:r>
          </w:p>
          <w:p w14:paraId="4C34CBC4" w14:textId="77777777" w:rsidR="002B1ECB" w:rsidRDefault="002B1ECB" w:rsidP="00B83907">
            <w:pPr>
              <w:rPr>
                <w:rFonts w:ascii="Calibri" w:hAnsi="Calibri" w:cs="Calibri"/>
              </w:rPr>
            </w:pPr>
          </w:p>
          <w:p w14:paraId="1BC810D1" w14:textId="77777777" w:rsidR="002B1ECB" w:rsidRPr="00B358AB" w:rsidRDefault="002B1ECB" w:rsidP="00B358AB">
            <w:pPr>
              <w:rPr>
                <w:rFonts w:ascii="Calibri" w:hAnsi="Calibri" w:cs="Calibri"/>
              </w:rPr>
            </w:pPr>
            <w:r w:rsidRPr="00B358AB">
              <w:rPr>
                <w:rFonts w:ascii="Calibri" w:hAnsi="Calibri" w:cs="Calibri"/>
                <w:lang w:val="en-US"/>
              </w:rPr>
              <w:t>Catalyse interdisciplinary teams in education and research</w:t>
            </w:r>
          </w:p>
          <w:p w14:paraId="2264D4D1" w14:textId="77777777" w:rsidR="002B1ECB" w:rsidRDefault="002B1ECB" w:rsidP="00B83907">
            <w:pPr>
              <w:rPr>
                <w:rFonts w:ascii="Calibri" w:hAnsi="Calibri" w:cs="Calibri"/>
              </w:rPr>
            </w:pPr>
          </w:p>
          <w:p w14:paraId="350185CA" w14:textId="77777777" w:rsidR="002B1ECB" w:rsidRPr="00B358AB" w:rsidRDefault="002B1ECB" w:rsidP="00B358AB">
            <w:pPr>
              <w:rPr>
                <w:rFonts w:ascii="Calibri" w:hAnsi="Calibri" w:cs="Calibri"/>
              </w:rPr>
            </w:pPr>
            <w:r w:rsidRPr="00B358AB">
              <w:rPr>
                <w:rFonts w:ascii="Calibri" w:hAnsi="Calibri" w:cs="Calibri"/>
                <w:lang w:val="en-US"/>
              </w:rPr>
              <w:t>Optimise civic engagement to maximise the visibility and impact of our work</w:t>
            </w:r>
          </w:p>
          <w:p w14:paraId="2DBA3316" w14:textId="77777777" w:rsidR="002B1ECB" w:rsidRDefault="002B1ECB" w:rsidP="00B83907">
            <w:pPr>
              <w:rPr>
                <w:rFonts w:ascii="Calibri" w:hAnsi="Calibri" w:cs="Calibri"/>
              </w:rPr>
            </w:pPr>
          </w:p>
        </w:tc>
        <w:tc>
          <w:tcPr>
            <w:tcW w:w="1134" w:type="dxa"/>
            <w:shd w:val="clear" w:color="auto" w:fill="D9D9D9" w:themeFill="background1" w:themeFillShade="D9"/>
          </w:tcPr>
          <w:p w14:paraId="5B468D23" w14:textId="25BBCBEC" w:rsidR="002B1ECB" w:rsidRDefault="002B1ECB" w:rsidP="00B83907">
            <w:pPr>
              <w:rPr>
                <w:rFonts w:ascii="Calibri" w:hAnsi="Calibri" w:cs="Calibri"/>
              </w:rPr>
            </w:pPr>
            <w:r>
              <w:rPr>
                <w:rFonts w:ascii="Calibri" w:hAnsi="Calibri" w:cs="Calibri"/>
              </w:rPr>
              <w:t>GCE2</w:t>
            </w:r>
          </w:p>
        </w:tc>
      </w:tr>
      <w:tr w:rsidR="002B1ECB" w14:paraId="7E4E4B99" w14:textId="77777777" w:rsidTr="00EF523F">
        <w:tc>
          <w:tcPr>
            <w:tcW w:w="2122" w:type="dxa"/>
            <w:vMerge/>
            <w:shd w:val="clear" w:color="auto" w:fill="D9D9D9" w:themeFill="background1" w:themeFillShade="D9"/>
          </w:tcPr>
          <w:p w14:paraId="26AB5B68" w14:textId="77777777" w:rsidR="002B1ECB" w:rsidRPr="008804A3" w:rsidRDefault="002B1ECB" w:rsidP="00B83907">
            <w:pPr>
              <w:rPr>
                <w:b/>
                <w:bCs/>
              </w:rPr>
            </w:pPr>
          </w:p>
        </w:tc>
        <w:tc>
          <w:tcPr>
            <w:tcW w:w="10773" w:type="dxa"/>
            <w:shd w:val="clear" w:color="auto" w:fill="D9D9D9" w:themeFill="background1" w:themeFillShade="D9"/>
          </w:tcPr>
          <w:p w14:paraId="171A7DD0" w14:textId="77777777" w:rsidR="002B1ECB" w:rsidRDefault="002B1ECB" w:rsidP="002B1ECB">
            <w:pPr>
              <w:rPr>
                <w:rFonts w:ascii="Calibri" w:hAnsi="Calibri" w:cs="Calibri"/>
                <w:lang w:val="en-US"/>
              </w:rPr>
            </w:pPr>
            <w:r w:rsidRPr="002B1ECB">
              <w:rPr>
                <w:rFonts w:ascii="Calibri" w:hAnsi="Calibri" w:cs="Calibri"/>
                <w:lang w:val="en-US"/>
              </w:rPr>
              <w:t>Foster a culture of public service and community engagement</w:t>
            </w:r>
          </w:p>
          <w:p w14:paraId="31CB422C" w14:textId="77777777" w:rsidR="002B1ECB" w:rsidRDefault="002B1ECB" w:rsidP="002B1ECB">
            <w:pPr>
              <w:rPr>
                <w:rFonts w:ascii="Calibri" w:hAnsi="Calibri" w:cs="Calibri"/>
                <w:lang w:val="en-US"/>
              </w:rPr>
            </w:pPr>
          </w:p>
          <w:p w14:paraId="400DB37E" w14:textId="5FD6F321" w:rsidR="002B1ECB" w:rsidRPr="002B1ECB" w:rsidRDefault="002B1ECB" w:rsidP="002B1ECB">
            <w:pPr>
              <w:rPr>
                <w:rFonts w:ascii="Calibri" w:hAnsi="Calibri" w:cs="Calibri"/>
              </w:rPr>
            </w:pPr>
            <w:r w:rsidRPr="002B1ECB">
              <w:rPr>
                <w:rFonts w:ascii="Calibri" w:hAnsi="Calibri" w:cs="Calibri"/>
                <w:lang w:val="en-US"/>
              </w:rPr>
              <w:t xml:space="preserve">Build collaboration with external organisations into our taught </w:t>
            </w:r>
            <w:r w:rsidR="00515185">
              <w:rPr>
                <w:rFonts w:ascii="Calibri" w:hAnsi="Calibri" w:cs="Calibri"/>
                <w:lang w:val="en-US"/>
              </w:rPr>
              <w:t>programm</w:t>
            </w:r>
            <w:r w:rsidRPr="002B1ECB">
              <w:rPr>
                <w:rFonts w:ascii="Calibri" w:hAnsi="Calibri" w:cs="Calibri"/>
                <w:lang w:val="en-US"/>
              </w:rPr>
              <w:t>es</w:t>
            </w:r>
          </w:p>
          <w:p w14:paraId="07553D27" w14:textId="77777777" w:rsidR="002B1ECB" w:rsidRDefault="002B1ECB" w:rsidP="002B1ECB">
            <w:pPr>
              <w:rPr>
                <w:rFonts w:ascii="Calibri" w:hAnsi="Calibri" w:cs="Calibri"/>
                <w:lang w:val="en-US"/>
              </w:rPr>
            </w:pPr>
          </w:p>
          <w:p w14:paraId="31F2247A" w14:textId="77777777" w:rsidR="002B1ECB" w:rsidRPr="002B1ECB" w:rsidRDefault="002B1ECB" w:rsidP="002B1ECB">
            <w:pPr>
              <w:rPr>
                <w:rFonts w:ascii="Calibri" w:hAnsi="Calibri" w:cs="Calibri"/>
              </w:rPr>
            </w:pPr>
            <w:r w:rsidRPr="002B1ECB">
              <w:rPr>
                <w:rFonts w:ascii="Calibri" w:hAnsi="Calibri" w:cs="Calibri"/>
                <w:lang w:val="en-US"/>
              </w:rPr>
              <w:t>Recognise contributions to global and civic engagement in our career pathways</w:t>
            </w:r>
          </w:p>
          <w:p w14:paraId="16DE79E7" w14:textId="77777777" w:rsidR="002B1ECB" w:rsidRDefault="002B1ECB" w:rsidP="00B83907">
            <w:pPr>
              <w:rPr>
                <w:rFonts w:ascii="Calibri" w:hAnsi="Calibri" w:cs="Calibri"/>
              </w:rPr>
            </w:pPr>
          </w:p>
        </w:tc>
        <w:tc>
          <w:tcPr>
            <w:tcW w:w="1134" w:type="dxa"/>
            <w:shd w:val="clear" w:color="auto" w:fill="D9D9D9" w:themeFill="background1" w:themeFillShade="D9"/>
          </w:tcPr>
          <w:p w14:paraId="6FF75394" w14:textId="76457333" w:rsidR="002B1ECB" w:rsidRDefault="002B1ECB" w:rsidP="00B83907">
            <w:pPr>
              <w:rPr>
                <w:rFonts w:ascii="Calibri" w:hAnsi="Calibri" w:cs="Calibri"/>
              </w:rPr>
            </w:pPr>
            <w:r>
              <w:rPr>
                <w:rFonts w:ascii="Calibri" w:hAnsi="Calibri" w:cs="Calibri"/>
              </w:rPr>
              <w:t>GCE 3</w:t>
            </w:r>
          </w:p>
        </w:tc>
      </w:tr>
      <w:tr w:rsidR="000C4BD6" w14:paraId="4C4168EE" w14:textId="77777777" w:rsidTr="00EF523F">
        <w:tc>
          <w:tcPr>
            <w:tcW w:w="2122" w:type="dxa"/>
            <w:vMerge w:val="restart"/>
            <w:shd w:val="clear" w:color="auto" w:fill="B3E5A1" w:themeFill="accent6" w:themeFillTint="66"/>
          </w:tcPr>
          <w:p w14:paraId="49A1295E" w14:textId="140845CE" w:rsidR="000C4BD6" w:rsidRDefault="000C4BD6" w:rsidP="000C4BD6">
            <w:pPr>
              <w:rPr>
                <w:rFonts w:ascii="Calibri" w:hAnsi="Calibri" w:cs="Calibri"/>
              </w:rPr>
            </w:pPr>
            <w:r w:rsidRPr="008804A3">
              <w:rPr>
                <w:b/>
                <w:bCs/>
              </w:rPr>
              <w:t>School of Progressive Futures</w:t>
            </w:r>
          </w:p>
        </w:tc>
        <w:tc>
          <w:tcPr>
            <w:tcW w:w="10773" w:type="dxa"/>
            <w:shd w:val="clear" w:color="auto" w:fill="B3E5A1" w:themeFill="accent6" w:themeFillTint="66"/>
          </w:tcPr>
          <w:p w14:paraId="2C22B585" w14:textId="77777777" w:rsidR="000C4BD6" w:rsidRPr="007B5950" w:rsidRDefault="000C4BD6" w:rsidP="000C4BD6">
            <w:pPr>
              <w:rPr>
                <w:rFonts w:ascii="Calibri" w:hAnsi="Calibri" w:cs="Calibri"/>
              </w:rPr>
            </w:pPr>
            <w:r w:rsidRPr="007B5950">
              <w:rPr>
                <w:rFonts w:ascii="Calibri" w:hAnsi="Calibri" w:cs="Calibri"/>
                <w:lang w:val="en-US"/>
              </w:rPr>
              <w:t xml:space="preserve">Attract and mobilise Sussex staff and students to work together on developing knowledge, understanding, and transformational action in relation to </w:t>
            </w:r>
            <w:r w:rsidRPr="007B5950">
              <w:rPr>
                <w:rFonts w:ascii="Calibri" w:hAnsi="Calibri" w:cs="Calibri"/>
              </w:rPr>
              <w:t>ES, HF and DDF</w:t>
            </w:r>
          </w:p>
          <w:p w14:paraId="46BCDCEE" w14:textId="77777777" w:rsidR="000C4BD6" w:rsidRDefault="000C4BD6" w:rsidP="000C4BD6">
            <w:pPr>
              <w:rPr>
                <w:rFonts w:ascii="Calibri" w:hAnsi="Calibri" w:cs="Calibri"/>
              </w:rPr>
            </w:pPr>
          </w:p>
        </w:tc>
        <w:tc>
          <w:tcPr>
            <w:tcW w:w="1134" w:type="dxa"/>
            <w:shd w:val="clear" w:color="auto" w:fill="B3E5A1" w:themeFill="accent6" w:themeFillTint="66"/>
          </w:tcPr>
          <w:p w14:paraId="567471DF" w14:textId="5DA15FC7" w:rsidR="000C4BD6" w:rsidRDefault="000C4BD6" w:rsidP="000C4BD6">
            <w:pPr>
              <w:rPr>
                <w:rFonts w:ascii="Calibri" w:hAnsi="Calibri" w:cs="Calibri"/>
              </w:rPr>
            </w:pPr>
            <w:r w:rsidRPr="00A230E6">
              <w:rPr>
                <w:rFonts w:ascii="Calibri" w:hAnsi="Calibri" w:cs="Calibri"/>
              </w:rPr>
              <w:t>n/a</w:t>
            </w:r>
          </w:p>
        </w:tc>
      </w:tr>
      <w:tr w:rsidR="000C4BD6" w14:paraId="58B4ADFD" w14:textId="77777777" w:rsidTr="00EF523F">
        <w:tc>
          <w:tcPr>
            <w:tcW w:w="2122" w:type="dxa"/>
            <w:vMerge/>
            <w:shd w:val="clear" w:color="auto" w:fill="B3E5A1" w:themeFill="accent6" w:themeFillTint="66"/>
          </w:tcPr>
          <w:p w14:paraId="4E2BF75C" w14:textId="77777777" w:rsidR="000C4BD6" w:rsidRPr="008804A3" w:rsidRDefault="000C4BD6" w:rsidP="000C4BD6">
            <w:pPr>
              <w:rPr>
                <w:b/>
                <w:bCs/>
              </w:rPr>
            </w:pPr>
          </w:p>
        </w:tc>
        <w:tc>
          <w:tcPr>
            <w:tcW w:w="10773" w:type="dxa"/>
            <w:shd w:val="clear" w:color="auto" w:fill="B3E5A1" w:themeFill="accent6" w:themeFillTint="66"/>
          </w:tcPr>
          <w:p w14:paraId="73814E90" w14:textId="77777777" w:rsidR="000C4BD6" w:rsidRPr="007B5950" w:rsidRDefault="000C4BD6" w:rsidP="000C4BD6">
            <w:pPr>
              <w:rPr>
                <w:rFonts w:ascii="Calibri" w:hAnsi="Calibri" w:cs="Calibri"/>
              </w:rPr>
            </w:pPr>
            <w:r w:rsidRPr="007B5950">
              <w:rPr>
                <w:rFonts w:ascii="Calibri" w:hAnsi="Calibri" w:cs="Calibri"/>
                <w:lang w:val="en-US"/>
              </w:rPr>
              <w:t>Welcome visiting fellows, international junior research associates, professors-of-practice, and artists in-residence</w:t>
            </w:r>
          </w:p>
          <w:p w14:paraId="07BD6F0C" w14:textId="77777777" w:rsidR="000C4BD6" w:rsidRPr="007B5950" w:rsidRDefault="000C4BD6" w:rsidP="000C4BD6">
            <w:pPr>
              <w:rPr>
                <w:rFonts w:ascii="Calibri" w:hAnsi="Calibri" w:cs="Calibri"/>
                <w:lang w:val="en-US"/>
              </w:rPr>
            </w:pPr>
          </w:p>
        </w:tc>
        <w:tc>
          <w:tcPr>
            <w:tcW w:w="1134" w:type="dxa"/>
            <w:shd w:val="clear" w:color="auto" w:fill="B3E5A1" w:themeFill="accent6" w:themeFillTint="66"/>
          </w:tcPr>
          <w:p w14:paraId="0959E50C" w14:textId="12E4380D" w:rsidR="000C4BD6" w:rsidRDefault="000C4BD6" w:rsidP="000C4BD6">
            <w:pPr>
              <w:rPr>
                <w:rFonts w:ascii="Calibri" w:hAnsi="Calibri" w:cs="Calibri"/>
              </w:rPr>
            </w:pPr>
            <w:r w:rsidRPr="00A230E6">
              <w:rPr>
                <w:rFonts w:ascii="Calibri" w:hAnsi="Calibri" w:cs="Calibri"/>
              </w:rPr>
              <w:t>n/a</w:t>
            </w:r>
          </w:p>
        </w:tc>
      </w:tr>
      <w:tr w:rsidR="000C4BD6" w14:paraId="6930B38C" w14:textId="77777777" w:rsidTr="00EF523F">
        <w:tc>
          <w:tcPr>
            <w:tcW w:w="2122" w:type="dxa"/>
            <w:vMerge/>
            <w:shd w:val="clear" w:color="auto" w:fill="B3E5A1" w:themeFill="accent6" w:themeFillTint="66"/>
          </w:tcPr>
          <w:p w14:paraId="2FDDA49A" w14:textId="77777777" w:rsidR="000C4BD6" w:rsidRPr="008804A3" w:rsidRDefault="000C4BD6" w:rsidP="000C4BD6">
            <w:pPr>
              <w:rPr>
                <w:b/>
                <w:bCs/>
              </w:rPr>
            </w:pPr>
          </w:p>
        </w:tc>
        <w:tc>
          <w:tcPr>
            <w:tcW w:w="10773" w:type="dxa"/>
            <w:shd w:val="clear" w:color="auto" w:fill="B3E5A1" w:themeFill="accent6" w:themeFillTint="66"/>
          </w:tcPr>
          <w:p w14:paraId="7CC4E6BD" w14:textId="5521A778" w:rsidR="000C4BD6" w:rsidRPr="007B5950" w:rsidRDefault="000C4BD6" w:rsidP="000C4BD6">
            <w:pPr>
              <w:rPr>
                <w:rFonts w:ascii="Calibri" w:hAnsi="Calibri" w:cs="Calibri"/>
              </w:rPr>
            </w:pPr>
            <w:r w:rsidRPr="007B5950">
              <w:rPr>
                <w:rFonts w:ascii="Calibri" w:hAnsi="Calibri" w:cs="Calibri"/>
                <w:lang w:val="en-US"/>
              </w:rPr>
              <w:t xml:space="preserve">Provide a compelling interdisciplinary research-led educational </w:t>
            </w:r>
            <w:r w:rsidR="00515185">
              <w:rPr>
                <w:rFonts w:ascii="Calibri" w:hAnsi="Calibri" w:cs="Calibri"/>
                <w:lang w:val="en-US"/>
              </w:rPr>
              <w:t>programme</w:t>
            </w:r>
            <w:r w:rsidRPr="007B5950">
              <w:rPr>
                <w:rFonts w:ascii="Calibri" w:hAnsi="Calibri" w:cs="Calibri"/>
                <w:lang w:val="en-US"/>
              </w:rPr>
              <w:t xml:space="preserve"> of minor pathways, electives and core modules in </w:t>
            </w:r>
            <w:r w:rsidRPr="007B5950">
              <w:rPr>
                <w:rFonts w:ascii="Calibri" w:hAnsi="Calibri" w:cs="Calibri"/>
              </w:rPr>
              <w:t>ES, HF and DDF</w:t>
            </w:r>
          </w:p>
          <w:p w14:paraId="393D8ECE" w14:textId="77777777" w:rsidR="000C4BD6" w:rsidRDefault="000C4BD6" w:rsidP="000C4BD6">
            <w:pPr>
              <w:rPr>
                <w:rFonts w:ascii="Calibri" w:hAnsi="Calibri" w:cs="Calibri"/>
                <w:lang w:val="en-US"/>
              </w:rPr>
            </w:pPr>
          </w:p>
          <w:p w14:paraId="48ECAC0C" w14:textId="77777777" w:rsidR="000C4BD6" w:rsidRPr="007B5950" w:rsidRDefault="000C4BD6" w:rsidP="000C4BD6">
            <w:pPr>
              <w:rPr>
                <w:rFonts w:ascii="Calibri" w:hAnsi="Calibri" w:cs="Calibri"/>
              </w:rPr>
            </w:pPr>
            <w:r w:rsidRPr="007B5950">
              <w:rPr>
                <w:rFonts w:ascii="Calibri" w:hAnsi="Calibri" w:cs="Calibri"/>
                <w:lang w:val="en-US"/>
              </w:rPr>
              <w:t>Embed experiential and practice-based learning and skills development</w:t>
            </w:r>
          </w:p>
          <w:p w14:paraId="65006469" w14:textId="77777777" w:rsidR="000C4BD6" w:rsidRPr="007B5950" w:rsidRDefault="000C4BD6" w:rsidP="000C4BD6">
            <w:pPr>
              <w:rPr>
                <w:rFonts w:ascii="Calibri" w:hAnsi="Calibri" w:cs="Calibri"/>
                <w:lang w:val="en-US"/>
              </w:rPr>
            </w:pPr>
          </w:p>
        </w:tc>
        <w:tc>
          <w:tcPr>
            <w:tcW w:w="1134" w:type="dxa"/>
            <w:shd w:val="clear" w:color="auto" w:fill="B3E5A1" w:themeFill="accent6" w:themeFillTint="66"/>
          </w:tcPr>
          <w:p w14:paraId="5B190063" w14:textId="58470DA2" w:rsidR="000C4BD6" w:rsidRDefault="000C4BD6" w:rsidP="000C4BD6">
            <w:pPr>
              <w:rPr>
                <w:rFonts w:ascii="Calibri" w:hAnsi="Calibri" w:cs="Calibri"/>
              </w:rPr>
            </w:pPr>
            <w:r w:rsidRPr="00A230E6">
              <w:rPr>
                <w:rFonts w:ascii="Calibri" w:hAnsi="Calibri" w:cs="Calibri"/>
              </w:rPr>
              <w:t>n/a</w:t>
            </w:r>
          </w:p>
        </w:tc>
      </w:tr>
      <w:tr w:rsidR="000C4BD6" w14:paraId="52BC1471" w14:textId="77777777" w:rsidTr="00EF523F">
        <w:tc>
          <w:tcPr>
            <w:tcW w:w="2122" w:type="dxa"/>
            <w:vMerge/>
            <w:shd w:val="clear" w:color="auto" w:fill="B3E5A1" w:themeFill="accent6" w:themeFillTint="66"/>
          </w:tcPr>
          <w:p w14:paraId="7C861E80" w14:textId="77777777" w:rsidR="000C4BD6" w:rsidRPr="008804A3" w:rsidRDefault="000C4BD6" w:rsidP="000C4BD6">
            <w:pPr>
              <w:rPr>
                <w:b/>
                <w:bCs/>
              </w:rPr>
            </w:pPr>
          </w:p>
        </w:tc>
        <w:tc>
          <w:tcPr>
            <w:tcW w:w="10773" w:type="dxa"/>
            <w:shd w:val="clear" w:color="auto" w:fill="B3E5A1" w:themeFill="accent6" w:themeFillTint="66"/>
          </w:tcPr>
          <w:p w14:paraId="47F1081C" w14:textId="51E25148" w:rsidR="000C4BD6" w:rsidRPr="007B5950" w:rsidRDefault="000C4BD6" w:rsidP="000C4BD6">
            <w:pPr>
              <w:rPr>
                <w:rFonts w:ascii="Calibri" w:hAnsi="Calibri" w:cs="Calibri"/>
              </w:rPr>
            </w:pPr>
            <w:r w:rsidRPr="007B5950">
              <w:rPr>
                <w:rFonts w:ascii="Calibri" w:hAnsi="Calibri" w:cs="Calibri"/>
                <w:lang w:val="en-US"/>
              </w:rPr>
              <w:t xml:space="preserve">Develop and deliver an ‘at scale’ co-created </w:t>
            </w:r>
            <w:r w:rsidR="00515185">
              <w:rPr>
                <w:rFonts w:ascii="Calibri" w:hAnsi="Calibri" w:cs="Calibri"/>
                <w:lang w:val="en-US"/>
              </w:rPr>
              <w:t>programme</w:t>
            </w:r>
            <w:r w:rsidRPr="007B5950">
              <w:rPr>
                <w:rFonts w:ascii="Calibri" w:hAnsi="Calibri" w:cs="Calibri"/>
                <w:lang w:val="en-US"/>
              </w:rPr>
              <w:t xml:space="preserve"> of community service, both credit-bearing and extra-curricular</w:t>
            </w:r>
          </w:p>
          <w:p w14:paraId="695A70D5" w14:textId="77777777" w:rsidR="000C4BD6" w:rsidRDefault="000C4BD6" w:rsidP="000C4BD6">
            <w:pPr>
              <w:rPr>
                <w:rFonts w:ascii="Calibri" w:hAnsi="Calibri" w:cs="Calibri"/>
                <w:lang w:val="en-US"/>
              </w:rPr>
            </w:pPr>
          </w:p>
          <w:p w14:paraId="5A32B048" w14:textId="42F00A07" w:rsidR="000C4BD6" w:rsidRPr="007B5950" w:rsidRDefault="000C4BD6" w:rsidP="000C4BD6">
            <w:pPr>
              <w:rPr>
                <w:rFonts w:ascii="Calibri" w:hAnsi="Calibri" w:cs="Calibri"/>
              </w:rPr>
            </w:pPr>
            <w:r w:rsidRPr="007B5950">
              <w:rPr>
                <w:rFonts w:ascii="Calibri" w:hAnsi="Calibri" w:cs="Calibri"/>
                <w:lang w:val="en-US"/>
              </w:rPr>
              <w:t xml:space="preserve">Develop </w:t>
            </w:r>
            <w:r w:rsidR="00515185">
              <w:rPr>
                <w:rFonts w:ascii="Calibri" w:hAnsi="Calibri" w:cs="Calibri"/>
                <w:lang w:val="en-US"/>
              </w:rPr>
              <w:t>programme</w:t>
            </w:r>
            <w:r w:rsidRPr="007B5950">
              <w:rPr>
                <w:rFonts w:ascii="Calibri" w:hAnsi="Calibri" w:cs="Calibri"/>
                <w:lang w:val="en-US"/>
              </w:rPr>
              <w:t>s to support elderly people with digital skills</w:t>
            </w:r>
          </w:p>
          <w:p w14:paraId="47DD1764" w14:textId="77777777" w:rsidR="000C4BD6" w:rsidRDefault="000C4BD6" w:rsidP="000C4BD6">
            <w:pPr>
              <w:rPr>
                <w:rFonts w:ascii="Calibri" w:hAnsi="Calibri" w:cs="Calibri"/>
                <w:lang w:val="en-US"/>
              </w:rPr>
            </w:pPr>
          </w:p>
          <w:p w14:paraId="2D896A1E" w14:textId="77777777" w:rsidR="000C4BD6" w:rsidRDefault="000C4BD6" w:rsidP="000C4BD6">
            <w:pPr>
              <w:rPr>
                <w:rFonts w:ascii="Calibri" w:hAnsi="Calibri" w:cs="Calibri"/>
                <w:lang w:val="en-US"/>
              </w:rPr>
            </w:pPr>
            <w:r w:rsidRPr="007B5950">
              <w:rPr>
                <w:rFonts w:ascii="Calibri" w:hAnsi="Calibri" w:cs="Calibri"/>
                <w:lang w:val="en-US"/>
              </w:rPr>
              <w:t>Work alongside school children and local communities to develop Forest Food Gardens around the region</w:t>
            </w:r>
          </w:p>
          <w:p w14:paraId="404D081D" w14:textId="095AFA25" w:rsidR="0092040F" w:rsidRPr="0092040F" w:rsidRDefault="0092040F" w:rsidP="000C4BD6">
            <w:pPr>
              <w:rPr>
                <w:rFonts w:ascii="Calibri" w:hAnsi="Calibri" w:cs="Calibri"/>
              </w:rPr>
            </w:pPr>
          </w:p>
        </w:tc>
        <w:tc>
          <w:tcPr>
            <w:tcW w:w="1134" w:type="dxa"/>
            <w:shd w:val="clear" w:color="auto" w:fill="B3E5A1" w:themeFill="accent6" w:themeFillTint="66"/>
          </w:tcPr>
          <w:p w14:paraId="663D24DD" w14:textId="38E2E18F" w:rsidR="000C4BD6" w:rsidRDefault="000C4BD6" w:rsidP="000C4BD6">
            <w:pPr>
              <w:rPr>
                <w:rFonts w:ascii="Calibri" w:hAnsi="Calibri" w:cs="Calibri"/>
              </w:rPr>
            </w:pPr>
            <w:r w:rsidRPr="00A230E6">
              <w:rPr>
                <w:rFonts w:ascii="Calibri" w:hAnsi="Calibri" w:cs="Calibri"/>
              </w:rPr>
              <w:t>n/a</w:t>
            </w:r>
          </w:p>
        </w:tc>
      </w:tr>
      <w:tr w:rsidR="000C4BD6" w14:paraId="1A032E95" w14:textId="77777777" w:rsidTr="00EF523F">
        <w:tc>
          <w:tcPr>
            <w:tcW w:w="2122" w:type="dxa"/>
            <w:vMerge/>
            <w:shd w:val="clear" w:color="auto" w:fill="B3E5A1" w:themeFill="accent6" w:themeFillTint="66"/>
          </w:tcPr>
          <w:p w14:paraId="17F5DC99" w14:textId="77777777" w:rsidR="000C4BD6" w:rsidRPr="008804A3" w:rsidRDefault="000C4BD6" w:rsidP="000C4BD6">
            <w:pPr>
              <w:rPr>
                <w:b/>
                <w:bCs/>
              </w:rPr>
            </w:pPr>
          </w:p>
        </w:tc>
        <w:tc>
          <w:tcPr>
            <w:tcW w:w="10773" w:type="dxa"/>
            <w:shd w:val="clear" w:color="auto" w:fill="B3E5A1" w:themeFill="accent6" w:themeFillTint="66"/>
          </w:tcPr>
          <w:p w14:paraId="7CA27EF7" w14:textId="3976BCAC" w:rsidR="000C4BD6" w:rsidRDefault="000C4BD6" w:rsidP="000C4BD6">
            <w:pPr>
              <w:rPr>
                <w:rFonts w:ascii="Calibri" w:hAnsi="Calibri" w:cs="Calibri"/>
              </w:rPr>
            </w:pPr>
            <w:r w:rsidRPr="007B5950">
              <w:rPr>
                <w:rFonts w:ascii="Calibri" w:hAnsi="Calibri" w:cs="Calibri"/>
                <w:lang w:val="en-US"/>
              </w:rPr>
              <w:t xml:space="preserve">Develop a student co-created extra-curricular </w:t>
            </w:r>
            <w:r w:rsidR="00515185">
              <w:rPr>
                <w:rFonts w:ascii="Calibri" w:hAnsi="Calibri" w:cs="Calibri"/>
                <w:lang w:val="en-US"/>
              </w:rPr>
              <w:t>programme</w:t>
            </w:r>
            <w:r w:rsidRPr="007B5950">
              <w:rPr>
                <w:rFonts w:ascii="Calibri" w:hAnsi="Calibri" w:cs="Calibri"/>
                <w:lang w:val="en-US"/>
              </w:rPr>
              <w:t xml:space="preserve"> of campus and regionally based activities in relation to </w:t>
            </w:r>
            <w:r w:rsidRPr="007B5950">
              <w:rPr>
                <w:rFonts w:ascii="Calibri" w:hAnsi="Calibri" w:cs="Calibri"/>
              </w:rPr>
              <w:t>ES, HF and DDF</w:t>
            </w:r>
          </w:p>
          <w:p w14:paraId="34FF54A6" w14:textId="77777777" w:rsidR="000C4BD6" w:rsidRDefault="000C4BD6" w:rsidP="000C4BD6">
            <w:pPr>
              <w:rPr>
                <w:rFonts w:ascii="Calibri" w:hAnsi="Calibri" w:cs="Calibri"/>
              </w:rPr>
            </w:pPr>
          </w:p>
          <w:p w14:paraId="6005CDB9" w14:textId="6EABFBC3" w:rsidR="000C4BD6" w:rsidRPr="007B5950" w:rsidRDefault="000C4BD6" w:rsidP="000C4BD6">
            <w:pPr>
              <w:rPr>
                <w:rFonts w:ascii="Calibri" w:hAnsi="Calibri" w:cs="Calibri"/>
              </w:rPr>
            </w:pPr>
            <w:r w:rsidRPr="007B5950">
              <w:rPr>
                <w:rFonts w:ascii="Calibri" w:hAnsi="Calibri" w:cs="Calibri"/>
                <w:lang w:val="en-US"/>
              </w:rPr>
              <w:lastRenderedPageBreak/>
              <w:t xml:space="preserve">Develop extra-curricular </w:t>
            </w:r>
            <w:r w:rsidR="00515185">
              <w:rPr>
                <w:rFonts w:ascii="Calibri" w:hAnsi="Calibri" w:cs="Calibri"/>
                <w:lang w:val="en-US"/>
              </w:rPr>
              <w:t>programme</w:t>
            </w:r>
            <w:r w:rsidR="005D7818" w:rsidRPr="007B5950">
              <w:rPr>
                <w:rFonts w:ascii="Calibri" w:hAnsi="Calibri" w:cs="Calibri"/>
                <w:lang w:val="en-US"/>
              </w:rPr>
              <w:t>s</w:t>
            </w:r>
            <w:r w:rsidRPr="007B5950">
              <w:rPr>
                <w:rFonts w:ascii="Calibri" w:hAnsi="Calibri" w:cs="Calibri"/>
                <w:lang w:val="en-US"/>
              </w:rPr>
              <w:t xml:space="preserve"> of activities for gardening, growing food and cooking, crafts, making and mending, music making, reading groups, </w:t>
            </w:r>
            <w:r w:rsidR="00515185">
              <w:rPr>
                <w:rFonts w:ascii="Calibri" w:hAnsi="Calibri" w:cs="Calibri"/>
                <w:lang w:val="en-US"/>
              </w:rPr>
              <w:t>programm</w:t>
            </w:r>
            <w:r w:rsidRPr="007B5950">
              <w:rPr>
                <w:rFonts w:ascii="Calibri" w:hAnsi="Calibri" w:cs="Calibri"/>
                <w:lang w:val="en-US"/>
              </w:rPr>
              <w:t>ing, web design, digital media content creation and related entrepreneurship etc.</w:t>
            </w:r>
          </w:p>
          <w:p w14:paraId="4E1C9812" w14:textId="77777777" w:rsidR="000C4BD6" w:rsidRPr="007B5950" w:rsidRDefault="000C4BD6" w:rsidP="000C4BD6">
            <w:pPr>
              <w:rPr>
                <w:rFonts w:ascii="Calibri" w:hAnsi="Calibri" w:cs="Calibri"/>
                <w:lang w:val="en-US"/>
              </w:rPr>
            </w:pPr>
          </w:p>
        </w:tc>
        <w:tc>
          <w:tcPr>
            <w:tcW w:w="1134" w:type="dxa"/>
            <w:shd w:val="clear" w:color="auto" w:fill="B3E5A1" w:themeFill="accent6" w:themeFillTint="66"/>
          </w:tcPr>
          <w:p w14:paraId="3A02D71C" w14:textId="72F3FF64" w:rsidR="000C4BD6" w:rsidRDefault="000C4BD6" w:rsidP="000C4BD6">
            <w:pPr>
              <w:rPr>
                <w:rFonts w:ascii="Calibri" w:hAnsi="Calibri" w:cs="Calibri"/>
              </w:rPr>
            </w:pPr>
            <w:r w:rsidRPr="00A230E6">
              <w:rPr>
                <w:rFonts w:ascii="Calibri" w:hAnsi="Calibri" w:cs="Calibri"/>
              </w:rPr>
              <w:lastRenderedPageBreak/>
              <w:t>n/a</w:t>
            </w:r>
          </w:p>
        </w:tc>
      </w:tr>
      <w:tr w:rsidR="000C4BD6" w14:paraId="6CAD880E" w14:textId="77777777" w:rsidTr="00EF523F">
        <w:tc>
          <w:tcPr>
            <w:tcW w:w="2122" w:type="dxa"/>
            <w:vMerge/>
            <w:shd w:val="clear" w:color="auto" w:fill="B3E5A1" w:themeFill="accent6" w:themeFillTint="66"/>
          </w:tcPr>
          <w:p w14:paraId="572F8326" w14:textId="77777777" w:rsidR="000C4BD6" w:rsidRPr="008804A3" w:rsidRDefault="000C4BD6" w:rsidP="000C4BD6">
            <w:pPr>
              <w:rPr>
                <w:b/>
                <w:bCs/>
              </w:rPr>
            </w:pPr>
          </w:p>
        </w:tc>
        <w:tc>
          <w:tcPr>
            <w:tcW w:w="10773" w:type="dxa"/>
            <w:shd w:val="clear" w:color="auto" w:fill="B3E5A1" w:themeFill="accent6" w:themeFillTint="66"/>
          </w:tcPr>
          <w:p w14:paraId="79D83603" w14:textId="77777777" w:rsidR="000C4BD6" w:rsidRPr="007B5950" w:rsidRDefault="000C4BD6" w:rsidP="000C4BD6">
            <w:pPr>
              <w:rPr>
                <w:rFonts w:ascii="Calibri" w:hAnsi="Calibri" w:cs="Calibri"/>
              </w:rPr>
            </w:pPr>
            <w:r w:rsidRPr="007B5950">
              <w:rPr>
                <w:rFonts w:ascii="Calibri" w:hAnsi="Calibri" w:cs="Calibri"/>
                <w:lang w:val="en-US"/>
              </w:rPr>
              <w:t>Provide a home (outside the Faculty structure) for ‘future facing’ educational provision</w:t>
            </w:r>
          </w:p>
          <w:p w14:paraId="2933CC3E" w14:textId="77777777" w:rsidR="000C4BD6" w:rsidRDefault="000C4BD6" w:rsidP="000C4BD6">
            <w:pPr>
              <w:rPr>
                <w:rFonts w:ascii="Calibri" w:hAnsi="Calibri" w:cs="Calibri"/>
                <w:lang w:val="en-US"/>
              </w:rPr>
            </w:pPr>
          </w:p>
          <w:p w14:paraId="3D60FB1B" w14:textId="5F63490D" w:rsidR="000C4BD6" w:rsidRPr="007B5950" w:rsidRDefault="000C4BD6" w:rsidP="000C4BD6">
            <w:pPr>
              <w:rPr>
                <w:rFonts w:ascii="Calibri" w:hAnsi="Calibri" w:cs="Calibri"/>
              </w:rPr>
            </w:pPr>
            <w:r w:rsidRPr="007B5950">
              <w:rPr>
                <w:rFonts w:ascii="Calibri" w:hAnsi="Calibri" w:cs="Calibri"/>
                <w:lang w:val="en-US"/>
              </w:rPr>
              <w:t xml:space="preserve">Provide a home (outside the Faculty structure) for digital and data skills training (a ‘digital and data academy’), language teaching, life-long learning, CPD, the Foundation </w:t>
            </w:r>
            <w:r w:rsidR="00515185">
              <w:rPr>
                <w:rFonts w:ascii="Calibri" w:hAnsi="Calibri" w:cs="Calibri"/>
                <w:lang w:val="en-US"/>
              </w:rPr>
              <w:t>Programme</w:t>
            </w:r>
            <w:r w:rsidRPr="007B5950">
              <w:rPr>
                <w:rFonts w:ascii="Calibri" w:hAnsi="Calibri" w:cs="Calibri"/>
                <w:lang w:val="en-US"/>
              </w:rPr>
              <w:t xml:space="preserve"> etc.</w:t>
            </w:r>
          </w:p>
          <w:p w14:paraId="54C73407" w14:textId="77777777" w:rsidR="000C4BD6" w:rsidRPr="007B5950" w:rsidRDefault="000C4BD6" w:rsidP="000C4BD6">
            <w:pPr>
              <w:rPr>
                <w:rFonts w:ascii="Calibri" w:hAnsi="Calibri" w:cs="Calibri"/>
                <w:lang w:val="en-US"/>
              </w:rPr>
            </w:pPr>
          </w:p>
        </w:tc>
        <w:tc>
          <w:tcPr>
            <w:tcW w:w="1134" w:type="dxa"/>
            <w:shd w:val="clear" w:color="auto" w:fill="B3E5A1" w:themeFill="accent6" w:themeFillTint="66"/>
          </w:tcPr>
          <w:p w14:paraId="7923C79B" w14:textId="1599945E" w:rsidR="000C4BD6" w:rsidRDefault="000C4BD6" w:rsidP="000C4BD6">
            <w:pPr>
              <w:rPr>
                <w:rFonts w:ascii="Calibri" w:hAnsi="Calibri" w:cs="Calibri"/>
              </w:rPr>
            </w:pPr>
            <w:r w:rsidRPr="00A230E6">
              <w:rPr>
                <w:rFonts w:ascii="Calibri" w:hAnsi="Calibri" w:cs="Calibri"/>
              </w:rPr>
              <w:t>n/a</w:t>
            </w:r>
          </w:p>
        </w:tc>
      </w:tr>
      <w:tr w:rsidR="000C4BD6" w14:paraId="1DC440F1" w14:textId="77777777" w:rsidTr="00EF523F">
        <w:tc>
          <w:tcPr>
            <w:tcW w:w="2122" w:type="dxa"/>
            <w:vMerge/>
            <w:shd w:val="clear" w:color="auto" w:fill="B3E5A1" w:themeFill="accent6" w:themeFillTint="66"/>
          </w:tcPr>
          <w:p w14:paraId="0EF92470" w14:textId="77777777" w:rsidR="000C4BD6" w:rsidRPr="008804A3" w:rsidRDefault="000C4BD6" w:rsidP="000C4BD6">
            <w:pPr>
              <w:rPr>
                <w:b/>
                <w:bCs/>
              </w:rPr>
            </w:pPr>
          </w:p>
        </w:tc>
        <w:tc>
          <w:tcPr>
            <w:tcW w:w="10773" w:type="dxa"/>
            <w:shd w:val="clear" w:color="auto" w:fill="B3E5A1" w:themeFill="accent6" w:themeFillTint="66"/>
          </w:tcPr>
          <w:p w14:paraId="6C54F0E9" w14:textId="7EF67440" w:rsidR="000C4BD6" w:rsidRPr="007B5950" w:rsidRDefault="000C4BD6" w:rsidP="000C4BD6">
            <w:pPr>
              <w:rPr>
                <w:rFonts w:ascii="Calibri" w:hAnsi="Calibri" w:cs="Calibri"/>
              </w:rPr>
            </w:pPr>
            <w:r w:rsidRPr="007B5950">
              <w:rPr>
                <w:rFonts w:ascii="Calibri" w:hAnsi="Calibri" w:cs="Calibri"/>
                <w:lang w:val="en-US"/>
              </w:rPr>
              <w:t>Provide a home for ‘whole university</w:t>
            </w:r>
            <w:r w:rsidR="005D7818" w:rsidRPr="007B5950">
              <w:rPr>
                <w:rFonts w:ascii="Calibri" w:hAnsi="Calibri" w:cs="Calibri"/>
                <w:lang w:val="en-US"/>
              </w:rPr>
              <w:t>’ interdisciplinary</w:t>
            </w:r>
            <w:r w:rsidRPr="007B5950">
              <w:rPr>
                <w:rFonts w:ascii="Calibri" w:hAnsi="Calibri" w:cs="Calibri"/>
                <w:lang w:val="en-US"/>
              </w:rPr>
              <w:t xml:space="preserve"> research activities/ </w:t>
            </w:r>
            <w:r w:rsidR="00515185">
              <w:rPr>
                <w:rFonts w:ascii="Calibri" w:hAnsi="Calibri" w:cs="Calibri"/>
                <w:lang w:val="en-US"/>
              </w:rPr>
              <w:t>programme</w:t>
            </w:r>
            <w:r w:rsidR="005D7818" w:rsidRPr="007B5950">
              <w:rPr>
                <w:rFonts w:ascii="Calibri" w:hAnsi="Calibri" w:cs="Calibri"/>
                <w:lang w:val="en-US"/>
              </w:rPr>
              <w:t>s</w:t>
            </w:r>
            <w:r w:rsidR="00A349CE">
              <w:rPr>
                <w:rFonts w:ascii="Calibri" w:hAnsi="Calibri" w:cs="Calibri"/>
                <w:lang w:val="en-US"/>
              </w:rPr>
              <w:t xml:space="preserve"> </w:t>
            </w:r>
            <w:r w:rsidRPr="007B5950">
              <w:rPr>
                <w:rFonts w:ascii="Calibri" w:hAnsi="Calibri" w:cs="Calibri"/>
                <w:lang w:val="en-US"/>
              </w:rPr>
              <w:t xml:space="preserve">/ </w:t>
            </w:r>
            <w:r w:rsidR="005D7818" w:rsidRPr="007B5950">
              <w:rPr>
                <w:rFonts w:ascii="Calibri" w:hAnsi="Calibri" w:cs="Calibri"/>
                <w:lang w:val="en-US"/>
              </w:rPr>
              <w:t>centers</w:t>
            </w:r>
            <w:r w:rsidRPr="007B5950">
              <w:rPr>
                <w:rFonts w:ascii="Calibri" w:hAnsi="Calibri" w:cs="Calibri"/>
                <w:lang w:val="en-US"/>
              </w:rPr>
              <w:t xml:space="preserve"> addressing </w:t>
            </w:r>
            <w:r w:rsidRPr="007B5950">
              <w:rPr>
                <w:rFonts w:ascii="Calibri" w:hAnsi="Calibri" w:cs="Calibri"/>
              </w:rPr>
              <w:t>ES, HF and DDF</w:t>
            </w:r>
          </w:p>
          <w:p w14:paraId="06F7A6B8" w14:textId="77777777" w:rsidR="000C4BD6" w:rsidRPr="007B5950" w:rsidRDefault="000C4BD6" w:rsidP="000C4BD6">
            <w:pPr>
              <w:rPr>
                <w:rFonts w:ascii="Calibri" w:hAnsi="Calibri" w:cs="Calibri"/>
                <w:lang w:val="en-US"/>
              </w:rPr>
            </w:pPr>
          </w:p>
        </w:tc>
        <w:tc>
          <w:tcPr>
            <w:tcW w:w="1134" w:type="dxa"/>
            <w:shd w:val="clear" w:color="auto" w:fill="B3E5A1" w:themeFill="accent6" w:themeFillTint="66"/>
          </w:tcPr>
          <w:p w14:paraId="65C3A600" w14:textId="3FDDA97F" w:rsidR="000C4BD6" w:rsidRDefault="000C4BD6" w:rsidP="000C4BD6">
            <w:pPr>
              <w:rPr>
                <w:rFonts w:ascii="Calibri" w:hAnsi="Calibri" w:cs="Calibri"/>
              </w:rPr>
            </w:pPr>
            <w:r w:rsidRPr="00A230E6">
              <w:rPr>
                <w:rFonts w:ascii="Calibri" w:hAnsi="Calibri" w:cs="Calibri"/>
              </w:rPr>
              <w:t>n/a</w:t>
            </w:r>
          </w:p>
        </w:tc>
      </w:tr>
      <w:tr w:rsidR="000C4BD6" w14:paraId="3135EA57" w14:textId="77777777" w:rsidTr="00EF523F">
        <w:tc>
          <w:tcPr>
            <w:tcW w:w="2122" w:type="dxa"/>
            <w:vMerge/>
            <w:shd w:val="clear" w:color="auto" w:fill="B3E5A1" w:themeFill="accent6" w:themeFillTint="66"/>
          </w:tcPr>
          <w:p w14:paraId="2C543309" w14:textId="77777777" w:rsidR="000C4BD6" w:rsidRPr="008804A3" w:rsidRDefault="000C4BD6" w:rsidP="000C4BD6">
            <w:pPr>
              <w:rPr>
                <w:b/>
                <w:bCs/>
              </w:rPr>
            </w:pPr>
          </w:p>
        </w:tc>
        <w:tc>
          <w:tcPr>
            <w:tcW w:w="10773" w:type="dxa"/>
            <w:shd w:val="clear" w:color="auto" w:fill="B3E5A1" w:themeFill="accent6" w:themeFillTint="66"/>
          </w:tcPr>
          <w:p w14:paraId="241B387E" w14:textId="77777777" w:rsidR="000C4BD6" w:rsidRPr="007B5950" w:rsidRDefault="000C4BD6" w:rsidP="000C4BD6">
            <w:pPr>
              <w:rPr>
                <w:rFonts w:ascii="Calibri" w:hAnsi="Calibri" w:cs="Calibri"/>
              </w:rPr>
            </w:pPr>
            <w:r w:rsidRPr="007B5950">
              <w:rPr>
                <w:rFonts w:ascii="Calibri" w:hAnsi="Calibri" w:cs="Calibri"/>
                <w:lang w:val="en-US"/>
              </w:rPr>
              <w:t>Launch each year with an open event for students and the interested public</w:t>
            </w:r>
          </w:p>
          <w:p w14:paraId="21AF8601" w14:textId="77777777" w:rsidR="000C4BD6" w:rsidRDefault="000C4BD6" w:rsidP="000C4BD6">
            <w:pPr>
              <w:rPr>
                <w:rFonts w:ascii="Calibri" w:hAnsi="Calibri" w:cs="Calibri"/>
                <w:lang w:val="en-US"/>
              </w:rPr>
            </w:pPr>
          </w:p>
          <w:p w14:paraId="6CEDD19C" w14:textId="77777777" w:rsidR="000C4BD6" w:rsidRPr="007B5950" w:rsidRDefault="000C4BD6" w:rsidP="000C4BD6">
            <w:pPr>
              <w:rPr>
                <w:rFonts w:ascii="Calibri" w:hAnsi="Calibri" w:cs="Calibri"/>
              </w:rPr>
            </w:pPr>
            <w:r w:rsidRPr="007B5950">
              <w:rPr>
                <w:rFonts w:ascii="Calibri" w:hAnsi="Calibri" w:cs="Calibri"/>
                <w:lang w:val="en-US"/>
              </w:rPr>
              <w:t xml:space="preserve">Publish an annual report on Sussex Research for Progressive Futures, setting out the latest Sussex research findings and policy proposals from our strategic themes </w:t>
            </w:r>
          </w:p>
          <w:p w14:paraId="3536B23E" w14:textId="77777777" w:rsidR="000C4BD6" w:rsidRPr="007B5950" w:rsidRDefault="000C4BD6" w:rsidP="000C4BD6">
            <w:pPr>
              <w:rPr>
                <w:rFonts w:ascii="Calibri" w:hAnsi="Calibri" w:cs="Calibri"/>
                <w:lang w:val="en-US"/>
              </w:rPr>
            </w:pPr>
          </w:p>
        </w:tc>
        <w:tc>
          <w:tcPr>
            <w:tcW w:w="1134" w:type="dxa"/>
            <w:shd w:val="clear" w:color="auto" w:fill="B3E5A1" w:themeFill="accent6" w:themeFillTint="66"/>
          </w:tcPr>
          <w:p w14:paraId="0E60C36D" w14:textId="35BC54B0" w:rsidR="000C4BD6" w:rsidRDefault="000C4BD6" w:rsidP="000C4BD6">
            <w:pPr>
              <w:rPr>
                <w:rFonts w:ascii="Calibri" w:hAnsi="Calibri" w:cs="Calibri"/>
              </w:rPr>
            </w:pPr>
            <w:r w:rsidRPr="00A230E6">
              <w:rPr>
                <w:rFonts w:ascii="Calibri" w:hAnsi="Calibri" w:cs="Calibri"/>
              </w:rPr>
              <w:t>n/a</w:t>
            </w:r>
          </w:p>
        </w:tc>
      </w:tr>
      <w:tr w:rsidR="000C4BD6" w14:paraId="5449157C" w14:textId="77777777" w:rsidTr="00EF523F">
        <w:tc>
          <w:tcPr>
            <w:tcW w:w="2122" w:type="dxa"/>
            <w:vMerge/>
            <w:shd w:val="clear" w:color="auto" w:fill="B3E5A1" w:themeFill="accent6" w:themeFillTint="66"/>
          </w:tcPr>
          <w:p w14:paraId="7BD31630" w14:textId="77777777" w:rsidR="000C4BD6" w:rsidRPr="008804A3" w:rsidRDefault="000C4BD6" w:rsidP="000C4BD6">
            <w:pPr>
              <w:rPr>
                <w:b/>
                <w:bCs/>
              </w:rPr>
            </w:pPr>
          </w:p>
        </w:tc>
        <w:tc>
          <w:tcPr>
            <w:tcW w:w="10773" w:type="dxa"/>
            <w:shd w:val="clear" w:color="auto" w:fill="B3E5A1" w:themeFill="accent6" w:themeFillTint="66"/>
          </w:tcPr>
          <w:p w14:paraId="7480FCEF" w14:textId="751E5E30" w:rsidR="000C4BD6" w:rsidRPr="007B5950" w:rsidRDefault="000C4BD6" w:rsidP="000C4BD6">
            <w:pPr>
              <w:rPr>
                <w:rFonts w:ascii="Calibri" w:hAnsi="Calibri" w:cs="Calibri"/>
              </w:rPr>
            </w:pPr>
            <w:r w:rsidRPr="007B5950">
              <w:rPr>
                <w:rFonts w:ascii="Calibri" w:hAnsi="Calibri" w:cs="Calibri"/>
                <w:lang w:val="en-US"/>
              </w:rPr>
              <w:t xml:space="preserve">Launch each year with an invited </w:t>
            </w:r>
            <w:r w:rsidR="00A349CE" w:rsidRPr="007B5950">
              <w:rPr>
                <w:rFonts w:ascii="Calibri" w:hAnsi="Calibri" w:cs="Calibri"/>
                <w:lang w:val="en-US"/>
              </w:rPr>
              <w:t>policy seminar</w:t>
            </w:r>
            <w:r w:rsidRPr="007B5950">
              <w:rPr>
                <w:rFonts w:ascii="Calibri" w:hAnsi="Calibri" w:cs="Calibri"/>
                <w:lang w:val="en-US"/>
              </w:rPr>
              <w:t xml:space="preserve"> for global and local leaders</w:t>
            </w:r>
          </w:p>
          <w:p w14:paraId="0B72C9CA" w14:textId="77777777" w:rsidR="000C4BD6" w:rsidRDefault="000C4BD6" w:rsidP="000C4BD6">
            <w:pPr>
              <w:rPr>
                <w:rFonts w:ascii="Calibri" w:hAnsi="Calibri" w:cs="Calibri"/>
                <w:lang w:val="en-US"/>
              </w:rPr>
            </w:pPr>
          </w:p>
          <w:p w14:paraId="7314FB37" w14:textId="77777777" w:rsidR="000C4BD6" w:rsidRPr="007B5950" w:rsidRDefault="000C4BD6" w:rsidP="000C4BD6">
            <w:pPr>
              <w:rPr>
                <w:rFonts w:ascii="Calibri" w:hAnsi="Calibri" w:cs="Calibri"/>
              </w:rPr>
            </w:pPr>
            <w:r w:rsidRPr="007B5950">
              <w:rPr>
                <w:rFonts w:ascii="Calibri" w:hAnsi="Calibri" w:cs="Calibri"/>
                <w:lang w:val="en-US"/>
              </w:rPr>
              <w:t xml:space="preserve">Publish an annual report on Sussex Research for Progressive Futures, setting out the latest Sussex research findings and policy proposals from our strategic themes </w:t>
            </w:r>
          </w:p>
          <w:p w14:paraId="6C0738B4" w14:textId="77777777" w:rsidR="000C4BD6" w:rsidRPr="007B5950" w:rsidRDefault="000C4BD6" w:rsidP="000C4BD6">
            <w:pPr>
              <w:rPr>
                <w:rFonts w:ascii="Calibri" w:hAnsi="Calibri" w:cs="Calibri"/>
                <w:lang w:val="en-US"/>
              </w:rPr>
            </w:pPr>
          </w:p>
        </w:tc>
        <w:tc>
          <w:tcPr>
            <w:tcW w:w="1134" w:type="dxa"/>
            <w:shd w:val="clear" w:color="auto" w:fill="B3E5A1" w:themeFill="accent6" w:themeFillTint="66"/>
          </w:tcPr>
          <w:p w14:paraId="6C174899" w14:textId="1509BED4" w:rsidR="000C4BD6" w:rsidRDefault="000C4BD6" w:rsidP="000C4BD6">
            <w:pPr>
              <w:rPr>
                <w:rFonts w:ascii="Calibri" w:hAnsi="Calibri" w:cs="Calibri"/>
              </w:rPr>
            </w:pPr>
            <w:r w:rsidRPr="00A230E6">
              <w:rPr>
                <w:rFonts w:ascii="Calibri" w:hAnsi="Calibri" w:cs="Calibri"/>
              </w:rPr>
              <w:t>n/a</w:t>
            </w:r>
          </w:p>
        </w:tc>
      </w:tr>
      <w:tr w:rsidR="000C4BD6" w14:paraId="739866FD" w14:textId="77777777" w:rsidTr="00EF523F">
        <w:tc>
          <w:tcPr>
            <w:tcW w:w="2122" w:type="dxa"/>
            <w:vMerge/>
            <w:shd w:val="clear" w:color="auto" w:fill="B3E5A1" w:themeFill="accent6" w:themeFillTint="66"/>
          </w:tcPr>
          <w:p w14:paraId="07D2C973" w14:textId="77777777" w:rsidR="000C4BD6" w:rsidRPr="008804A3" w:rsidRDefault="000C4BD6" w:rsidP="000C4BD6">
            <w:pPr>
              <w:rPr>
                <w:b/>
                <w:bCs/>
              </w:rPr>
            </w:pPr>
          </w:p>
        </w:tc>
        <w:tc>
          <w:tcPr>
            <w:tcW w:w="10773" w:type="dxa"/>
            <w:shd w:val="clear" w:color="auto" w:fill="B3E5A1" w:themeFill="accent6" w:themeFillTint="66"/>
          </w:tcPr>
          <w:p w14:paraId="7363B230" w14:textId="77777777" w:rsidR="000C4BD6" w:rsidRPr="007B5950" w:rsidRDefault="000C4BD6" w:rsidP="000C4BD6">
            <w:pPr>
              <w:rPr>
                <w:rFonts w:ascii="Calibri" w:hAnsi="Calibri" w:cs="Calibri"/>
              </w:rPr>
            </w:pPr>
            <w:r w:rsidRPr="007B5950">
              <w:rPr>
                <w:rFonts w:ascii="Calibri" w:hAnsi="Calibri" w:cs="Calibri"/>
                <w:lang w:val="en-US"/>
              </w:rPr>
              <w:t xml:space="preserve">Engage global and civic partners and audiences of all ages in our work on progressive futures </w:t>
            </w:r>
          </w:p>
          <w:p w14:paraId="2E091730" w14:textId="77777777" w:rsidR="000C4BD6" w:rsidRDefault="000C4BD6" w:rsidP="000C4BD6">
            <w:pPr>
              <w:rPr>
                <w:rFonts w:ascii="Calibri" w:hAnsi="Calibri" w:cs="Calibri"/>
                <w:lang w:val="en-US"/>
              </w:rPr>
            </w:pPr>
          </w:p>
          <w:p w14:paraId="452659E7" w14:textId="7B3B6A63" w:rsidR="000C4BD6" w:rsidRPr="007B5950" w:rsidRDefault="000C4BD6" w:rsidP="000C4BD6">
            <w:pPr>
              <w:rPr>
                <w:rFonts w:ascii="Calibri" w:hAnsi="Calibri" w:cs="Calibri"/>
              </w:rPr>
            </w:pPr>
            <w:r w:rsidRPr="007B5950">
              <w:rPr>
                <w:rFonts w:ascii="Calibri" w:hAnsi="Calibri" w:cs="Calibri"/>
                <w:lang w:val="en-US"/>
              </w:rPr>
              <w:t xml:space="preserve">Deliver an open </w:t>
            </w:r>
            <w:r w:rsidR="00515185">
              <w:rPr>
                <w:rFonts w:ascii="Calibri" w:hAnsi="Calibri" w:cs="Calibri"/>
                <w:lang w:val="en-US"/>
              </w:rPr>
              <w:t>programme</w:t>
            </w:r>
            <w:r w:rsidRPr="007B5950">
              <w:rPr>
                <w:rFonts w:ascii="Calibri" w:hAnsi="Calibri" w:cs="Calibri"/>
                <w:lang w:val="en-US"/>
              </w:rPr>
              <w:t xml:space="preserve"> of lectures, cultural and dialogue events (in person and online) </w:t>
            </w:r>
          </w:p>
          <w:p w14:paraId="05DA4EEC" w14:textId="77777777" w:rsidR="000C4BD6" w:rsidRDefault="000C4BD6" w:rsidP="000C4BD6">
            <w:pPr>
              <w:rPr>
                <w:rFonts w:ascii="Calibri" w:hAnsi="Calibri" w:cs="Calibri"/>
                <w:lang w:val="en-US"/>
              </w:rPr>
            </w:pPr>
          </w:p>
          <w:p w14:paraId="2D41D325" w14:textId="4769C2FF" w:rsidR="000C4BD6" w:rsidRPr="007B5950" w:rsidRDefault="000C4BD6" w:rsidP="000C4BD6">
            <w:pPr>
              <w:rPr>
                <w:rFonts w:ascii="Calibri" w:hAnsi="Calibri" w:cs="Calibri"/>
              </w:rPr>
            </w:pPr>
            <w:r w:rsidRPr="007B5950">
              <w:rPr>
                <w:rFonts w:ascii="Calibri" w:hAnsi="Calibri" w:cs="Calibri"/>
                <w:lang w:val="en-US"/>
              </w:rPr>
              <w:t xml:space="preserve">Deliver an international summer school </w:t>
            </w:r>
            <w:r w:rsidR="00515185">
              <w:rPr>
                <w:rFonts w:ascii="Calibri" w:hAnsi="Calibri" w:cs="Calibri"/>
                <w:lang w:val="en-US"/>
              </w:rPr>
              <w:t>programme</w:t>
            </w:r>
          </w:p>
          <w:p w14:paraId="3C86FC6C" w14:textId="77777777" w:rsidR="000C4BD6" w:rsidRPr="007B5950" w:rsidRDefault="000C4BD6" w:rsidP="000C4BD6">
            <w:pPr>
              <w:rPr>
                <w:rFonts w:ascii="Calibri" w:hAnsi="Calibri" w:cs="Calibri"/>
                <w:lang w:val="en-US"/>
              </w:rPr>
            </w:pPr>
          </w:p>
        </w:tc>
        <w:tc>
          <w:tcPr>
            <w:tcW w:w="1134" w:type="dxa"/>
            <w:shd w:val="clear" w:color="auto" w:fill="B3E5A1" w:themeFill="accent6" w:themeFillTint="66"/>
          </w:tcPr>
          <w:p w14:paraId="218E8531" w14:textId="31EA8B28" w:rsidR="000C4BD6" w:rsidRDefault="000C4BD6" w:rsidP="000C4BD6">
            <w:pPr>
              <w:rPr>
                <w:rFonts w:ascii="Calibri" w:hAnsi="Calibri" w:cs="Calibri"/>
              </w:rPr>
            </w:pPr>
            <w:r w:rsidRPr="00A230E6">
              <w:rPr>
                <w:rFonts w:ascii="Calibri" w:hAnsi="Calibri" w:cs="Calibri"/>
              </w:rPr>
              <w:t>n/a</w:t>
            </w:r>
          </w:p>
        </w:tc>
      </w:tr>
      <w:tr w:rsidR="000C4BD6" w14:paraId="66AF72C2" w14:textId="77777777" w:rsidTr="00EF523F">
        <w:tc>
          <w:tcPr>
            <w:tcW w:w="2122" w:type="dxa"/>
            <w:vMerge/>
            <w:shd w:val="clear" w:color="auto" w:fill="B3E5A1" w:themeFill="accent6" w:themeFillTint="66"/>
          </w:tcPr>
          <w:p w14:paraId="0E9766F3" w14:textId="77777777" w:rsidR="000C4BD6" w:rsidRPr="008804A3" w:rsidRDefault="000C4BD6" w:rsidP="000C4BD6">
            <w:pPr>
              <w:rPr>
                <w:b/>
                <w:bCs/>
              </w:rPr>
            </w:pPr>
          </w:p>
        </w:tc>
        <w:tc>
          <w:tcPr>
            <w:tcW w:w="10773" w:type="dxa"/>
            <w:shd w:val="clear" w:color="auto" w:fill="B3E5A1" w:themeFill="accent6" w:themeFillTint="66"/>
          </w:tcPr>
          <w:p w14:paraId="6B3CE491" w14:textId="77777777" w:rsidR="000C4BD6" w:rsidRPr="007B5950" w:rsidRDefault="000C4BD6" w:rsidP="000C4BD6">
            <w:pPr>
              <w:rPr>
                <w:rFonts w:ascii="Calibri" w:hAnsi="Calibri" w:cs="Calibri"/>
              </w:rPr>
            </w:pPr>
            <w:r w:rsidRPr="007B5950">
              <w:rPr>
                <w:rFonts w:ascii="Calibri" w:hAnsi="Calibri" w:cs="Calibri"/>
                <w:lang w:val="en-US"/>
              </w:rPr>
              <w:t xml:space="preserve">Develop a business-facing offer of consultancy and services (provided by both staff and students) in relation to </w:t>
            </w:r>
            <w:r w:rsidRPr="007B5950">
              <w:rPr>
                <w:rFonts w:ascii="Calibri" w:hAnsi="Calibri" w:cs="Calibri"/>
              </w:rPr>
              <w:t>ES, HF and DDF</w:t>
            </w:r>
          </w:p>
          <w:p w14:paraId="61553C2A" w14:textId="77777777" w:rsidR="000C4BD6" w:rsidRPr="007B5950" w:rsidRDefault="000C4BD6" w:rsidP="000C4BD6">
            <w:pPr>
              <w:rPr>
                <w:rFonts w:ascii="Calibri" w:hAnsi="Calibri" w:cs="Calibri"/>
                <w:lang w:val="en-US"/>
              </w:rPr>
            </w:pPr>
          </w:p>
        </w:tc>
        <w:tc>
          <w:tcPr>
            <w:tcW w:w="1134" w:type="dxa"/>
            <w:shd w:val="clear" w:color="auto" w:fill="B3E5A1" w:themeFill="accent6" w:themeFillTint="66"/>
          </w:tcPr>
          <w:p w14:paraId="1DF1F778" w14:textId="0DE94398" w:rsidR="000C4BD6" w:rsidRDefault="000C4BD6" w:rsidP="000C4BD6">
            <w:pPr>
              <w:rPr>
                <w:rFonts w:ascii="Calibri" w:hAnsi="Calibri" w:cs="Calibri"/>
              </w:rPr>
            </w:pPr>
            <w:r w:rsidRPr="00A230E6">
              <w:rPr>
                <w:rFonts w:ascii="Calibri" w:hAnsi="Calibri" w:cs="Calibri"/>
              </w:rPr>
              <w:t>n/a</w:t>
            </w:r>
          </w:p>
        </w:tc>
      </w:tr>
      <w:tr w:rsidR="000C4BD6" w14:paraId="466C08C2" w14:textId="77777777" w:rsidTr="00EF523F">
        <w:tc>
          <w:tcPr>
            <w:tcW w:w="2122" w:type="dxa"/>
            <w:vMerge/>
            <w:shd w:val="clear" w:color="auto" w:fill="B3E5A1" w:themeFill="accent6" w:themeFillTint="66"/>
          </w:tcPr>
          <w:p w14:paraId="62875F9B" w14:textId="77777777" w:rsidR="000C4BD6" w:rsidRPr="008804A3" w:rsidRDefault="000C4BD6" w:rsidP="00B83907">
            <w:pPr>
              <w:rPr>
                <w:b/>
                <w:bCs/>
              </w:rPr>
            </w:pPr>
          </w:p>
        </w:tc>
        <w:tc>
          <w:tcPr>
            <w:tcW w:w="10773" w:type="dxa"/>
            <w:shd w:val="clear" w:color="auto" w:fill="B3E5A1" w:themeFill="accent6" w:themeFillTint="66"/>
          </w:tcPr>
          <w:p w14:paraId="1B456049" w14:textId="77777777" w:rsidR="000C4BD6" w:rsidRPr="007B5950" w:rsidRDefault="000C4BD6" w:rsidP="000C4BD6">
            <w:pPr>
              <w:rPr>
                <w:rFonts w:ascii="Calibri" w:hAnsi="Calibri" w:cs="Calibri"/>
              </w:rPr>
            </w:pPr>
            <w:r w:rsidRPr="007B5950">
              <w:rPr>
                <w:rFonts w:ascii="Calibri" w:hAnsi="Calibri" w:cs="Calibri"/>
                <w:lang w:val="en-US"/>
              </w:rPr>
              <w:t>Develop a vibrant, engaged global alumni community of Sussex future-makers</w:t>
            </w:r>
          </w:p>
          <w:p w14:paraId="7E6BBA10" w14:textId="77777777" w:rsidR="000C4BD6" w:rsidRPr="007B5950" w:rsidRDefault="000C4BD6" w:rsidP="007B5950">
            <w:pPr>
              <w:jc w:val="center"/>
              <w:rPr>
                <w:rFonts w:ascii="Calibri" w:hAnsi="Calibri" w:cs="Calibri"/>
                <w:lang w:val="en-US"/>
              </w:rPr>
            </w:pPr>
          </w:p>
        </w:tc>
        <w:tc>
          <w:tcPr>
            <w:tcW w:w="1134" w:type="dxa"/>
            <w:shd w:val="clear" w:color="auto" w:fill="B3E5A1" w:themeFill="accent6" w:themeFillTint="66"/>
          </w:tcPr>
          <w:p w14:paraId="05CDE237" w14:textId="31D26A77" w:rsidR="000C4BD6" w:rsidRDefault="000C4BD6" w:rsidP="000C4BD6">
            <w:pPr>
              <w:rPr>
                <w:rFonts w:ascii="Calibri" w:hAnsi="Calibri" w:cs="Calibri"/>
              </w:rPr>
            </w:pPr>
            <w:r>
              <w:rPr>
                <w:rFonts w:ascii="Calibri" w:hAnsi="Calibri" w:cs="Calibri"/>
              </w:rPr>
              <w:t>n/a</w:t>
            </w:r>
          </w:p>
        </w:tc>
      </w:tr>
      <w:tr w:rsidR="002B1ECB" w14:paraId="3B59F553" w14:textId="77777777" w:rsidTr="00EF523F">
        <w:tc>
          <w:tcPr>
            <w:tcW w:w="2122" w:type="dxa"/>
            <w:vMerge w:val="restart"/>
            <w:shd w:val="clear" w:color="auto" w:fill="FFFF99"/>
          </w:tcPr>
          <w:p w14:paraId="0463420A" w14:textId="2763ABA4" w:rsidR="002B1ECB" w:rsidRDefault="002B1ECB" w:rsidP="00B83907">
            <w:pPr>
              <w:rPr>
                <w:rFonts w:ascii="Calibri" w:hAnsi="Calibri" w:cs="Calibri"/>
              </w:rPr>
            </w:pPr>
            <w:r w:rsidRPr="008804A3">
              <w:rPr>
                <w:b/>
                <w:bCs/>
              </w:rPr>
              <w:t>People and Culture</w:t>
            </w:r>
          </w:p>
        </w:tc>
        <w:tc>
          <w:tcPr>
            <w:tcW w:w="10773" w:type="dxa"/>
            <w:shd w:val="clear" w:color="auto" w:fill="FFFF99"/>
          </w:tcPr>
          <w:p w14:paraId="427286DA" w14:textId="77777777" w:rsidR="002B1ECB" w:rsidRPr="002B1ECB" w:rsidRDefault="002B1ECB" w:rsidP="002B1ECB">
            <w:pPr>
              <w:rPr>
                <w:rFonts w:ascii="Calibri" w:hAnsi="Calibri" w:cs="Calibri"/>
              </w:rPr>
            </w:pPr>
            <w:r w:rsidRPr="002B1ECB">
              <w:rPr>
                <w:rFonts w:ascii="Calibri" w:hAnsi="Calibri" w:cs="Calibri"/>
                <w:lang w:val="en-US"/>
              </w:rPr>
              <w:t>Enable every member of our diverse community to flourish in their working lives</w:t>
            </w:r>
          </w:p>
          <w:p w14:paraId="760D51CC" w14:textId="77777777" w:rsidR="002B1ECB" w:rsidRPr="002B1ECB" w:rsidRDefault="002B1ECB" w:rsidP="002B1ECB">
            <w:pPr>
              <w:rPr>
                <w:rFonts w:ascii="Calibri" w:hAnsi="Calibri" w:cs="Calibri"/>
              </w:rPr>
            </w:pPr>
            <w:r w:rsidRPr="002B1ECB">
              <w:rPr>
                <w:rFonts w:ascii="Calibri" w:hAnsi="Calibri" w:cs="Calibri"/>
                <w:lang w:val="en-US"/>
              </w:rPr>
              <w:lastRenderedPageBreak/>
              <w:t>Provide an equitable and inclusive environment</w:t>
            </w:r>
          </w:p>
          <w:p w14:paraId="022FA51B" w14:textId="77777777" w:rsidR="002B1ECB" w:rsidRDefault="002B1ECB" w:rsidP="002B1ECB">
            <w:pPr>
              <w:rPr>
                <w:rFonts w:ascii="Calibri" w:hAnsi="Calibri" w:cs="Calibri"/>
                <w:lang w:val="en-US"/>
              </w:rPr>
            </w:pPr>
            <w:r w:rsidRPr="002B1ECB">
              <w:rPr>
                <w:rFonts w:ascii="Calibri" w:hAnsi="Calibri" w:cs="Calibri"/>
                <w:lang w:val="en-US"/>
              </w:rPr>
              <w:t>Enable everyone to be themselves</w:t>
            </w:r>
          </w:p>
          <w:p w14:paraId="63A3E3E2" w14:textId="77777777" w:rsidR="002B1ECB" w:rsidRPr="002B1ECB" w:rsidRDefault="002B1ECB" w:rsidP="002B1ECB">
            <w:pPr>
              <w:rPr>
                <w:rFonts w:ascii="Calibri" w:hAnsi="Calibri" w:cs="Calibri"/>
              </w:rPr>
            </w:pPr>
            <w:r w:rsidRPr="002B1ECB">
              <w:rPr>
                <w:rFonts w:ascii="Calibri" w:hAnsi="Calibri" w:cs="Calibri"/>
                <w:lang w:val="en-US"/>
              </w:rPr>
              <w:t>Enable everyone to do their best work</w:t>
            </w:r>
          </w:p>
          <w:p w14:paraId="4D3483D5" w14:textId="77777777" w:rsidR="002B1ECB" w:rsidRPr="002B1ECB" w:rsidRDefault="002B1ECB" w:rsidP="002B1ECB">
            <w:pPr>
              <w:rPr>
                <w:rFonts w:ascii="Calibri" w:hAnsi="Calibri" w:cs="Calibri"/>
              </w:rPr>
            </w:pPr>
            <w:r w:rsidRPr="002B1ECB">
              <w:rPr>
                <w:rFonts w:ascii="Calibri" w:hAnsi="Calibri" w:cs="Calibri"/>
                <w:lang w:val="en-US"/>
              </w:rPr>
              <w:t>Enable everyone to realise their ambitions</w:t>
            </w:r>
          </w:p>
          <w:p w14:paraId="6ABD49E9" w14:textId="77777777" w:rsidR="002B1ECB" w:rsidRPr="002B1ECB" w:rsidRDefault="002B1ECB" w:rsidP="002B1ECB">
            <w:pPr>
              <w:rPr>
                <w:rFonts w:ascii="Calibri" w:hAnsi="Calibri" w:cs="Calibri"/>
              </w:rPr>
            </w:pPr>
            <w:r w:rsidRPr="002B1ECB">
              <w:rPr>
                <w:rFonts w:ascii="Calibri" w:hAnsi="Calibri" w:cs="Calibri"/>
                <w:lang w:val="en-US"/>
              </w:rPr>
              <w:t>Support everyone to develop their skills and capacities</w:t>
            </w:r>
          </w:p>
          <w:p w14:paraId="4531BDEE" w14:textId="77777777" w:rsidR="002B1ECB" w:rsidRPr="002B1ECB" w:rsidRDefault="002B1ECB" w:rsidP="002B1ECB">
            <w:pPr>
              <w:rPr>
                <w:rFonts w:ascii="Calibri" w:hAnsi="Calibri" w:cs="Calibri"/>
              </w:rPr>
            </w:pPr>
            <w:r w:rsidRPr="002B1ECB">
              <w:rPr>
                <w:rFonts w:ascii="Calibri" w:hAnsi="Calibri" w:cs="Calibri"/>
                <w:lang w:val="en-US"/>
              </w:rPr>
              <w:t>Address entrenched inequalities and processes of marginalisation</w:t>
            </w:r>
          </w:p>
          <w:p w14:paraId="6EE9295C" w14:textId="77777777" w:rsidR="002B1ECB" w:rsidRDefault="002B1ECB" w:rsidP="00B83907">
            <w:pPr>
              <w:rPr>
                <w:rFonts w:ascii="Calibri" w:hAnsi="Calibri" w:cs="Calibri"/>
              </w:rPr>
            </w:pPr>
          </w:p>
        </w:tc>
        <w:tc>
          <w:tcPr>
            <w:tcW w:w="1134" w:type="dxa"/>
            <w:shd w:val="clear" w:color="auto" w:fill="FFFF99"/>
          </w:tcPr>
          <w:p w14:paraId="01E4A350" w14:textId="134950EE" w:rsidR="002B1ECB" w:rsidRDefault="002B1ECB" w:rsidP="00B83907">
            <w:pPr>
              <w:rPr>
                <w:rFonts w:ascii="Calibri" w:hAnsi="Calibri" w:cs="Calibri"/>
              </w:rPr>
            </w:pPr>
            <w:r>
              <w:rPr>
                <w:rFonts w:ascii="Calibri" w:hAnsi="Calibri" w:cs="Calibri"/>
              </w:rPr>
              <w:lastRenderedPageBreak/>
              <w:t>P&amp;C 1</w:t>
            </w:r>
          </w:p>
        </w:tc>
      </w:tr>
      <w:tr w:rsidR="002B1ECB" w14:paraId="7FFD4BC9" w14:textId="77777777" w:rsidTr="00EF523F">
        <w:tc>
          <w:tcPr>
            <w:tcW w:w="2122" w:type="dxa"/>
            <w:vMerge/>
            <w:shd w:val="clear" w:color="auto" w:fill="FFFF99"/>
          </w:tcPr>
          <w:p w14:paraId="2A134A9E" w14:textId="77777777" w:rsidR="002B1ECB" w:rsidRPr="008804A3" w:rsidRDefault="002B1ECB" w:rsidP="00B83907">
            <w:pPr>
              <w:rPr>
                <w:b/>
                <w:bCs/>
              </w:rPr>
            </w:pPr>
          </w:p>
        </w:tc>
        <w:tc>
          <w:tcPr>
            <w:tcW w:w="10773" w:type="dxa"/>
            <w:shd w:val="clear" w:color="auto" w:fill="FFFF99"/>
          </w:tcPr>
          <w:p w14:paraId="3EDD7A00" w14:textId="77777777" w:rsidR="002B1ECB" w:rsidRPr="002B1ECB" w:rsidRDefault="002B1ECB" w:rsidP="002B1ECB">
            <w:pPr>
              <w:rPr>
                <w:rFonts w:ascii="Calibri" w:hAnsi="Calibri" w:cs="Calibri"/>
              </w:rPr>
            </w:pPr>
            <w:r w:rsidRPr="002B1ECB">
              <w:rPr>
                <w:rFonts w:ascii="Calibri" w:hAnsi="Calibri" w:cs="Calibri"/>
                <w:lang w:val="en-US"/>
              </w:rPr>
              <w:t>Ensure that staff are well led, fairly managed, and fully engaged in shaping the development of the University</w:t>
            </w:r>
          </w:p>
          <w:p w14:paraId="19C15ED4" w14:textId="77777777" w:rsidR="002B1ECB" w:rsidRDefault="002B1ECB" w:rsidP="00B83907">
            <w:pPr>
              <w:rPr>
                <w:rFonts w:ascii="Calibri" w:hAnsi="Calibri" w:cs="Calibri"/>
              </w:rPr>
            </w:pPr>
          </w:p>
          <w:p w14:paraId="750FE722" w14:textId="77777777" w:rsidR="002B1ECB" w:rsidRPr="002B1ECB" w:rsidRDefault="002B1ECB" w:rsidP="002B1ECB">
            <w:pPr>
              <w:rPr>
                <w:rFonts w:ascii="Calibri" w:hAnsi="Calibri" w:cs="Calibri"/>
              </w:rPr>
            </w:pPr>
            <w:r w:rsidRPr="002B1ECB">
              <w:rPr>
                <w:rFonts w:ascii="Calibri" w:hAnsi="Calibri" w:cs="Calibri"/>
                <w:lang w:val="en-US"/>
              </w:rPr>
              <w:t xml:space="preserve">Provide excellent support to all staff </w:t>
            </w:r>
          </w:p>
          <w:p w14:paraId="45203E7F" w14:textId="77777777" w:rsidR="002B1ECB" w:rsidRDefault="002B1ECB" w:rsidP="00B83907">
            <w:pPr>
              <w:rPr>
                <w:rFonts w:ascii="Calibri" w:hAnsi="Calibri" w:cs="Calibri"/>
              </w:rPr>
            </w:pPr>
          </w:p>
          <w:p w14:paraId="2EB3359D" w14:textId="1AD14EB1" w:rsidR="002B1ECB" w:rsidRPr="002B1ECB" w:rsidRDefault="002B1ECB" w:rsidP="002B1ECB">
            <w:pPr>
              <w:rPr>
                <w:rFonts w:ascii="Calibri" w:hAnsi="Calibri" w:cs="Calibri"/>
              </w:rPr>
            </w:pPr>
            <w:r w:rsidRPr="002B1ECB">
              <w:rPr>
                <w:rFonts w:ascii="Calibri" w:hAnsi="Calibri" w:cs="Calibri"/>
                <w:lang w:val="en-US"/>
              </w:rPr>
              <w:t xml:space="preserve">Establish digitally enabled HR services and </w:t>
            </w:r>
            <w:r w:rsidR="00515185">
              <w:rPr>
                <w:rFonts w:ascii="Calibri" w:hAnsi="Calibri" w:cs="Calibri"/>
                <w:lang w:val="en-US"/>
              </w:rPr>
              <w:t>programme</w:t>
            </w:r>
            <w:r w:rsidR="00A349CE">
              <w:rPr>
                <w:rFonts w:ascii="Calibri" w:hAnsi="Calibri" w:cs="Calibri"/>
                <w:lang w:val="en-US"/>
              </w:rPr>
              <w:t>s</w:t>
            </w:r>
            <w:r w:rsidRPr="002B1ECB">
              <w:rPr>
                <w:rFonts w:ascii="Calibri" w:hAnsi="Calibri" w:cs="Calibri"/>
                <w:lang w:val="en-US"/>
              </w:rPr>
              <w:t xml:space="preserve"> of action </w:t>
            </w:r>
          </w:p>
          <w:p w14:paraId="4122529C" w14:textId="77777777" w:rsidR="002B1ECB" w:rsidRDefault="002B1ECB" w:rsidP="00B83907">
            <w:pPr>
              <w:rPr>
                <w:rFonts w:ascii="Calibri" w:hAnsi="Calibri" w:cs="Calibri"/>
              </w:rPr>
            </w:pPr>
          </w:p>
        </w:tc>
        <w:tc>
          <w:tcPr>
            <w:tcW w:w="1134" w:type="dxa"/>
            <w:shd w:val="clear" w:color="auto" w:fill="FFFF99"/>
          </w:tcPr>
          <w:p w14:paraId="5CC801E3" w14:textId="1DFCBB42" w:rsidR="002B1ECB" w:rsidRDefault="002B1ECB" w:rsidP="00B83907">
            <w:pPr>
              <w:rPr>
                <w:rFonts w:ascii="Calibri" w:hAnsi="Calibri" w:cs="Calibri"/>
              </w:rPr>
            </w:pPr>
            <w:r>
              <w:rPr>
                <w:rFonts w:ascii="Calibri" w:hAnsi="Calibri" w:cs="Calibri"/>
              </w:rPr>
              <w:t>P&amp;C 2</w:t>
            </w:r>
          </w:p>
        </w:tc>
      </w:tr>
      <w:tr w:rsidR="002B1ECB" w14:paraId="3B44DDEF" w14:textId="77777777" w:rsidTr="00EF523F">
        <w:tc>
          <w:tcPr>
            <w:tcW w:w="2122" w:type="dxa"/>
            <w:vMerge/>
            <w:shd w:val="clear" w:color="auto" w:fill="FFFF99"/>
          </w:tcPr>
          <w:p w14:paraId="312CB09B" w14:textId="7FDAC33C" w:rsidR="002B1ECB" w:rsidRPr="008804A3" w:rsidRDefault="002B1ECB" w:rsidP="00B83907">
            <w:pPr>
              <w:rPr>
                <w:b/>
                <w:bCs/>
              </w:rPr>
            </w:pPr>
          </w:p>
        </w:tc>
        <w:tc>
          <w:tcPr>
            <w:tcW w:w="10773" w:type="dxa"/>
            <w:shd w:val="clear" w:color="auto" w:fill="FFFF99"/>
          </w:tcPr>
          <w:p w14:paraId="60489604" w14:textId="77777777" w:rsidR="002B1ECB" w:rsidRPr="002B1ECB" w:rsidRDefault="002B1ECB" w:rsidP="002B1ECB">
            <w:pPr>
              <w:rPr>
                <w:rFonts w:ascii="Calibri" w:hAnsi="Calibri" w:cs="Calibri"/>
              </w:rPr>
            </w:pPr>
            <w:r w:rsidRPr="002B1ECB">
              <w:rPr>
                <w:rFonts w:ascii="Calibri" w:hAnsi="Calibri" w:cs="Calibri"/>
                <w:lang w:val="en-US"/>
              </w:rPr>
              <w:t>Nurture high-performance by individuals and teams</w:t>
            </w:r>
          </w:p>
          <w:p w14:paraId="7FC24E00" w14:textId="77777777" w:rsidR="002B1ECB" w:rsidRDefault="002B1ECB" w:rsidP="00B83907">
            <w:pPr>
              <w:rPr>
                <w:rFonts w:ascii="Calibri" w:hAnsi="Calibri" w:cs="Calibri"/>
              </w:rPr>
            </w:pPr>
          </w:p>
          <w:p w14:paraId="0DB5E8E8" w14:textId="77777777" w:rsidR="002B1ECB" w:rsidRPr="002B1ECB" w:rsidRDefault="002B1ECB" w:rsidP="002B1ECB">
            <w:pPr>
              <w:rPr>
                <w:rFonts w:ascii="Calibri" w:hAnsi="Calibri" w:cs="Calibri"/>
              </w:rPr>
            </w:pPr>
            <w:r w:rsidRPr="002B1ECB">
              <w:rPr>
                <w:rFonts w:ascii="Calibri" w:hAnsi="Calibri" w:cs="Calibri"/>
                <w:lang w:val="en-US"/>
              </w:rPr>
              <w:t>Empower staff to innovate</w:t>
            </w:r>
          </w:p>
          <w:p w14:paraId="01897041" w14:textId="77777777" w:rsidR="002B1ECB" w:rsidRDefault="002B1ECB" w:rsidP="00B83907">
            <w:pPr>
              <w:rPr>
                <w:rFonts w:ascii="Calibri" w:hAnsi="Calibri" w:cs="Calibri"/>
              </w:rPr>
            </w:pPr>
          </w:p>
          <w:p w14:paraId="06CD897E" w14:textId="77777777" w:rsidR="002B1ECB" w:rsidRPr="002B1ECB" w:rsidRDefault="002B1ECB" w:rsidP="002B1ECB">
            <w:pPr>
              <w:rPr>
                <w:rFonts w:ascii="Calibri" w:hAnsi="Calibri" w:cs="Calibri"/>
              </w:rPr>
            </w:pPr>
            <w:r w:rsidRPr="002B1ECB">
              <w:rPr>
                <w:rFonts w:ascii="Calibri" w:hAnsi="Calibri" w:cs="Calibri"/>
                <w:lang w:val="en-US"/>
              </w:rPr>
              <w:t>Empower staff to strive for improvement and excellence in their own work and the work of colleagues</w:t>
            </w:r>
          </w:p>
          <w:p w14:paraId="1A7FF17E" w14:textId="77777777" w:rsidR="002B1ECB" w:rsidRDefault="002B1ECB" w:rsidP="00B83907">
            <w:pPr>
              <w:rPr>
                <w:rFonts w:ascii="Calibri" w:hAnsi="Calibri" w:cs="Calibri"/>
              </w:rPr>
            </w:pPr>
          </w:p>
        </w:tc>
        <w:tc>
          <w:tcPr>
            <w:tcW w:w="1134" w:type="dxa"/>
            <w:shd w:val="clear" w:color="auto" w:fill="FFFF99"/>
          </w:tcPr>
          <w:p w14:paraId="396037AE" w14:textId="0680DE38" w:rsidR="002B1ECB" w:rsidRPr="002B1ECB" w:rsidRDefault="002B1ECB" w:rsidP="00B83907">
            <w:pPr>
              <w:rPr>
                <w:rFonts w:ascii="Calibri" w:hAnsi="Calibri" w:cs="Calibri"/>
              </w:rPr>
            </w:pPr>
            <w:r w:rsidRPr="002B1ECB">
              <w:t>P&amp;C 3</w:t>
            </w:r>
          </w:p>
        </w:tc>
      </w:tr>
      <w:tr w:rsidR="002B1ECB" w14:paraId="692EA4B0" w14:textId="77777777" w:rsidTr="00EF523F">
        <w:tc>
          <w:tcPr>
            <w:tcW w:w="2122" w:type="dxa"/>
            <w:vMerge w:val="restart"/>
            <w:shd w:val="clear" w:color="auto" w:fill="B2B2B2"/>
          </w:tcPr>
          <w:p w14:paraId="05255304" w14:textId="299AD798" w:rsidR="002B1ECB" w:rsidRDefault="002B1ECB" w:rsidP="00B83907">
            <w:pPr>
              <w:rPr>
                <w:rFonts w:ascii="Calibri" w:hAnsi="Calibri" w:cs="Calibri"/>
              </w:rPr>
            </w:pPr>
            <w:r w:rsidRPr="008804A3">
              <w:rPr>
                <w:b/>
                <w:bCs/>
              </w:rPr>
              <w:t>Financial Sustainability</w:t>
            </w:r>
          </w:p>
        </w:tc>
        <w:tc>
          <w:tcPr>
            <w:tcW w:w="10773" w:type="dxa"/>
            <w:shd w:val="clear" w:color="auto" w:fill="B2B2B2"/>
          </w:tcPr>
          <w:p w14:paraId="70F27055" w14:textId="77777777" w:rsidR="002B1ECB" w:rsidRPr="002B1ECB" w:rsidRDefault="002B1ECB" w:rsidP="002B1ECB">
            <w:pPr>
              <w:rPr>
                <w:rFonts w:ascii="Calibri" w:hAnsi="Calibri" w:cs="Calibri"/>
              </w:rPr>
            </w:pPr>
            <w:r w:rsidRPr="002B1ECB">
              <w:rPr>
                <w:rFonts w:ascii="Calibri" w:hAnsi="Calibri" w:cs="Calibri"/>
                <w:lang w:val="en-US"/>
              </w:rPr>
              <w:t>Deliver a reliable operating margin for strategic investment to deliver our academic and institutional ambitions</w:t>
            </w:r>
          </w:p>
          <w:p w14:paraId="03EE6D1D" w14:textId="77777777" w:rsidR="002B1ECB" w:rsidRDefault="002B1ECB" w:rsidP="00B83907">
            <w:pPr>
              <w:rPr>
                <w:rFonts w:ascii="Calibri" w:hAnsi="Calibri" w:cs="Calibri"/>
              </w:rPr>
            </w:pPr>
          </w:p>
        </w:tc>
        <w:tc>
          <w:tcPr>
            <w:tcW w:w="1134" w:type="dxa"/>
            <w:shd w:val="clear" w:color="auto" w:fill="B2B2B2"/>
          </w:tcPr>
          <w:p w14:paraId="6CDCAEE6" w14:textId="3CA5C7EB" w:rsidR="002B1ECB" w:rsidRDefault="002B1ECB" w:rsidP="00B83907">
            <w:pPr>
              <w:rPr>
                <w:rFonts w:ascii="Calibri" w:hAnsi="Calibri" w:cs="Calibri"/>
              </w:rPr>
            </w:pPr>
            <w:r>
              <w:rPr>
                <w:rFonts w:ascii="Calibri" w:hAnsi="Calibri" w:cs="Calibri"/>
              </w:rPr>
              <w:t>FS 1</w:t>
            </w:r>
          </w:p>
        </w:tc>
      </w:tr>
      <w:tr w:rsidR="002B1ECB" w14:paraId="3BA70762" w14:textId="77777777" w:rsidTr="00EF523F">
        <w:tc>
          <w:tcPr>
            <w:tcW w:w="2122" w:type="dxa"/>
            <w:vMerge/>
            <w:shd w:val="clear" w:color="auto" w:fill="B2B2B2"/>
          </w:tcPr>
          <w:p w14:paraId="6098FBD7" w14:textId="77777777" w:rsidR="002B1ECB" w:rsidRPr="008804A3" w:rsidRDefault="002B1ECB" w:rsidP="00B83907">
            <w:pPr>
              <w:rPr>
                <w:b/>
                <w:bCs/>
              </w:rPr>
            </w:pPr>
          </w:p>
        </w:tc>
        <w:tc>
          <w:tcPr>
            <w:tcW w:w="10773" w:type="dxa"/>
            <w:shd w:val="clear" w:color="auto" w:fill="B2B2B2"/>
          </w:tcPr>
          <w:p w14:paraId="7F838F00" w14:textId="77777777" w:rsidR="002B1ECB" w:rsidRPr="002B1ECB" w:rsidRDefault="002B1ECB" w:rsidP="002B1ECB">
            <w:pPr>
              <w:rPr>
                <w:rFonts w:ascii="Calibri" w:hAnsi="Calibri" w:cs="Calibri"/>
              </w:rPr>
            </w:pPr>
            <w:r w:rsidRPr="002B1ECB">
              <w:rPr>
                <w:rFonts w:ascii="Calibri" w:hAnsi="Calibri" w:cs="Calibri"/>
                <w:lang w:val="en-US"/>
              </w:rPr>
              <w:t>Ensure sustainable, planned income growth from education, research and innovation</w:t>
            </w:r>
          </w:p>
          <w:p w14:paraId="6802643C" w14:textId="77777777" w:rsidR="002B1ECB" w:rsidRDefault="002B1ECB" w:rsidP="00B83907">
            <w:pPr>
              <w:rPr>
                <w:rFonts w:ascii="Calibri" w:hAnsi="Calibri" w:cs="Calibri"/>
              </w:rPr>
            </w:pPr>
          </w:p>
        </w:tc>
        <w:tc>
          <w:tcPr>
            <w:tcW w:w="1134" w:type="dxa"/>
            <w:shd w:val="clear" w:color="auto" w:fill="B2B2B2"/>
          </w:tcPr>
          <w:p w14:paraId="3ECC38AC" w14:textId="31B788B4" w:rsidR="002B1ECB" w:rsidRDefault="002B1ECB" w:rsidP="00B83907">
            <w:pPr>
              <w:rPr>
                <w:rFonts w:ascii="Calibri" w:hAnsi="Calibri" w:cs="Calibri"/>
              </w:rPr>
            </w:pPr>
            <w:r>
              <w:rPr>
                <w:rFonts w:ascii="Calibri" w:hAnsi="Calibri" w:cs="Calibri"/>
              </w:rPr>
              <w:t>FS 2</w:t>
            </w:r>
          </w:p>
        </w:tc>
      </w:tr>
      <w:tr w:rsidR="002B1ECB" w14:paraId="0442760B" w14:textId="77777777" w:rsidTr="00EF523F">
        <w:tc>
          <w:tcPr>
            <w:tcW w:w="2122" w:type="dxa"/>
            <w:vMerge/>
            <w:shd w:val="clear" w:color="auto" w:fill="B2B2B2"/>
          </w:tcPr>
          <w:p w14:paraId="5CFF3D5B" w14:textId="158245F7" w:rsidR="002B1ECB" w:rsidRPr="008804A3" w:rsidRDefault="002B1ECB" w:rsidP="00B83907">
            <w:pPr>
              <w:rPr>
                <w:b/>
                <w:bCs/>
              </w:rPr>
            </w:pPr>
          </w:p>
        </w:tc>
        <w:tc>
          <w:tcPr>
            <w:tcW w:w="10773" w:type="dxa"/>
            <w:shd w:val="clear" w:color="auto" w:fill="B2B2B2"/>
          </w:tcPr>
          <w:p w14:paraId="09CC0B1B" w14:textId="77777777" w:rsidR="002B1ECB" w:rsidRPr="002B1ECB" w:rsidRDefault="002B1ECB" w:rsidP="002B1ECB">
            <w:pPr>
              <w:rPr>
                <w:rFonts w:ascii="Calibri" w:hAnsi="Calibri" w:cs="Calibri"/>
              </w:rPr>
            </w:pPr>
            <w:r w:rsidRPr="002B1ECB">
              <w:rPr>
                <w:rFonts w:ascii="Calibri" w:hAnsi="Calibri" w:cs="Calibri"/>
                <w:lang w:val="en-US"/>
              </w:rPr>
              <w:t>Focus on delivering financial efficiency, alongside improvement and excellence, and adaptability and resilience, in our institutional operations and ways of working</w:t>
            </w:r>
          </w:p>
          <w:p w14:paraId="46E1ABAB" w14:textId="77777777" w:rsidR="002B1ECB" w:rsidRDefault="002B1ECB" w:rsidP="00B83907">
            <w:pPr>
              <w:rPr>
                <w:rFonts w:ascii="Calibri" w:hAnsi="Calibri" w:cs="Calibri"/>
              </w:rPr>
            </w:pPr>
          </w:p>
        </w:tc>
        <w:tc>
          <w:tcPr>
            <w:tcW w:w="1134" w:type="dxa"/>
            <w:shd w:val="clear" w:color="auto" w:fill="B2B2B2"/>
          </w:tcPr>
          <w:p w14:paraId="5A839044" w14:textId="41C2BF4A" w:rsidR="002B1ECB" w:rsidRPr="002B1ECB" w:rsidRDefault="002B1ECB" w:rsidP="00B83907">
            <w:pPr>
              <w:rPr>
                <w:rFonts w:ascii="Calibri" w:hAnsi="Calibri" w:cs="Calibri"/>
              </w:rPr>
            </w:pPr>
            <w:r w:rsidRPr="002B1ECB">
              <w:t>FS 3</w:t>
            </w:r>
          </w:p>
        </w:tc>
      </w:tr>
      <w:tr w:rsidR="002B1ECB" w14:paraId="752C0CD6" w14:textId="77777777" w:rsidTr="00EF523F">
        <w:tc>
          <w:tcPr>
            <w:tcW w:w="2122" w:type="dxa"/>
            <w:vMerge w:val="restart"/>
            <w:shd w:val="clear" w:color="auto" w:fill="F1A983" w:themeFill="accent2" w:themeFillTint="99"/>
          </w:tcPr>
          <w:p w14:paraId="3D70ECF2" w14:textId="2BEABD32" w:rsidR="002B1ECB" w:rsidRDefault="002B1ECB" w:rsidP="00B83907">
            <w:pPr>
              <w:rPr>
                <w:rFonts w:ascii="Calibri" w:hAnsi="Calibri" w:cs="Calibri"/>
              </w:rPr>
            </w:pPr>
            <w:r w:rsidRPr="008804A3">
              <w:rPr>
                <w:b/>
                <w:bCs/>
              </w:rPr>
              <w:t>Infrastructure</w:t>
            </w:r>
          </w:p>
        </w:tc>
        <w:tc>
          <w:tcPr>
            <w:tcW w:w="10773" w:type="dxa"/>
            <w:shd w:val="clear" w:color="auto" w:fill="F1A983" w:themeFill="accent2" w:themeFillTint="99"/>
          </w:tcPr>
          <w:p w14:paraId="11FF8617" w14:textId="77777777" w:rsidR="002B1ECB" w:rsidRPr="002B1ECB" w:rsidRDefault="002B1ECB" w:rsidP="002B1ECB">
            <w:pPr>
              <w:rPr>
                <w:rFonts w:ascii="Calibri" w:hAnsi="Calibri" w:cs="Calibri"/>
              </w:rPr>
            </w:pPr>
            <w:r w:rsidRPr="002B1ECB">
              <w:rPr>
                <w:rFonts w:ascii="Calibri" w:hAnsi="Calibri" w:cs="Calibri"/>
                <w:lang w:val="en-US"/>
              </w:rPr>
              <w:t>Make Sussex an environmentally sustainable, biodiverse, decarbonised, net zero, transition university</w:t>
            </w:r>
          </w:p>
          <w:p w14:paraId="303EE72B" w14:textId="77777777" w:rsidR="002B1ECB" w:rsidRDefault="002B1ECB" w:rsidP="002B1ECB">
            <w:pPr>
              <w:ind w:firstLine="720"/>
              <w:rPr>
                <w:rFonts w:ascii="Calibri" w:hAnsi="Calibri" w:cs="Calibri"/>
              </w:rPr>
            </w:pPr>
          </w:p>
        </w:tc>
        <w:tc>
          <w:tcPr>
            <w:tcW w:w="1134" w:type="dxa"/>
            <w:shd w:val="clear" w:color="auto" w:fill="F1A983" w:themeFill="accent2" w:themeFillTint="99"/>
          </w:tcPr>
          <w:p w14:paraId="78371BA2" w14:textId="5F100570" w:rsidR="002B1ECB" w:rsidRDefault="002B1ECB" w:rsidP="00B83907">
            <w:pPr>
              <w:rPr>
                <w:rFonts w:ascii="Calibri" w:hAnsi="Calibri" w:cs="Calibri"/>
              </w:rPr>
            </w:pPr>
            <w:r>
              <w:rPr>
                <w:rFonts w:ascii="Calibri" w:hAnsi="Calibri" w:cs="Calibri"/>
              </w:rPr>
              <w:t>IF 1</w:t>
            </w:r>
          </w:p>
        </w:tc>
      </w:tr>
      <w:tr w:rsidR="002B1ECB" w14:paraId="56A1C068" w14:textId="77777777" w:rsidTr="00EF523F">
        <w:tc>
          <w:tcPr>
            <w:tcW w:w="2122" w:type="dxa"/>
            <w:vMerge/>
            <w:shd w:val="clear" w:color="auto" w:fill="F1A983" w:themeFill="accent2" w:themeFillTint="99"/>
          </w:tcPr>
          <w:p w14:paraId="53B7C23B" w14:textId="77777777" w:rsidR="002B1ECB" w:rsidRPr="008804A3" w:rsidRDefault="002B1ECB" w:rsidP="00B83907">
            <w:pPr>
              <w:rPr>
                <w:b/>
                <w:bCs/>
              </w:rPr>
            </w:pPr>
          </w:p>
        </w:tc>
        <w:tc>
          <w:tcPr>
            <w:tcW w:w="10773" w:type="dxa"/>
            <w:shd w:val="clear" w:color="auto" w:fill="F1A983" w:themeFill="accent2" w:themeFillTint="99"/>
          </w:tcPr>
          <w:p w14:paraId="7C995A1E" w14:textId="77777777" w:rsidR="002B1ECB" w:rsidRPr="002B1ECB" w:rsidRDefault="002B1ECB" w:rsidP="002B1ECB">
            <w:pPr>
              <w:rPr>
                <w:rFonts w:ascii="Calibri" w:hAnsi="Calibri" w:cs="Calibri"/>
              </w:rPr>
            </w:pPr>
            <w:r w:rsidRPr="002B1ECB">
              <w:rPr>
                <w:rFonts w:ascii="Calibri" w:hAnsi="Calibri" w:cs="Calibri"/>
                <w:lang w:val="en-US"/>
              </w:rPr>
              <w:t>Design the transformation and maintenance of our physical and digital infrastructure and services to meet the diverse, changing, and specialist needs of our whole community</w:t>
            </w:r>
          </w:p>
          <w:p w14:paraId="6FE22CB9" w14:textId="77777777" w:rsidR="002B1ECB" w:rsidRDefault="002B1ECB" w:rsidP="00B83907">
            <w:pPr>
              <w:rPr>
                <w:rFonts w:ascii="Calibri" w:hAnsi="Calibri" w:cs="Calibri"/>
              </w:rPr>
            </w:pPr>
          </w:p>
          <w:p w14:paraId="36C98643" w14:textId="77777777" w:rsidR="002B1ECB" w:rsidRPr="002B1ECB" w:rsidRDefault="002B1ECB" w:rsidP="002B1ECB">
            <w:pPr>
              <w:rPr>
                <w:rFonts w:ascii="Calibri" w:hAnsi="Calibri" w:cs="Calibri"/>
              </w:rPr>
            </w:pPr>
            <w:r w:rsidRPr="002B1ECB">
              <w:rPr>
                <w:rFonts w:ascii="Calibri" w:hAnsi="Calibri" w:cs="Calibri"/>
                <w:lang w:val="en-US"/>
              </w:rPr>
              <w:t>Develop state-of-the-art scientific facilities</w:t>
            </w:r>
          </w:p>
          <w:p w14:paraId="3F4954E8" w14:textId="77777777" w:rsidR="002B1ECB" w:rsidRDefault="002B1ECB" w:rsidP="00B83907">
            <w:pPr>
              <w:rPr>
                <w:rFonts w:ascii="Calibri" w:hAnsi="Calibri" w:cs="Calibri"/>
              </w:rPr>
            </w:pPr>
          </w:p>
          <w:p w14:paraId="4BA33EC1" w14:textId="331EF7D0" w:rsidR="002B1ECB" w:rsidRDefault="002B1ECB" w:rsidP="00B83907">
            <w:pPr>
              <w:rPr>
                <w:rFonts w:ascii="Calibri" w:hAnsi="Calibri" w:cs="Calibri"/>
              </w:rPr>
            </w:pPr>
            <w:r w:rsidRPr="002B1ECB">
              <w:rPr>
                <w:rFonts w:ascii="Calibri" w:hAnsi="Calibri" w:cs="Calibri"/>
                <w:lang w:val="en-US"/>
              </w:rPr>
              <w:t>Drive inclusion and accessibility for all</w:t>
            </w:r>
          </w:p>
        </w:tc>
        <w:tc>
          <w:tcPr>
            <w:tcW w:w="1134" w:type="dxa"/>
            <w:shd w:val="clear" w:color="auto" w:fill="F1A983" w:themeFill="accent2" w:themeFillTint="99"/>
          </w:tcPr>
          <w:p w14:paraId="50AB4C7A" w14:textId="6FDE4EC0" w:rsidR="002B1ECB" w:rsidRDefault="002B1ECB" w:rsidP="00B83907">
            <w:pPr>
              <w:rPr>
                <w:rFonts w:ascii="Calibri" w:hAnsi="Calibri" w:cs="Calibri"/>
              </w:rPr>
            </w:pPr>
            <w:r>
              <w:rPr>
                <w:rFonts w:ascii="Calibri" w:hAnsi="Calibri" w:cs="Calibri"/>
              </w:rPr>
              <w:t>IF 2</w:t>
            </w:r>
          </w:p>
        </w:tc>
      </w:tr>
      <w:tr w:rsidR="002B1ECB" w14:paraId="429044BF" w14:textId="77777777" w:rsidTr="00EF523F">
        <w:tc>
          <w:tcPr>
            <w:tcW w:w="2122" w:type="dxa"/>
            <w:vMerge/>
            <w:shd w:val="clear" w:color="auto" w:fill="F1A983" w:themeFill="accent2" w:themeFillTint="99"/>
          </w:tcPr>
          <w:p w14:paraId="72844FA2" w14:textId="77777777" w:rsidR="002B1ECB" w:rsidRPr="008804A3" w:rsidRDefault="002B1ECB" w:rsidP="00B83907">
            <w:pPr>
              <w:rPr>
                <w:b/>
                <w:bCs/>
              </w:rPr>
            </w:pPr>
          </w:p>
        </w:tc>
        <w:tc>
          <w:tcPr>
            <w:tcW w:w="10773" w:type="dxa"/>
            <w:shd w:val="clear" w:color="auto" w:fill="F1A983" w:themeFill="accent2" w:themeFillTint="99"/>
          </w:tcPr>
          <w:p w14:paraId="64362185" w14:textId="77777777" w:rsidR="002B1ECB" w:rsidRPr="002B1ECB" w:rsidRDefault="002B1ECB" w:rsidP="002B1ECB">
            <w:pPr>
              <w:rPr>
                <w:rFonts w:ascii="Calibri" w:hAnsi="Calibri" w:cs="Calibri"/>
              </w:rPr>
            </w:pPr>
            <w:r w:rsidRPr="002B1ECB">
              <w:rPr>
                <w:rFonts w:ascii="Calibri" w:hAnsi="Calibri" w:cs="Calibri"/>
                <w:lang w:val="en-US"/>
              </w:rPr>
              <w:t>Ensure that our operations, governance, and decision-making are informed by insight based on reliable, up-to-date data</w:t>
            </w:r>
          </w:p>
          <w:p w14:paraId="58EFE227" w14:textId="77777777" w:rsidR="002B1ECB" w:rsidRDefault="002B1ECB" w:rsidP="00B83907">
            <w:pPr>
              <w:rPr>
                <w:rFonts w:ascii="Calibri" w:hAnsi="Calibri" w:cs="Calibri"/>
              </w:rPr>
            </w:pPr>
          </w:p>
        </w:tc>
        <w:tc>
          <w:tcPr>
            <w:tcW w:w="1134" w:type="dxa"/>
            <w:shd w:val="clear" w:color="auto" w:fill="F1A983" w:themeFill="accent2" w:themeFillTint="99"/>
          </w:tcPr>
          <w:p w14:paraId="05C3C604" w14:textId="08D86258" w:rsidR="002B1ECB" w:rsidRDefault="002B1ECB" w:rsidP="00B83907">
            <w:pPr>
              <w:rPr>
                <w:rFonts w:ascii="Calibri" w:hAnsi="Calibri" w:cs="Calibri"/>
              </w:rPr>
            </w:pPr>
            <w:r>
              <w:rPr>
                <w:rFonts w:ascii="Calibri" w:hAnsi="Calibri" w:cs="Calibri"/>
              </w:rPr>
              <w:t>IF 3</w:t>
            </w:r>
          </w:p>
        </w:tc>
      </w:tr>
      <w:tr w:rsidR="002B1ECB" w14:paraId="21E17E50" w14:textId="77777777" w:rsidTr="00EF523F">
        <w:tc>
          <w:tcPr>
            <w:tcW w:w="2122" w:type="dxa"/>
            <w:vMerge/>
            <w:shd w:val="clear" w:color="auto" w:fill="F1A983" w:themeFill="accent2" w:themeFillTint="99"/>
          </w:tcPr>
          <w:p w14:paraId="42C03B9F" w14:textId="77777777" w:rsidR="002B1ECB" w:rsidRPr="008804A3" w:rsidRDefault="002B1ECB" w:rsidP="00B83907">
            <w:pPr>
              <w:rPr>
                <w:b/>
                <w:bCs/>
              </w:rPr>
            </w:pPr>
          </w:p>
        </w:tc>
        <w:tc>
          <w:tcPr>
            <w:tcW w:w="10773" w:type="dxa"/>
            <w:shd w:val="clear" w:color="auto" w:fill="F1A983" w:themeFill="accent2" w:themeFillTint="99"/>
          </w:tcPr>
          <w:p w14:paraId="07E9BB87" w14:textId="0076D56D" w:rsidR="002B1ECB" w:rsidRPr="002B1ECB" w:rsidRDefault="002B1ECB" w:rsidP="002B1ECB">
            <w:pPr>
              <w:tabs>
                <w:tab w:val="left" w:pos="1340"/>
              </w:tabs>
              <w:rPr>
                <w:rFonts w:ascii="Calibri" w:hAnsi="Calibri" w:cs="Calibri"/>
              </w:rPr>
            </w:pPr>
            <w:r>
              <w:rPr>
                <w:rFonts w:ascii="Calibri" w:hAnsi="Calibri" w:cs="Calibri"/>
                <w:lang w:val="en-US"/>
              </w:rPr>
              <w:t>Enable our peop</w:t>
            </w:r>
            <w:r w:rsidRPr="002B1ECB">
              <w:rPr>
                <w:rFonts w:ascii="Calibri" w:hAnsi="Calibri" w:cs="Calibri"/>
                <w:lang w:val="en-US"/>
              </w:rPr>
              <w:t>le and work to flourish</w:t>
            </w:r>
          </w:p>
          <w:p w14:paraId="69CD1656" w14:textId="77777777" w:rsidR="002B1ECB" w:rsidRDefault="002B1ECB" w:rsidP="002B1ECB">
            <w:pPr>
              <w:tabs>
                <w:tab w:val="left" w:pos="1340"/>
              </w:tabs>
              <w:rPr>
                <w:rFonts w:ascii="Calibri" w:hAnsi="Calibri" w:cs="Calibri"/>
              </w:rPr>
            </w:pPr>
          </w:p>
          <w:p w14:paraId="656269C2" w14:textId="77777777" w:rsidR="002B1ECB" w:rsidRPr="002B1ECB" w:rsidRDefault="002B1ECB" w:rsidP="002B1ECB">
            <w:pPr>
              <w:tabs>
                <w:tab w:val="left" w:pos="1340"/>
              </w:tabs>
              <w:rPr>
                <w:rFonts w:ascii="Calibri" w:hAnsi="Calibri" w:cs="Calibri"/>
              </w:rPr>
            </w:pPr>
            <w:r w:rsidRPr="002B1ECB">
              <w:rPr>
                <w:rFonts w:ascii="Calibri" w:hAnsi="Calibri" w:cs="Calibri"/>
                <w:lang w:val="en-US"/>
              </w:rPr>
              <w:t>Innovate in the creative use of indoor and outdoor space</w:t>
            </w:r>
          </w:p>
          <w:p w14:paraId="55040DAF" w14:textId="77777777" w:rsidR="002B1ECB" w:rsidRPr="002B1ECB" w:rsidRDefault="002B1ECB" w:rsidP="002B1ECB">
            <w:pPr>
              <w:tabs>
                <w:tab w:val="left" w:pos="1340"/>
              </w:tabs>
              <w:rPr>
                <w:rFonts w:ascii="Calibri" w:hAnsi="Calibri" w:cs="Calibri"/>
              </w:rPr>
            </w:pPr>
            <w:r w:rsidRPr="002B1ECB">
              <w:rPr>
                <w:rFonts w:ascii="Calibri" w:hAnsi="Calibri" w:cs="Calibri"/>
                <w:lang w:val="en-US"/>
              </w:rPr>
              <w:t xml:space="preserve">Innovate in employing new digital technologies </w:t>
            </w:r>
          </w:p>
          <w:p w14:paraId="63BC0D2A" w14:textId="7F2BE156" w:rsidR="002B1ECB" w:rsidRDefault="002B1ECB" w:rsidP="002B1ECB">
            <w:pPr>
              <w:tabs>
                <w:tab w:val="left" w:pos="1340"/>
              </w:tabs>
              <w:rPr>
                <w:rFonts w:ascii="Calibri" w:hAnsi="Calibri" w:cs="Calibri"/>
              </w:rPr>
            </w:pPr>
          </w:p>
        </w:tc>
        <w:tc>
          <w:tcPr>
            <w:tcW w:w="1134" w:type="dxa"/>
            <w:shd w:val="clear" w:color="auto" w:fill="F1A983" w:themeFill="accent2" w:themeFillTint="99"/>
          </w:tcPr>
          <w:p w14:paraId="4051EC42" w14:textId="647ABE67" w:rsidR="002B1ECB" w:rsidRDefault="002B1ECB" w:rsidP="00B83907">
            <w:pPr>
              <w:rPr>
                <w:rFonts w:ascii="Calibri" w:hAnsi="Calibri" w:cs="Calibri"/>
              </w:rPr>
            </w:pPr>
            <w:r>
              <w:rPr>
                <w:rFonts w:ascii="Calibri" w:hAnsi="Calibri" w:cs="Calibri"/>
              </w:rPr>
              <w:t xml:space="preserve">IF </w:t>
            </w:r>
            <w:r w:rsidR="005D7818">
              <w:rPr>
                <w:rFonts w:ascii="Calibri" w:hAnsi="Calibri" w:cs="Calibri"/>
              </w:rPr>
              <w:t xml:space="preserve">4 </w:t>
            </w:r>
            <w:r>
              <w:rPr>
                <w:rFonts w:ascii="Calibri" w:hAnsi="Calibri" w:cs="Calibri"/>
              </w:rPr>
              <w:t>(a)</w:t>
            </w:r>
          </w:p>
        </w:tc>
      </w:tr>
      <w:tr w:rsidR="002B1ECB" w14:paraId="5417FD16" w14:textId="77777777" w:rsidTr="00EF523F">
        <w:trPr>
          <w:trHeight w:val="485"/>
        </w:trPr>
        <w:tc>
          <w:tcPr>
            <w:tcW w:w="2122" w:type="dxa"/>
            <w:vMerge/>
            <w:shd w:val="clear" w:color="auto" w:fill="F1A983" w:themeFill="accent2" w:themeFillTint="99"/>
          </w:tcPr>
          <w:p w14:paraId="33E080EE" w14:textId="61C5AD81" w:rsidR="002B1ECB" w:rsidRPr="008804A3" w:rsidRDefault="002B1ECB" w:rsidP="00B83907">
            <w:pPr>
              <w:rPr>
                <w:b/>
                <w:bCs/>
              </w:rPr>
            </w:pPr>
          </w:p>
        </w:tc>
        <w:tc>
          <w:tcPr>
            <w:tcW w:w="10773" w:type="dxa"/>
            <w:shd w:val="clear" w:color="auto" w:fill="F1A983" w:themeFill="accent2" w:themeFillTint="99"/>
          </w:tcPr>
          <w:p w14:paraId="33DD24B2" w14:textId="77777777" w:rsidR="002B1ECB" w:rsidRDefault="002B1ECB" w:rsidP="002B1ECB">
            <w:pPr>
              <w:rPr>
                <w:rFonts w:ascii="Calibri" w:hAnsi="Calibri" w:cs="Calibri"/>
                <w:lang w:val="en-US"/>
              </w:rPr>
            </w:pPr>
            <w:r w:rsidRPr="002B1ECB">
              <w:rPr>
                <w:rFonts w:ascii="Calibri" w:hAnsi="Calibri" w:cs="Calibri"/>
                <w:lang w:val="en-US"/>
              </w:rPr>
              <w:t>Produce an inspirational, fit-for-purpose, climate resilient, safe, and secure physical and digital campus</w:t>
            </w:r>
          </w:p>
          <w:p w14:paraId="337572F6" w14:textId="77777777" w:rsidR="002B1ECB" w:rsidRPr="002B1ECB" w:rsidRDefault="002B1ECB" w:rsidP="002B1ECB">
            <w:pPr>
              <w:rPr>
                <w:rFonts w:ascii="Calibri" w:hAnsi="Calibri" w:cs="Calibri"/>
              </w:rPr>
            </w:pPr>
          </w:p>
          <w:p w14:paraId="11E17B6F" w14:textId="77777777" w:rsidR="002B1ECB" w:rsidRPr="002B1ECB" w:rsidRDefault="002B1ECB" w:rsidP="002B1ECB">
            <w:pPr>
              <w:tabs>
                <w:tab w:val="left" w:pos="1340"/>
              </w:tabs>
              <w:rPr>
                <w:rFonts w:ascii="Calibri" w:hAnsi="Calibri" w:cs="Calibri"/>
              </w:rPr>
            </w:pPr>
            <w:r w:rsidRPr="002B1ECB">
              <w:rPr>
                <w:rFonts w:ascii="Calibri" w:hAnsi="Calibri" w:cs="Calibri"/>
                <w:lang w:val="en-US"/>
              </w:rPr>
              <w:t>Innovate in the creative use of indoor and outdoor space</w:t>
            </w:r>
          </w:p>
          <w:p w14:paraId="12490A33" w14:textId="77777777" w:rsidR="002B1ECB" w:rsidRPr="002B1ECB" w:rsidRDefault="002B1ECB" w:rsidP="002B1ECB">
            <w:pPr>
              <w:tabs>
                <w:tab w:val="left" w:pos="1340"/>
              </w:tabs>
              <w:rPr>
                <w:rFonts w:ascii="Calibri" w:hAnsi="Calibri" w:cs="Calibri"/>
              </w:rPr>
            </w:pPr>
            <w:r w:rsidRPr="002B1ECB">
              <w:rPr>
                <w:rFonts w:ascii="Calibri" w:hAnsi="Calibri" w:cs="Calibri"/>
                <w:lang w:val="en-US"/>
              </w:rPr>
              <w:t xml:space="preserve">Innovate in employing new digital technologies </w:t>
            </w:r>
          </w:p>
          <w:p w14:paraId="46BEF098" w14:textId="77777777" w:rsidR="002B1ECB" w:rsidRDefault="002B1ECB" w:rsidP="00B83907">
            <w:pPr>
              <w:rPr>
                <w:rFonts w:ascii="Calibri" w:hAnsi="Calibri" w:cs="Calibri"/>
              </w:rPr>
            </w:pPr>
          </w:p>
        </w:tc>
        <w:tc>
          <w:tcPr>
            <w:tcW w:w="1134" w:type="dxa"/>
            <w:shd w:val="clear" w:color="auto" w:fill="F1A983" w:themeFill="accent2" w:themeFillTint="99"/>
          </w:tcPr>
          <w:p w14:paraId="2620D1A9" w14:textId="6F987D73" w:rsidR="002B1ECB" w:rsidRPr="002B1ECB" w:rsidRDefault="002B1ECB" w:rsidP="00B83907">
            <w:pPr>
              <w:rPr>
                <w:rFonts w:ascii="Calibri" w:hAnsi="Calibri" w:cs="Calibri"/>
              </w:rPr>
            </w:pPr>
            <w:r w:rsidRPr="002B1ECB">
              <w:t xml:space="preserve">IF </w:t>
            </w:r>
            <w:r w:rsidR="005D7818">
              <w:t xml:space="preserve">4 </w:t>
            </w:r>
            <w:r w:rsidRPr="002B1ECB">
              <w:t>(b)</w:t>
            </w:r>
          </w:p>
        </w:tc>
      </w:tr>
    </w:tbl>
    <w:p w14:paraId="1B00F4B5" w14:textId="77777777" w:rsidR="00C036C0" w:rsidRDefault="00C036C0" w:rsidP="00B83907">
      <w:pPr>
        <w:rPr>
          <w:rFonts w:ascii="Calibri" w:hAnsi="Calibri" w:cs="Calibri"/>
        </w:rPr>
      </w:pPr>
    </w:p>
    <w:sectPr w:rsidR="00C036C0" w:rsidSect="00574B4B">
      <w:pgSz w:w="16838" w:h="11906" w:orient="landscape"/>
      <w:pgMar w:top="993"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6ECEA8" w14:textId="77777777" w:rsidR="00B2095E" w:rsidRDefault="00B2095E" w:rsidP="00673741">
      <w:pPr>
        <w:spacing w:after="0" w:line="240" w:lineRule="auto"/>
      </w:pPr>
      <w:r>
        <w:separator/>
      </w:r>
    </w:p>
  </w:endnote>
  <w:endnote w:type="continuationSeparator" w:id="0">
    <w:p w14:paraId="5BC77664" w14:textId="77777777" w:rsidR="00B2095E" w:rsidRDefault="00B2095E" w:rsidP="006737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44300A" w14:textId="77777777" w:rsidR="00943F2B" w:rsidRPr="007E4903" w:rsidRDefault="00943F2B" w:rsidP="007E4903">
    <w:pPr>
      <w:pStyle w:val="Footer"/>
      <w:jc w:val="center"/>
      <w:rPr>
        <w:sz w:val="18"/>
        <w:szCs w:val="18"/>
      </w:rPr>
    </w:pPr>
  </w:p>
  <w:p w14:paraId="19F3E5B9" w14:textId="77777777" w:rsidR="00943F2B" w:rsidRPr="007E4903" w:rsidRDefault="00943F2B" w:rsidP="007E4903">
    <w:pPr>
      <w:pStyle w:val="Footer"/>
      <w:jc w:val="center"/>
      <w:rPr>
        <w:sz w:val="18"/>
        <w:szCs w:val="18"/>
      </w:rPr>
    </w:pPr>
    <w:r w:rsidRPr="007E4903">
      <w:rPr>
        <w:rStyle w:val="PageNumber"/>
        <w:rFonts w:eastAsiaTheme="majorEastAsia"/>
        <w:sz w:val="18"/>
        <w:szCs w:val="18"/>
      </w:rPr>
      <w:fldChar w:fldCharType="begin"/>
    </w:r>
    <w:r w:rsidRPr="007E4903">
      <w:rPr>
        <w:rStyle w:val="PageNumber"/>
        <w:rFonts w:eastAsiaTheme="majorEastAsia"/>
        <w:sz w:val="18"/>
        <w:szCs w:val="18"/>
      </w:rPr>
      <w:instrText xml:space="preserve"> PAGE </w:instrText>
    </w:r>
    <w:r w:rsidRPr="007E4903">
      <w:rPr>
        <w:rStyle w:val="PageNumber"/>
        <w:rFonts w:eastAsiaTheme="majorEastAsia"/>
        <w:sz w:val="18"/>
        <w:szCs w:val="18"/>
      </w:rPr>
      <w:fldChar w:fldCharType="separate"/>
    </w:r>
    <w:r>
      <w:rPr>
        <w:rStyle w:val="PageNumber"/>
        <w:rFonts w:eastAsiaTheme="majorEastAsia"/>
        <w:noProof/>
        <w:sz w:val="18"/>
        <w:szCs w:val="18"/>
      </w:rPr>
      <w:t>9</w:t>
    </w:r>
    <w:r w:rsidRPr="007E4903">
      <w:rPr>
        <w:rStyle w:val="PageNumber"/>
        <w:rFonts w:eastAsiaTheme="majorEastAsia"/>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1605ED" w14:textId="77777777" w:rsidR="00B2095E" w:rsidRDefault="00B2095E" w:rsidP="00673741">
      <w:pPr>
        <w:spacing w:after="0" w:line="240" w:lineRule="auto"/>
      </w:pPr>
      <w:r>
        <w:separator/>
      </w:r>
    </w:p>
  </w:footnote>
  <w:footnote w:type="continuationSeparator" w:id="0">
    <w:p w14:paraId="41EB8B29" w14:textId="77777777" w:rsidR="00B2095E" w:rsidRDefault="00B2095E" w:rsidP="00673741">
      <w:pPr>
        <w:spacing w:after="0" w:line="240" w:lineRule="auto"/>
      </w:pPr>
      <w:r>
        <w:continuationSeparator/>
      </w:r>
    </w:p>
  </w:footnote>
  <w:footnote w:id="1">
    <w:p w14:paraId="3A8E1048" w14:textId="742C53EC" w:rsidR="005349D1" w:rsidRDefault="005349D1">
      <w:pPr>
        <w:pStyle w:val="FootnoteText"/>
      </w:pPr>
      <w:r>
        <w:rPr>
          <w:rStyle w:val="FootnoteReference"/>
        </w:rPr>
        <w:footnoteRef/>
      </w:r>
      <w:r>
        <w:t xml:space="preserve"> Bed and Breakfast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54D090" w14:textId="1E746A73" w:rsidR="00943F2B" w:rsidRPr="00856378" w:rsidRDefault="0018535D" w:rsidP="1107F3FF">
    <w:pPr>
      <w:pStyle w:val="Header"/>
    </w:pPr>
    <w:r>
      <w:rPr>
        <w:rFonts w:cstheme="minorHAnsi"/>
      </w:rPr>
      <w:tab/>
    </w:r>
    <w:r>
      <w:rPr>
        <w:rFonts w:cstheme="minorHAnsi"/>
      </w:rPr>
      <w:tab/>
    </w:r>
    <w:r w:rsidRPr="1107F3FF">
      <w:t xml:space="preserve"> </w:t>
    </w:r>
    <w:r w:rsidR="00943F2B" w:rsidRPr="00856378">
      <w:rPr>
        <w:rFonts w:cstheme="minorHAnsi"/>
      </w:rPr>
      <w:tab/>
    </w:r>
    <w:r w:rsidR="00943F2B" w:rsidRPr="00856378">
      <w:rPr>
        <w:rFonts w:cstheme="minorHAnsi"/>
      </w:rPr>
      <w:tab/>
    </w:r>
    <w:r w:rsidR="00943F2B" w:rsidRPr="00856378">
      <w:rPr>
        <w:rFonts w:cstheme="minorHAnsi"/>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85C9C"/>
    <w:multiLevelType w:val="hybridMultilevel"/>
    <w:tmpl w:val="117286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2C2CC0"/>
    <w:multiLevelType w:val="hybridMultilevel"/>
    <w:tmpl w:val="FFEA38B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943492"/>
    <w:multiLevelType w:val="hybridMultilevel"/>
    <w:tmpl w:val="DF5C7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136E71"/>
    <w:multiLevelType w:val="hybridMultilevel"/>
    <w:tmpl w:val="61347230"/>
    <w:lvl w:ilvl="0" w:tplc="08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12E532F"/>
    <w:multiLevelType w:val="hybridMultilevel"/>
    <w:tmpl w:val="E4ECDE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D31F08"/>
    <w:multiLevelType w:val="hybridMultilevel"/>
    <w:tmpl w:val="78107F4E"/>
    <w:lvl w:ilvl="0" w:tplc="0809000B">
      <w:start w:val="1"/>
      <w:numFmt w:val="bullet"/>
      <w:lvlText w:val=""/>
      <w:lvlJc w:val="left"/>
      <w:pPr>
        <w:ind w:left="748" w:hanging="360"/>
      </w:pPr>
      <w:rPr>
        <w:rFonts w:ascii="Wingdings" w:hAnsi="Wingdings" w:hint="default"/>
      </w:rPr>
    </w:lvl>
    <w:lvl w:ilvl="1" w:tplc="08090003" w:tentative="1">
      <w:start w:val="1"/>
      <w:numFmt w:val="bullet"/>
      <w:lvlText w:val="o"/>
      <w:lvlJc w:val="left"/>
      <w:pPr>
        <w:ind w:left="1468" w:hanging="360"/>
      </w:pPr>
      <w:rPr>
        <w:rFonts w:ascii="Courier New" w:hAnsi="Courier New" w:cs="Courier New" w:hint="default"/>
      </w:rPr>
    </w:lvl>
    <w:lvl w:ilvl="2" w:tplc="08090005" w:tentative="1">
      <w:start w:val="1"/>
      <w:numFmt w:val="bullet"/>
      <w:lvlText w:val=""/>
      <w:lvlJc w:val="left"/>
      <w:pPr>
        <w:ind w:left="2188" w:hanging="360"/>
      </w:pPr>
      <w:rPr>
        <w:rFonts w:ascii="Wingdings" w:hAnsi="Wingdings" w:hint="default"/>
      </w:rPr>
    </w:lvl>
    <w:lvl w:ilvl="3" w:tplc="08090001" w:tentative="1">
      <w:start w:val="1"/>
      <w:numFmt w:val="bullet"/>
      <w:lvlText w:val=""/>
      <w:lvlJc w:val="left"/>
      <w:pPr>
        <w:ind w:left="2908" w:hanging="360"/>
      </w:pPr>
      <w:rPr>
        <w:rFonts w:ascii="Symbol" w:hAnsi="Symbol" w:hint="default"/>
      </w:rPr>
    </w:lvl>
    <w:lvl w:ilvl="4" w:tplc="08090003" w:tentative="1">
      <w:start w:val="1"/>
      <w:numFmt w:val="bullet"/>
      <w:lvlText w:val="o"/>
      <w:lvlJc w:val="left"/>
      <w:pPr>
        <w:ind w:left="3628" w:hanging="360"/>
      </w:pPr>
      <w:rPr>
        <w:rFonts w:ascii="Courier New" w:hAnsi="Courier New" w:cs="Courier New" w:hint="default"/>
      </w:rPr>
    </w:lvl>
    <w:lvl w:ilvl="5" w:tplc="08090005" w:tentative="1">
      <w:start w:val="1"/>
      <w:numFmt w:val="bullet"/>
      <w:lvlText w:val=""/>
      <w:lvlJc w:val="left"/>
      <w:pPr>
        <w:ind w:left="4348" w:hanging="360"/>
      </w:pPr>
      <w:rPr>
        <w:rFonts w:ascii="Wingdings" w:hAnsi="Wingdings" w:hint="default"/>
      </w:rPr>
    </w:lvl>
    <w:lvl w:ilvl="6" w:tplc="08090001" w:tentative="1">
      <w:start w:val="1"/>
      <w:numFmt w:val="bullet"/>
      <w:lvlText w:val=""/>
      <w:lvlJc w:val="left"/>
      <w:pPr>
        <w:ind w:left="5068" w:hanging="360"/>
      </w:pPr>
      <w:rPr>
        <w:rFonts w:ascii="Symbol" w:hAnsi="Symbol" w:hint="default"/>
      </w:rPr>
    </w:lvl>
    <w:lvl w:ilvl="7" w:tplc="08090003" w:tentative="1">
      <w:start w:val="1"/>
      <w:numFmt w:val="bullet"/>
      <w:lvlText w:val="o"/>
      <w:lvlJc w:val="left"/>
      <w:pPr>
        <w:ind w:left="5788" w:hanging="360"/>
      </w:pPr>
      <w:rPr>
        <w:rFonts w:ascii="Courier New" w:hAnsi="Courier New" w:cs="Courier New" w:hint="default"/>
      </w:rPr>
    </w:lvl>
    <w:lvl w:ilvl="8" w:tplc="08090005" w:tentative="1">
      <w:start w:val="1"/>
      <w:numFmt w:val="bullet"/>
      <w:lvlText w:val=""/>
      <w:lvlJc w:val="left"/>
      <w:pPr>
        <w:ind w:left="6508" w:hanging="360"/>
      </w:pPr>
      <w:rPr>
        <w:rFonts w:ascii="Wingdings" w:hAnsi="Wingdings" w:hint="default"/>
      </w:rPr>
    </w:lvl>
  </w:abstractNum>
  <w:abstractNum w:abstractNumId="6" w15:restartNumberingAfterBreak="0">
    <w:nsid w:val="20395AF4"/>
    <w:multiLevelType w:val="hybridMultilevel"/>
    <w:tmpl w:val="4F04D9AC"/>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B2E411D"/>
    <w:multiLevelType w:val="hybridMultilevel"/>
    <w:tmpl w:val="A822B88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666652"/>
    <w:multiLevelType w:val="hybridMultilevel"/>
    <w:tmpl w:val="F0D8129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DD74922"/>
    <w:multiLevelType w:val="hybridMultilevel"/>
    <w:tmpl w:val="977CDC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AE94C57"/>
    <w:multiLevelType w:val="hybridMultilevel"/>
    <w:tmpl w:val="D8D6187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07207E7"/>
    <w:multiLevelType w:val="hybridMultilevel"/>
    <w:tmpl w:val="B60C6B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7067893"/>
    <w:multiLevelType w:val="hybridMultilevel"/>
    <w:tmpl w:val="1FC8B0A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27E6D6F"/>
    <w:multiLevelType w:val="multilevel"/>
    <w:tmpl w:val="06CC0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3D83E4A"/>
    <w:multiLevelType w:val="hybridMultilevel"/>
    <w:tmpl w:val="D94CD49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93644B6"/>
    <w:multiLevelType w:val="hybridMultilevel"/>
    <w:tmpl w:val="6B6439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C0E4680"/>
    <w:multiLevelType w:val="hybridMultilevel"/>
    <w:tmpl w:val="5814558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9AF30AB"/>
    <w:multiLevelType w:val="multilevel"/>
    <w:tmpl w:val="17649D1C"/>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6C1653A5"/>
    <w:multiLevelType w:val="hybridMultilevel"/>
    <w:tmpl w:val="653647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7A12150"/>
    <w:multiLevelType w:val="hybridMultilevel"/>
    <w:tmpl w:val="4798E93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63013290">
    <w:abstractNumId w:val="7"/>
  </w:num>
  <w:num w:numId="2" w16cid:durableId="835193870">
    <w:abstractNumId w:val="17"/>
  </w:num>
  <w:num w:numId="3" w16cid:durableId="77480165">
    <w:abstractNumId w:val="11"/>
  </w:num>
  <w:num w:numId="4" w16cid:durableId="1093819141">
    <w:abstractNumId w:val="13"/>
  </w:num>
  <w:num w:numId="5" w16cid:durableId="1201283850">
    <w:abstractNumId w:val="18"/>
  </w:num>
  <w:num w:numId="6" w16cid:durableId="155342911">
    <w:abstractNumId w:val="6"/>
  </w:num>
  <w:num w:numId="7" w16cid:durableId="734623596">
    <w:abstractNumId w:val="3"/>
  </w:num>
  <w:num w:numId="8" w16cid:durableId="572937843">
    <w:abstractNumId w:val="10"/>
  </w:num>
  <w:num w:numId="9" w16cid:durableId="482897302">
    <w:abstractNumId w:val="16"/>
  </w:num>
  <w:num w:numId="10" w16cid:durableId="1118522463">
    <w:abstractNumId w:val="8"/>
  </w:num>
  <w:num w:numId="11" w16cid:durableId="83501239">
    <w:abstractNumId w:val="12"/>
  </w:num>
  <w:num w:numId="12" w16cid:durableId="397019348">
    <w:abstractNumId w:val="15"/>
  </w:num>
  <w:num w:numId="13" w16cid:durableId="307436562">
    <w:abstractNumId w:val="4"/>
  </w:num>
  <w:num w:numId="14" w16cid:durableId="317617149">
    <w:abstractNumId w:val="0"/>
  </w:num>
  <w:num w:numId="15" w16cid:durableId="27295446">
    <w:abstractNumId w:val="9"/>
  </w:num>
  <w:num w:numId="16" w16cid:durableId="520357184">
    <w:abstractNumId w:val="2"/>
  </w:num>
  <w:num w:numId="17" w16cid:durableId="1083183394">
    <w:abstractNumId w:val="1"/>
  </w:num>
  <w:num w:numId="18" w16cid:durableId="2111852451">
    <w:abstractNumId w:val="19"/>
  </w:num>
  <w:num w:numId="19" w16cid:durableId="1648705531">
    <w:abstractNumId w:val="14"/>
  </w:num>
  <w:num w:numId="20" w16cid:durableId="131644944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322"/>
    <w:rsid w:val="00002035"/>
    <w:rsid w:val="00005866"/>
    <w:rsid w:val="000150FF"/>
    <w:rsid w:val="00071C95"/>
    <w:rsid w:val="000A7CE6"/>
    <w:rsid w:val="000C4BD6"/>
    <w:rsid w:val="000F6853"/>
    <w:rsid w:val="000F6B0B"/>
    <w:rsid w:val="00125C32"/>
    <w:rsid w:val="00140B8B"/>
    <w:rsid w:val="001611F0"/>
    <w:rsid w:val="0018535D"/>
    <w:rsid w:val="001A3E0F"/>
    <w:rsid w:val="001B5D0D"/>
    <w:rsid w:val="001C70E8"/>
    <w:rsid w:val="001E422F"/>
    <w:rsid w:val="00205A6F"/>
    <w:rsid w:val="0020767F"/>
    <w:rsid w:val="002712C5"/>
    <w:rsid w:val="00293774"/>
    <w:rsid w:val="00295390"/>
    <w:rsid w:val="002B1ECB"/>
    <w:rsid w:val="003007E7"/>
    <w:rsid w:val="00330930"/>
    <w:rsid w:val="00330FD3"/>
    <w:rsid w:val="003452EF"/>
    <w:rsid w:val="00351FC8"/>
    <w:rsid w:val="00362456"/>
    <w:rsid w:val="003640DE"/>
    <w:rsid w:val="003768FF"/>
    <w:rsid w:val="003B06E4"/>
    <w:rsid w:val="003B7BC9"/>
    <w:rsid w:val="003C3587"/>
    <w:rsid w:val="003E2287"/>
    <w:rsid w:val="003F0E4A"/>
    <w:rsid w:val="003F5E30"/>
    <w:rsid w:val="00455C1C"/>
    <w:rsid w:val="004F236B"/>
    <w:rsid w:val="00515185"/>
    <w:rsid w:val="005200ED"/>
    <w:rsid w:val="0052743A"/>
    <w:rsid w:val="005349D1"/>
    <w:rsid w:val="005525F1"/>
    <w:rsid w:val="00561D84"/>
    <w:rsid w:val="00565221"/>
    <w:rsid w:val="00574B4B"/>
    <w:rsid w:val="005A5E1E"/>
    <w:rsid w:val="005D4344"/>
    <w:rsid w:val="005D4CF5"/>
    <w:rsid w:val="005D7818"/>
    <w:rsid w:val="005E6995"/>
    <w:rsid w:val="005F0667"/>
    <w:rsid w:val="006050C6"/>
    <w:rsid w:val="00632C20"/>
    <w:rsid w:val="00642629"/>
    <w:rsid w:val="00665804"/>
    <w:rsid w:val="00673741"/>
    <w:rsid w:val="006742F6"/>
    <w:rsid w:val="00674751"/>
    <w:rsid w:val="006802B8"/>
    <w:rsid w:val="00686736"/>
    <w:rsid w:val="006A7291"/>
    <w:rsid w:val="006B23E1"/>
    <w:rsid w:val="007030C6"/>
    <w:rsid w:val="007A353C"/>
    <w:rsid w:val="007B379C"/>
    <w:rsid w:val="007B5950"/>
    <w:rsid w:val="007E7BA9"/>
    <w:rsid w:val="00800FB6"/>
    <w:rsid w:val="008260D6"/>
    <w:rsid w:val="00834B34"/>
    <w:rsid w:val="0084239C"/>
    <w:rsid w:val="008804A3"/>
    <w:rsid w:val="008B3FD1"/>
    <w:rsid w:val="008B4468"/>
    <w:rsid w:val="008D1AE3"/>
    <w:rsid w:val="008E0323"/>
    <w:rsid w:val="008E2446"/>
    <w:rsid w:val="008F5294"/>
    <w:rsid w:val="0092040F"/>
    <w:rsid w:val="00932EEB"/>
    <w:rsid w:val="00943F2B"/>
    <w:rsid w:val="009835E3"/>
    <w:rsid w:val="00A32A38"/>
    <w:rsid w:val="00A349CE"/>
    <w:rsid w:val="00A41A92"/>
    <w:rsid w:val="00A47485"/>
    <w:rsid w:val="00A72C6C"/>
    <w:rsid w:val="00A859B0"/>
    <w:rsid w:val="00A96DC3"/>
    <w:rsid w:val="00AA0DEC"/>
    <w:rsid w:val="00AA1CA7"/>
    <w:rsid w:val="00AA3CFF"/>
    <w:rsid w:val="00AD3484"/>
    <w:rsid w:val="00AD44D2"/>
    <w:rsid w:val="00AF19AA"/>
    <w:rsid w:val="00B11C6E"/>
    <w:rsid w:val="00B2095E"/>
    <w:rsid w:val="00B33EB4"/>
    <w:rsid w:val="00B358AB"/>
    <w:rsid w:val="00B50C61"/>
    <w:rsid w:val="00B7033E"/>
    <w:rsid w:val="00B83907"/>
    <w:rsid w:val="00BD1318"/>
    <w:rsid w:val="00BD5322"/>
    <w:rsid w:val="00BF2BB7"/>
    <w:rsid w:val="00C036C0"/>
    <w:rsid w:val="00C22F26"/>
    <w:rsid w:val="00C4320A"/>
    <w:rsid w:val="00C656CF"/>
    <w:rsid w:val="00C93715"/>
    <w:rsid w:val="00CD20D3"/>
    <w:rsid w:val="00CF2716"/>
    <w:rsid w:val="00CF3948"/>
    <w:rsid w:val="00D4276C"/>
    <w:rsid w:val="00D654AC"/>
    <w:rsid w:val="00DA44F0"/>
    <w:rsid w:val="00DB35A0"/>
    <w:rsid w:val="00DB4995"/>
    <w:rsid w:val="00DC5989"/>
    <w:rsid w:val="00DD0AC8"/>
    <w:rsid w:val="00E07F12"/>
    <w:rsid w:val="00E37E2D"/>
    <w:rsid w:val="00E41033"/>
    <w:rsid w:val="00E72610"/>
    <w:rsid w:val="00EF523F"/>
    <w:rsid w:val="00F454AF"/>
    <w:rsid w:val="00F45E33"/>
    <w:rsid w:val="00F56597"/>
    <w:rsid w:val="00F57B19"/>
    <w:rsid w:val="00FB72C1"/>
    <w:rsid w:val="00FE76ED"/>
    <w:rsid w:val="1107F3FF"/>
    <w:rsid w:val="1EA4EF89"/>
    <w:rsid w:val="220E4C2A"/>
    <w:rsid w:val="448B112D"/>
    <w:rsid w:val="5493B64B"/>
    <w:rsid w:val="78381059"/>
    <w:rsid w:val="7D18A7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E6099F"/>
  <w15:chartTrackingRefBased/>
  <w15:docId w15:val="{5E26FCF4-31EE-41A5-9216-78D047357E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53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53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53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53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53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53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53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53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53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53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53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53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53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53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53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53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53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5322"/>
    <w:rPr>
      <w:rFonts w:eastAsiaTheme="majorEastAsia" w:cstheme="majorBidi"/>
      <w:color w:val="272727" w:themeColor="text1" w:themeTint="D8"/>
    </w:rPr>
  </w:style>
  <w:style w:type="paragraph" w:styleId="Title">
    <w:name w:val="Title"/>
    <w:basedOn w:val="Normal"/>
    <w:next w:val="Normal"/>
    <w:link w:val="TitleChar"/>
    <w:uiPriority w:val="10"/>
    <w:qFormat/>
    <w:rsid w:val="00BD53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53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53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53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5322"/>
    <w:pPr>
      <w:spacing w:before="160"/>
      <w:jc w:val="center"/>
    </w:pPr>
    <w:rPr>
      <w:i/>
      <w:iCs/>
      <w:color w:val="404040" w:themeColor="text1" w:themeTint="BF"/>
    </w:rPr>
  </w:style>
  <w:style w:type="character" w:customStyle="1" w:styleId="QuoteChar">
    <w:name w:val="Quote Char"/>
    <w:basedOn w:val="DefaultParagraphFont"/>
    <w:link w:val="Quote"/>
    <w:uiPriority w:val="29"/>
    <w:rsid w:val="00BD5322"/>
    <w:rPr>
      <w:i/>
      <w:iCs/>
      <w:color w:val="404040" w:themeColor="text1" w:themeTint="BF"/>
    </w:rPr>
  </w:style>
  <w:style w:type="paragraph" w:styleId="ListParagraph">
    <w:name w:val="List Paragraph"/>
    <w:basedOn w:val="Normal"/>
    <w:uiPriority w:val="34"/>
    <w:qFormat/>
    <w:rsid w:val="00BD5322"/>
    <w:pPr>
      <w:ind w:left="720"/>
      <w:contextualSpacing/>
    </w:pPr>
  </w:style>
  <w:style w:type="character" w:styleId="IntenseEmphasis">
    <w:name w:val="Intense Emphasis"/>
    <w:basedOn w:val="DefaultParagraphFont"/>
    <w:uiPriority w:val="21"/>
    <w:qFormat/>
    <w:rsid w:val="00BD5322"/>
    <w:rPr>
      <w:i/>
      <w:iCs/>
      <w:color w:val="0F4761" w:themeColor="accent1" w:themeShade="BF"/>
    </w:rPr>
  </w:style>
  <w:style w:type="paragraph" w:styleId="IntenseQuote">
    <w:name w:val="Intense Quote"/>
    <w:basedOn w:val="Normal"/>
    <w:next w:val="Normal"/>
    <w:link w:val="IntenseQuoteChar"/>
    <w:uiPriority w:val="30"/>
    <w:qFormat/>
    <w:rsid w:val="00BD53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5322"/>
    <w:rPr>
      <w:i/>
      <w:iCs/>
      <w:color w:val="0F4761" w:themeColor="accent1" w:themeShade="BF"/>
    </w:rPr>
  </w:style>
  <w:style w:type="character" w:styleId="IntenseReference">
    <w:name w:val="Intense Reference"/>
    <w:basedOn w:val="DefaultParagraphFont"/>
    <w:uiPriority w:val="32"/>
    <w:qFormat/>
    <w:rsid w:val="00BD5322"/>
    <w:rPr>
      <w:b/>
      <w:bCs/>
      <w:smallCaps/>
      <w:color w:val="0F4761" w:themeColor="accent1" w:themeShade="BF"/>
      <w:spacing w:val="5"/>
    </w:rPr>
  </w:style>
  <w:style w:type="table" w:styleId="TableGrid">
    <w:name w:val="Table Grid"/>
    <w:basedOn w:val="TableNormal"/>
    <w:uiPriority w:val="39"/>
    <w:rsid w:val="00C656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B1ECB"/>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CommentReference">
    <w:name w:val="annotation reference"/>
    <w:basedOn w:val="DefaultParagraphFont"/>
    <w:uiPriority w:val="99"/>
    <w:semiHidden/>
    <w:unhideWhenUsed/>
    <w:rsid w:val="005525F1"/>
    <w:rPr>
      <w:sz w:val="16"/>
      <w:szCs w:val="16"/>
    </w:rPr>
  </w:style>
  <w:style w:type="paragraph" w:styleId="CommentText">
    <w:name w:val="annotation text"/>
    <w:basedOn w:val="Normal"/>
    <w:link w:val="CommentTextChar"/>
    <w:uiPriority w:val="99"/>
    <w:unhideWhenUsed/>
    <w:rsid w:val="005525F1"/>
    <w:pPr>
      <w:spacing w:line="240" w:lineRule="auto"/>
    </w:pPr>
    <w:rPr>
      <w:sz w:val="20"/>
      <w:szCs w:val="20"/>
    </w:rPr>
  </w:style>
  <w:style w:type="character" w:customStyle="1" w:styleId="CommentTextChar">
    <w:name w:val="Comment Text Char"/>
    <w:basedOn w:val="DefaultParagraphFont"/>
    <w:link w:val="CommentText"/>
    <w:uiPriority w:val="99"/>
    <w:rsid w:val="005525F1"/>
    <w:rPr>
      <w:sz w:val="20"/>
      <w:szCs w:val="20"/>
    </w:rPr>
  </w:style>
  <w:style w:type="paragraph" w:styleId="CommentSubject">
    <w:name w:val="annotation subject"/>
    <w:basedOn w:val="CommentText"/>
    <w:next w:val="CommentText"/>
    <w:link w:val="CommentSubjectChar"/>
    <w:uiPriority w:val="99"/>
    <w:semiHidden/>
    <w:unhideWhenUsed/>
    <w:rsid w:val="005525F1"/>
    <w:rPr>
      <w:b/>
      <w:bCs/>
    </w:rPr>
  </w:style>
  <w:style w:type="character" w:customStyle="1" w:styleId="CommentSubjectChar">
    <w:name w:val="Comment Subject Char"/>
    <w:basedOn w:val="CommentTextChar"/>
    <w:link w:val="CommentSubject"/>
    <w:uiPriority w:val="99"/>
    <w:semiHidden/>
    <w:rsid w:val="005525F1"/>
    <w:rPr>
      <w:b/>
      <w:bCs/>
      <w:sz w:val="20"/>
      <w:szCs w:val="20"/>
    </w:rPr>
  </w:style>
  <w:style w:type="character" w:styleId="Hyperlink">
    <w:name w:val="Hyperlink"/>
    <w:basedOn w:val="DefaultParagraphFont"/>
    <w:uiPriority w:val="99"/>
    <w:unhideWhenUsed/>
    <w:rsid w:val="001611F0"/>
    <w:rPr>
      <w:color w:val="467886" w:themeColor="hyperlink"/>
      <w:u w:val="single"/>
    </w:rPr>
  </w:style>
  <w:style w:type="character" w:styleId="UnresolvedMention">
    <w:name w:val="Unresolved Mention"/>
    <w:basedOn w:val="DefaultParagraphFont"/>
    <w:uiPriority w:val="99"/>
    <w:semiHidden/>
    <w:unhideWhenUsed/>
    <w:rsid w:val="001611F0"/>
    <w:rPr>
      <w:color w:val="605E5C"/>
      <w:shd w:val="clear" w:color="auto" w:fill="E1DFDD"/>
    </w:rPr>
  </w:style>
  <w:style w:type="paragraph" w:styleId="Header">
    <w:name w:val="header"/>
    <w:basedOn w:val="Normal"/>
    <w:link w:val="HeaderChar"/>
    <w:unhideWhenUsed/>
    <w:rsid w:val="00673741"/>
    <w:pPr>
      <w:tabs>
        <w:tab w:val="center" w:pos="4513"/>
        <w:tab w:val="right" w:pos="9026"/>
      </w:tabs>
      <w:spacing w:after="0" w:line="240" w:lineRule="auto"/>
    </w:pPr>
  </w:style>
  <w:style w:type="character" w:customStyle="1" w:styleId="HeaderChar">
    <w:name w:val="Header Char"/>
    <w:basedOn w:val="DefaultParagraphFont"/>
    <w:link w:val="Header"/>
    <w:rsid w:val="00673741"/>
  </w:style>
  <w:style w:type="paragraph" w:styleId="Footer">
    <w:name w:val="footer"/>
    <w:basedOn w:val="Normal"/>
    <w:link w:val="FooterChar"/>
    <w:uiPriority w:val="99"/>
    <w:unhideWhenUsed/>
    <w:rsid w:val="0067374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73741"/>
  </w:style>
  <w:style w:type="character" w:styleId="PageNumber">
    <w:name w:val="page number"/>
    <w:basedOn w:val="DefaultParagraphFont"/>
    <w:rsid w:val="00943F2B"/>
  </w:style>
  <w:style w:type="character" w:customStyle="1" w:styleId="ui-provider">
    <w:name w:val="ui-provider"/>
    <w:basedOn w:val="DefaultParagraphFont"/>
    <w:rsid w:val="00943F2B"/>
  </w:style>
  <w:style w:type="paragraph" w:styleId="FootnoteText">
    <w:name w:val="footnote text"/>
    <w:basedOn w:val="Normal"/>
    <w:link w:val="FootnoteTextChar"/>
    <w:uiPriority w:val="99"/>
    <w:semiHidden/>
    <w:unhideWhenUsed/>
    <w:rsid w:val="005349D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349D1"/>
    <w:rPr>
      <w:sz w:val="20"/>
      <w:szCs w:val="20"/>
    </w:rPr>
  </w:style>
  <w:style w:type="character" w:styleId="FootnoteReference">
    <w:name w:val="footnote reference"/>
    <w:basedOn w:val="DefaultParagraphFont"/>
    <w:uiPriority w:val="99"/>
    <w:semiHidden/>
    <w:unhideWhenUsed/>
    <w:rsid w:val="005349D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19264">
      <w:bodyDiv w:val="1"/>
      <w:marLeft w:val="0"/>
      <w:marRight w:val="0"/>
      <w:marTop w:val="0"/>
      <w:marBottom w:val="0"/>
      <w:divBdr>
        <w:top w:val="none" w:sz="0" w:space="0" w:color="auto"/>
        <w:left w:val="none" w:sz="0" w:space="0" w:color="auto"/>
        <w:bottom w:val="none" w:sz="0" w:space="0" w:color="auto"/>
        <w:right w:val="none" w:sz="0" w:space="0" w:color="auto"/>
      </w:divBdr>
    </w:div>
    <w:div w:id="21129954">
      <w:bodyDiv w:val="1"/>
      <w:marLeft w:val="0"/>
      <w:marRight w:val="0"/>
      <w:marTop w:val="0"/>
      <w:marBottom w:val="0"/>
      <w:divBdr>
        <w:top w:val="none" w:sz="0" w:space="0" w:color="auto"/>
        <w:left w:val="none" w:sz="0" w:space="0" w:color="auto"/>
        <w:bottom w:val="none" w:sz="0" w:space="0" w:color="auto"/>
        <w:right w:val="none" w:sz="0" w:space="0" w:color="auto"/>
      </w:divBdr>
    </w:div>
    <w:div w:id="94176281">
      <w:bodyDiv w:val="1"/>
      <w:marLeft w:val="0"/>
      <w:marRight w:val="0"/>
      <w:marTop w:val="0"/>
      <w:marBottom w:val="0"/>
      <w:divBdr>
        <w:top w:val="none" w:sz="0" w:space="0" w:color="auto"/>
        <w:left w:val="none" w:sz="0" w:space="0" w:color="auto"/>
        <w:bottom w:val="none" w:sz="0" w:space="0" w:color="auto"/>
        <w:right w:val="none" w:sz="0" w:space="0" w:color="auto"/>
      </w:divBdr>
    </w:div>
    <w:div w:id="126902017">
      <w:bodyDiv w:val="1"/>
      <w:marLeft w:val="0"/>
      <w:marRight w:val="0"/>
      <w:marTop w:val="0"/>
      <w:marBottom w:val="0"/>
      <w:divBdr>
        <w:top w:val="none" w:sz="0" w:space="0" w:color="auto"/>
        <w:left w:val="none" w:sz="0" w:space="0" w:color="auto"/>
        <w:bottom w:val="none" w:sz="0" w:space="0" w:color="auto"/>
        <w:right w:val="none" w:sz="0" w:space="0" w:color="auto"/>
      </w:divBdr>
    </w:div>
    <w:div w:id="144393863">
      <w:bodyDiv w:val="1"/>
      <w:marLeft w:val="0"/>
      <w:marRight w:val="0"/>
      <w:marTop w:val="0"/>
      <w:marBottom w:val="0"/>
      <w:divBdr>
        <w:top w:val="none" w:sz="0" w:space="0" w:color="auto"/>
        <w:left w:val="none" w:sz="0" w:space="0" w:color="auto"/>
        <w:bottom w:val="none" w:sz="0" w:space="0" w:color="auto"/>
        <w:right w:val="none" w:sz="0" w:space="0" w:color="auto"/>
      </w:divBdr>
    </w:div>
    <w:div w:id="242687375">
      <w:bodyDiv w:val="1"/>
      <w:marLeft w:val="0"/>
      <w:marRight w:val="0"/>
      <w:marTop w:val="0"/>
      <w:marBottom w:val="0"/>
      <w:divBdr>
        <w:top w:val="none" w:sz="0" w:space="0" w:color="auto"/>
        <w:left w:val="none" w:sz="0" w:space="0" w:color="auto"/>
        <w:bottom w:val="none" w:sz="0" w:space="0" w:color="auto"/>
        <w:right w:val="none" w:sz="0" w:space="0" w:color="auto"/>
      </w:divBdr>
    </w:div>
    <w:div w:id="258611843">
      <w:bodyDiv w:val="1"/>
      <w:marLeft w:val="0"/>
      <w:marRight w:val="0"/>
      <w:marTop w:val="0"/>
      <w:marBottom w:val="0"/>
      <w:divBdr>
        <w:top w:val="none" w:sz="0" w:space="0" w:color="auto"/>
        <w:left w:val="none" w:sz="0" w:space="0" w:color="auto"/>
        <w:bottom w:val="none" w:sz="0" w:space="0" w:color="auto"/>
        <w:right w:val="none" w:sz="0" w:space="0" w:color="auto"/>
      </w:divBdr>
    </w:div>
    <w:div w:id="295185943">
      <w:bodyDiv w:val="1"/>
      <w:marLeft w:val="0"/>
      <w:marRight w:val="0"/>
      <w:marTop w:val="0"/>
      <w:marBottom w:val="0"/>
      <w:divBdr>
        <w:top w:val="none" w:sz="0" w:space="0" w:color="auto"/>
        <w:left w:val="none" w:sz="0" w:space="0" w:color="auto"/>
        <w:bottom w:val="none" w:sz="0" w:space="0" w:color="auto"/>
        <w:right w:val="none" w:sz="0" w:space="0" w:color="auto"/>
      </w:divBdr>
    </w:div>
    <w:div w:id="336202323">
      <w:bodyDiv w:val="1"/>
      <w:marLeft w:val="0"/>
      <w:marRight w:val="0"/>
      <w:marTop w:val="0"/>
      <w:marBottom w:val="0"/>
      <w:divBdr>
        <w:top w:val="none" w:sz="0" w:space="0" w:color="auto"/>
        <w:left w:val="none" w:sz="0" w:space="0" w:color="auto"/>
        <w:bottom w:val="none" w:sz="0" w:space="0" w:color="auto"/>
        <w:right w:val="none" w:sz="0" w:space="0" w:color="auto"/>
      </w:divBdr>
    </w:div>
    <w:div w:id="371153267">
      <w:bodyDiv w:val="1"/>
      <w:marLeft w:val="0"/>
      <w:marRight w:val="0"/>
      <w:marTop w:val="0"/>
      <w:marBottom w:val="0"/>
      <w:divBdr>
        <w:top w:val="none" w:sz="0" w:space="0" w:color="auto"/>
        <w:left w:val="none" w:sz="0" w:space="0" w:color="auto"/>
        <w:bottom w:val="none" w:sz="0" w:space="0" w:color="auto"/>
        <w:right w:val="none" w:sz="0" w:space="0" w:color="auto"/>
      </w:divBdr>
    </w:div>
    <w:div w:id="392702974">
      <w:bodyDiv w:val="1"/>
      <w:marLeft w:val="0"/>
      <w:marRight w:val="0"/>
      <w:marTop w:val="0"/>
      <w:marBottom w:val="0"/>
      <w:divBdr>
        <w:top w:val="none" w:sz="0" w:space="0" w:color="auto"/>
        <w:left w:val="none" w:sz="0" w:space="0" w:color="auto"/>
        <w:bottom w:val="none" w:sz="0" w:space="0" w:color="auto"/>
        <w:right w:val="none" w:sz="0" w:space="0" w:color="auto"/>
      </w:divBdr>
    </w:div>
    <w:div w:id="441417107">
      <w:bodyDiv w:val="1"/>
      <w:marLeft w:val="0"/>
      <w:marRight w:val="0"/>
      <w:marTop w:val="0"/>
      <w:marBottom w:val="0"/>
      <w:divBdr>
        <w:top w:val="none" w:sz="0" w:space="0" w:color="auto"/>
        <w:left w:val="none" w:sz="0" w:space="0" w:color="auto"/>
        <w:bottom w:val="none" w:sz="0" w:space="0" w:color="auto"/>
        <w:right w:val="none" w:sz="0" w:space="0" w:color="auto"/>
      </w:divBdr>
    </w:div>
    <w:div w:id="457837877">
      <w:bodyDiv w:val="1"/>
      <w:marLeft w:val="0"/>
      <w:marRight w:val="0"/>
      <w:marTop w:val="0"/>
      <w:marBottom w:val="0"/>
      <w:divBdr>
        <w:top w:val="none" w:sz="0" w:space="0" w:color="auto"/>
        <w:left w:val="none" w:sz="0" w:space="0" w:color="auto"/>
        <w:bottom w:val="none" w:sz="0" w:space="0" w:color="auto"/>
        <w:right w:val="none" w:sz="0" w:space="0" w:color="auto"/>
      </w:divBdr>
    </w:div>
    <w:div w:id="567418146">
      <w:bodyDiv w:val="1"/>
      <w:marLeft w:val="0"/>
      <w:marRight w:val="0"/>
      <w:marTop w:val="0"/>
      <w:marBottom w:val="0"/>
      <w:divBdr>
        <w:top w:val="none" w:sz="0" w:space="0" w:color="auto"/>
        <w:left w:val="none" w:sz="0" w:space="0" w:color="auto"/>
        <w:bottom w:val="none" w:sz="0" w:space="0" w:color="auto"/>
        <w:right w:val="none" w:sz="0" w:space="0" w:color="auto"/>
      </w:divBdr>
    </w:div>
    <w:div w:id="577979251">
      <w:bodyDiv w:val="1"/>
      <w:marLeft w:val="0"/>
      <w:marRight w:val="0"/>
      <w:marTop w:val="0"/>
      <w:marBottom w:val="0"/>
      <w:divBdr>
        <w:top w:val="none" w:sz="0" w:space="0" w:color="auto"/>
        <w:left w:val="none" w:sz="0" w:space="0" w:color="auto"/>
        <w:bottom w:val="none" w:sz="0" w:space="0" w:color="auto"/>
        <w:right w:val="none" w:sz="0" w:space="0" w:color="auto"/>
      </w:divBdr>
    </w:div>
    <w:div w:id="622004054">
      <w:bodyDiv w:val="1"/>
      <w:marLeft w:val="0"/>
      <w:marRight w:val="0"/>
      <w:marTop w:val="0"/>
      <w:marBottom w:val="0"/>
      <w:divBdr>
        <w:top w:val="none" w:sz="0" w:space="0" w:color="auto"/>
        <w:left w:val="none" w:sz="0" w:space="0" w:color="auto"/>
        <w:bottom w:val="none" w:sz="0" w:space="0" w:color="auto"/>
        <w:right w:val="none" w:sz="0" w:space="0" w:color="auto"/>
      </w:divBdr>
    </w:div>
    <w:div w:id="646013815">
      <w:bodyDiv w:val="1"/>
      <w:marLeft w:val="0"/>
      <w:marRight w:val="0"/>
      <w:marTop w:val="0"/>
      <w:marBottom w:val="0"/>
      <w:divBdr>
        <w:top w:val="none" w:sz="0" w:space="0" w:color="auto"/>
        <w:left w:val="none" w:sz="0" w:space="0" w:color="auto"/>
        <w:bottom w:val="none" w:sz="0" w:space="0" w:color="auto"/>
        <w:right w:val="none" w:sz="0" w:space="0" w:color="auto"/>
      </w:divBdr>
    </w:div>
    <w:div w:id="685791501">
      <w:bodyDiv w:val="1"/>
      <w:marLeft w:val="0"/>
      <w:marRight w:val="0"/>
      <w:marTop w:val="0"/>
      <w:marBottom w:val="0"/>
      <w:divBdr>
        <w:top w:val="none" w:sz="0" w:space="0" w:color="auto"/>
        <w:left w:val="none" w:sz="0" w:space="0" w:color="auto"/>
        <w:bottom w:val="none" w:sz="0" w:space="0" w:color="auto"/>
        <w:right w:val="none" w:sz="0" w:space="0" w:color="auto"/>
      </w:divBdr>
    </w:div>
    <w:div w:id="760953210">
      <w:bodyDiv w:val="1"/>
      <w:marLeft w:val="0"/>
      <w:marRight w:val="0"/>
      <w:marTop w:val="0"/>
      <w:marBottom w:val="0"/>
      <w:divBdr>
        <w:top w:val="none" w:sz="0" w:space="0" w:color="auto"/>
        <w:left w:val="none" w:sz="0" w:space="0" w:color="auto"/>
        <w:bottom w:val="none" w:sz="0" w:space="0" w:color="auto"/>
        <w:right w:val="none" w:sz="0" w:space="0" w:color="auto"/>
      </w:divBdr>
    </w:div>
    <w:div w:id="790787269">
      <w:bodyDiv w:val="1"/>
      <w:marLeft w:val="0"/>
      <w:marRight w:val="0"/>
      <w:marTop w:val="0"/>
      <w:marBottom w:val="0"/>
      <w:divBdr>
        <w:top w:val="none" w:sz="0" w:space="0" w:color="auto"/>
        <w:left w:val="none" w:sz="0" w:space="0" w:color="auto"/>
        <w:bottom w:val="none" w:sz="0" w:space="0" w:color="auto"/>
        <w:right w:val="none" w:sz="0" w:space="0" w:color="auto"/>
      </w:divBdr>
    </w:div>
    <w:div w:id="801312547">
      <w:bodyDiv w:val="1"/>
      <w:marLeft w:val="0"/>
      <w:marRight w:val="0"/>
      <w:marTop w:val="0"/>
      <w:marBottom w:val="0"/>
      <w:divBdr>
        <w:top w:val="none" w:sz="0" w:space="0" w:color="auto"/>
        <w:left w:val="none" w:sz="0" w:space="0" w:color="auto"/>
        <w:bottom w:val="none" w:sz="0" w:space="0" w:color="auto"/>
        <w:right w:val="none" w:sz="0" w:space="0" w:color="auto"/>
      </w:divBdr>
    </w:div>
    <w:div w:id="831799329">
      <w:bodyDiv w:val="1"/>
      <w:marLeft w:val="0"/>
      <w:marRight w:val="0"/>
      <w:marTop w:val="0"/>
      <w:marBottom w:val="0"/>
      <w:divBdr>
        <w:top w:val="none" w:sz="0" w:space="0" w:color="auto"/>
        <w:left w:val="none" w:sz="0" w:space="0" w:color="auto"/>
        <w:bottom w:val="none" w:sz="0" w:space="0" w:color="auto"/>
        <w:right w:val="none" w:sz="0" w:space="0" w:color="auto"/>
      </w:divBdr>
    </w:div>
    <w:div w:id="902300440">
      <w:bodyDiv w:val="1"/>
      <w:marLeft w:val="0"/>
      <w:marRight w:val="0"/>
      <w:marTop w:val="0"/>
      <w:marBottom w:val="0"/>
      <w:divBdr>
        <w:top w:val="none" w:sz="0" w:space="0" w:color="auto"/>
        <w:left w:val="none" w:sz="0" w:space="0" w:color="auto"/>
        <w:bottom w:val="none" w:sz="0" w:space="0" w:color="auto"/>
        <w:right w:val="none" w:sz="0" w:space="0" w:color="auto"/>
      </w:divBdr>
    </w:div>
    <w:div w:id="908615840">
      <w:bodyDiv w:val="1"/>
      <w:marLeft w:val="0"/>
      <w:marRight w:val="0"/>
      <w:marTop w:val="0"/>
      <w:marBottom w:val="0"/>
      <w:divBdr>
        <w:top w:val="none" w:sz="0" w:space="0" w:color="auto"/>
        <w:left w:val="none" w:sz="0" w:space="0" w:color="auto"/>
        <w:bottom w:val="none" w:sz="0" w:space="0" w:color="auto"/>
        <w:right w:val="none" w:sz="0" w:space="0" w:color="auto"/>
      </w:divBdr>
    </w:div>
    <w:div w:id="938489485">
      <w:bodyDiv w:val="1"/>
      <w:marLeft w:val="0"/>
      <w:marRight w:val="0"/>
      <w:marTop w:val="0"/>
      <w:marBottom w:val="0"/>
      <w:divBdr>
        <w:top w:val="none" w:sz="0" w:space="0" w:color="auto"/>
        <w:left w:val="none" w:sz="0" w:space="0" w:color="auto"/>
        <w:bottom w:val="none" w:sz="0" w:space="0" w:color="auto"/>
        <w:right w:val="none" w:sz="0" w:space="0" w:color="auto"/>
      </w:divBdr>
    </w:div>
    <w:div w:id="939143864">
      <w:bodyDiv w:val="1"/>
      <w:marLeft w:val="0"/>
      <w:marRight w:val="0"/>
      <w:marTop w:val="0"/>
      <w:marBottom w:val="0"/>
      <w:divBdr>
        <w:top w:val="none" w:sz="0" w:space="0" w:color="auto"/>
        <w:left w:val="none" w:sz="0" w:space="0" w:color="auto"/>
        <w:bottom w:val="none" w:sz="0" w:space="0" w:color="auto"/>
        <w:right w:val="none" w:sz="0" w:space="0" w:color="auto"/>
      </w:divBdr>
    </w:div>
    <w:div w:id="959341826">
      <w:bodyDiv w:val="1"/>
      <w:marLeft w:val="0"/>
      <w:marRight w:val="0"/>
      <w:marTop w:val="0"/>
      <w:marBottom w:val="0"/>
      <w:divBdr>
        <w:top w:val="none" w:sz="0" w:space="0" w:color="auto"/>
        <w:left w:val="none" w:sz="0" w:space="0" w:color="auto"/>
        <w:bottom w:val="none" w:sz="0" w:space="0" w:color="auto"/>
        <w:right w:val="none" w:sz="0" w:space="0" w:color="auto"/>
      </w:divBdr>
    </w:div>
    <w:div w:id="1007169380">
      <w:bodyDiv w:val="1"/>
      <w:marLeft w:val="0"/>
      <w:marRight w:val="0"/>
      <w:marTop w:val="0"/>
      <w:marBottom w:val="0"/>
      <w:divBdr>
        <w:top w:val="none" w:sz="0" w:space="0" w:color="auto"/>
        <w:left w:val="none" w:sz="0" w:space="0" w:color="auto"/>
        <w:bottom w:val="none" w:sz="0" w:space="0" w:color="auto"/>
        <w:right w:val="none" w:sz="0" w:space="0" w:color="auto"/>
      </w:divBdr>
    </w:div>
    <w:div w:id="1055932603">
      <w:bodyDiv w:val="1"/>
      <w:marLeft w:val="0"/>
      <w:marRight w:val="0"/>
      <w:marTop w:val="0"/>
      <w:marBottom w:val="0"/>
      <w:divBdr>
        <w:top w:val="none" w:sz="0" w:space="0" w:color="auto"/>
        <w:left w:val="none" w:sz="0" w:space="0" w:color="auto"/>
        <w:bottom w:val="none" w:sz="0" w:space="0" w:color="auto"/>
        <w:right w:val="none" w:sz="0" w:space="0" w:color="auto"/>
      </w:divBdr>
    </w:div>
    <w:div w:id="1069108634">
      <w:bodyDiv w:val="1"/>
      <w:marLeft w:val="0"/>
      <w:marRight w:val="0"/>
      <w:marTop w:val="0"/>
      <w:marBottom w:val="0"/>
      <w:divBdr>
        <w:top w:val="none" w:sz="0" w:space="0" w:color="auto"/>
        <w:left w:val="none" w:sz="0" w:space="0" w:color="auto"/>
        <w:bottom w:val="none" w:sz="0" w:space="0" w:color="auto"/>
        <w:right w:val="none" w:sz="0" w:space="0" w:color="auto"/>
      </w:divBdr>
    </w:div>
    <w:div w:id="1137797642">
      <w:bodyDiv w:val="1"/>
      <w:marLeft w:val="0"/>
      <w:marRight w:val="0"/>
      <w:marTop w:val="0"/>
      <w:marBottom w:val="0"/>
      <w:divBdr>
        <w:top w:val="none" w:sz="0" w:space="0" w:color="auto"/>
        <w:left w:val="none" w:sz="0" w:space="0" w:color="auto"/>
        <w:bottom w:val="none" w:sz="0" w:space="0" w:color="auto"/>
        <w:right w:val="none" w:sz="0" w:space="0" w:color="auto"/>
      </w:divBdr>
    </w:div>
    <w:div w:id="1156409900">
      <w:bodyDiv w:val="1"/>
      <w:marLeft w:val="0"/>
      <w:marRight w:val="0"/>
      <w:marTop w:val="0"/>
      <w:marBottom w:val="0"/>
      <w:divBdr>
        <w:top w:val="none" w:sz="0" w:space="0" w:color="auto"/>
        <w:left w:val="none" w:sz="0" w:space="0" w:color="auto"/>
        <w:bottom w:val="none" w:sz="0" w:space="0" w:color="auto"/>
        <w:right w:val="none" w:sz="0" w:space="0" w:color="auto"/>
      </w:divBdr>
    </w:div>
    <w:div w:id="1161506636">
      <w:bodyDiv w:val="1"/>
      <w:marLeft w:val="0"/>
      <w:marRight w:val="0"/>
      <w:marTop w:val="0"/>
      <w:marBottom w:val="0"/>
      <w:divBdr>
        <w:top w:val="none" w:sz="0" w:space="0" w:color="auto"/>
        <w:left w:val="none" w:sz="0" w:space="0" w:color="auto"/>
        <w:bottom w:val="none" w:sz="0" w:space="0" w:color="auto"/>
        <w:right w:val="none" w:sz="0" w:space="0" w:color="auto"/>
      </w:divBdr>
    </w:div>
    <w:div w:id="1187989612">
      <w:bodyDiv w:val="1"/>
      <w:marLeft w:val="0"/>
      <w:marRight w:val="0"/>
      <w:marTop w:val="0"/>
      <w:marBottom w:val="0"/>
      <w:divBdr>
        <w:top w:val="none" w:sz="0" w:space="0" w:color="auto"/>
        <w:left w:val="none" w:sz="0" w:space="0" w:color="auto"/>
        <w:bottom w:val="none" w:sz="0" w:space="0" w:color="auto"/>
        <w:right w:val="none" w:sz="0" w:space="0" w:color="auto"/>
      </w:divBdr>
    </w:div>
    <w:div w:id="1218202457">
      <w:bodyDiv w:val="1"/>
      <w:marLeft w:val="0"/>
      <w:marRight w:val="0"/>
      <w:marTop w:val="0"/>
      <w:marBottom w:val="0"/>
      <w:divBdr>
        <w:top w:val="none" w:sz="0" w:space="0" w:color="auto"/>
        <w:left w:val="none" w:sz="0" w:space="0" w:color="auto"/>
        <w:bottom w:val="none" w:sz="0" w:space="0" w:color="auto"/>
        <w:right w:val="none" w:sz="0" w:space="0" w:color="auto"/>
      </w:divBdr>
    </w:div>
    <w:div w:id="1239167443">
      <w:bodyDiv w:val="1"/>
      <w:marLeft w:val="0"/>
      <w:marRight w:val="0"/>
      <w:marTop w:val="0"/>
      <w:marBottom w:val="0"/>
      <w:divBdr>
        <w:top w:val="none" w:sz="0" w:space="0" w:color="auto"/>
        <w:left w:val="none" w:sz="0" w:space="0" w:color="auto"/>
        <w:bottom w:val="none" w:sz="0" w:space="0" w:color="auto"/>
        <w:right w:val="none" w:sz="0" w:space="0" w:color="auto"/>
      </w:divBdr>
    </w:div>
    <w:div w:id="1257400090">
      <w:bodyDiv w:val="1"/>
      <w:marLeft w:val="0"/>
      <w:marRight w:val="0"/>
      <w:marTop w:val="0"/>
      <w:marBottom w:val="0"/>
      <w:divBdr>
        <w:top w:val="none" w:sz="0" w:space="0" w:color="auto"/>
        <w:left w:val="none" w:sz="0" w:space="0" w:color="auto"/>
        <w:bottom w:val="none" w:sz="0" w:space="0" w:color="auto"/>
        <w:right w:val="none" w:sz="0" w:space="0" w:color="auto"/>
      </w:divBdr>
    </w:div>
    <w:div w:id="1265071168">
      <w:bodyDiv w:val="1"/>
      <w:marLeft w:val="0"/>
      <w:marRight w:val="0"/>
      <w:marTop w:val="0"/>
      <w:marBottom w:val="0"/>
      <w:divBdr>
        <w:top w:val="none" w:sz="0" w:space="0" w:color="auto"/>
        <w:left w:val="none" w:sz="0" w:space="0" w:color="auto"/>
        <w:bottom w:val="none" w:sz="0" w:space="0" w:color="auto"/>
        <w:right w:val="none" w:sz="0" w:space="0" w:color="auto"/>
      </w:divBdr>
    </w:div>
    <w:div w:id="1268806750">
      <w:bodyDiv w:val="1"/>
      <w:marLeft w:val="0"/>
      <w:marRight w:val="0"/>
      <w:marTop w:val="0"/>
      <w:marBottom w:val="0"/>
      <w:divBdr>
        <w:top w:val="none" w:sz="0" w:space="0" w:color="auto"/>
        <w:left w:val="none" w:sz="0" w:space="0" w:color="auto"/>
        <w:bottom w:val="none" w:sz="0" w:space="0" w:color="auto"/>
        <w:right w:val="none" w:sz="0" w:space="0" w:color="auto"/>
      </w:divBdr>
    </w:div>
    <w:div w:id="1284578698">
      <w:bodyDiv w:val="1"/>
      <w:marLeft w:val="0"/>
      <w:marRight w:val="0"/>
      <w:marTop w:val="0"/>
      <w:marBottom w:val="0"/>
      <w:divBdr>
        <w:top w:val="none" w:sz="0" w:space="0" w:color="auto"/>
        <w:left w:val="none" w:sz="0" w:space="0" w:color="auto"/>
        <w:bottom w:val="none" w:sz="0" w:space="0" w:color="auto"/>
        <w:right w:val="none" w:sz="0" w:space="0" w:color="auto"/>
      </w:divBdr>
    </w:div>
    <w:div w:id="1303122033">
      <w:bodyDiv w:val="1"/>
      <w:marLeft w:val="0"/>
      <w:marRight w:val="0"/>
      <w:marTop w:val="0"/>
      <w:marBottom w:val="0"/>
      <w:divBdr>
        <w:top w:val="none" w:sz="0" w:space="0" w:color="auto"/>
        <w:left w:val="none" w:sz="0" w:space="0" w:color="auto"/>
        <w:bottom w:val="none" w:sz="0" w:space="0" w:color="auto"/>
        <w:right w:val="none" w:sz="0" w:space="0" w:color="auto"/>
      </w:divBdr>
    </w:div>
    <w:div w:id="1318266498">
      <w:bodyDiv w:val="1"/>
      <w:marLeft w:val="0"/>
      <w:marRight w:val="0"/>
      <w:marTop w:val="0"/>
      <w:marBottom w:val="0"/>
      <w:divBdr>
        <w:top w:val="none" w:sz="0" w:space="0" w:color="auto"/>
        <w:left w:val="none" w:sz="0" w:space="0" w:color="auto"/>
        <w:bottom w:val="none" w:sz="0" w:space="0" w:color="auto"/>
        <w:right w:val="none" w:sz="0" w:space="0" w:color="auto"/>
      </w:divBdr>
    </w:div>
    <w:div w:id="1344085217">
      <w:bodyDiv w:val="1"/>
      <w:marLeft w:val="0"/>
      <w:marRight w:val="0"/>
      <w:marTop w:val="0"/>
      <w:marBottom w:val="0"/>
      <w:divBdr>
        <w:top w:val="none" w:sz="0" w:space="0" w:color="auto"/>
        <w:left w:val="none" w:sz="0" w:space="0" w:color="auto"/>
        <w:bottom w:val="none" w:sz="0" w:space="0" w:color="auto"/>
        <w:right w:val="none" w:sz="0" w:space="0" w:color="auto"/>
      </w:divBdr>
    </w:div>
    <w:div w:id="1346709432">
      <w:bodyDiv w:val="1"/>
      <w:marLeft w:val="0"/>
      <w:marRight w:val="0"/>
      <w:marTop w:val="0"/>
      <w:marBottom w:val="0"/>
      <w:divBdr>
        <w:top w:val="none" w:sz="0" w:space="0" w:color="auto"/>
        <w:left w:val="none" w:sz="0" w:space="0" w:color="auto"/>
        <w:bottom w:val="none" w:sz="0" w:space="0" w:color="auto"/>
        <w:right w:val="none" w:sz="0" w:space="0" w:color="auto"/>
      </w:divBdr>
    </w:div>
    <w:div w:id="1349596330">
      <w:bodyDiv w:val="1"/>
      <w:marLeft w:val="0"/>
      <w:marRight w:val="0"/>
      <w:marTop w:val="0"/>
      <w:marBottom w:val="0"/>
      <w:divBdr>
        <w:top w:val="none" w:sz="0" w:space="0" w:color="auto"/>
        <w:left w:val="none" w:sz="0" w:space="0" w:color="auto"/>
        <w:bottom w:val="none" w:sz="0" w:space="0" w:color="auto"/>
        <w:right w:val="none" w:sz="0" w:space="0" w:color="auto"/>
      </w:divBdr>
    </w:div>
    <w:div w:id="1475638148">
      <w:bodyDiv w:val="1"/>
      <w:marLeft w:val="0"/>
      <w:marRight w:val="0"/>
      <w:marTop w:val="0"/>
      <w:marBottom w:val="0"/>
      <w:divBdr>
        <w:top w:val="none" w:sz="0" w:space="0" w:color="auto"/>
        <w:left w:val="none" w:sz="0" w:space="0" w:color="auto"/>
        <w:bottom w:val="none" w:sz="0" w:space="0" w:color="auto"/>
        <w:right w:val="none" w:sz="0" w:space="0" w:color="auto"/>
      </w:divBdr>
    </w:div>
    <w:div w:id="1514955184">
      <w:bodyDiv w:val="1"/>
      <w:marLeft w:val="0"/>
      <w:marRight w:val="0"/>
      <w:marTop w:val="0"/>
      <w:marBottom w:val="0"/>
      <w:divBdr>
        <w:top w:val="none" w:sz="0" w:space="0" w:color="auto"/>
        <w:left w:val="none" w:sz="0" w:space="0" w:color="auto"/>
        <w:bottom w:val="none" w:sz="0" w:space="0" w:color="auto"/>
        <w:right w:val="none" w:sz="0" w:space="0" w:color="auto"/>
      </w:divBdr>
    </w:div>
    <w:div w:id="1567644819">
      <w:bodyDiv w:val="1"/>
      <w:marLeft w:val="0"/>
      <w:marRight w:val="0"/>
      <w:marTop w:val="0"/>
      <w:marBottom w:val="0"/>
      <w:divBdr>
        <w:top w:val="none" w:sz="0" w:space="0" w:color="auto"/>
        <w:left w:val="none" w:sz="0" w:space="0" w:color="auto"/>
        <w:bottom w:val="none" w:sz="0" w:space="0" w:color="auto"/>
        <w:right w:val="none" w:sz="0" w:space="0" w:color="auto"/>
      </w:divBdr>
    </w:div>
    <w:div w:id="1569802765">
      <w:bodyDiv w:val="1"/>
      <w:marLeft w:val="0"/>
      <w:marRight w:val="0"/>
      <w:marTop w:val="0"/>
      <w:marBottom w:val="0"/>
      <w:divBdr>
        <w:top w:val="none" w:sz="0" w:space="0" w:color="auto"/>
        <w:left w:val="none" w:sz="0" w:space="0" w:color="auto"/>
        <w:bottom w:val="none" w:sz="0" w:space="0" w:color="auto"/>
        <w:right w:val="none" w:sz="0" w:space="0" w:color="auto"/>
      </w:divBdr>
    </w:div>
    <w:div w:id="1576474343">
      <w:bodyDiv w:val="1"/>
      <w:marLeft w:val="0"/>
      <w:marRight w:val="0"/>
      <w:marTop w:val="0"/>
      <w:marBottom w:val="0"/>
      <w:divBdr>
        <w:top w:val="none" w:sz="0" w:space="0" w:color="auto"/>
        <w:left w:val="none" w:sz="0" w:space="0" w:color="auto"/>
        <w:bottom w:val="none" w:sz="0" w:space="0" w:color="auto"/>
        <w:right w:val="none" w:sz="0" w:space="0" w:color="auto"/>
      </w:divBdr>
    </w:div>
    <w:div w:id="1579100103">
      <w:bodyDiv w:val="1"/>
      <w:marLeft w:val="0"/>
      <w:marRight w:val="0"/>
      <w:marTop w:val="0"/>
      <w:marBottom w:val="0"/>
      <w:divBdr>
        <w:top w:val="none" w:sz="0" w:space="0" w:color="auto"/>
        <w:left w:val="none" w:sz="0" w:space="0" w:color="auto"/>
        <w:bottom w:val="none" w:sz="0" w:space="0" w:color="auto"/>
        <w:right w:val="none" w:sz="0" w:space="0" w:color="auto"/>
      </w:divBdr>
    </w:div>
    <w:div w:id="1582449765">
      <w:bodyDiv w:val="1"/>
      <w:marLeft w:val="0"/>
      <w:marRight w:val="0"/>
      <w:marTop w:val="0"/>
      <w:marBottom w:val="0"/>
      <w:divBdr>
        <w:top w:val="none" w:sz="0" w:space="0" w:color="auto"/>
        <w:left w:val="none" w:sz="0" w:space="0" w:color="auto"/>
        <w:bottom w:val="none" w:sz="0" w:space="0" w:color="auto"/>
        <w:right w:val="none" w:sz="0" w:space="0" w:color="auto"/>
      </w:divBdr>
    </w:div>
    <w:div w:id="1597447550">
      <w:bodyDiv w:val="1"/>
      <w:marLeft w:val="0"/>
      <w:marRight w:val="0"/>
      <w:marTop w:val="0"/>
      <w:marBottom w:val="0"/>
      <w:divBdr>
        <w:top w:val="none" w:sz="0" w:space="0" w:color="auto"/>
        <w:left w:val="none" w:sz="0" w:space="0" w:color="auto"/>
        <w:bottom w:val="none" w:sz="0" w:space="0" w:color="auto"/>
        <w:right w:val="none" w:sz="0" w:space="0" w:color="auto"/>
      </w:divBdr>
    </w:div>
    <w:div w:id="1625580627">
      <w:bodyDiv w:val="1"/>
      <w:marLeft w:val="0"/>
      <w:marRight w:val="0"/>
      <w:marTop w:val="0"/>
      <w:marBottom w:val="0"/>
      <w:divBdr>
        <w:top w:val="none" w:sz="0" w:space="0" w:color="auto"/>
        <w:left w:val="none" w:sz="0" w:space="0" w:color="auto"/>
        <w:bottom w:val="none" w:sz="0" w:space="0" w:color="auto"/>
        <w:right w:val="none" w:sz="0" w:space="0" w:color="auto"/>
      </w:divBdr>
    </w:div>
    <w:div w:id="1639414270">
      <w:bodyDiv w:val="1"/>
      <w:marLeft w:val="0"/>
      <w:marRight w:val="0"/>
      <w:marTop w:val="0"/>
      <w:marBottom w:val="0"/>
      <w:divBdr>
        <w:top w:val="none" w:sz="0" w:space="0" w:color="auto"/>
        <w:left w:val="none" w:sz="0" w:space="0" w:color="auto"/>
        <w:bottom w:val="none" w:sz="0" w:space="0" w:color="auto"/>
        <w:right w:val="none" w:sz="0" w:space="0" w:color="auto"/>
      </w:divBdr>
    </w:div>
    <w:div w:id="1646857012">
      <w:bodyDiv w:val="1"/>
      <w:marLeft w:val="0"/>
      <w:marRight w:val="0"/>
      <w:marTop w:val="0"/>
      <w:marBottom w:val="0"/>
      <w:divBdr>
        <w:top w:val="none" w:sz="0" w:space="0" w:color="auto"/>
        <w:left w:val="none" w:sz="0" w:space="0" w:color="auto"/>
        <w:bottom w:val="none" w:sz="0" w:space="0" w:color="auto"/>
        <w:right w:val="none" w:sz="0" w:space="0" w:color="auto"/>
      </w:divBdr>
    </w:div>
    <w:div w:id="1680883783">
      <w:bodyDiv w:val="1"/>
      <w:marLeft w:val="0"/>
      <w:marRight w:val="0"/>
      <w:marTop w:val="0"/>
      <w:marBottom w:val="0"/>
      <w:divBdr>
        <w:top w:val="none" w:sz="0" w:space="0" w:color="auto"/>
        <w:left w:val="none" w:sz="0" w:space="0" w:color="auto"/>
        <w:bottom w:val="none" w:sz="0" w:space="0" w:color="auto"/>
        <w:right w:val="none" w:sz="0" w:space="0" w:color="auto"/>
      </w:divBdr>
    </w:div>
    <w:div w:id="1792623284">
      <w:bodyDiv w:val="1"/>
      <w:marLeft w:val="0"/>
      <w:marRight w:val="0"/>
      <w:marTop w:val="0"/>
      <w:marBottom w:val="0"/>
      <w:divBdr>
        <w:top w:val="none" w:sz="0" w:space="0" w:color="auto"/>
        <w:left w:val="none" w:sz="0" w:space="0" w:color="auto"/>
        <w:bottom w:val="none" w:sz="0" w:space="0" w:color="auto"/>
        <w:right w:val="none" w:sz="0" w:space="0" w:color="auto"/>
      </w:divBdr>
    </w:div>
    <w:div w:id="1810392301">
      <w:bodyDiv w:val="1"/>
      <w:marLeft w:val="0"/>
      <w:marRight w:val="0"/>
      <w:marTop w:val="0"/>
      <w:marBottom w:val="0"/>
      <w:divBdr>
        <w:top w:val="none" w:sz="0" w:space="0" w:color="auto"/>
        <w:left w:val="none" w:sz="0" w:space="0" w:color="auto"/>
        <w:bottom w:val="none" w:sz="0" w:space="0" w:color="auto"/>
        <w:right w:val="none" w:sz="0" w:space="0" w:color="auto"/>
      </w:divBdr>
    </w:div>
    <w:div w:id="1827933629">
      <w:bodyDiv w:val="1"/>
      <w:marLeft w:val="0"/>
      <w:marRight w:val="0"/>
      <w:marTop w:val="0"/>
      <w:marBottom w:val="0"/>
      <w:divBdr>
        <w:top w:val="none" w:sz="0" w:space="0" w:color="auto"/>
        <w:left w:val="none" w:sz="0" w:space="0" w:color="auto"/>
        <w:bottom w:val="none" w:sz="0" w:space="0" w:color="auto"/>
        <w:right w:val="none" w:sz="0" w:space="0" w:color="auto"/>
      </w:divBdr>
    </w:div>
    <w:div w:id="1856378332">
      <w:bodyDiv w:val="1"/>
      <w:marLeft w:val="0"/>
      <w:marRight w:val="0"/>
      <w:marTop w:val="0"/>
      <w:marBottom w:val="0"/>
      <w:divBdr>
        <w:top w:val="none" w:sz="0" w:space="0" w:color="auto"/>
        <w:left w:val="none" w:sz="0" w:space="0" w:color="auto"/>
        <w:bottom w:val="none" w:sz="0" w:space="0" w:color="auto"/>
        <w:right w:val="none" w:sz="0" w:space="0" w:color="auto"/>
      </w:divBdr>
    </w:div>
    <w:div w:id="1887832192">
      <w:bodyDiv w:val="1"/>
      <w:marLeft w:val="0"/>
      <w:marRight w:val="0"/>
      <w:marTop w:val="0"/>
      <w:marBottom w:val="0"/>
      <w:divBdr>
        <w:top w:val="none" w:sz="0" w:space="0" w:color="auto"/>
        <w:left w:val="none" w:sz="0" w:space="0" w:color="auto"/>
        <w:bottom w:val="none" w:sz="0" w:space="0" w:color="auto"/>
        <w:right w:val="none" w:sz="0" w:space="0" w:color="auto"/>
      </w:divBdr>
    </w:div>
    <w:div w:id="1971670103">
      <w:bodyDiv w:val="1"/>
      <w:marLeft w:val="0"/>
      <w:marRight w:val="0"/>
      <w:marTop w:val="0"/>
      <w:marBottom w:val="0"/>
      <w:divBdr>
        <w:top w:val="none" w:sz="0" w:space="0" w:color="auto"/>
        <w:left w:val="none" w:sz="0" w:space="0" w:color="auto"/>
        <w:bottom w:val="none" w:sz="0" w:space="0" w:color="auto"/>
        <w:right w:val="none" w:sz="0" w:space="0" w:color="auto"/>
      </w:divBdr>
    </w:div>
    <w:div w:id="1992640320">
      <w:bodyDiv w:val="1"/>
      <w:marLeft w:val="0"/>
      <w:marRight w:val="0"/>
      <w:marTop w:val="0"/>
      <w:marBottom w:val="0"/>
      <w:divBdr>
        <w:top w:val="none" w:sz="0" w:space="0" w:color="auto"/>
        <w:left w:val="none" w:sz="0" w:space="0" w:color="auto"/>
        <w:bottom w:val="none" w:sz="0" w:space="0" w:color="auto"/>
        <w:right w:val="none" w:sz="0" w:space="0" w:color="auto"/>
      </w:divBdr>
    </w:div>
    <w:div w:id="1994411027">
      <w:bodyDiv w:val="1"/>
      <w:marLeft w:val="0"/>
      <w:marRight w:val="0"/>
      <w:marTop w:val="0"/>
      <w:marBottom w:val="0"/>
      <w:divBdr>
        <w:top w:val="none" w:sz="0" w:space="0" w:color="auto"/>
        <w:left w:val="none" w:sz="0" w:space="0" w:color="auto"/>
        <w:bottom w:val="none" w:sz="0" w:space="0" w:color="auto"/>
        <w:right w:val="none" w:sz="0" w:space="0" w:color="auto"/>
      </w:divBdr>
    </w:div>
    <w:div w:id="2012489299">
      <w:bodyDiv w:val="1"/>
      <w:marLeft w:val="0"/>
      <w:marRight w:val="0"/>
      <w:marTop w:val="0"/>
      <w:marBottom w:val="0"/>
      <w:divBdr>
        <w:top w:val="none" w:sz="0" w:space="0" w:color="auto"/>
        <w:left w:val="none" w:sz="0" w:space="0" w:color="auto"/>
        <w:bottom w:val="none" w:sz="0" w:space="0" w:color="auto"/>
        <w:right w:val="none" w:sz="0" w:space="0" w:color="auto"/>
      </w:divBdr>
    </w:div>
    <w:div w:id="2027556041">
      <w:bodyDiv w:val="1"/>
      <w:marLeft w:val="0"/>
      <w:marRight w:val="0"/>
      <w:marTop w:val="0"/>
      <w:marBottom w:val="0"/>
      <w:divBdr>
        <w:top w:val="none" w:sz="0" w:space="0" w:color="auto"/>
        <w:left w:val="none" w:sz="0" w:space="0" w:color="auto"/>
        <w:bottom w:val="none" w:sz="0" w:space="0" w:color="auto"/>
        <w:right w:val="none" w:sz="0" w:space="0" w:color="auto"/>
      </w:divBdr>
    </w:div>
    <w:div w:id="2031566298">
      <w:bodyDiv w:val="1"/>
      <w:marLeft w:val="0"/>
      <w:marRight w:val="0"/>
      <w:marTop w:val="0"/>
      <w:marBottom w:val="0"/>
      <w:divBdr>
        <w:top w:val="none" w:sz="0" w:space="0" w:color="auto"/>
        <w:left w:val="none" w:sz="0" w:space="0" w:color="auto"/>
        <w:bottom w:val="none" w:sz="0" w:space="0" w:color="auto"/>
        <w:right w:val="none" w:sz="0" w:space="0" w:color="auto"/>
      </w:divBdr>
    </w:div>
    <w:div w:id="2072193967">
      <w:bodyDiv w:val="1"/>
      <w:marLeft w:val="0"/>
      <w:marRight w:val="0"/>
      <w:marTop w:val="0"/>
      <w:marBottom w:val="0"/>
      <w:divBdr>
        <w:top w:val="none" w:sz="0" w:space="0" w:color="auto"/>
        <w:left w:val="none" w:sz="0" w:space="0" w:color="auto"/>
        <w:bottom w:val="none" w:sz="0" w:space="0" w:color="auto"/>
        <w:right w:val="none" w:sz="0" w:space="0" w:color="auto"/>
      </w:divBdr>
    </w:div>
    <w:div w:id="2096516597">
      <w:bodyDiv w:val="1"/>
      <w:marLeft w:val="0"/>
      <w:marRight w:val="0"/>
      <w:marTop w:val="0"/>
      <w:marBottom w:val="0"/>
      <w:divBdr>
        <w:top w:val="none" w:sz="0" w:space="0" w:color="auto"/>
        <w:left w:val="none" w:sz="0" w:space="0" w:color="auto"/>
        <w:bottom w:val="none" w:sz="0" w:space="0" w:color="auto"/>
        <w:right w:val="none" w:sz="0" w:space="0" w:color="auto"/>
      </w:divBdr>
    </w:div>
    <w:div w:id="2140879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ucea.ac.uk/"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staff.sussex.ac.uk/about/strategy/peopl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staff.sussex.ac.uk/about/strategy/recovery-rebuilding" TargetMode="Externa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svg"/><Relationship Id="rId14" Type="http://schemas.openxmlformats.org/officeDocument/2006/relationships/hyperlink" Target="https://www.usha.org.uk/guidance-docum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11</Pages>
  <Words>2494</Words>
  <Characters>14446</Characters>
  <Application>Microsoft Office Word</Application>
  <DocSecurity>0</DocSecurity>
  <Lines>760</Lines>
  <Paragraphs>368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Bennett</dc:creator>
  <cp:keywords/>
  <dc:description/>
  <cp:lastModifiedBy>Katie Bennett</cp:lastModifiedBy>
  <cp:revision>8</cp:revision>
  <dcterms:created xsi:type="dcterms:W3CDTF">2025-11-24T14:16:00Z</dcterms:created>
  <dcterms:modified xsi:type="dcterms:W3CDTF">2025-12-04T13:07:00Z</dcterms:modified>
</cp:coreProperties>
</file>