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FEC" w:rsidRPr="000C0E2E" w:rsidRDefault="00901C35" w:rsidP="00BE67AB">
      <w:pPr>
        <w:pStyle w:val="Heading1"/>
        <w:jc w:val="center"/>
        <w:rPr>
          <w:u w:val="single"/>
        </w:rPr>
      </w:pPr>
      <w:r w:rsidRPr="000C0E2E">
        <w:rPr>
          <w:u w:val="single"/>
        </w:rPr>
        <w:t>Conference Report</w:t>
      </w:r>
    </w:p>
    <w:p w:rsidR="00BE67AB" w:rsidRDefault="00BE67AB" w:rsidP="00BE67AB">
      <w:pPr>
        <w:pStyle w:val="Heading2"/>
        <w:rPr>
          <w:rFonts w:ascii="Garamond" w:hAnsi="Garamond"/>
          <w:u w:val="single"/>
        </w:rPr>
      </w:pPr>
      <w:r w:rsidRPr="000C0E2E">
        <w:rPr>
          <w:rFonts w:ascii="Garamond" w:hAnsi="Garamond"/>
          <w:u w:val="single"/>
        </w:rPr>
        <w:t xml:space="preserve">Corporate </w:t>
      </w:r>
      <w:r w:rsidR="005B3179" w:rsidRPr="000C0E2E">
        <w:rPr>
          <w:rFonts w:ascii="Garamond" w:hAnsi="Garamond"/>
          <w:u w:val="single"/>
        </w:rPr>
        <w:t xml:space="preserve">Voices: Institutional And Organizational </w:t>
      </w:r>
      <w:r w:rsidR="005B3179">
        <w:rPr>
          <w:rFonts w:ascii="Garamond" w:hAnsi="Garamond"/>
          <w:u w:val="single"/>
        </w:rPr>
        <w:t>O</w:t>
      </w:r>
      <w:r w:rsidR="005B3179" w:rsidRPr="000C0E2E">
        <w:rPr>
          <w:rFonts w:ascii="Garamond" w:hAnsi="Garamond"/>
          <w:u w:val="single"/>
        </w:rPr>
        <w:t xml:space="preserve">ral </w:t>
      </w:r>
      <w:r w:rsidR="005B3179">
        <w:rPr>
          <w:rFonts w:ascii="Garamond" w:hAnsi="Garamond"/>
          <w:u w:val="single"/>
        </w:rPr>
        <w:t>H</w:t>
      </w:r>
      <w:r w:rsidR="005B3179" w:rsidRPr="000C0E2E">
        <w:rPr>
          <w:rFonts w:ascii="Garamond" w:hAnsi="Garamond"/>
          <w:u w:val="single"/>
        </w:rPr>
        <w:t xml:space="preserve">istory </w:t>
      </w:r>
      <w:r w:rsidR="005B3179">
        <w:rPr>
          <w:rFonts w:ascii="Garamond" w:hAnsi="Garamond"/>
          <w:u w:val="single"/>
        </w:rPr>
        <w:t xml:space="preserve">5-6 </w:t>
      </w:r>
      <w:r w:rsidRPr="000C0E2E">
        <w:rPr>
          <w:rFonts w:ascii="Garamond" w:hAnsi="Garamond"/>
          <w:u w:val="single"/>
        </w:rPr>
        <w:t xml:space="preserve">July </w:t>
      </w:r>
      <w:r w:rsidR="005B3179" w:rsidRPr="000C0E2E">
        <w:rPr>
          <w:rFonts w:ascii="Garamond" w:hAnsi="Garamond"/>
          <w:u w:val="single"/>
        </w:rPr>
        <w:t>2013</w:t>
      </w:r>
    </w:p>
    <w:p w:rsidR="005B3179" w:rsidRPr="005B3179" w:rsidRDefault="005B3179" w:rsidP="005B3179">
      <w:r>
        <w:t>The Oral History Society with the Centre for Life History and Life Writing Research at the University of Sussex</w:t>
      </w:r>
    </w:p>
    <w:p w:rsidR="000C0E2E" w:rsidRPr="00A42B7B" w:rsidRDefault="000C0E2E" w:rsidP="00BE67AB">
      <w:pPr>
        <w:pStyle w:val="Heading3"/>
      </w:pPr>
      <w:r w:rsidRPr="00A42B7B">
        <w:t>Introduction:</w:t>
      </w:r>
    </w:p>
    <w:p w:rsidR="000C0E2E" w:rsidRPr="00A42B7B" w:rsidRDefault="000C0E2E" w:rsidP="0048747F">
      <w:pPr>
        <w:rPr>
          <w:rFonts w:ascii="Garamond" w:hAnsi="Garamond"/>
          <w:sz w:val="24"/>
          <w:szCs w:val="24"/>
        </w:rPr>
      </w:pPr>
      <w:r w:rsidRPr="00A42B7B">
        <w:rPr>
          <w:rFonts w:ascii="Garamond" w:hAnsi="Garamond"/>
          <w:sz w:val="24"/>
          <w:szCs w:val="24"/>
        </w:rPr>
        <w:t>This report is a summary of key issues and observations from the above conference</w:t>
      </w:r>
      <w:r w:rsidR="005B3179">
        <w:rPr>
          <w:rFonts w:ascii="Garamond" w:hAnsi="Garamond"/>
          <w:sz w:val="24"/>
          <w:szCs w:val="24"/>
        </w:rPr>
        <w:t xml:space="preserve">, drawing also on </w:t>
      </w:r>
      <w:r w:rsidR="0048747F">
        <w:rPr>
          <w:rFonts w:ascii="Garamond" w:hAnsi="Garamond"/>
          <w:sz w:val="24"/>
          <w:szCs w:val="24"/>
        </w:rPr>
        <w:t xml:space="preserve">conversations </w:t>
      </w:r>
      <w:r w:rsidRPr="00A42B7B">
        <w:rPr>
          <w:rFonts w:ascii="Garamond" w:hAnsi="Garamond"/>
          <w:sz w:val="24"/>
          <w:szCs w:val="24"/>
        </w:rPr>
        <w:t>with conference attendees.  Information p</w:t>
      </w:r>
      <w:r w:rsidR="005B3179">
        <w:rPr>
          <w:rFonts w:ascii="Garamond" w:hAnsi="Garamond"/>
          <w:sz w:val="24"/>
          <w:szCs w:val="24"/>
        </w:rPr>
        <w:t>resented here is summarised in three</w:t>
      </w:r>
      <w:r w:rsidRPr="00A42B7B">
        <w:rPr>
          <w:rFonts w:ascii="Garamond" w:hAnsi="Garamond"/>
          <w:sz w:val="24"/>
          <w:szCs w:val="24"/>
        </w:rPr>
        <w:t xml:space="preserve"> categories practical sessions</w:t>
      </w:r>
      <w:r w:rsidR="00A42B7B" w:rsidRPr="00A42B7B">
        <w:rPr>
          <w:rFonts w:ascii="Garamond" w:hAnsi="Garamond"/>
          <w:sz w:val="24"/>
          <w:szCs w:val="24"/>
        </w:rPr>
        <w:t xml:space="preserve">, </w:t>
      </w:r>
      <w:r w:rsidR="00895747" w:rsidRPr="00A42B7B">
        <w:rPr>
          <w:rFonts w:ascii="Garamond" w:hAnsi="Garamond"/>
          <w:sz w:val="24"/>
          <w:szCs w:val="24"/>
        </w:rPr>
        <w:t>plenary</w:t>
      </w:r>
      <w:r w:rsidR="00A42B7B" w:rsidRPr="00A42B7B">
        <w:rPr>
          <w:rFonts w:ascii="Garamond" w:hAnsi="Garamond"/>
          <w:sz w:val="24"/>
          <w:szCs w:val="24"/>
        </w:rPr>
        <w:t xml:space="preserve"> sessions and parallel sessions.</w:t>
      </w:r>
    </w:p>
    <w:p w:rsidR="00901C35" w:rsidRPr="00BE67AB" w:rsidRDefault="00901C35" w:rsidP="00BE67AB">
      <w:pPr>
        <w:pStyle w:val="Heading3"/>
      </w:pPr>
      <w:r w:rsidRPr="00BE67AB">
        <w:t>Practical parallel sessions</w:t>
      </w:r>
      <w:r w:rsidR="00A42B7B">
        <w:t>:</w:t>
      </w:r>
    </w:p>
    <w:p w:rsidR="00FD4E47" w:rsidRDefault="00E7279A" w:rsidP="00FD4E47">
      <w:pPr>
        <w:rPr>
          <w:rFonts w:ascii="Garamond" w:hAnsi="Garamond"/>
          <w:sz w:val="24"/>
          <w:szCs w:val="24"/>
        </w:rPr>
      </w:pPr>
      <w:r w:rsidRPr="00BE67AB">
        <w:rPr>
          <w:rFonts w:ascii="Garamond" w:hAnsi="Garamond"/>
          <w:sz w:val="24"/>
          <w:szCs w:val="24"/>
        </w:rPr>
        <w:t>The teaching and researching O</w:t>
      </w:r>
      <w:r w:rsidR="00901C35" w:rsidRPr="00BE67AB">
        <w:rPr>
          <w:rFonts w:ascii="Garamond" w:hAnsi="Garamond"/>
          <w:sz w:val="24"/>
          <w:szCs w:val="24"/>
        </w:rPr>
        <w:t>ral history</w:t>
      </w:r>
      <w:r w:rsidRPr="00BE67AB">
        <w:rPr>
          <w:rFonts w:ascii="Garamond" w:hAnsi="Garamond"/>
          <w:sz w:val="24"/>
          <w:szCs w:val="24"/>
        </w:rPr>
        <w:t xml:space="preserve"> (OH)</w:t>
      </w:r>
      <w:r w:rsidR="00901C35" w:rsidRPr="00BE67AB">
        <w:rPr>
          <w:rFonts w:ascii="Garamond" w:hAnsi="Garamond"/>
          <w:sz w:val="24"/>
          <w:szCs w:val="24"/>
        </w:rPr>
        <w:t xml:space="preserve"> in higher education</w:t>
      </w:r>
      <w:r w:rsidR="004A3F2D" w:rsidRPr="00BE67AB">
        <w:rPr>
          <w:rFonts w:ascii="Garamond" w:hAnsi="Garamond"/>
          <w:sz w:val="24"/>
          <w:szCs w:val="24"/>
        </w:rPr>
        <w:t xml:space="preserve"> </w:t>
      </w:r>
      <w:r w:rsidR="00123DBC">
        <w:rPr>
          <w:rFonts w:ascii="Garamond" w:hAnsi="Garamond"/>
          <w:sz w:val="24"/>
          <w:szCs w:val="24"/>
        </w:rPr>
        <w:t xml:space="preserve">by Jenny Harding </w:t>
      </w:r>
      <w:r w:rsidR="004A3F2D" w:rsidRPr="00BE67AB">
        <w:rPr>
          <w:rFonts w:ascii="Garamond" w:hAnsi="Garamond"/>
          <w:sz w:val="24"/>
          <w:szCs w:val="24"/>
        </w:rPr>
        <w:t>was sampled</w:t>
      </w:r>
      <w:r w:rsidR="00901C35" w:rsidRPr="00BE67AB">
        <w:rPr>
          <w:rFonts w:ascii="Garamond" w:hAnsi="Garamond"/>
          <w:sz w:val="24"/>
          <w:szCs w:val="24"/>
        </w:rPr>
        <w:t xml:space="preserve">: </w:t>
      </w:r>
      <w:r w:rsidR="004A3F2D" w:rsidRPr="00BE67AB">
        <w:rPr>
          <w:rFonts w:ascii="Garamond" w:hAnsi="Garamond"/>
          <w:sz w:val="24"/>
          <w:szCs w:val="24"/>
        </w:rPr>
        <w:t>T</w:t>
      </w:r>
      <w:r w:rsidR="00901C35" w:rsidRPr="00BE67AB">
        <w:rPr>
          <w:rFonts w:ascii="Garamond" w:hAnsi="Garamond"/>
          <w:sz w:val="24"/>
          <w:szCs w:val="24"/>
        </w:rPr>
        <w:t xml:space="preserve">he session was well attended drawing </w:t>
      </w:r>
      <w:r w:rsidR="004A3F2D" w:rsidRPr="00BE67AB">
        <w:rPr>
          <w:rFonts w:ascii="Garamond" w:hAnsi="Garamond"/>
          <w:sz w:val="24"/>
          <w:szCs w:val="24"/>
        </w:rPr>
        <w:t xml:space="preserve">on </w:t>
      </w:r>
      <w:r w:rsidR="00901C35" w:rsidRPr="00BE67AB">
        <w:rPr>
          <w:rFonts w:ascii="Garamond" w:hAnsi="Garamond"/>
          <w:sz w:val="24"/>
          <w:szCs w:val="24"/>
        </w:rPr>
        <w:t>people from different disciplines</w:t>
      </w:r>
      <w:r w:rsidR="004A3F2D" w:rsidRPr="00BE67AB">
        <w:rPr>
          <w:rFonts w:ascii="Garamond" w:hAnsi="Garamond"/>
          <w:sz w:val="24"/>
          <w:szCs w:val="24"/>
        </w:rPr>
        <w:t xml:space="preserve"> and with varied experiences of OH.</w:t>
      </w:r>
      <w:r w:rsidR="00901C35" w:rsidRPr="00BE67AB">
        <w:rPr>
          <w:rFonts w:ascii="Garamond" w:hAnsi="Garamond"/>
          <w:sz w:val="24"/>
          <w:szCs w:val="24"/>
        </w:rPr>
        <w:t xml:space="preserve"> </w:t>
      </w:r>
      <w:r w:rsidR="004A3F2D" w:rsidRPr="00BE67AB">
        <w:rPr>
          <w:rFonts w:ascii="Garamond" w:hAnsi="Garamond"/>
          <w:sz w:val="24"/>
          <w:szCs w:val="24"/>
        </w:rPr>
        <w:t>The majority</w:t>
      </w:r>
      <w:r w:rsidR="00901C35" w:rsidRPr="00BE67AB">
        <w:rPr>
          <w:rFonts w:ascii="Garamond" w:hAnsi="Garamond"/>
          <w:sz w:val="24"/>
          <w:szCs w:val="24"/>
        </w:rPr>
        <w:t xml:space="preserve"> </w:t>
      </w:r>
      <w:r w:rsidR="004A3F2D" w:rsidRPr="00BE67AB">
        <w:rPr>
          <w:rFonts w:ascii="Garamond" w:hAnsi="Garamond"/>
          <w:sz w:val="24"/>
          <w:szCs w:val="24"/>
        </w:rPr>
        <w:t xml:space="preserve">were actively </w:t>
      </w:r>
      <w:r w:rsidR="00901C35" w:rsidRPr="00BE67AB">
        <w:rPr>
          <w:rFonts w:ascii="Garamond" w:hAnsi="Garamond"/>
          <w:sz w:val="24"/>
          <w:szCs w:val="24"/>
        </w:rPr>
        <w:t xml:space="preserve">involved </w:t>
      </w:r>
      <w:r w:rsidR="004A3F2D" w:rsidRPr="00BE67AB">
        <w:rPr>
          <w:rFonts w:ascii="Garamond" w:hAnsi="Garamond"/>
          <w:sz w:val="24"/>
          <w:szCs w:val="24"/>
        </w:rPr>
        <w:t>i</w:t>
      </w:r>
      <w:r w:rsidR="00901C35" w:rsidRPr="00BE67AB">
        <w:rPr>
          <w:rFonts w:ascii="Garamond" w:hAnsi="Garamond"/>
          <w:sz w:val="24"/>
          <w:szCs w:val="24"/>
        </w:rPr>
        <w:t xml:space="preserve">n oral history </w:t>
      </w:r>
      <w:r w:rsidR="004A3F2D" w:rsidRPr="00BE67AB">
        <w:rPr>
          <w:rFonts w:ascii="Garamond" w:hAnsi="Garamond"/>
          <w:sz w:val="24"/>
          <w:szCs w:val="24"/>
        </w:rPr>
        <w:t xml:space="preserve">research </w:t>
      </w:r>
      <w:r w:rsidR="00895747" w:rsidRPr="00BE67AB">
        <w:rPr>
          <w:rFonts w:ascii="Garamond" w:hAnsi="Garamond"/>
          <w:sz w:val="24"/>
          <w:szCs w:val="24"/>
        </w:rPr>
        <w:t>projects while</w:t>
      </w:r>
      <w:r w:rsidR="004A3F2D" w:rsidRPr="00BE67AB">
        <w:rPr>
          <w:rFonts w:ascii="Garamond" w:hAnsi="Garamond"/>
          <w:sz w:val="24"/>
          <w:szCs w:val="24"/>
        </w:rPr>
        <w:t xml:space="preserve"> others</w:t>
      </w:r>
      <w:r w:rsidR="00895747">
        <w:rPr>
          <w:rFonts w:ascii="Garamond" w:hAnsi="Garamond"/>
          <w:sz w:val="24"/>
          <w:szCs w:val="24"/>
        </w:rPr>
        <w:t>, like me,</w:t>
      </w:r>
      <w:r w:rsidR="00FD4E47">
        <w:rPr>
          <w:rFonts w:ascii="Garamond" w:hAnsi="Garamond"/>
          <w:sz w:val="24"/>
          <w:szCs w:val="24"/>
        </w:rPr>
        <w:t xml:space="preserve"> attended</w:t>
      </w:r>
      <w:r w:rsidR="004A3F2D" w:rsidRPr="00BE67AB">
        <w:rPr>
          <w:rFonts w:ascii="Garamond" w:hAnsi="Garamond"/>
          <w:sz w:val="24"/>
          <w:szCs w:val="24"/>
        </w:rPr>
        <w:t xml:space="preserve"> out </w:t>
      </w:r>
      <w:r w:rsidR="00895747" w:rsidRPr="00BE67AB">
        <w:rPr>
          <w:rFonts w:ascii="Garamond" w:hAnsi="Garamond"/>
          <w:sz w:val="24"/>
          <w:szCs w:val="24"/>
        </w:rPr>
        <w:t>of mere</w:t>
      </w:r>
      <w:r w:rsidR="00901C35" w:rsidRPr="00BE67AB">
        <w:rPr>
          <w:rFonts w:ascii="Garamond" w:hAnsi="Garamond"/>
          <w:sz w:val="24"/>
          <w:szCs w:val="24"/>
        </w:rPr>
        <w:t xml:space="preserve"> </w:t>
      </w:r>
      <w:r w:rsidR="004A3F2D" w:rsidRPr="00BE67AB">
        <w:rPr>
          <w:rFonts w:ascii="Garamond" w:hAnsi="Garamond"/>
          <w:sz w:val="24"/>
          <w:szCs w:val="24"/>
        </w:rPr>
        <w:t>curiosity</w:t>
      </w:r>
      <w:r w:rsidR="00901C35" w:rsidRPr="00BE67AB">
        <w:rPr>
          <w:rFonts w:ascii="Garamond" w:hAnsi="Garamond"/>
          <w:sz w:val="24"/>
          <w:szCs w:val="24"/>
        </w:rPr>
        <w:t xml:space="preserve"> to find out more a</w:t>
      </w:r>
      <w:r w:rsidR="004A3F2D" w:rsidRPr="00BE67AB">
        <w:rPr>
          <w:rFonts w:ascii="Garamond" w:hAnsi="Garamond"/>
          <w:sz w:val="24"/>
          <w:szCs w:val="24"/>
        </w:rPr>
        <w:t>bout</w:t>
      </w:r>
      <w:r w:rsidR="00901C35" w:rsidRPr="00BE67AB">
        <w:rPr>
          <w:rFonts w:ascii="Garamond" w:hAnsi="Garamond"/>
          <w:sz w:val="24"/>
          <w:szCs w:val="24"/>
        </w:rPr>
        <w:t xml:space="preserve"> teaching and researching oral history. </w:t>
      </w:r>
    </w:p>
    <w:p w:rsidR="00AF73D9" w:rsidRPr="00BE67AB" w:rsidRDefault="00901C35" w:rsidP="00FD4E47">
      <w:pPr>
        <w:ind w:firstLine="360"/>
        <w:rPr>
          <w:rFonts w:ascii="Garamond" w:hAnsi="Garamond"/>
          <w:sz w:val="24"/>
          <w:szCs w:val="24"/>
        </w:rPr>
      </w:pPr>
      <w:r w:rsidRPr="00BE67AB">
        <w:rPr>
          <w:rFonts w:ascii="Garamond" w:hAnsi="Garamond"/>
          <w:sz w:val="24"/>
          <w:szCs w:val="24"/>
        </w:rPr>
        <w:t>The session r</w:t>
      </w:r>
      <w:r w:rsidR="004A3F2D" w:rsidRPr="00BE67AB">
        <w:rPr>
          <w:rFonts w:ascii="Garamond" w:hAnsi="Garamond"/>
          <w:sz w:val="24"/>
          <w:szCs w:val="24"/>
        </w:rPr>
        <w:t>aised</w:t>
      </w:r>
      <w:r w:rsidRPr="00BE67AB">
        <w:rPr>
          <w:rFonts w:ascii="Garamond" w:hAnsi="Garamond"/>
          <w:sz w:val="24"/>
          <w:szCs w:val="24"/>
        </w:rPr>
        <w:t xml:space="preserve"> a number of issues</w:t>
      </w:r>
      <w:r w:rsidR="00FD4E47">
        <w:rPr>
          <w:rFonts w:ascii="Garamond" w:hAnsi="Garamond"/>
          <w:sz w:val="24"/>
          <w:szCs w:val="24"/>
        </w:rPr>
        <w:t xml:space="preserve"> such as the following. There were </w:t>
      </w:r>
      <w:r w:rsidRPr="00BE67AB">
        <w:rPr>
          <w:rFonts w:ascii="Garamond" w:hAnsi="Garamond"/>
          <w:sz w:val="24"/>
          <w:szCs w:val="24"/>
        </w:rPr>
        <w:t xml:space="preserve">concerns about </w:t>
      </w:r>
      <w:r w:rsidR="00D76EA6" w:rsidRPr="00BE67AB">
        <w:rPr>
          <w:rFonts w:ascii="Garamond" w:hAnsi="Garamond"/>
          <w:sz w:val="24"/>
          <w:szCs w:val="24"/>
        </w:rPr>
        <w:t xml:space="preserve">lack of understanding of what OH is </w:t>
      </w:r>
      <w:r w:rsidR="00E7279A" w:rsidRPr="00BE67AB">
        <w:rPr>
          <w:rFonts w:ascii="Garamond" w:hAnsi="Garamond"/>
          <w:sz w:val="24"/>
          <w:szCs w:val="24"/>
        </w:rPr>
        <w:t xml:space="preserve">for and </w:t>
      </w:r>
      <w:r w:rsidR="004A3F2D" w:rsidRPr="00BE67AB">
        <w:rPr>
          <w:rFonts w:ascii="Garamond" w:hAnsi="Garamond"/>
          <w:sz w:val="24"/>
          <w:szCs w:val="24"/>
        </w:rPr>
        <w:t xml:space="preserve">how </w:t>
      </w:r>
      <w:r w:rsidR="00E7279A" w:rsidRPr="00BE67AB">
        <w:rPr>
          <w:rFonts w:ascii="Garamond" w:hAnsi="Garamond"/>
          <w:sz w:val="24"/>
          <w:szCs w:val="24"/>
        </w:rPr>
        <w:t xml:space="preserve">OH is often seen as </w:t>
      </w:r>
      <w:r w:rsidR="0010213A">
        <w:rPr>
          <w:rFonts w:ascii="Garamond" w:hAnsi="Garamond"/>
          <w:sz w:val="24"/>
          <w:szCs w:val="24"/>
        </w:rPr>
        <w:t xml:space="preserve">a </w:t>
      </w:r>
      <w:r w:rsidR="00E7279A" w:rsidRPr="00BE67AB">
        <w:rPr>
          <w:rFonts w:ascii="Garamond" w:hAnsi="Garamond"/>
          <w:sz w:val="24"/>
          <w:szCs w:val="24"/>
        </w:rPr>
        <w:t xml:space="preserve">personal enigma </w:t>
      </w:r>
      <w:r w:rsidR="00D76EA6" w:rsidRPr="00BE67AB">
        <w:rPr>
          <w:rFonts w:ascii="Garamond" w:hAnsi="Garamond"/>
          <w:sz w:val="24"/>
          <w:szCs w:val="24"/>
        </w:rPr>
        <w:t xml:space="preserve">and </w:t>
      </w:r>
      <w:r w:rsidR="004A3F2D" w:rsidRPr="00BE67AB">
        <w:rPr>
          <w:rFonts w:ascii="Garamond" w:hAnsi="Garamond"/>
          <w:sz w:val="24"/>
          <w:szCs w:val="24"/>
        </w:rPr>
        <w:t xml:space="preserve">hence </w:t>
      </w:r>
      <w:r w:rsidRPr="00BE67AB">
        <w:rPr>
          <w:rFonts w:ascii="Garamond" w:hAnsi="Garamond"/>
          <w:sz w:val="24"/>
          <w:szCs w:val="24"/>
        </w:rPr>
        <w:t xml:space="preserve">the poor quality of research design and practices among oral historians. This was thought to be due to a lack </w:t>
      </w:r>
      <w:r w:rsidR="00895747" w:rsidRPr="00BE67AB">
        <w:rPr>
          <w:rFonts w:ascii="Garamond" w:hAnsi="Garamond"/>
          <w:sz w:val="24"/>
          <w:szCs w:val="24"/>
        </w:rPr>
        <w:t>of training</w:t>
      </w:r>
      <w:r w:rsidRPr="00BE67AB">
        <w:rPr>
          <w:rFonts w:ascii="Garamond" w:hAnsi="Garamond"/>
          <w:sz w:val="24"/>
          <w:szCs w:val="24"/>
        </w:rPr>
        <w:t xml:space="preserve"> </w:t>
      </w:r>
      <w:r w:rsidR="0010213A">
        <w:rPr>
          <w:rFonts w:ascii="Garamond" w:hAnsi="Garamond"/>
          <w:sz w:val="24"/>
          <w:szCs w:val="24"/>
        </w:rPr>
        <w:t>i</w:t>
      </w:r>
      <w:r w:rsidRPr="00BE67AB">
        <w:rPr>
          <w:rFonts w:ascii="Garamond" w:hAnsi="Garamond"/>
          <w:sz w:val="24"/>
          <w:szCs w:val="24"/>
        </w:rPr>
        <w:t xml:space="preserve">n oral history research methods and approaches. It was </w:t>
      </w:r>
      <w:r w:rsidR="00FD4E47">
        <w:rPr>
          <w:rFonts w:ascii="Garamond" w:hAnsi="Garamond"/>
          <w:sz w:val="24"/>
          <w:szCs w:val="24"/>
        </w:rPr>
        <w:t xml:space="preserve">also </w:t>
      </w:r>
      <w:r w:rsidRPr="00BE67AB">
        <w:rPr>
          <w:rFonts w:ascii="Garamond" w:hAnsi="Garamond"/>
          <w:sz w:val="24"/>
          <w:szCs w:val="24"/>
        </w:rPr>
        <w:t>observed that there is a tendency to assume oral history is easy to carry out</w:t>
      </w:r>
      <w:r w:rsidR="00AF73D9" w:rsidRPr="00BE67AB">
        <w:rPr>
          <w:rFonts w:ascii="Garamond" w:hAnsi="Garamond"/>
          <w:sz w:val="24"/>
          <w:szCs w:val="24"/>
        </w:rPr>
        <w:t xml:space="preserve"> and hence people that start out </w:t>
      </w:r>
      <w:r w:rsidR="00FD4E47">
        <w:rPr>
          <w:rFonts w:ascii="Garamond" w:hAnsi="Garamond"/>
          <w:sz w:val="24"/>
          <w:szCs w:val="24"/>
        </w:rPr>
        <w:t xml:space="preserve">to </w:t>
      </w:r>
      <w:r w:rsidR="00AF73D9" w:rsidRPr="00BE67AB">
        <w:rPr>
          <w:rFonts w:ascii="Garamond" w:hAnsi="Garamond"/>
          <w:sz w:val="24"/>
          <w:szCs w:val="24"/>
        </w:rPr>
        <w:t>conduct oral history research interviews or document analysis are often not well trained and prepared.</w:t>
      </w:r>
      <w:r w:rsidRPr="00BE67AB">
        <w:rPr>
          <w:rFonts w:ascii="Garamond" w:hAnsi="Garamond"/>
          <w:sz w:val="24"/>
          <w:szCs w:val="24"/>
        </w:rPr>
        <w:t xml:space="preserve"> </w:t>
      </w:r>
      <w:r w:rsidR="0010213A">
        <w:rPr>
          <w:rFonts w:ascii="Garamond" w:hAnsi="Garamond"/>
          <w:sz w:val="24"/>
          <w:szCs w:val="24"/>
        </w:rPr>
        <w:t>I</w:t>
      </w:r>
      <w:r w:rsidR="00D76EA6" w:rsidRPr="00BE67AB">
        <w:rPr>
          <w:rFonts w:ascii="Garamond" w:hAnsi="Garamond"/>
          <w:sz w:val="24"/>
          <w:szCs w:val="24"/>
        </w:rPr>
        <w:t>nstitution</w:t>
      </w:r>
      <w:r w:rsidR="0010213A">
        <w:rPr>
          <w:rFonts w:ascii="Garamond" w:hAnsi="Garamond"/>
          <w:sz w:val="24"/>
          <w:szCs w:val="24"/>
        </w:rPr>
        <w:t>s also sometimes</w:t>
      </w:r>
      <w:r w:rsidR="00D76EA6" w:rsidRPr="00BE67AB">
        <w:rPr>
          <w:rFonts w:ascii="Garamond" w:hAnsi="Garamond"/>
          <w:sz w:val="24"/>
          <w:szCs w:val="24"/>
        </w:rPr>
        <w:t xml:space="preserve"> recruit OH PhD student</w:t>
      </w:r>
      <w:r w:rsidR="0010213A">
        <w:rPr>
          <w:rFonts w:ascii="Garamond" w:hAnsi="Garamond"/>
          <w:sz w:val="24"/>
          <w:szCs w:val="24"/>
        </w:rPr>
        <w:t>s</w:t>
      </w:r>
      <w:r w:rsidR="00D76EA6" w:rsidRPr="00BE67AB">
        <w:rPr>
          <w:rFonts w:ascii="Garamond" w:hAnsi="Garamond"/>
          <w:sz w:val="24"/>
          <w:szCs w:val="24"/>
        </w:rPr>
        <w:t xml:space="preserve"> when they don’t have the expertise to supervise the student</w:t>
      </w:r>
      <w:r w:rsidR="00FD4E47">
        <w:rPr>
          <w:rFonts w:ascii="Garamond" w:hAnsi="Garamond"/>
          <w:sz w:val="24"/>
          <w:szCs w:val="24"/>
        </w:rPr>
        <w:t xml:space="preserve">. </w:t>
      </w:r>
      <w:r w:rsidR="00AF73D9" w:rsidRPr="00BE67AB">
        <w:rPr>
          <w:rFonts w:ascii="Garamond" w:hAnsi="Garamond"/>
          <w:sz w:val="24"/>
          <w:szCs w:val="24"/>
        </w:rPr>
        <w:t>Therefore</w:t>
      </w:r>
      <w:r w:rsidR="00FD4E47">
        <w:rPr>
          <w:rFonts w:ascii="Garamond" w:hAnsi="Garamond"/>
          <w:sz w:val="24"/>
          <w:szCs w:val="24"/>
        </w:rPr>
        <w:t>,</w:t>
      </w:r>
      <w:r w:rsidR="00AF73D9" w:rsidRPr="00BE67AB">
        <w:rPr>
          <w:rFonts w:ascii="Garamond" w:hAnsi="Garamond"/>
          <w:sz w:val="24"/>
          <w:szCs w:val="24"/>
        </w:rPr>
        <w:t xml:space="preserve"> there is </w:t>
      </w:r>
      <w:r w:rsidR="0010213A">
        <w:rPr>
          <w:rFonts w:ascii="Garamond" w:hAnsi="Garamond"/>
          <w:sz w:val="24"/>
          <w:szCs w:val="24"/>
        </w:rPr>
        <w:t xml:space="preserve">a </w:t>
      </w:r>
      <w:r w:rsidR="00AF73D9" w:rsidRPr="00BE67AB">
        <w:rPr>
          <w:rFonts w:ascii="Garamond" w:hAnsi="Garamond"/>
          <w:sz w:val="24"/>
          <w:szCs w:val="24"/>
        </w:rPr>
        <w:t>need to think about developing training in institutions that focuses on equipping oral historians with skills and knowledge on how to conduct OH research</w:t>
      </w:r>
      <w:r w:rsidR="0010213A">
        <w:rPr>
          <w:rFonts w:ascii="Garamond" w:hAnsi="Garamond"/>
          <w:sz w:val="24"/>
          <w:szCs w:val="24"/>
        </w:rPr>
        <w:t xml:space="preserve"> b</w:t>
      </w:r>
      <w:r w:rsidR="00D76EA6" w:rsidRPr="00BE67AB">
        <w:rPr>
          <w:rFonts w:ascii="Garamond" w:hAnsi="Garamond"/>
          <w:sz w:val="24"/>
          <w:szCs w:val="24"/>
        </w:rPr>
        <w:t>y developing teaching at both undergraduate and postgraduate level, o</w:t>
      </w:r>
      <w:r w:rsidR="0010213A">
        <w:rPr>
          <w:rFonts w:ascii="Garamond" w:hAnsi="Garamond"/>
          <w:sz w:val="24"/>
          <w:szCs w:val="24"/>
        </w:rPr>
        <w:t xml:space="preserve">bviously taking </w:t>
      </w:r>
      <w:r w:rsidR="00AF73D9" w:rsidRPr="00BE67AB">
        <w:rPr>
          <w:rFonts w:ascii="Garamond" w:hAnsi="Garamond"/>
          <w:sz w:val="24"/>
          <w:szCs w:val="24"/>
        </w:rPr>
        <w:t>financial constraints into account.</w:t>
      </w:r>
      <w:r w:rsidR="00FD4E47">
        <w:rPr>
          <w:rFonts w:ascii="Garamond" w:hAnsi="Garamond"/>
          <w:sz w:val="24"/>
          <w:szCs w:val="24"/>
        </w:rPr>
        <w:t xml:space="preserve"> </w:t>
      </w:r>
      <w:r w:rsidR="0010213A">
        <w:rPr>
          <w:rFonts w:ascii="Garamond" w:hAnsi="Garamond"/>
          <w:sz w:val="24"/>
          <w:szCs w:val="24"/>
        </w:rPr>
        <w:t>L</w:t>
      </w:r>
      <w:r w:rsidR="00FD4E47">
        <w:rPr>
          <w:rFonts w:ascii="Garamond" w:hAnsi="Garamond"/>
          <w:sz w:val="24"/>
          <w:szCs w:val="24"/>
        </w:rPr>
        <w:t>ack of</w:t>
      </w:r>
      <w:r w:rsidR="00D76EA6" w:rsidRPr="00BE67AB">
        <w:rPr>
          <w:rFonts w:ascii="Garamond" w:hAnsi="Garamond"/>
          <w:sz w:val="24"/>
          <w:szCs w:val="24"/>
        </w:rPr>
        <w:t xml:space="preserve"> institutional support is generally thought to impede the development of OH and related training programs overall. </w:t>
      </w:r>
      <w:r w:rsidR="00AF73D9" w:rsidRPr="00BE67AB">
        <w:rPr>
          <w:rFonts w:ascii="Garamond" w:hAnsi="Garamond"/>
          <w:sz w:val="24"/>
          <w:szCs w:val="24"/>
        </w:rPr>
        <w:t xml:space="preserve">Another issue that was raised was the issue of ethics in dealing with oral history research. </w:t>
      </w:r>
      <w:r w:rsidR="00D76EA6" w:rsidRPr="00BE67AB">
        <w:rPr>
          <w:rFonts w:ascii="Garamond" w:hAnsi="Garamond"/>
          <w:sz w:val="24"/>
          <w:szCs w:val="24"/>
        </w:rPr>
        <w:t xml:space="preserve">Ethics committees have no understanding of what OH is about and are reluctant to sanction research that does not address </w:t>
      </w:r>
      <w:r w:rsidR="0010213A">
        <w:rPr>
          <w:rFonts w:ascii="Garamond" w:hAnsi="Garamond"/>
          <w:sz w:val="24"/>
          <w:szCs w:val="24"/>
        </w:rPr>
        <w:t xml:space="preserve">confidentiality and anonymity </w:t>
      </w:r>
      <w:r w:rsidR="00D76EA6" w:rsidRPr="00BE67AB">
        <w:rPr>
          <w:rFonts w:ascii="Garamond" w:hAnsi="Garamond"/>
          <w:sz w:val="24"/>
          <w:szCs w:val="24"/>
        </w:rPr>
        <w:t>in line with most social science research ethics standards.</w:t>
      </w:r>
    </w:p>
    <w:p w:rsidR="00BE67AB" w:rsidRPr="00BE67AB" w:rsidRDefault="00FD4E47" w:rsidP="0010213A">
      <w:pPr>
        <w:ind w:firstLine="360"/>
        <w:rPr>
          <w:rFonts w:ascii="Garamond" w:hAnsi="Garamond"/>
          <w:sz w:val="24"/>
          <w:szCs w:val="24"/>
        </w:rPr>
      </w:pPr>
      <w:r>
        <w:rPr>
          <w:rFonts w:ascii="Garamond" w:hAnsi="Garamond"/>
          <w:sz w:val="24"/>
          <w:szCs w:val="24"/>
        </w:rPr>
        <w:t>Suffice to say that the</w:t>
      </w:r>
      <w:r w:rsidR="00E7279A" w:rsidRPr="00BE67AB">
        <w:rPr>
          <w:rFonts w:ascii="Garamond" w:hAnsi="Garamond"/>
          <w:sz w:val="24"/>
          <w:szCs w:val="24"/>
        </w:rPr>
        <w:t xml:space="preserve"> session was very useful</w:t>
      </w:r>
      <w:r w:rsidR="0010213A">
        <w:rPr>
          <w:rFonts w:ascii="Garamond" w:hAnsi="Garamond"/>
          <w:sz w:val="24"/>
          <w:szCs w:val="24"/>
        </w:rPr>
        <w:t>, although</w:t>
      </w:r>
      <w:r w:rsidR="00E7279A" w:rsidRPr="00BE67AB">
        <w:rPr>
          <w:rFonts w:ascii="Garamond" w:hAnsi="Garamond"/>
          <w:sz w:val="24"/>
          <w:szCs w:val="24"/>
        </w:rPr>
        <w:t xml:space="preserve"> it would have been good if the issues were unpack</w:t>
      </w:r>
      <w:r w:rsidR="002C49B9" w:rsidRPr="00BE67AB">
        <w:rPr>
          <w:rFonts w:ascii="Garamond" w:hAnsi="Garamond"/>
          <w:sz w:val="24"/>
          <w:szCs w:val="24"/>
        </w:rPr>
        <w:t>ed</w:t>
      </w:r>
      <w:r w:rsidR="00E7279A" w:rsidRPr="00BE67AB">
        <w:rPr>
          <w:rFonts w:ascii="Garamond" w:hAnsi="Garamond"/>
          <w:sz w:val="24"/>
          <w:szCs w:val="24"/>
        </w:rPr>
        <w:t xml:space="preserve"> a bit </w:t>
      </w:r>
      <w:r w:rsidR="002C49B9" w:rsidRPr="00BE67AB">
        <w:rPr>
          <w:rFonts w:ascii="Garamond" w:hAnsi="Garamond"/>
          <w:sz w:val="24"/>
          <w:szCs w:val="24"/>
        </w:rPr>
        <w:t xml:space="preserve">more </w:t>
      </w:r>
      <w:r w:rsidR="00E7279A" w:rsidRPr="00BE67AB">
        <w:rPr>
          <w:rFonts w:ascii="Garamond" w:hAnsi="Garamond"/>
          <w:sz w:val="24"/>
          <w:szCs w:val="24"/>
        </w:rPr>
        <w:t>and the participants asked to come up with solutions on how to move forward. Participants talked more o</w:t>
      </w:r>
      <w:r w:rsidR="002C49B9" w:rsidRPr="00BE67AB">
        <w:rPr>
          <w:rFonts w:ascii="Garamond" w:hAnsi="Garamond"/>
          <w:sz w:val="24"/>
          <w:szCs w:val="24"/>
        </w:rPr>
        <w:t>f their frustrations and had no</w:t>
      </w:r>
      <w:r w:rsidR="00E7279A" w:rsidRPr="00BE67AB">
        <w:rPr>
          <w:rFonts w:ascii="Garamond" w:hAnsi="Garamond"/>
          <w:sz w:val="24"/>
          <w:szCs w:val="24"/>
        </w:rPr>
        <w:t xml:space="preserve"> time to discuss solutions. </w:t>
      </w:r>
      <w:r w:rsidR="002B4311">
        <w:rPr>
          <w:rFonts w:ascii="Garamond" w:hAnsi="Garamond"/>
          <w:sz w:val="24"/>
          <w:szCs w:val="24"/>
        </w:rPr>
        <w:t xml:space="preserve"> Having said that t</w:t>
      </w:r>
      <w:r w:rsidR="00E7279A" w:rsidRPr="00BE67AB">
        <w:rPr>
          <w:rFonts w:ascii="Garamond" w:hAnsi="Garamond"/>
          <w:sz w:val="24"/>
          <w:szCs w:val="24"/>
        </w:rPr>
        <w:t xml:space="preserve">he facilitator did what she could do within the time available. It would be useful if in future these workshops are about solving the problems and using the rare opportunity of having experienced people in one </w:t>
      </w:r>
      <w:r w:rsidR="002C49B9" w:rsidRPr="00BE67AB">
        <w:rPr>
          <w:rFonts w:ascii="Garamond" w:hAnsi="Garamond"/>
          <w:sz w:val="24"/>
          <w:szCs w:val="24"/>
        </w:rPr>
        <w:t xml:space="preserve">room to draw on </w:t>
      </w:r>
      <w:r w:rsidR="00F964BE" w:rsidRPr="00BE67AB">
        <w:rPr>
          <w:rFonts w:ascii="Garamond" w:hAnsi="Garamond"/>
          <w:sz w:val="24"/>
          <w:szCs w:val="24"/>
        </w:rPr>
        <w:t xml:space="preserve">their expertise </w:t>
      </w:r>
      <w:r w:rsidR="00895747" w:rsidRPr="00BE67AB">
        <w:rPr>
          <w:rFonts w:ascii="Garamond" w:hAnsi="Garamond"/>
          <w:sz w:val="24"/>
          <w:szCs w:val="24"/>
        </w:rPr>
        <w:t>to address</w:t>
      </w:r>
      <w:r w:rsidR="00E7279A" w:rsidRPr="00BE67AB">
        <w:rPr>
          <w:rFonts w:ascii="Garamond" w:hAnsi="Garamond"/>
          <w:sz w:val="24"/>
          <w:szCs w:val="24"/>
        </w:rPr>
        <w:t xml:space="preserve"> some of the issues highlighted.</w:t>
      </w:r>
      <w:r w:rsidR="00F964BE" w:rsidRPr="00BE67AB">
        <w:rPr>
          <w:rFonts w:ascii="Garamond" w:hAnsi="Garamond"/>
          <w:sz w:val="24"/>
          <w:szCs w:val="24"/>
        </w:rPr>
        <w:t xml:space="preserve"> </w:t>
      </w:r>
    </w:p>
    <w:p w:rsidR="00E7279A" w:rsidRDefault="00E7279A" w:rsidP="00BE67AB">
      <w:pPr>
        <w:pStyle w:val="Heading3"/>
      </w:pPr>
      <w:r w:rsidRPr="00BE67AB">
        <w:lastRenderedPageBreak/>
        <w:t>The Plenary sessions:</w:t>
      </w:r>
    </w:p>
    <w:p w:rsidR="00E7279A" w:rsidRPr="00BE67AB" w:rsidRDefault="00E120A9" w:rsidP="00E120A9">
      <w:pPr>
        <w:pStyle w:val="ListParagraph"/>
        <w:numPr>
          <w:ilvl w:val="0"/>
          <w:numId w:val="2"/>
        </w:numPr>
        <w:rPr>
          <w:rFonts w:ascii="Garamond" w:hAnsi="Garamond"/>
          <w:b/>
          <w:bCs/>
          <w:sz w:val="24"/>
          <w:szCs w:val="24"/>
        </w:rPr>
      </w:pPr>
      <w:r w:rsidRPr="00BE67AB">
        <w:rPr>
          <w:rFonts w:ascii="Garamond" w:hAnsi="Garamond"/>
          <w:b/>
          <w:bCs/>
          <w:sz w:val="24"/>
          <w:szCs w:val="24"/>
        </w:rPr>
        <w:t>Bruce Weindruch</w:t>
      </w:r>
      <w:r w:rsidR="00BE67AB">
        <w:rPr>
          <w:rFonts w:ascii="Garamond" w:hAnsi="Garamond"/>
          <w:b/>
          <w:bCs/>
          <w:sz w:val="24"/>
          <w:szCs w:val="24"/>
        </w:rPr>
        <w:t xml:space="preserve">:- </w:t>
      </w:r>
      <w:r w:rsidR="0010213A">
        <w:rPr>
          <w:rFonts w:ascii="Garamond" w:hAnsi="Garamond"/>
          <w:b/>
          <w:bCs/>
          <w:sz w:val="24"/>
          <w:szCs w:val="24"/>
        </w:rPr>
        <w:t>“</w:t>
      </w:r>
      <w:r w:rsidR="00BE67AB">
        <w:rPr>
          <w:rFonts w:ascii="Garamond" w:hAnsi="Garamond"/>
          <w:b/>
          <w:bCs/>
          <w:sz w:val="24"/>
          <w:szCs w:val="24"/>
        </w:rPr>
        <w:t xml:space="preserve">The value of capturing </w:t>
      </w:r>
      <w:r w:rsidR="0010213A">
        <w:rPr>
          <w:rFonts w:ascii="Garamond" w:hAnsi="Garamond"/>
          <w:b/>
          <w:bCs/>
          <w:sz w:val="24"/>
          <w:szCs w:val="24"/>
        </w:rPr>
        <w:t>l</w:t>
      </w:r>
      <w:r w:rsidR="00BE67AB">
        <w:rPr>
          <w:rFonts w:ascii="Garamond" w:hAnsi="Garamond"/>
          <w:b/>
          <w:bCs/>
          <w:sz w:val="24"/>
          <w:szCs w:val="24"/>
        </w:rPr>
        <w:t xml:space="preserve">iving </w:t>
      </w:r>
      <w:r w:rsidR="0010213A">
        <w:rPr>
          <w:rFonts w:ascii="Garamond" w:hAnsi="Garamond"/>
          <w:b/>
          <w:bCs/>
          <w:sz w:val="24"/>
          <w:szCs w:val="24"/>
        </w:rPr>
        <w:t>h</w:t>
      </w:r>
      <w:r w:rsidR="00BE67AB">
        <w:rPr>
          <w:rFonts w:ascii="Garamond" w:hAnsi="Garamond"/>
          <w:b/>
          <w:bCs/>
          <w:sz w:val="24"/>
          <w:szCs w:val="24"/>
        </w:rPr>
        <w:t>istory: why competitive enterprises invest in oral history programmes</w:t>
      </w:r>
      <w:r w:rsidR="0010213A">
        <w:rPr>
          <w:rFonts w:ascii="Garamond" w:hAnsi="Garamond"/>
          <w:b/>
          <w:bCs/>
          <w:sz w:val="24"/>
          <w:szCs w:val="24"/>
        </w:rPr>
        <w:t>”</w:t>
      </w:r>
    </w:p>
    <w:p w:rsidR="002C49B9" w:rsidRPr="00E37305" w:rsidRDefault="008E170D" w:rsidP="00E37305">
      <w:pPr>
        <w:rPr>
          <w:rFonts w:ascii="Garamond" w:hAnsi="Garamond"/>
          <w:sz w:val="24"/>
          <w:szCs w:val="24"/>
        </w:rPr>
      </w:pPr>
      <w:r w:rsidRPr="00E37305">
        <w:rPr>
          <w:rFonts w:ascii="Garamond" w:hAnsi="Garamond"/>
          <w:sz w:val="24"/>
          <w:szCs w:val="24"/>
        </w:rPr>
        <w:t xml:space="preserve">The plenary session raised a lot of interesting and thought provoking issues. </w:t>
      </w:r>
      <w:r w:rsidR="0010213A">
        <w:rPr>
          <w:rFonts w:ascii="Garamond" w:hAnsi="Garamond"/>
          <w:sz w:val="24"/>
          <w:szCs w:val="24"/>
        </w:rPr>
        <w:t>Weindruch</w:t>
      </w:r>
      <w:r w:rsidRPr="00E37305">
        <w:rPr>
          <w:rFonts w:ascii="Garamond" w:hAnsi="Garamond"/>
          <w:sz w:val="24"/>
          <w:szCs w:val="24"/>
        </w:rPr>
        <w:t xml:space="preserve"> situated OH as business worth millions rather than something that people do merely for sentimental reasons. </w:t>
      </w:r>
      <w:r w:rsidR="00BB2C1A" w:rsidRPr="00E37305">
        <w:rPr>
          <w:rFonts w:ascii="Garamond" w:hAnsi="Garamond"/>
          <w:sz w:val="24"/>
          <w:szCs w:val="24"/>
        </w:rPr>
        <w:t>OH happens in corporate o</w:t>
      </w:r>
      <w:r w:rsidRPr="00E37305">
        <w:rPr>
          <w:rFonts w:ascii="Garamond" w:hAnsi="Garamond"/>
          <w:sz w:val="24"/>
          <w:szCs w:val="24"/>
        </w:rPr>
        <w:t>r</w:t>
      </w:r>
      <w:r w:rsidR="00BB2C1A" w:rsidRPr="00E37305">
        <w:rPr>
          <w:rFonts w:ascii="Garamond" w:hAnsi="Garamond"/>
          <w:sz w:val="24"/>
          <w:szCs w:val="24"/>
        </w:rPr>
        <w:t>ga</w:t>
      </w:r>
      <w:r w:rsidRPr="00E37305">
        <w:rPr>
          <w:rFonts w:ascii="Garamond" w:hAnsi="Garamond"/>
          <w:sz w:val="24"/>
          <w:szCs w:val="24"/>
        </w:rPr>
        <w:t xml:space="preserve">nisations </w:t>
      </w:r>
      <w:r w:rsidR="00BB2C1A" w:rsidRPr="00E37305">
        <w:rPr>
          <w:rFonts w:ascii="Garamond" w:hAnsi="Garamond"/>
          <w:sz w:val="24"/>
          <w:szCs w:val="24"/>
        </w:rPr>
        <w:t>because these institutions are in</w:t>
      </w:r>
      <w:r w:rsidR="002C49B9" w:rsidRPr="00E37305">
        <w:rPr>
          <w:rFonts w:ascii="Garamond" w:hAnsi="Garamond"/>
          <w:sz w:val="24"/>
          <w:szCs w:val="24"/>
        </w:rPr>
        <w:t>terested in seeing</w:t>
      </w:r>
      <w:r w:rsidR="00BB2C1A" w:rsidRPr="00E37305">
        <w:rPr>
          <w:rFonts w:ascii="Garamond" w:hAnsi="Garamond"/>
          <w:sz w:val="24"/>
          <w:szCs w:val="24"/>
        </w:rPr>
        <w:t xml:space="preserve"> change without losing character. OH is the tool that can </w:t>
      </w:r>
      <w:r w:rsidR="006D62FB" w:rsidRPr="00E37305">
        <w:rPr>
          <w:rFonts w:ascii="Garamond" w:hAnsi="Garamond"/>
          <w:sz w:val="24"/>
          <w:szCs w:val="24"/>
        </w:rPr>
        <w:t xml:space="preserve">be </w:t>
      </w:r>
      <w:r w:rsidR="0010213A">
        <w:rPr>
          <w:rFonts w:ascii="Garamond" w:hAnsi="Garamond"/>
          <w:sz w:val="24"/>
          <w:szCs w:val="24"/>
        </w:rPr>
        <w:t>used to enhance that change</w:t>
      </w:r>
      <w:r w:rsidR="00BB2C1A" w:rsidRPr="00E37305">
        <w:rPr>
          <w:rFonts w:ascii="Garamond" w:hAnsi="Garamond"/>
          <w:sz w:val="24"/>
          <w:szCs w:val="24"/>
        </w:rPr>
        <w:t xml:space="preserve"> </w:t>
      </w:r>
      <w:r w:rsidR="006D62FB" w:rsidRPr="00E37305">
        <w:rPr>
          <w:rFonts w:ascii="Garamond" w:hAnsi="Garamond"/>
          <w:sz w:val="24"/>
          <w:szCs w:val="24"/>
        </w:rPr>
        <w:t xml:space="preserve">while </w:t>
      </w:r>
      <w:r w:rsidR="00BB2C1A" w:rsidRPr="00E37305">
        <w:rPr>
          <w:rFonts w:ascii="Garamond" w:hAnsi="Garamond"/>
          <w:sz w:val="24"/>
          <w:szCs w:val="24"/>
        </w:rPr>
        <w:t>maintain</w:t>
      </w:r>
      <w:r w:rsidR="006D62FB" w:rsidRPr="00E37305">
        <w:rPr>
          <w:rFonts w:ascii="Garamond" w:hAnsi="Garamond"/>
          <w:sz w:val="24"/>
          <w:szCs w:val="24"/>
        </w:rPr>
        <w:t>ing</w:t>
      </w:r>
      <w:r w:rsidR="00BB2C1A" w:rsidRPr="00E37305">
        <w:rPr>
          <w:rFonts w:ascii="Garamond" w:hAnsi="Garamond"/>
          <w:sz w:val="24"/>
          <w:szCs w:val="24"/>
        </w:rPr>
        <w:t xml:space="preserve"> their character</w:t>
      </w:r>
      <w:r w:rsidR="0010213A">
        <w:rPr>
          <w:rFonts w:ascii="Garamond" w:hAnsi="Garamond"/>
          <w:sz w:val="24"/>
          <w:szCs w:val="24"/>
        </w:rPr>
        <w:t>,</w:t>
      </w:r>
      <w:r w:rsidR="00BB2C1A" w:rsidRPr="00E37305">
        <w:rPr>
          <w:rFonts w:ascii="Garamond" w:hAnsi="Garamond"/>
          <w:sz w:val="24"/>
          <w:szCs w:val="24"/>
        </w:rPr>
        <w:t xml:space="preserve"> by looking at events in the past, prese</w:t>
      </w:r>
      <w:r w:rsidR="006D62FB" w:rsidRPr="00E37305">
        <w:rPr>
          <w:rFonts w:ascii="Garamond" w:hAnsi="Garamond"/>
          <w:sz w:val="24"/>
          <w:szCs w:val="24"/>
        </w:rPr>
        <w:t xml:space="preserve">nt and future. Such </w:t>
      </w:r>
      <w:r w:rsidR="0010213A">
        <w:rPr>
          <w:rFonts w:ascii="Garamond" w:hAnsi="Garamond"/>
          <w:sz w:val="24"/>
          <w:szCs w:val="24"/>
        </w:rPr>
        <w:t>projects</w:t>
      </w:r>
      <w:r w:rsidR="006D62FB" w:rsidRPr="00E37305">
        <w:rPr>
          <w:rFonts w:ascii="Garamond" w:hAnsi="Garamond"/>
          <w:sz w:val="24"/>
          <w:szCs w:val="24"/>
        </w:rPr>
        <w:t xml:space="preserve"> involve reviewing legal </w:t>
      </w:r>
      <w:r w:rsidR="002C49B9" w:rsidRPr="00E37305">
        <w:rPr>
          <w:rFonts w:ascii="Garamond" w:hAnsi="Garamond"/>
          <w:sz w:val="24"/>
          <w:szCs w:val="24"/>
        </w:rPr>
        <w:t xml:space="preserve">and other </w:t>
      </w:r>
      <w:r w:rsidR="006D62FB" w:rsidRPr="00E37305">
        <w:rPr>
          <w:rFonts w:ascii="Garamond" w:hAnsi="Garamond"/>
          <w:sz w:val="24"/>
          <w:szCs w:val="24"/>
        </w:rPr>
        <w:t>documents and interviewing former employees</w:t>
      </w:r>
      <w:r w:rsidR="002C49B9" w:rsidRPr="00E37305">
        <w:rPr>
          <w:rFonts w:ascii="Garamond" w:hAnsi="Garamond"/>
          <w:sz w:val="24"/>
          <w:szCs w:val="24"/>
        </w:rPr>
        <w:t>. The follow</w:t>
      </w:r>
      <w:r w:rsidR="00FD4E47" w:rsidRPr="00E37305">
        <w:rPr>
          <w:rFonts w:ascii="Garamond" w:hAnsi="Garamond"/>
          <w:sz w:val="24"/>
          <w:szCs w:val="24"/>
        </w:rPr>
        <w:t>ing</w:t>
      </w:r>
      <w:r w:rsidR="002C49B9" w:rsidRPr="00E37305">
        <w:rPr>
          <w:rFonts w:ascii="Garamond" w:hAnsi="Garamond"/>
          <w:sz w:val="24"/>
          <w:szCs w:val="24"/>
        </w:rPr>
        <w:t xml:space="preserve"> three points stood out </w:t>
      </w:r>
      <w:r w:rsidR="00FD4E47" w:rsidRPr="00E37305">
        <w:rPr>
          <w:rFonts w:ascii="Garamond" w:hAnsi="Garamond"/>
          <w:sz w:val="24"/>
          <w:szCs w:val="24"/>
        </w:rPr>
        <w:t xml:space="preserve">for me among others. </w:t>
      </w:r>
      <w:r w:rsidR="0010213A">
        <w:rPr>
          <w:rFonts w:ascii="Garamond" w:hAnsi="Garamond"/>
          <w:sz w:val="24"/>
          <w:szCs w:val="24"/>
        </w:rPr>
        <w:t xml:space="preserve">First, Weindruch argued that commercial oral historians </w:t>
      </w:r>
      <w:r w:rsidRPr="00E37305">
        <w:rPr>
          <w:rFonts w:ascii="Garamond" w:hAnsi="Garamond"/>
          <w:sz w:val="24"/>
          <w:szCs w:val="24"/>
        </w:rPr>
        <w:t xml:space="preserve">have to ‘start with the future and then work back’. This seemed to </w:t>
      </w:r>
      <w:r w:rsidR="0010213A">
        <w:rPr>
          <w:rFonts w:ascii="Garamond" w:hAnsi="Garamond"/>
          <w:sz w:val="24"/>
          <w:szCs w:val="24"/>
        </w:rPr>
        <w:t xml:space="preserve">imply that </w:t>
      </w:r>
      <w:r w:rsidRPr="00E37305">
        <w:rPr>
          <w:rFonts w:ascii="Garamond" w:hAnsi="Garamond"/>
          <w:sz w:val="24"/>
          <w:szCs w:val="24"/>
        </w:rPr>
        <w:t>most OH researchers draw</w:t>
      </w:r>
      <w:r w:rsidR="0010213A">
        <w:rPr>
          <w:rFonts w:ascii="Garamond" w:hAnsi="Garamond"/>
          <w:sz w:val="24"/>
          <w:szCs w:val="24"/>
        </w:rPr>
        <w:t xml:space="preserve"> on the past and work</w:t>
      </w:r>
      <w:r w:rsidRPr="00E37305">
        <w:rPr>
          <w:rFonts w:ascii="Garamond" w:hAnsi="Garamond"/>
          <w:sz w:val="24"/>
          <w:szCs w:val="24"/>
        </w:rPr>
        <w:t xml:space="preserve"> to the future. </w:t>
      </w:r>
      <w:r w:rsidR="00FD4E47" w:rsidRPr="00E37305">
        <w:rPr>
          <w:rFonts w:ascii="Garamond" w:hAnsi="Garamond"/>
          <w:sz w:val="24"/>
          <w:szCs w:val="24"/>
        </w:rPr>
        <w:t xml:space="preserve">It posed a lot of questions about how </w:t>
      </w:r>
      <w:r w:rsidR="0010213A">
        <w:rPr>
          <w:rFonts w:ascii="Garamond" w:hAnsi="Garamond"/>
          <w:sz w:val="24"/>
          <w:szCs w:val="24"/>
        </w:rPr>
        <w:t>t</w:t>
      </w:r>
      <w:r w:rsidR="00FD4E47" w:rsidRPr="00E37305">
        <w:rPr>
          <w:rFonts w:ascii="Garamond" w:hAnsi="Garamond"/>
          <w:sz w:val="24"/>
          <w:szCs w:val="24"/>
        </w:rPr>
        <w:t xml:space="preserve">his would work in practice. Another point was how </w:t>
      </w:r>
      <w:r w:rsidR="002C49B9" w:rsidRPr="00E37305">
        <w:rPr>
          <w:rFonts w:ascii="Garamond" w:hAnsi="Garamond"/>
          <w:sz w:val="24"/>
          <w:szCs w:val="24"/>
        </w:rPr>
        <w:t xml:space="preserve">OH </w:t>
      </w:r>
      <w:r w:rsidR="00FD4E47" w:rsidRPr="00E37305">
        <w:rPr>
          <w:rFonts w:ascii="Garamond" w:hAnsi="Garamond"/>
          <w:sz w:val="24"/>
          <w:szCs w:val="24"/>
        </w:rPr>
        <w:t>should be positioned and viewed a</w:t>
      </w:r>
      <w:r w:rsidR="002C49B9" w:rsidRPr="00E37305">
        <w:rPr>
          <w:rFonts w:ascii="Garamond" w:hAnsi="Garamond"/>
          <w:sz w:val="24"/>
          <w:szCs w:val="24"/>
        </w:rPr>
        <w:t>s a business entity</w:t>
      </w:r>
      <w:r w:rsidR="00FD4E47" w:rsidRPr="00E37305">
        <w:rPr>
          <w:rFonts w:ascii="Garamond" w:hAnsi="Garamond"/>
          <w:sz w:val="24"/>
          <w:szCs w:val="24"/>
        </w:rPr>
        <w:t xml:space="preserve"> capable of bringing financial profit to those involved in it. </w:t>
      </w:r>
      <w:r w:rsidR="0010213A">
        <w:rPr>
          <w:rFonts w:ascii="Garamond" w:hAnsi="Garamond"/>
          <w:sz w:val="24"/>
          <w:szCs w:val="24"/>
        </w:rPr>
        <w:t>This</w:t>
      </w:r>
      <w:r w:rsidR="002C49B9" w:rsidRPr="00E37305">
        <w:rPr>
          <w:rFonts w:ascii="Garamond" w:hAnsi="Garamond"/>
          <w:sz w:val="24"/>
          <w:szCs w:val="24"/>
        </w:rPr>
        <w:t xml:space="preserve"> moves </w:t>
      </w:r>
      <w:r w:rsidR="00FD4E47" w:rsidRPr="00E37305">
        <w:rPr>
          <w:rFonts w:ascii="Garamond" w:hAnsi="Garamond"/>
          <w:sz w:val="24"/>
          <w:szCs w:val="24"/>
        </w:rPr>
        <w:t>OH</w:t>
      </w:r>
      <w:r w:rsidR="002C49B9" w:rsidRPr="00E37305">
        <w:rPr>
          <w:rFonts w:ascii="Garamond" w:hAnsi="Garamond"/>
          <w:sz w:val="24"/>
          <w:szCs w:val="24"/>
        </w:rPr>
        <w:t xml:space="preserve"> from a sentimental </w:t>
      </w:r>
      <w:r w:rsidR="0010213A">
        <w:rPr>
          <w:rFonts w:ascii="Garamond" w:hAnsi="Garamond"/>
          <w:sz w:val="24"/>
          <w:szCs w:val="24"/>
        </w:rPr>
        <w:t xml:space="preserve">or political </w:t>
      </w:r>
      <w:r w:rsidR="002C49B9" w:rsidRPr="00E37305">
        <w:rPr>
          <w:rFonts w:ascii="Garamond" w:hAnsi="Garamond"/>
          <w:sz w:val="24"/>
          <w:szCs w:val="24"/>
        </w:rPr>
        <w:t xml:space="preserve">entity to a commercial one, challenging </w:t>
      </w:r>
      <w:r w:rsidR="00FD4E47" w:rsidRPr="00E37305">
        <w:rPr>
          <w:rFonts w:ascii="Garamond" w:hAnsi="Garamond"/>
          <w:sz w:val="24"/>
          <w:szCs w:val="24"/>
        </w:rPr>
        <w:t>t</w:t>
      </w:r>
      <w:r w:rsidR="002C49B9" w:rsidRPr="00E37305">
        <w:rPr>
          <w:rFonts w:ascii="Garamond" w:hAnsi="Garamond"/>
          <w:sz w:val="24"/>
          <w:szCs w:val="24"/>
        </w:rPr>
        <w:t xml:space="preserve">raditional conceptions of OH as that of </w:t>
      </w:r>
      <w:r w:rsidR="00FD4E47" w:rsidRPr="00E37305">
        <w:rPr>
          <w:rFonts w:ascii="Garamond" w:hAnsi="Garamond"/>
          <w:sz w:val="24"/>
          <w:szCs w:val="24"/>
        </w:rPr>
        <w:t xml:space="preserve">a </w:t>
      </w:r>
      <w:r w:rsidR="002C49B9" w:rsidRPr="00E37305">
        <w:rPr>
          <w:rFonts w:ascii="Garamond" w:hAnsi="Garamond"/>
          <w:sz w:val="24"/>
          <w:szCs w:val="24"/>
        </w:rPr>
        <w:t>personal non profitable purely academic endeavour.</w:t>
      </w:r>
      <w:r w:rsidR="00123DBC" w:rsidRPr="00E37305">
        <w:rPr>
          <w:rFonts w:ascii="Garamond" w:hAnsi="Garamond"/>
          <w:sz w:val="24"/>
          <w:szCs w:val="24"/>
        </w:rPr>
        <w:t xml:space="preserve"> Another point relates to </w:t>
      </w:r>
      <w:r w:rsidR="002C49B9" w:rsidRPr="00E37305">
        <w:rPr>
          <w:rFonts w:ascii="Garamond" w:hAnsi="Garamond"/>
          <w:sz w:val="24"/>
          <w:szCs w:val="24"/>
        </w:rPr>
        <w:t>issues to do with dealing with confidentiality and managing dissenting and sometimes overly critical voices of former employees.</w:t>
      </w:r>
      <w:r w:rsidR="00123DBC" w:rsidRPr="00E37305">
        <w:rPr>
          <w:rFonts w:ascii="Garamond" w:hAnsi="Garamond"/>
          <w:sz w:val="24"/>
          <w:szCs w:val="24"/>
        </w:rPr>
        <w:t xml:space="preserve"> How do you handle critical voices of people formally linked to institutions</w:t>
      </w:r>
      <w:r w:rsidR="0010213A">
        <w:rPr>
          <w:rFonts w:ascii="Garamond" w:hAnsi="Garamond"/>
          <w:sz w:val="24"/>
          <w:szCs w:val="24"/>
        </w:rPr>
        <w:t>?</w:t>
      </w:r>
      <w:r w:rsidR="00123DBC" w:rsidRPr="00E37305">
        <w:rPr>
          <w:rFonts w:ascii="Garamond" w:hAnsi="Garamond"/>
          <w:sz w:val="24"/>
          <w:szCs w:val="24"/>
        </w:rPr>
        <w:t xml:space="preserve"> </w:t>
      </w:r>
      <w:r w:rsidR="0010213A">
        <w:rPr>
          <w:rFonts w:ascii="Garamond" w:hAnsi="Garamond"/>
          <w:sz w:val="24"/>
          <w:szCs w:val="24"/>
        </w:rPr>
        <w:t>Yet</w:t>
      </w:r>
      <w:r w:rsidR="00123DBC" w:rsidRPr="00E37305">
        <w:rPr>
          <w:rFonts w:ascii="Garamond" w:hAnsi="Garamond"/>
          <w:sz w:val="24"/>
          <w:szCs w:val="24"/>
        </w:rPr>
        <w:t xml:space="preserve"> those overly critical voices are often useful in making sure that OH of organizations is not made merely of smooth narratives, but rather demonstrate the contradictions and conflicts that imbue organizations.</w:t>
      </w:r>
    </w:p>
    <w:p w:rsidR="000C0E2E" w:rsidRPr="00BE67AB" w:rsidRDefault="000C0E2E" w:rsidP="000C0E2E">
      <w:pPr>
        <w:pStyle w:val="ListParagraph"/>
        <w:ind w:left="1440"/>
        <w:rPr>
          <w:rFonts w:ascii="Garamond" w:hAnsi="Garamond"/>
          <w:sz w:val="24"/>
          <w:szCs w:val="24"/>
        </w:rPr>
      </w:pPr>
    </w:p>
    <w:p w:rsidR="008E170D" w:rsidRPr="00BE67AB" w:rsidRDefault="00DC7F1C" w:rsidP="00E120A9">
      <w:pPr>
        <w:pStyle w:val="ListParagraph"/>
        <w:numPr>
          <w:ilvl w:val="0"/>
          <w:numId w:val="2"/>
        </w:numPr>
        <w:rPr>
          <w:rFonts w:ascii="Garamond" w:hAnsi="Garamond"/>
          <w:b/>
          <w:bCs/>
          <w:sz w:val="24"/>
          <w:szCs w:val="24"/>
        </w:rPr>
      </w:pPr>
      <w:r>
        <w:rPr>
          <w:rFonts w:ascii="Garamond" w:hAnsi="Garamond"/>
          <w:b/>
          <w:bCs/>
          <w:sz w:val="24"/>
          <w:szCs w:val="24"/>
        </w:rPr>
        <w:t xml:space="preserve">Professor </w:t>
      </w:r>
      <w:r w:rsidR="002C49B9" w:rsidRPr="00BE67AB">
        <w:rPr>
          <w:rFonts w:ascii="Garamond" w:hAnsi="Garamond"/>
          <w:b/>
          <w:bCs/>
          <w:sz w:val="24"/>
          <w:szCs w:val="24"/>
        </w:rPr>
        <w:t>Abdel Aziz</w:t>
      </w:r>
      <w:r>
        <w:rPr>
          <w:rFonts w:ascii="Garamond" w:hAnsi="Garamond"/>
          <w:b/>
          <w:bCs/>
          <w:sz w:val="24"/>
          <w:szCs w:val="24"/>
        </w:rPr>
        <w:t xml:space="preserve"> El-Arab</w:t>
      </w:r>
      <w:r w:rsidR="002C49B9" w:rsidRPr="00BE67AB">
        <w:rPr>
          <w:rFonts w:ascii="Garamond" w:hAnsi="Garamond"/>
          <w:b/>
          <w:bCs/>
          <w:sz w:val="24"/>
          <w:szCs w:val="24"/>
        </w:rPr>
        <w:t>:</w:t>
      </w:r>
      <w:r w:rsidR="000C0E2E">
        <w:rPr>
          <w:rFonts w:ascii="Garamond" w:hAnsi="Garamond"/>
          <w:b/>
          <w:bCs/>
          <w:sz w:val="24"/>
          <w:szCs w:val="24"/>
        </w:rPr>
        <w:t>-</w:t>
      </w:r>
      <w:r w:rsidR="0010213A">
        <w:rPr>
          <w:rFonts w:ascii="Garamond" w:hAnsi="Garamond"/>
          <w:b/>
          <w:bCs/>
          <w:sz w:val="24"/>
          <w:szCs w:val="24"/>
        </w:rPr>
        <w:t>“</w:t>
      </w:r>
      <w:r w:rsidR="00BE67AB">
        <w:rPr>
          <w:rFonts w:ascii="Garamond" w:hAnsi="Garamond"/>
          <w:b/>
          <w:bCs/>
          <w:sz w:val="24"/>
          <w:szCs w:val="24"/>
        </w:rPr>
        <w:t>The use of oral history</w:t>
      </w:r>
      <w:r w:rsidR="000C0E2E">
        <w:rPr>
          <w:rFonts w:ascii="Garamond" w:hAnsi="Garamond"/>
          <w:b/>
          <w:bCs/>
          <w:sz w:val="24"/>
          <w:szCs w:val="24"/>
        </w:rPr>
        <w:t xml:space="preserve"> in exploring Egyptian </w:t>
      </w:r>
      <w:r w:rsidR="0010213A">
        <w:rPr>
          <w:rFonts w:ascii="Garamond" w:hAnsi="Garamond"/>
          <w:b/>
          <w:bCs/>
          <w:sz w:val="24"/>
          <w:szCs w:val="24"/>
        </w:rPr>
        <w:t>b</w:t>
      </w:r>
      <w:r w:rsidR="000C0E2E">
        <w:rPr>
          <w:rFonts w:ascii="Garamond" w:hAnsi="Garamond"/>
          <w:b/>
          <w:bCs/>
          <w:sz w:val="24"/>
          <w:szCs w:val="24"/>
        </w:rPr>
        <w:t xml:space="preserve">usiness </w:t>
      </w:r>
      <w:r w:rsidR="0010213A">
        <w:rPr>
          <w:rFonts w:ascii="Garamond" w:hAnsi="Garamond"/>
          <w:b/>
          <w:bCs/>
          <w:sz w:val="24"/>
          <w:szCs w:val="24"/>
        </w:rPr>
        <w:t>h</w:t>
      </w:r>
      <w:r w:rsidR="000C0E2E">
        <w:rPr>
          <w:rFonts w:ascii="Garamond" w:hAnsi="Garamond"/>
          <w:b/>
          <w:bCs/>
          <w:sz w:val="24"/>
          <w:szCs w:val="24"/>
        </w:rPr>
        <w:t>isto</w:t>
      </w:r>
      <w:r w:rsidR="0010213A">
        <w:rPr>
          <w:rFonts w:ascii="Garamond" w:hAnsi="Garamond"/>
          <w:b/>
          <w:bCs/>
          <w:sz w:val="24"/>
          <w:szCs w:val="24"/>
        </w:rPr>
        <w:t>ry: An institutional experiment”</w:t>
      </w:r>
    </w:p>
    <w:p w:rsidR="00F964BE" w:rsidRPr="00BE67AB" w:rsidRDefault="002C49B9" w:rsidP="00DC7F1C">
      <w:pPr>
        <w:rPr>
          <w:rFonts w:ascii="Garamond" w:hAnsi="Garamond"/>
          <w:sz w:val="24"/>
          <w:szCs w:val="24"/>
        </w:rPr>
      </w:pPr>
      <w:r w:rsidRPr="00E37305">
        <w:rPr>
          <w:rFonts w:ascii="Garamond" w:hAnsi="Garamond"/>
          <w:sz w:val="24"/>
          <w:szCs w:val="24"/>
        </w:rPr>
        <w:t>The session consider</w:t>
      </w:r>
      <w:r w:rsidR="00895747">
        <w:rPr>
          <w:rFonts w:ascii="Garamond" w:hAnsi="Garamond"/>
          <w:sz w:val="24"/>
          <w:szCs w:val="24"/>
        </w:rPr>
        <w:t>ed</w:t>
      </w:r>
      <w:r w:rsidRPr="00E37305">
        <w:rPr>
          <w:rFonts w:ascii="Garamond" w:hAnsi="Garamond"/>
          <w:sz w:val="24"/>
          <w:szCs w:val="24"/>
        </w:rPr>
        <w:t xml:space="preserve"> OH within a </w:t>
      </w:r>
      <w:r w:rsidR="00895747">
        <w:rPr>
          <w:rFonts w:ascii="Garamond" w:hAnsi="Garamond"/>
          <w:sz w:val="24"/>
          <w:szCs w:val="24"/>
        </w:rPr>
        <w:t xml:space="preserve">government </w:t>
      </w:r>
      <w:r w:rsidRPr="00E37305">
        <w:rPr>
          <w:rFonts w:ascii="Garamond" w:hAnsi="Garamond"/>
          <w:sz w:val="24"/>
          <w:szCs w:val="24"/>
        </w:rPr>
        <w:t xml:space="preserve">policy setting. Like the previous session it raised some </w:t>
      </w:r>
      <w:r w:rsidR="00895747" w:rsidRPr="00E37305">
        <w:rPr>
          <w:rFonts w:ascii="Garamond" w:hAnsi="Garamond"/>
          <w:sz w:val="24"/>
          <w:szCs w:val="24"/>
        </w:rPr>
        <w:t>interesting and</w:t>
      </w:r>
      <w:r w:rsidRPr="00E37305">
        <w:rPr>
          <w:rFonts w:ascii="Garamond" w:hAnsi="Garamond"/>
          <w:sz w:val="24"/>
          <w:szCs w:val="24"/>
        </w:rPr>
        <w:t xml:space="preserve"> thought </w:t>
      </w:r>
      <w:r w:rsidR="00895747" w:rsidRPr="00E37305">
        <w:rPr>
          <w:rFonts w:ascii="Garamond" w:hAnsi="Garamond"/>
          <w:sz w:val="24"/>
          <w:szCs w:val="24"/>
        </w:rPr>
        <w:t>provoking questions</w:t>
      </w:r>
      <w:r w:rsidR="00F964BE" w:rsidRPr="00E37305">
        <w:rPr>
          <w:rFonts w:ascii="Garamond" w:hAnsi="Garamond"/>
          <w:sz w:val="24"/>
          <w:szCs w:val="24"/>
        </w:rPr>
        <w:t>. The presentation considered OH within the policy settings in Egypt. It</w:t>
      </w:r>
      <w:r w:rsidR="00DC7F1C">
        <w:rPr>
          <w:rFonts w:ascii="Garamond" w:hAnsi="Garamond"/>
          <w:sz w:val="24"/>
          <w:szCs w:val="24"/>
        </w:rPr>
        <w:t xml:space="preserve"> considered oral histories in a unique oral history archive of business people in Egypt including</w:t>
      </w:r>
      <w:r w:rsidR="00F964BE" w:rsidRPr="00E37305">
        <w:rPr>
          <w:rFonts w:ascii="Garamond" w:hAnsi="Garamond"/>
          <w:sz w:val="24"/>
          <w:szCs w:val="24"/>
        </w:rPr>
        <w:t xml:space="preserve"> former government officials. </w:t>
      </w:r>
      <w:r w:rsidR="00DC7F1C">
        <w:rPr>
          <w:rFonts w:ascii="Garamond" w:hAnsi="Garamond"/>
          <w:sz w:val="24"/>
          <w:szCs w:val="24"/>
        </w:rPr>
        <w:t>El-Arab</w:t>
      </w:r>
      <w:r w:rsidR="00F964BE" w:rsidRPr="00E37305">
        <w:rPr>
          <w:rFonts w:ascii="Garamond" w:hAnsi="Garamond"/>
          <w:sz w:val="24"/>
          <w:szCs w:val="24"/>
        </w:rPr>
        <w:t xml:space="preserve"> </w:t>
      </w:r>
      <w:r w:rsidR="00DC7F1C">
        <w:rPr>
          <w:rFonts w:ascii="Garamond" w:hAnsi="Garamond"/>
          <w:sz w:val="24"/>
          <w:szCs w:val="24"/>
        </w:rPr>
        <w:t>used these histories to reveal</w:t>
      </w:r>
      <w:r w:rsidR="00F964BE" w:rsidRPr="00E37305">
        <w:rPr>
          <w:rFonts w:ascii="Garamond" w:hAnsi="Garamond"/>
          <w:sz w:val="24"/>
          <w:szCs w:val="24"/>
        </w:rPr>
        <w:t xml:space="preserve"> the defragmented nature of policy process and how rhetoric is used to shift blame to others in the policy process. The work illustrated a lack of debated on policy issues, disunity and inaction at the heart of government</w:t>
      </w:r>
      <w:r w:rsidR="004C553B" w:rsidRPr="00E37305">
        <w:rPr>
          <w:rFonts w:ascii="Garamond" w:hAnsi="Garamond"/>
          <w:sz w:val="24"/>
          <w:szCs w:val="24"/>
        </w:rPr>
        <w:t>. It also showed that</w:t>
      </w:r>
      <w:r w:rsidR="00F964BE" w:rsidRPr="00E37305">
        <w:rPr>
          <w:rFonts w:ascii="Garamond" w:hAnsi="Garamond"/>
          <w:sz w:val="24"/>
          <w:szCs w:val="24"/>
        </w:rPr>
        <w:t xml:space="preserve"> the policy of privatiza</w:t>
      </w:r>
      <w:r w:rsidR="00DC7F1C">
        <w:rPr>
          <w:rFonts w:ascii="Garamond" w:hAnsi="Garamond"/>
          <w:sz w:val="24"/>
          <w:szCs w:val="24"/>
        </w:rPr>
        <w:t>tion in the 1980’s in Egypt,</w:t>
      </w:r>
      <w:r w:rsidR="00F964BE" w:rsidRPr="00E37305">
        <w:rPr>
          <w:rFonts w:ascii="Garamond" w:hAnsi="Garamond"/>
          <w:sz w:val="24"/>
          <w:szCs w:val="24"/>
        </w:rPr>
        <w:t xml:space="preserve"> rather </w:t>
      </w:r>
      <w:r w:rsidR="004C553B" w:rsidRPr="00E37305">
        <w:rPr>
          <w:rFonts w:ascii="Garamond" w:hAnsi="Garamond"/>
          <w:sz w:val="24"/>
          <w:szCs w:val="24"/>
        </w:rPr>
        <w:t xml:space="preserve">than </w:t>
      </w:r>
      <w:r w:rsidR="00F964BE" w:rsidRPr="00E37305">
        <w:rPr>
          <w:rFonts w:ascii="Garamond" w:hAnsi="Garamond"/>
          <w:sz w:val="24"/>
          <w:szCs w:val="24"/>
        </w:rPr>
        <w:t>being as a result of outside international pressure as some suggested</w:t>
      </w:r>
      <w:r w:rsidR="00DC7F1C">
        <w:rPr>
          <w:rFonts w:ascii="Garamond" w:hAnsi="Garamond"/>
          <w:sz w:val="24"/>
          <w:szCs w:val="24"/>
        </w:rPr>
        <w:t>, reflected the combined interests of indiv</w:t>
      </w:r>
      <w:r w:rsidR="00F964BE" w:rsidRPr="00E37305">
        <w:rPr>
          <w:rFonts w:ascii="Garamond" w:hAnsi="Garamond"/>
          <w:sz w:val="24"/>
          <w:szCs w:val="24"/>
        </w:rPr>
        <w:t>idual government officials within government and outside forces.</w:t>
      </w:r>
    </w:p>
    <w:p w:rsidR="004C553B" w:rsidRPr="00E37305" w:rsidRDefault="00F964BE" w:rsidP="00E37305">
      <w:pPr>
        <w:rPr>
          <w:rFonts w:ascii="Garamond" w:hAnsi="Garamond"/>
          <w:sz w:val="24"/>
          <w:szCs w:val="24"/>
        </w:rPr>
      </w:pPr>
      <w:r w:rsidRPr="00E37305">
        <w:rPr>
          <w:rFonts w:ascii="Garamond" w:hAnsi="Garamond"/>
          <w:sz w:val="24"/>
          <w:szCs w:val="24"/>
        </w:rPr>
        <w:t>The key issue that</w:t>
      </w:r>
      <w:r w:rsidR="004C553B" w:rsidRPr="00E37305">
        <w:rPr>
          <w:rFonts w:ascii="Garamond" w:hAnsi="Garamond"/>
          <w:sz w:val="24"/>
          <w:szCs w:val="24"/>
        </w:rPr>
        <w:t xml:space="preserve"> this raised </w:t>
      </w:r>
      <w:r w:rsidR="00DC7F1C">
        <w:rPr>
          <w:rFonts w:ascii="Garamond" w:hAnsi="Garamond"/>
          <w:sz w:val="24"/>
          <w:szCs w:val="24"/>
        </w:rPr>
        <w:t>was</w:t>
      </w:r>
      <w:r w:rsidR="00A66114" w:rsidRPr="00E37305">
        <w:rPr>
          <w:rFonts w:ascii="Garamond" w:hAnsi="Garamond"/>
          <w:sz w:val="24"/>
          <w:szCs w:val="24"/>
        </w:rPr>
        <w:t xml:space="preserve"> how useful OH can be in </w:t>
      </w:r>
      <w:r w:rsidR="004C553B" w:rsidRPr="00E37305">
        <w:rPr>
          <w:rFonts w:ascii="Garamond" w:hAnsi="Garamond"/>
          <w:sz w:val="24"/>
          <w:szCs w:val="24"/>
        </w:rPr>
        <w:t xml:space="preserve">capturing policy processes and </w:t>
      </w:r>
      <w:r w:rsidR="00DC7F1C">
        <w:rPr>
          <w:rFonts w:ascii="Garamond" w:hAnsi="Garamond"/>
          <w:sz w:val="24"/>
          <w:szCs w:val="24"/>
        </w:rPr>
        <w:t>shedding</w:t>
      </w:r>
      <w:r w:rsidR="004C553B" w:rsidRPr="00E37305">
        <w:rPr>
          <w:rFonts w:ascii="Garamond" w:hAnsi="Garamond"/>
          <w:sz w:val="24"/>
          <w:szCs w:val="24"/>
        </w:rPr>
        <w:t xml:space="preserve"> light on how governments work.</w:t>
      </w:r>
      <w:r w:rsidR="00215A59" w:rsidRPr="00E37305">
        <w:rPr>
          <w:rFonts w:ascii="Garamond" w:hAnsi="Garamond"/>
          <w:sz w:val="24"/>
          <w:szCs w:val="24"/>
        </w:rPr>
        <w:t xml:space="preserve"> It is also a useful resource for younger people on their understanding on how policies are formed</w:t>
      </w:r>
      <w:r w:rsidR="00E37305">
        <w:rPr>
          <w:rFonts w:ascii="Garamond" w:hAnsi="Garamond"/>
          <w:sz w:val="24"/>
          <w:szCs w:val="24"/>
        </w:rPr>
        <w:t xml:space="preserve">. </w:t>
      </w:r>
      <w:r w:rsidR="004A3F2D" w:rsidRPr="00E37305">
        <w:rPr>
          <w:rFonts w:ascii="Garamond" w:hAnsi="Garamond"/>
          <w:sz w:val="24"/>
          <w:szCs w:val="24"/>
        </w:rPr>
        <w:t>A</w:t>
      </w:r>
      <w:r w:rsidR="004C553B" w:rsidRPr="00E37305">
        <w:rPr>
          <w:rFonts w:ascii="Garamond" w:hAnsi="Garamond"/>
          <w:sz w:val="24"/>
          <w:szCs w:val="24"/>
        </w:rPr>
        <w:t xml:space="preserve">fter </w:t>
      </w:r>
      <w:r w:rsidR="00A66114" w:rsidRPr="00E37305">
        <w:rPr>
          <w:rFonts w:ascii="Garamond" w:hAnsi="Garamond"/>
          <w:sz w:val="24"/>
          <w:szCs w:val="24"/>
        </w:rPr>
        <w:t>these</w:t>
      </w:r>
      <w:r w:rsidR="004C553B" w:rsidRPr="00E37305">
        <w:rPr>
          <w:rFonts w:ascii="Garamond" w:hAnsi="Garamond"/>
          <w:sz w:val="24"/>
          <w:szCs w:val="24"/>
        </w:rPr>
        <w:t xml:space="preserve"> sessions it would have been </w:t>
      </w:r>
      <w:r w:rsidR="004A3F2D" w:rsidRPr="00E37305">
        <w:rPr>
          <w:rFonts w:ascii="Garamond" w:hAnsi="Garamond"/>
          <w:sz w:val="24"/>
          <w:szCs w:val="24"/>
        </w:rPr>
        <w:t xml:space="preserve">useful </w:t>
      </w:r>
      <w:r w:rsidR="004C553B" w:rsidRPr="00E37305">
        <w:rPr>
          <w:rFonts w:ascii="Garamond" w:hAnsi="Garamond"/>
          <w:sz w:val="24"/>
          <w:szCs w:val="24"/>
        </w:rPr>
        <w:t>to</w:t>
      </w:r>
      <w:r w:rsidR="004A3F2D" w:rsidRPr="00E37305">
        <w:rPr>
          <w:rFonts w:ascii="Garamond" w:hAnsi="Garamond"/>
          <w:sz w:val="24"/>
          <w:szCs w:val="24"/>
        </w:rPr>
        <w:t xml:space="preserve"> have discussions to</w:t>
      </w:r>
      <w:r w:rsidR="004C553B" w:rsidRPr="00E37305">
        <w:rPr>
          <w:rFonts w:ascii="Garamond" w:hAnsi="Garamond"/>
          <w:sz w:val="24"/>
          <w:szCs w:val="24"/>
        </w:rPr>
        <w:t xml:space="preserve"> consider t</w:t>
      </w:r>
      <w:r w:rsidR="00A66114" w:rsidRPr="00E37305">
        <w:rPr>
          <w:rFonts w:ascii="Garamond" w:hAnsi="Garamond"/>
          <w:sz w:val="24"/>
          <w:szCs w:val="24"/>
        </w:rPr>
        <w:t>h</w:t>
      </w:r>
      <w:r w:rsidR="004C553B" w:rsidRPr="00E37305">
        <w:rPr>
          <w:rFonts w:ascii="Garamond" w:hAnsi="Garamond"/>
          <w:sz w:val="24"/>
          <w:szCs w:val="24"/>
        </w:rPr>
        <w:t>e implications of OH as a business and in policy setting</w:t>
      </w:r>
      <w:r w:rsidR="00A66114" w:rsidRPr="00E37305">
        <w:rPr>
          <w:rFonts w:ascii="Garamond" w:hAnsi="Garamond"/>
          <w:sz w:val="24"/>
          <w:szCs w:val="24"/>
        </w:rPr>
        <w:t xml:space="preserve">s </w:t>
      </w:r>
      <w:r w:rsidR="000C0E2E" w:rsidRPr="00E37305">
        <w:rPr>
          <w:rFonts w:ascii="Garamond" w:hAnsi="Garamond"/>
          <w:sz w:val="24"/>
          <w:szCs w:val="24"/>
        </w:rPr>
        <w:t>i</w:t>
      </w:r>
      <w:r w:rsidR="00A66114" w:rsidRPr="00E37305">
        <w:rPr>
          <w:rFonts w:ascii="Garamond" w:hAnsi="Garamond"/>
          <w:sz w:val="24"/>
          <w:szCs w:val="24"/>
        </w:rPr>
        <w:t xml:space="preserve">n </w:t>
      </w:r>
      <w:r w:rsidR="000C0E2E" w:rsidRPr="00E37305">
        <w:rPr>
          <w:rFonts w:ascii="Garamond" w:hAnsi="Garamond"/>
          <w:sz w:val="24"/>
          <w:szCs w:val="24"/>
        </w:rPr>
        <w:t>relation to organization</w:t>
      </w:r>
      <w:r w:rsidR="00DC7F1C">
        <w:rPr>
          <w:rFonts w:ascii="Garamond" w:hAnsi="Garamond"/>
          <w:sz w:val="24"/>
          <w:szCs w:val="24"/>
        </w:rPr>
        <w:t>s</w:t>
      </w:r>
      <w:r w:rsidR="000C0E2E" w:rsidRPr="00E37305">
        <w:rPr>
          <w:rFonts w:ascii="Garamond" w:hAnsi="Garamond"/>
          <w:sz w:val="24"/>
          <w:szCs w:val="24"/>
        </w:rPr>
        <w:t xml:space="preserve"> </w:t>
      </w:r>
      <w:r w:rsidR="004C553B" w:rsidRPr="00E37305">
        <w:rPr>
          <w:rFonts w:ascii="Garamond" w:hAnsi="Garamond"/>
          <w:sz w:val="24"/>
          <w:szCs w:val="24"/>
        </w:rPr>
        <w:t>in the UK. It would</w:t>
      </w:r>
      <w:r w:rsidR="00DC7F1C">
        <w:rPr>
          <w:rFonts w:ascii="Garamond" w:hAnsi="Garamond"/>
          <w:sz w:val="24"/>
          <w:szCs w:val="24"/>
        </w:rPr>
        <w:t xml:space="preserve"> also</w:t>
      </w:r>
      <w:r w:rsidR="00215A59" w:rsidRPr="00E37305">
        <w:rPr>
          <w:rFonts w:ascii="Garamond" w:hAnsi="Garamond"/>
          <w:sz w:val="24"/>
          <w:szCs w:val="24"/>
        </w:rPr>
        <w:t xml:space="preserve"> </w:t>
      </w:r>
      <w:r w:rsidR="004A3F2D" w:rsidRPr="00E37305">
        <w:rPr>
          <w:rFonts w:ascii="Garamond" w:hAnsi="Garamond"/>
          <w:sz w:val="24"/>
          <w:szCs w:val="24"/>
        </w:rPr>
        <w:t xml:space="preserve">have been </w:t>
      </w:r>
      <w:r w:rsidR="00215A59" w:rsidRPr="00E37305">
        <w:rPr>
          <w:rFonts w:ascii="Garamond" w:hAnsi="Garamond"/>
          <w:sz w:val="24"/>
          <w:szCs w:val="24"/>
        </w:rPr>
        <w:t>be useful to consider how these issues impact on current approaches in oral history in the UK</w:t>
      </w:r>
      <w:r w:rsidR="004A3F2D" w:rsidRPr="00E37305">
        <w:rPr>
          <w:rFonts w:ascii="Garamond" w:hAnsi="Garamond"/>
          <w:sz w:val="24"/>
          <w:szCs w:val="24"/>
        </w:rPr>
        <w:t xml:space="preserve"> and possibly the future.</w:t>
      </w:r>
    </w:p>
    <w:p w:rsidR="002C49B9" w:rsidRDefault="00215A59" w:rsidP="000C0E2E">
      <w:pPr>
        <w:pStyle w:val="Heading3"/>
      </w:pPr>
      <w:r w:rsidRPr="000C0E2E">
        <w:lastRenderedPageBreak/>
        <w:t>Parallel sessions:</w:t>
      </w:r>
    </w:p>
    <w:p w:rsidR="00E37305" w:rsidRPr="00E37305" w:rsidRDefault="00E37305" w:rsidP="00E37305"/>
    <w:p w:rsidR="00215A59" w:rsidRPr="00123DBC" w:rsidRDefault="00497385" w:rsidP="00895747">
      <w:pPr>
        <w:rPr>
          <w:rFonts w:ascii="Garamond" w:hAnsi="Garamond"/>
          <w:sz w:val="24"/>
          <w:szCs w:val="24"/>
        </w:rPr>
      </w:pPr>
      <w:r>
        <w:rPr>
          <w:rFonts w:ascii="Garamond" w:hAnsi="Garamond"/>
          <w:sz w:val="24"/>
          <w:szCs w:val="24"/>
        </w:rPr>
        <w:t xml:space="preserve">Four parallel clusters were sampled namely: </w:t>
      </w:r>
      <w:r w:rsidR="00DC7F1C">
        <w:rPr>
          <w:rFonts w:ascii="Garamond" w:hAnsi="Garamond"/>
          <w:sz w:val="24"/>
          <w:szCs w:val="24"/>
        </w:rPr>
        <w:t>“W</w:t>
      </w:r>
      <w:r>
        <w:rPr>
          <w:rFonts w:ascii="Garamond" w:hAnsi="Garamond"/>
          <w:sz w:val="24"/>
          <w:szCs w:val="24"/>
        </w:rPr>
        <w:t xml:space="preserve">hose memory? Institutions versus </w:t>
      </w:r>
      <w:r w:rsidR="00DC7F1C">
        <w:rPr>
          <w:rFonts w:ascii="Garamond" w:hAnsi="Garamond"/>
          <w:sz w:val="24"/>
          <w:szCs w:val="24"/>
        </w:rPr>
        <w:t>individual memory”</w:t>
      </w:r>
      <w:r>
        <w:rPr>
          <w:rFonts w:ascii="Garamond" w:hAnsi="Garamond"/>
          <w:sz w:val="24"/>
          <w:szCs w:val="24"/>
        </w:rPr>
        <w:t xml:space="preserve"> </w:t>
      </w:r>
      <w:r w:rsidR="00CA7334">
        <w:rPr>
          <w:rFonts w:ascii="Garamond" w:hAnsi="Garamond"/>
          <w:sz w:val="24"/>
          <w:szCs w:val="24"/>
        </w:rPr>
        <w:t>(</w:t>
      </w:r>
      <w:r w:rsidR="00895747">
        <w:rPr>
          <w:rFonts w:ascii="Garamond" w:hAnsi="Garamond"/>
          <w:sz w:val="24"/>
          <w:szCs w:val="24"/>
        </w:rPr>
        <w:t>Both</w:t>
      </w:r>
      <w:r w:rsidR="00B5579F">
        <w:rPr>
          <w:rFonts w:ascii="Garamond" w:hAnsi="Garamond"/>
          <w:sz w:val="24"/>
          <w:szCs w:val="24"/>
        </w:rPr>
        <w:t xml:space="preserve"> sessions</w:t>
      </w:r>
      <w:r w:rsidR="00CA7334">
        <w:rPr>
          <w:rFonts w:ascii="Garamond" w:hAnsi="Garamond"/>
          <w:sz w:val="24"/>
          <w:szCs w:val="24"/>
        </w:rPr>
        <w:t>)</w:t>
      </w:r>
      <w:r>
        <w:rPr>
          <w:rFonts w:ascii="Garamond" w:hAnsi="Garamond"/>
          <w:sz w:val="24"/>
          <w:szCs w:val="24"/>
        </w:rPr>
        <w:t xml:space="preserve">; </w:t>
      </w:r>
      <w:r w:rsidR="00DC7F1C">
        <w:rPr>
          <w:rFonts w:ascii="Garamond" w:hAnsi="Garamond"/>
          <w:sz w:val="24"/>
          <w:szCs w:val="24"/>
        </w:rPr>
        <w:t>“P</w:t>
      </w:r>
      <w:r>
        <w:rPr>
          <w:rFonts w:ascii="Garamond" w:hAnsi="Garamond"/>
          <w:sz w:val="24"/>
          <w:szCs w:val="24"/>
        </w:rPr>
        <w:t>olitics and government</w:t>
      </w:r>
      <w:r w:rsidR="00DC7F1C">
        <w:rPr>
          <w:rFonts w:ascii="Garamond" w:hAnsi="Garamond"/>
          <w:sz w:val="24"/>
          <w:szCs w:val="24"/>
        </w:rPr>
        <w:t>”</w:t>
      </w:r>
      <w:r w:rsidR="00CA7334">
        <w:rPr>
          <w:rFonts w:ascii="Garamond" w:hAnsi="Garamond"/>
          <w:sz w:val="24"/>
          <w:szCs w:val="24"/>
        </w:rPr>
        <w:t>;</w:t>
      </w:r>
      <w:r>
        <w:rPr>
          <w:rFonts w:ascii="Garamond" w:hAnsi="Garamond"/>
          <w:sz w:val="24"/>
          <w:szCs w:val="24"/>
        </w:rPr>
        <w:t xml:space="preserve"> and </w:t>
      </w:r>
      <w:r w:rsidR="00DC7F1C">
        <w:rPr>
          <w:rFonts w:ascii="Garamond" w:hAnsi="Garamond"/>
          <w:sz w:val="24"/>
          <w:szCs w:val="24"/>
        </w:rPr>
        <w:t>“H</w:t>
      </w:r>
      <w:r>
        <w:rPr>
          <w:rFonts w:ascii="Garamond" w:hAnsi="Garamond"/>
          <w:sz w:val="24"/>
          <w:szCs w:val="24"/>
        </w:rPr>
        <w:t xml:space="preserve">ealth and </w:t>
      </w:r>
      <w:r w:rsidR="00DC7F1C">
        <w:rPr>
          <w:rFonts w:ascii="Garamond" w:hAnsi="Garamond"/>
          <w:sz w:val="24"/>
          <w:szCs w:val="24"/>
        </w:rPr>
        <w:t>M</w:t>
      </w:r>
      <w:r>
        <w:rPr>
          <w:rFonts w:ascii="Garamond" w:hAnsi="Garamond"/>
          <w:sz w:val="24"/>
          <w:szCs w:val="24"/>
        </w:rPr>
        <w:t>edicine</w:t>
      </w:r>
      <w:r w:rsidR="00DC7F1C">
        <w:rPr>
          <w:rFonts w:ascii="Garamond" w:hAnsi="Garamond"/>
          <w:sz w:val="24"/>
          <w:szCs w:val="24"/>
        </w:rPr>
        <w:t>”</w:t>
      </w:r>
      <w:r w:rsidR="00CA7334">
        <w:rPr>
          <w:rFonts w:ascii="Garamond" w:hAnsi="Garamond"/>
          <w:sz w:val="24"/>
          <w:szCs w:val="24"/>
        </w:rPr>
        <w:t>.</w:t>
      </w:r>
      <w:r w:rsidR="009129B7">
        <w:rPr>
          <w:rFonts w:ascii="Garamond" w:hAnsi="Garamond"/>
          <w:sz w:val="24"/>
          <w:szCs w:val="24"/>
        </w:rPr>
        <w:t xml:space="preserve"> They </w:t>
      </w:r>
      <w:r w:rsidR="009129B7" w:rsidRPr="00123DBC">
        <w:rPr>
          <w:rFonts w:ascii="Garamond" w:hAnsi="Garamond"/>
          <w:sz w:val="24"/>
          <w:szCs w:val="24"/>
        </w:rPr>
        <w:t>p</w:t>
      </w:r>
      <w:r w:rsidR="009129B7">
        <w:rPr>
          <w:rFonts w:ascii="Garamond" w:hAnsi="Garamond"/>
          <w:sz w:val="24"/>
          <w:szCs w:val="24"/>
        </w:rPr>
        <w:t>resented thought-</w:t>
      </w:r>
      <w:r w:rsidR="009129B7" w:rsidRPr="00123DBC">
        <w:rPr>
          <w:rFonts w:ascii="Garamond" w:hAnsi="Garamond"/>
          <w:sz w:val="24"/>
          <w:szCs w:val="24"/>
        </w:rPr>
        <w:t>provoking</w:t>
      </w:r>
      <w:r w:rsidR="009129B7">
        <w:rPr>
          <w:rFonts w:ascii="Garamond" w:hAnsi="Garamond"/>
          <w:sz w:val="24"/>
          <w:szCs w:val="24"/>
        </w:rPr>
        <w:t>,</w:t>
      </w:r>
      <w:r w:rsidR="009129B7" w:rsidRPr="00123DBC">
        <w:rPr>
          <w:rFonts w:ascii="Garamond" w:hAnsi="Garamond"/>
          <w:sz w:val="24"/>
          <w:szCs w:val="24"/>
        </w:rPr>
        <w:t xml:space="preserve"> reflexive accounts of doing research in these settings</w:t>
      </w:r>
      <w:r w:rsidR="009129B7">
        <w:rPr>
          <w:rFonts w:ascii="Garamond" w:hAnsi="Garamond"/>
          <w:sz w:val="24"/>
          <w:szCs w:val="24"/>
        </w:rPr>
        <w:t xml:space="preserve">, </w:t>
      </w:r>
      <w:r w:rsidR="004926E3" w:rsidRPr="00123DBC">
        <w:rPr>
          <w:rFonts w:ascii="Garamond" w:hAnsi="Garamond"/>
          <w:sz w:val="24"/>
          <w:szCs w:val="24"/>
        </w:rPr>
        <w:t xml:space="preserve">especially </w:t>
      </w:r>
      <w:r w:rsidR="00DC7F1C">
        <w:rPr>
          <w:rFonts w:ascii="Garamond" w:hAnsi="Garamond"/>
          <w:sz w:val="24"/>
          <w:szCs w:val="24"/>
        </w:rPr>
        <w:t>“W</w:t>
      </w:r>
      <w:r>
        <w:rPr>
          <w:rFonts w:ascii="Garamond" w:hAnsi="Garamond"/>
          <w:sz w:val="24"/>
          <w:szCs w:val="24"/>
        </w:rPr>
        <w:t xml:space="preserve">hose memory? </w:t>
      </w:r>
      <w:r w:rsidR="00895747" w:rsidRPr="00123DBC">
        <w:rPr>
          <w:rFonts w:ascii="Garamond" w:hAnsi="Garamond"/>
          <w:sz w:val="24"/>
          <w:szCs w:val="24"/>
        </w:rPr>
        <w:t>Institutional</w:t>
      </w:r>
      <w:r w:rsidR="004926E3" w:rsidRPr="00123DBC">
        <w:rPr>
          <w:rFonts w:ascii="Garamond" w:hAnsi="Garamond"/>
          <w:sz w:val="24"/>
          <w:szCs w:val="24"/>
        </w:rPr>
        <w:t xml:space="preserve"> versus individual memory</w:t>
      </w:r>
      <w:r w:rsidR="00DC7F1C">
        <w:rPr>
          <w:rFonts w:ascii="Garamond" w:hAnsi="Garamond"/>
          <w:sz w:val="24"/>
          <w:szCs w:val="24"/>
        </w:rPr>
        <w:t>”</w:t>
      </w:r>
      <w:r w:rsidR="004A3F2D" w:rsidRPr="00123DBC">
        <w:rPr>
          <w:rFonts w:ascii="Garamond" w:hAnsi="Garamond"/>
          <w:sz w:val="24"/>
          <w:szCs w:val="24"/>
        </w:rPr>
        <w:t xml:space="preserve"> </w:t>
      </w:r>
      <w:r>
        <w:rPr>
          <w:rFonts w:ascii="Garamond" w:hAnsi="Garamond"/>
          <w:sz w:val="24"/>
          <w:szCs w:val="24"/>
        </w:rPr>
        <w:t>by</w:t>
      </w:r>
      <w:r w:rsidR="00B5579F">
        <w:rPr>
          <w:rFonts w:ascii="Garamond" w:hAnsi="Garamond"/>
          <w:sz w:val="24"/>
          <w:szCs w:val="24"/>
        </w:rPr>
        <w:t xml:space="preserve"> Siobhan Brownlie</w:t>
      </w:r>
      <w:r w:rsidR="00DC7F1C">
        <w:rPr>
          <w:rFonts w:ascii="Garamond" w:hAnsi="Garamond"/>
          <w:sz w:val="24"/>
          <w:szCs w:val="24"/>
        </w:rPr>
        <w:t>;  “</w:t>
      </w:r>
      <w:r w:rsidR="00B5579F">
        <w:rPr>
          <w:rFonts w:ascii="Garamond" w:hAnsi="Garamond"/>
          <w:sz w:val="24"/>
          <w:szCs w:val="24"/>
        </w:rPr>
        <w:t>Translators</w:t>
      </w:r>
      <w:r w:rsidR="00DC7F1C">
        <w:rPr>
          <w:rFonts w:ascii="Garamond" w:hAnsi="Garamond"/>
          <w:sz w:val="24"/>
          <w:szCs w:val="24"/>
        </w:rPr>
        <w:t>’</w:t>
      </w:r>
      <w:r w:rsidR="00B5579F">
        <w:rPr>
          <w:rFonts w:ascii="Garamond" w:hAnsi="Garamond"/>
          <w:sz w:val="24"/>
          <w:szCs w:val="24"/>
        </w:rPr>
        <w:t xml:space="preserve"> role in the construction of the  European Union</w:t>
      </w:r>
      <w:r w:rsidR="00DC7F1C">
        <w:rPr>
          <w:rFonts w:ascii="Garamond" w:hAnsi="Garamond"/>
          <w:sz w:val="24"/>
          <w:szCs w:val="24"/>
        </w:rPr>
        <w:t>”; “W</w:t>
      </w:r>
      <w:r w:rsidR="00895747">
        <w:rPr>
          <w:rFonts w:ascii="Garamond" w:hAnsi="Garamond"/>
          <w:sz w:val="24"/>
          <w:szCs w:val="24"/>
        </w:rPr>
        <w:t>orking</w:t>
      </w:r>
      <w:r w:rsidR="00B5579F">
        <w:rPr>
          <w:rFonts w:ascii="Garamond" w:hAnsi="Garamond"/>
          <w:sz w:val="24"/>
          <w:szCs w:val="24"/>
        </w:rPr>
        <w:t xml:space="preserve"> with a voluntary corporate body: The Gaelic</w:t>
      </w:r>
      <w:r w:rsidR="00DC7F1C">
        <w:rPr>
          <w:rFonts w:ascii="Garamond" w:hAnsi="Garamond"/>
          <w:sz w:val="24"/>
          <w:szCs w:val="24"/>
        </w:rPr>
        <w:t xml:space="preserve"> Athletic Association 2008-2012”</w:t>
      </w:r>
      <w:r w:rsidR="00B5579F">
        <w:rPr>
          <w:rFonts w:ascii="Garamond" w:hAnsi="Garamond"/>
          <w:sz w:val="24"/>
          <w:szCs w:val="24"/>
        </w:rPr>
        <w:t xml:space="preserve"> by Regina Fitzpatrick and Mike Cronin</w:t>
      </w:r>
      <w:r w:rsidR="00DC7F1C">
        <w:rPr>
          <w:rFonts w:ascii="Garamond" w:hAnsi="Garamond"/>
          <w:sz w:val="24"/>
          <w:szCs w:val="24"/>
        </w:rPr>
        <w:t>; and Barbara Einhorn’s paper “</w:t>
      </w:r>
      <w:r w:rsidR="00B5579F">
        <w:rPr>
          <w:rFonts w:ascii="Garamond" w:hAnsi="Garamond"/>
          <w:sz w:val="24"/>
          <w:szCs w:val="24"/>
        </w:rPr>
        <w:t>Refugees or Aliens? The reception of refugees from Nazism bef</w:t>
      </w:r>
      <w:r w:rsidR="00DC7F1C">
        <w:rPr>
          <w:rFonts w:ascii="Garamond" w:hAnsi="Garamond"/>
          <w:sz w:val="24"/>
          <w:szCs w:val="24"/>
        </w:rPr>
        <w:t>ore/during/ after World War Two”</w:t>
      </w:r>
      <w:r w:rsidR="00B5579F">
        <w:rPr>
          <w:rFonts w:ascii="Garamond" w:hAnsi="Garamond"/>
          <w:sz w:val="24"/>
          <w:szCs w:val="24"/>
        </w:rPr>
        <w:t xml:space="preserve">. The different </w:t>
      </w:r>
      <w:r w:rsidR="00FC5E09">
        <w:rPr>
          <w:rFonts w:ascii="Garamond" w:hAnsi="Garamond"/>
          <w:sz w:val="24"/>
          <w:szCs w:val="24"/>
        </w:rPr>
        <w:t>institutions</w:t>
      </w:r>
      <w:r w:rsidR="009129B7">
        <w:rPr>
          <w:rFonts w:ascii="Garamond" w:hAnsi="Garamond"/>
          <w:sz w:val="24"/>
          <w:szCs w:val="24"/>
        </w:rPr>
        <w:t xml:space="preserve"> represented, </w:t>
      </w:r>
      <w:r w:rsidR="00B5579F">
        <w:rPr>
          <w:rFonts w:ascii="Garamond" w:hAnsi="Garamond"/>
          <w:sz w:val="24"/>
          <w:szCs w:val="24"/>
        </w:rPr>
        <w:t>namely t</w:t>
      </w:r>
      <w:r w:rsidR="00FC5E09">
        <w:rPr>
          <w:rFonts w:ascii="Garamond" w:hAnsi="Garamond"/>
          <w:sz w:val="24"/>
          <w:szCs w:val="24"/>
        </w:rPr>
        <w:t>he state, supra-national organizations such as the EU and voluntary organizations</w:t>
      </w:r>
      <w:r w:rsidR="009129B7">
        <w:rPr>
          <w:rFonts w:ascii="Garamond" w:hAnsi="Garamond"/>
          <w:sz w:val="24"/>
          <w:szCs w:val="24"/>
        </w:rPr>
        <w:t>,</w:t>
      </w:r>
      <w:r w:rsidR="00FC5E09">
        <w:rPr>
          <w:rFonts w:ascii="Garamond" w:hAnsi="Garamond"/>
          <w:sz w:val="24"/>
          <w:szCs w:val="24"/>
        </w:rPr>
        <w:t xml:space="preserve"> provided a basis for discussion with regards to what is meant by corporate institutions</w:t>
      </w:r>
      <w:r w:rsidR="00DC7F1C">
        <w:rPr>
          <w:rFonts w:ascii="Garamond" w:hAnsi="Garamond"/>
          <w:sz w:val="24"/>
          <w:szCs w:val="24"/>
        </w:rPr>
        <w:t>.</w:t>
      </w:r>
    </w:p>
    <w:p w:rsidR="00483318" w:rsidRPr="00FC5E09" w:rsidRDefault="009129B7" w:rsidP="00FC5E09">
      <w:pPr>
        <w:ind w:firstLine="720"/>
        <w:rPr>
          <w:rFonts w:ascii="Garamond" w:hAnsi="Garamond"/>
          <w:sz w:val="24"/>
          <w:szCs w:val="24"/>
        </w:rPr>
      </w:pPr>
      <w:r>
        <w:rPr>
          <w:rFonts w:ascii="Garamond" w:hAnsi="Garamond"/>
          <w:sz w:val="24"/>
          <w:szCs w:val="24"/>
        </w:rPr>
        <w:t xml:space="preserve">One general observation was </w:t>
      </w:r>
      <w:r w:rsidRPr="00123DBC">
        <w:rPr>
          <w:rFonts w:ascii="Garamond" w:hAnsi="Garamond"/>
          <w:sz w:val="24"/>
          <w:szCs w:val="24"/>
        </w:rPr>
        <w:t xml:space="preserve">the complex nature of the term corporate. </w:t>
      </w:r>
      <w:r>
        <w:rPr>
          <w:rFonts w:ascii="Garamond" w:hAnsi="Garamond"/>
          <w:sz w:val="24"/>
          <w:szCs w:val="24"/>
        </w:rPr>
        <w:t>Speakers</w:t>
      </w:r>
      <w:r w:rsidRPr="00123DBC">
        <w:rPr>
          <w:rFonts w:ascii="Garamond" w:hAnsi="Garamond"/>
          <w:sz w:val="24"/>
          <w:szCs w:val="24"/>
        </w:rPr>
        <w:t xml:space="preserve"> looked at </w:t>
      </w:r>
      <w:r>
        <w:rPr>
          <w:rFonts w:ascii="Garamond" w:hAnsi="Garamond"/>
          <w:sz w:val="24"/>
          <w:szCs w:val="24"/>
        </w:rPr>
        <w:t>how to</w:t>
      </w:r>
      <w:r w:rsidRPr="00123DBC">
        <w:rPr>
          <w:rFonts w:ascii="Garamond" w:hAnsi="Garamond"/>
          <w:sz w:val="24"/>
          <w:szCs w:val="24"/>
        </w:rPr>
        <w:t xml:space="preserve"> challenge gate keepers, how to deal with critics and dissenting voices while researching corporate history. </w:t>
      </w:r>
      <w:r w:rsidR="004926E3" w:rsidRPr="00FC5E09">
        <w:rPr>
          <w:rFonts w:ascii="Garamond" w:hAnsi="Garamond"/>
          <w:sz w:val="24"/>
          <w:szCs w:val="24"/>
        </w:rPr>
        <w:t>Another</w:t>
      </w:r>
      <w:r w:rsidR="001C51D8" w:rsidRPr="00FC5E09">
        <w:rPr>
          <w:rFonts w:ascii="Garamond" w:hAnsi="Garamond"/>
          <w:sz w:val="24"/>
          <w:szCs w:val="24"/>
        </w:rPr>
        <w:t xml:space="preserve"> key issue that stood out is how corporate history is a compilation of individual accounts that must be w</w:t>
      </w:r>
      <w:r>
        <w:rPr>
          <w:rFonts w:ascii="Garamond" w:hAnsi="Garamond"/>
          <w:sz w:val="24"/>
          <w:szCs w:val="24"/>
        </w:rPr>
        <w:t>oven</w:t>
      </w:r>
      <w:r w:rsidR="001C51D8" w:rsidRPr="00FC5E09">
        <w:rPr>
          <w:rFonts w:ascii="Garamond" w:hAnsi="Garamond"/>
          <w:sz w:val="24"/>
          <w:szCs w:val="24"/>
        </w:rPr>
        <w:t xml:space="preserve"> together to get a collective whole</w:t>
      </w:r>
      <w:r w:rsidR="00483318" w:rsidRPr="00FC5E09">
        <w:rPr>
          <w:rFonts w:ascii="Garamond" w:hAnsi="Garamond"/>
          <w:sz w:val="24"/>
          <w:szCs w:val="24"/>
        </w:rPr>
        <w:t>, though,</w:t>
      </w:r>
      <w:r w:rsidR="001C51D8" w:rsidRPr="00FC5E09">
        <w:rPr>
          <w:rFonts w:ascii="Garamond" w:hAnsi="Garamond"/>
          <w:sz w:val="24"/>
          <w:szCs w:val="24"/>
        </w:rPr>
        <w:t xml:space="preserve"> all the stories remain individual</w:t>
      </w:r>
      <w:r w:rsidR="00483318" w:rsidRPr="00FC5E09">
        <w:rPr>
          <w:rFonts w:ascii="Garamond" w:hAnsi="Garamond"/>
          <w:sz w:val="24"/>
          <w:szCs w:val="24"/>
        </w:rPr>
        <w:t xml:space="preserve">. </w:t>
      </w:r>
      <w:r w:rsidR="004926E3" w:rsidRPr="00FC5E09">
        <w:rPr>
          <w:rFonts w:ascii="Garamond" w:hAnsi="Garamond"/>
          <w:sz w:val="24"/>
          <w:szCs w:val="24"/>
        </w:rPr>
        <w:t xml:space="preserve"> </w:t>
      </w:r>
      <w:r w:rsidR="00FC5E09">
        <w:rPr>
          <w:rFonts w:ascii="Garamond" w:hAnsi="Garamond"/>
          <w:sz w:val="24"/>
          <w:szCs w:val="24"/>
        </w:rPr>
        <w:t>This was demonstrated in all papers but was very</w:t>
      </w:r>
      <w:r>
        <w:rPr>
          <w:rFonts w:ascii="Garamond" w:hAnsi="Garamond"/>
          <w:sz w:val="24"/>
          <w:szCs w:val="24"/>
        </w:rPr>
        <w:t xml:space="preserve"> visible in “C</w:t>
      </w:r>
      <w:r w:rsidR="00FC5E09">
        <w:rPr>
          <w:rFonts w:ascii="Garamond" w:hAnsi="Garamond"/>
          <w:sz w:val="24"/>
          <w:szCs w:val="24"/>
        </w:rPr>
        <w:t>ompensating the a medical disaste</w:t>
      </w:r>
      <w:r>
        <w:rPr>
          <w:rFonts w:ascii="Garamond" w:hAnsi="Garamond"/>
          <w:sz w:val="24"/>
          <w:szCs w:val="24"/>
        </w:rPr>
        <w:t>r the experience of Thalidomide”</w:t>
      </w:r>
      <w:r w:rsidR="00FC5E09">
        <w:rPr>
          <w:rFonts w:ascii="Garamond" w:hAnsi="Garamond"/>
          <w:sz w:val="24"/>
          <w:szCs w:val="24"/>
        </w:rPr>
        <w:t xml:space="preserve"> by  Anne Borsay and Ruth Blue, Sue Bradley’s paper called</w:t>
      </w:r>
      <w:r>
        <w:rPr>
          <w:rFonts w:ascii="Garamond" w:hAnsi="Garamond"/>
          <w:sz w:val="24"/>
          <w:szCs w:val="24"/>
        </w:rPr>
        <w:t xml:space="preserve"> “L</w:t>
      </w:r>
      <w:r w:rsidR="00FC5E09">
        <w:rPr>
          <w:rFonts w:ascii="Garamond" w:hAnsi="Garamond"/>
          <w:sz w:val="24"/>
          <w:szCs w:val="24"/>
        </w:rPr>
        <w:t>ook at our hand</w:t>
      </w:r>
      <w:r>
        <w:rPr>
          <w:rFonts w:ascii="Garamond" w:hAnsi="Garamond"/>
          <w:sz w:val="24"/>
          <w:szCs w:val="24"/>
        </w:rPr>
        <w:t>s</w:t>
      </w:r>
      <w:r w:rsidR="00FC5E09">
        <w:rPr>
          <w:rFonts w:ascii="Garamond" w:hAnsi="Garamond"/>
          <w:sz w:val="24"/>
          <w:szCs w:val="24"/>
        </w:rPr>
        <w:t xml:space="preserve">: </w:t>
      </w:r>
      <w:r>
        <w:rPr>
          <w:rFonts w:ascii="Garamond" w:hAnsi="Garamond"/>
          <w:sz w:val="24"/>
          <w:szCs w:val="24"/>
        </w:rPr>
        <w:t>T</w:t>
      </w:r>
      <w:r w:rsidR="00FC5E09">
        <w:rPr>
          <w:rFonts w:ascii="Garamond" w:hAnsi="Garamond"/>
          <w:sz w:val="24"/>
          <w:szCs w:val="24"/>
        </w:rPr>
        <w:t>he unwritten history of veterinary practice</w:t>
      </w:r>
      <w:r>
        <w:rPr>
          <w:rFonts w:ascii="Garamond" w:hAnsi="Garamond"/>
          <w:sz w:val="24"/>
          <w:szCs w:val="24"/>
        </w:rPr>
        <w:t>”</w:t>
      </w:r>
      <w:r w:rsidR="00FC5E09">
        <w:rPr>
          <w:rFonts w:ascii="Garamond" w:hAnsi="Garamond"/>
          <w:sz w:val="24"/>
          <w:szCs w:val="24"/>
        </w:rPr>
        <w:t xml:space="preserve"> and Julian Thomson’s paper on the history of Guys and St Thomas Hospitals. </w:t>
      </w:r>
    </w:p>
    <w:p w:rsidR="0091446B" w:rsidRDefault="00FC5E09" w:rsidP="00895747">
      <w:pPr>
        <w:rPr>
          <w:rFonts w:ascii="Garamond" w:hAnsi="Garamond"/>
          <w:sz w:val="24"/>
          <w:szCs w:val="24"/>
        </w:rPr>
      </w:pPr>
      <w:r>
        <w:rPr>
          <w:rFonts w:ascii="Garamond" w:hAnsi="Garamond"/>
          <w:sz w:val="24"/>
          <w:szCs w:val="24"/>
        </w:rPr>
        <w:t>All sessions</w:t>
      </w:r>
      <w:r w:rsidR="00EA2708">
        <w:rPr>
          <w:rFonts w:ascii="Garamond" w:hAnsi="Garamond"/>
          <w:sz w:val="24"/>
          <w:szCs w:val="24"/>
        </w:rPr>
        <w:t xml:space="preserve"> raised</w:t>
      </w:r>
      <w:r w:rsidR="00895747">
        <w:rPr>
          <w:rFonts w:ascii="Garamond" w:hAnsi="Garamond"/>
          <w:sz w:val="24"/>
          <w:szCs w:val="24"/>
        </w:rPr>
        <w:t xml:space="preserve"> questions</w:t>
      </w:r>
      <w:r>
        <w:rPr>
          <w:rFonts w:ascii="Garamond" w:hAnsi="Garamond"/>
          <w:sz w:val="24"/>
          <w:szCs w:val="24"/>
        </w:rPr>
        <w:t xml:space="preserve"> about the implications of </w:t>
      </w:r>
      <w:r w:rsidR="00EA2708">
        <w:rPr>
          <w:rFonts w:ascii="Garamond" w:hAnsi="Garamond"/>
          <w:sz w:val="24"/>
          <w:szCs w:val="24"/>
        </w:rPr>
        <w:t xml:space="preserve">publicising  sensitive corporate information, </w:t>
      </w:r>
      <w:r>
        <w:rPr>
          <w:rFonts w:ascii="Garamond" w:hAnsi="Garamond"/>
          <w:sz w:val="24"/>
          <w:szCs w:val="24"/>
        </w:rPr>
        <w:t xml:space="preserve">how </w:t>
      </w:r>
      <w:r w:rsidR="00483318" w:rsidRPr="00FC5E09">
        <w:rPr>
          <w:rFonts w:ascii="Garamond" w:hAnsi="Garamond"/>
          <w:sz w:val="24"/>
          <w:szCs w:val="24"/>
        </w:rPr>
        <w:t xml:space="preserve">such information could be misconstrued if taken out of context and hence become </w:t>
      </w:r>
      <w:r w:rsidR="004926E3" w:rsidRPr="00FC5E09">
        <w:rPr>
          <w:rFonts w:ascii="Garamond" w:hAnsi="Garamond"/>
          <w:sz w:val="24"/>
          <w:szCs w:val="24"/>
        </w:rPr>
        <w:t>problematic</w:t>
      </w:r>
      <w:r>
        <w:rPr>
          <w:rFonts w:ascii="Garamond" w:hAnsi="Garamond"/>
          <w:sz w:val="24"/>
          <w:szCs w:val="24"/>
        </w:rPr>
        <w:t xml:space="preserve"> for organizations, informants and even for researchers.  </w:t>
      </w:r>
      <w:r w:rsidR="00E37305">
        <w:rPr>
          <w:rFonts w:ascii="Garamond" w:hAnsi="Garamond"/>
          <w:sz w:val="24"/>
          <w:szCs w:val="24"/>
        </w:rPr>
        <w:t>Another point rel</w:t>
      </w:r>
      <w:r w:rsidR="00EA2708">
        <w:rPr>
          <w:rFonts w:ascii="Garamond" w:hAnsi="Garamond"/>
          <w:sz w:val="24"/>
          <w:szCs w:val="24"/>
        </w:rPr>
        <w:t>ates to the fact that in doing o</w:t>
      </w:r>
      <w:r w:rsidR="00E37305">
        <w:rPr>
          <w:rFonts w:ascii="Garamond" w:hAnsi="Garamond"/>
          <w:sz w:val="24"/>
          <w:szCs w:val="24"/>
        </w:rPr>
        <w:t>ral history there is need to be aware of the complexity of the</w:t>
      </w:r>
      <w:r w:rsidR="00483318" w:rsidRPr="00BE67AB">
        <w:rPr>
          <w:rFonts w:ascii="Garamond" w:hAnsi="Garamond"/>
          <w:sz w:val="24"/>
          <w:szCs w:val="24"/>
        </w:rPr>
        <w:t xml:space="preserve"> relationship between agency and organizations. </w:t>
      </w:r>
      <w:r w:rsidR="00E37305">
        <w:rPr>
          <w:rFonts w:ascii="Garamond" w:hAnsi="Garamond"/>
          <w:sz w:val="24"/>
          <w:szCs w:val="24"/>
        </w:rPr>
        <w:t xml:space="preserve"> Rather than seeing these as separate entities they should be </w:t>
      </w:r>
      <w:r w:rsidR="00895747">
        <w:rPr>
          <w:rFonts w:ascii="Garamond" w:hAnsi="Garamond"/>
          <w:sz w:val="24"/>
          <w:szCs w:val="24"/>
        </w:rPr>
        <w:t xml:space="preserve">seen as </w:t>
      </w:r>
      <w:r w:rsidR="00E37305">
        <w:rPr>
          <w:rFonts w:ascii="Garamond" w:hAnsi="Garamond"/>
          <w:sz w:val="24"/>
          <w:szCs w:val="24"/>
        </w:rPr>
        <w:t xml:space="preserve">encounters </w:t>
      </w:r>
      <w:r w:rsidR="00895747">
        <w:rPr>
          <w:rFonts w:ascii="Garamond" w:hAnsi="Garamond"/>
          <w:sz w:val="24"/>
          <w:szCs w:val="24"/>
        </w:rPr>
        <w:t>that</w:t>
      </w:r>
      <w:r w:rsidR="00E37305">
        <w:rPr>
          <w:rFonts w:ascii="Garamond" w:hAnsi="Garamond"/>
          <w:sz w:val="24"/>
          <w:szCs w:val="24"/>
        </w:rPr>
        <w:t xml:space="preserve"> </w:t>
      </w:r>
      <w:r w:rsidR="00483318" w:rsidRPr="00BE67AB">
        <w:rPr>
          <w:rFonts w:ascii="Garamond" w:hAnsi="Garamond"/>
          <w:sz w:val="24"/>
          <w:szCs w:val="24"/>
        </w:rPr>
        <w:t>shape each other and determine what we know about social life</w:t>
      </w:r>
      <w:r w:rsidR="00E37305">
        <w:rPr>
          <w:rFonts w:ascii="Garamond" w:hAnsi="Garamond"/>
          <w:sz w:val="24"/>
          <w:szCs w:val="24"/>
        </w:rPr>
        <w:t xml:space="preserve"> and organizations. This was particular highlighte</w:t>
      </w:r>
      <w:r w:rsidR="00895747">
        <w:rPr>
          <w:rFonts w:ascii="Garamond" w:hAnsi="Garamond"/>
          <w:sz w:val="24"/>
          <w:szCs w:val="24"/>
        </w:rPr>
        <w:t xml:space="preserve">d in the paper by Niahm Dillon </w:t>
      </w:r>
      <w:r w:rsidR="00E37305">
        <w:rPr>
          <w:rFonts w:ascii="Garamond" w:hAnsi="Garamond"/>
          <w:sz w:val="24"/>
          <w:szCs w:val="24"/>
        </w:rPr>
        <w:t xml:space="preserve">on </w:t>
      </w:r>
      <w:r w:rsidR="00EA2708">
        <w:rPr>
          <w:rFonts w:ascii="Garamond" w:hAnsi="Garamond"/>
          <w:sz w:val="24"/>
          <w:szCs w:val="24"/>
        </w:rPr>
        <w:t>“Tesco: An oral history</w:t>
      </w:r>
      <w:r w:rsidR="00E37305">
        <w:rPr>
          <w:rFonts w:ascii="Garamond" w:hAnsi="Garamond"/>
          <w:sz w:val="24"/>
          <w:szCs w:val="24"/>
        </w:rPr>
        <w:t>: uncovering individual na</w:t>
      </w:r>
      <w:r w:rsidR="00EA2708">
        <w:rPr>
          <w:rFonts w:ascii="Garamond" w:hAnsi="Garamond"/>
          <w:sz w:val="24"/>
          <w:szCs w:val="24"/>
        </w:rPr>
        <w:t xml:space="preserve">rratives in a corporate setting”. </w:t>
      </w:r>
      <w:r w:rsidR="00E37305">
        <w:rPr>
          <w:rFonts w:ascii="Garamond" w:hAnsi="Garamond"/>
          <w:sz w:val="24"/>
          <w:szCs w:val="24"/>
        </w:rPr>
        <w:t xml:space="preserve">Another interesting point which resonated with discussions following </w:t>
      </w:r>
      <w:r w:rsidR="00E37305" w:rsidRPr="00E37305">
        <w:rPr>
          <w:rFonts w:ascii="Garamond" w:hAnsi="Garamond"/>
          <w:sz w:val="24"/>
          <w:szCs w:val="24"/>
        </w:rPr>
        <w:t>Bruce Weindruch</w:t>
      </w:r>
      <w:r w:rsidR="00EA2708">
        <w:rPr>
          <w:rFonts w:ascii="Garamond" w:hAnsi="Garamond"/>
          <w:sz w:val="24"/>
          <w:szCs w:val="24"/>
        </w:rPr>
        <w:t xml:space="preserve">’ plenary presentation </w:t>
      </w:r>
      <w:r w:rsidR="00E37305">
        <w:rPr>
          <w:rFonts w:ascii="Garamond" w:hAnsi="Garamond"/>
          <w:sz w:val="24"/>
          <w:szCs w:val="24"/>
        </w:rPr>
        <w:t xml:space="preserve">was to do </w:t>
      </w:r>
      <w:r w:rsidR="00EA2708">
        <w:rPr>
          <w:rFonts w:ascii="Garamond" w:hAnsi="Garamond"/>
          <w:sz w:val="24"/>
          <w:szCs w:val="24"/>
        </w:rPr>
        <w:t xml:space="preserve">with </w:t>
      </w:r>
      <w:r w:rsidR="00E37305">
        <w:rPr>
          <w:rFonts w:ascii="Garamond" w:hAnsi="Garamond"/>
          <w:sz w:val="24"/>
          <w:szCs w:val="24"/>
        </w:rPr>
        <w:t>c</w:t>
      </w:r>
      <w:r w:rsidR="00483318" w:rsidRPr="00E37305">
        <w:rPr>
          <w:rFonts w:ascii="Garamond" w:hAnsi="Garamond"/>
          <w:sz w:val="24"/>
          <w:szCs w:val="24"/>
        </w:rPr>
        <w:t>ommercializing what people give to OH researchers</w:t>
      </w:r>
      <w:r w:rsidR="00E37305">
        <w:rPr>
          <w:rFonts w:ascii="Garamond" w:hAnsi="Garamond"/>
          <w:sz w:val="24"/>
          <w:szCs w:val="24"/>
        </w:rPr>
        <w:t>. Issues that arose from these discussions were on the</w:t>
      </w:r>
      <w:r w:rsidR="00483318" w:rsidRPr="00E37305">
        <w:rPr>
          <w:rFonts w:ascii="Garamond" w:hAnsi="Garamond"/>
          <w:sz w:val="24"/>
          <w:szCs w:val="24"/>
        </w:rPr>
        <w:t xml:space="preserve"> ethical questions of ownership</w:t>
      </w:r>
      <w:r w:rsidR="00EA2708">
        <w:rPr>
          <w:rFonts w:ascii="Garamond" w:hAnsi="Garamond"/>
          <w:sz w:val="24"/>
          <w:szCs w:val="24"/>
        </w:rPr>
        <w:t xml:space="preserve"> that arise in such instances. Should an institution (or indeed a researcher) be allowed to </w:t>
      </w:r>
      <w:r w:rsidR="00E37305">
        <w:rPr>
          <w:rFonts w:ascii="Garamond" w:hAnsi="Garamond"/>
          <w:sz w:val="24"/>
          <w:szCs w:val="24"/>
        </w:rPr>
        <w:t>commercialize</w:t>
      </w:r>
      <w:r w:rsidR="0091446B">
        <w:rPr>
          <w:rFonts w:ascii="Garamond" w:hAnsi="Garamond"/>
          <w:sz w:val="24"/>
          <w:szCs w:val="24"/>
        </w:rPr>
        <w:t xml:space="preserve"> information and historical artefacts </w:t>
      </w:r>
      <w:r w:rsidR="00EA2708">
        <w:rPr>
          <w:rFonts w:ascii="Garamond" w:hAnsi="Garamond"/>
          <w:sz w:val="24"/>
          <w:szCs w:val="24"/>
        </w:rPr>
        <w:t>obtained</w:t>
      </w:r>
      <w:r w:rsidR="0091446B">
        <w:rPr>
          <w:rFonts w:ascii="Garamond" w:hAnsi="Garamond"/>
          <w:sz w:val="24"/>
          <w:szCs w:val="24"/>
        </w:rPr>
        <w:t xml:space="preserve"> </w:t>
      </w:r>
      <w:r w:rsidR="00895747">
        <w:rPr>
          <w:rFonts w:ascii="Garamond" w:hAnsi="Garamond"/>
          <w:sz w:val="24"/>
          <w:szCs w:val="24"/>
        </w:rPr>
        <w:t xml:space="preserve">from research participants </w:t>
      </w:r>
      <w:r w:rsidR="00EA2708">
        <w:rPr>
          <w:rFonts w:ascii="Garamond" w:hAnsi="Garamond"/>
          <w:sz w:val="24"/>
          <w:szCs w:val="24"/>
        </w:rPr>
        <w:t>who may have thought they were contributing to the making of a history?</w:t>
      </w:r>
      <w:r w:rsidR="0091446B">
        <w:rPr>
          <w:rFonts w:ascii="Garamond" w:hAnsi="Garamond"/>
          <w:sz w:val="24"/>
          <w:szCs w:val="24"/>
        </w:rPr>
        <w:t xml:space="preserve"> </w:t>
      </w:r>
      <w:r w:rsidR="0091446B" w:rsidRPr="0091446B">
        <w:rPr>
          <w:rFonts w:ascii="Garamond" w:hAnsi="Garamond"/>
          <w:sz w:val="24"/>
          <w:szCs w:val="24"/>
        </w:rPr>
        <w:t xml:space="preserve">Regina Fitzpatrick and Mike Cronin </w:t>
      </w:r>
      <w:r w:rsidR="0091446B">
        <w:rPr>
          <w:rFonts w:ascii="Garamond" w:hAnsi="Garamond"/>
          <w:sz w:val="24"/>
          <w:szCs w:val="24"/>
        </w:rPr>
        <w:t>raised such questions too. However, most session attendees felt that this</w:t>
      </w:r>
      <w:r w:rsidR="00483318" w:rsidRPr="00E37305">
        <w:rPr>
          <w:rFonts w:ascii="Garamond" w:hAnsi="Garamond"/>
          <w:sz w:val="24"/>
          <w:szCs w:val="24"/>
        </w:rPr>
        <w:t xml:space="preserve"> this may not necessarily be an issue for the participants</w:t>
      </w:r>
      <w:r w:rsidR="0091446B">
        <w:rPr>
          <w:rFonts w:ascii="Garamond" w:hAnsi="Garamond"/>
          <w:sz w:val="24"/>
          <w:szCs w:val="24"/>
        </w:rPr>
        <w:t xml:space="preserve"> if they support the institution.</w:t>
      </w:r>
    </w:p>
    <w:p w:rsidR="004A3F2D" w:rsidRDefault="0091446B" w:rsidP="00CA7334">
      <w:pPr>
        <w:rPr>
          <w:rFonts w:ascii="Garamond" w:hAnsi="Garamond"/>
          <w:sz w:val="24"/>
          <w:szCs w:val="24"/>
        </w:rPr>
      </w:pPr>
      <w:r>
        <w:rPr>
          <w:rFonts w:ascii="Garamond" w:hAnsi="Garamond"/>
          <w:sz w:val="24"/>
          <w:szCs w:val="24"/>
        </w:rPr>
        <w:t>An</w:t>
      </w:r>
      <w:r w:rsidR="00EA2708">
        <w:rPr>
          <w:rFonts w:ascii="Garamond" w:hAnsi="Garamond"/>
          <w:sz w:val="24"/>
          <w:szCs w:val="24"/>
        </w:rPr>
        <w:t xml:space="preserve">other general theme </w:t>
      </w:r>
      <w:r>
        <w:rPr>
          <w:rFonts w:ascii="Garamond" w:hAnsi="Garamond"/>
          <w:sz w:val="24"/>
          <w:szCs w:val="24"/>
        </w:rPr>
        <w:t>was</w:t>
      </w:r>
      <w:r w:rsidR="004A3F2D" w:rsidRPr="00BE67AB">
        <w:rPr>
          <w:rFonts w:ascii="Garamond" w:hAnsi="Garamond"/>
          <w:sz w:val="24"/>
          <w:szCs w:val="24"/>
        </w:rPr>
        <w:t xml:space="preserve"> the need to ensure researchers go beyond the official o</w:t>
      </w:r>
      <w:r w:rsidR="00CA7334">
        <w:rPr>
          <w:rFonts w:ascii="Garamond" w:hAnsi="Garamond"/>
          <w:sz w:val="24"/>
          <w:szCs w:val="24"/>
        </w:rPr>
        <w:t xml:space="preserve">r ‘corporate’ lines of accounts. This involved </w:t>
      </w:r>
      <w:r w:rsidR="004A3F2D" w:rsidRPr="00BE67AB">
        <w:rPr>
          <w:rFonts w:ascii="Garamond" w:hAnsi="Garamond"/>
          <w:sz w:val="24"/>
          <w:szCs w:val="24"/>
        </w:rPr>
        <w:t xml:space="preserve">looking </w:t>
      </w:r>
      <w:r w:rsidR="00EA2708">
        <w:rPr>
          <w:rFonts w:ascii="Garamond" w:hAnsi="Garamond"/>
          <w:sz w:val="24"/>
          <w:szCs w:val="24"/>
        </w:rPr>
        <w:t>at what experiences or events w</w:t>
      </w:r>
      <w:r w:rsidR="004A3F2D" w:rsidRPr="00BE67AB">
        <w:rPr>
          <w:rFonts w:ascii="Garamond" w:hAnsi="Garamond"/>
          <w:sz w:val="24"/>
          <w:szCs w:val="24"/>
        </w:rPr>
        <w:t>ere really like on the ground</w:t>
      </w:r>
      <w:r w:rsidR="00CA7334">
        <w:rPr>
          <w:rFonts w:ascii="Garamond" w:hAnsi="Garamond"/>
          <w:sz w:val="24"/>
          <w:szCs w:val="24"/>
        </w:rPr>
        <w:t xml:space="preserve"> by</w:t>
      </w:r>
      <w:r w:rsidR="004A3F2D" w:rsidRPr="00BE67AB">
        <w:rPr>
          <w:rFonts w:ascii="Garamond" w:hAnsi="Garamond"/>
          <w:sz w:val="24"/>
          <w:szCs w:val="24"/>
        </w:rPr>
        <w:t xml:space="preserve"> using a varie</w:t>
      </w:r>
      <w:r w:rsidR="00CA7334">
        <w:rPr>
          <w:rFonts w:ascii="Garamond" w:hAnsi="Garamond"/>
          <w:sz w:val="24"/>
          <w:szCs w:val="24"/>
        </w:rPr>
        <w:t>ty of</w:t>
      </w:r>
      <w:r w:rsidR="004A3F2D" w:rsidRPr="00BE67AB">
        <w:rPr>
          <w:rFonts w:ascii="Garamond" w:hAnsi="Garamond"/>
          <w:sz w:val="24"/>
          <w:szCs w:val="24"/>
        </w:rPr>
        <w:t xml:space="preserve"> informants. </w:t>
      </w:r>
      <w:r>
        <w:rPr>
          <w:rFonts w:ascii="Garamond" w:hAnsi="Garamond"/>
          <w:sz w:val="24"/>
          <w:szCs w:val="24"/>
        </w:rPr>
        <w:t xml:space="preserve"> </w:t>
      </w:r>
      <w:r w:rsidR="00EA2708">
        <w:rPr>
          <w:rFonts w:ascii="Garamond" w:hAnsi="Garamond"/>
          <w:sz w:val="24"/>
          <w:szCs w:val="24"/>
        </w:rPr>
        <w:t>Donald Ritchie’s account of “M</w:t>
      </w:r>
      <w:r>
        <w:rPr>
          <w:rFonts w:ascii="Garamond" w:hAnsi="Garamond"/>
          <w:sz w:val="24"/>
          <w:szCs w:val="24"/>
        </w:rPr>
        <w:t>easuring change in a traditional institution :</w:t>
      </w:r>
      <w:r w:rsidR="00EA2708">
        <w:rPr>
          <w:rFonts w:ascii="Garamond" w:hAnsi="Garamond"/>
          <w:sz w:val="24"/>
          <w:szCs w:val="24"/>
        </w:rPr>
        <w:t xml:space="preserve"> an oral history inside the US S</w:t>
      </w:r>
      <w:r>
        <w:rPr>
          <w:rFonts w:ascii="Garamond" w:hAnsi="Garamond"/>
          <w:sz w:val="24"/>
          <w:szCs w:val="24"/>
        </w:rPr>
        <w:t>enate</w:t>
      </w:r>
      <w:r w:rsidR="00EA2708">
        <w:rPr>
          <w:rFonts w:ascii="Garamond" w:hAnsi="Garamond"/>
          <w:sz w:val="24"/>
          <w:szCs w:val="24"/>
        </w:rPr>
        <w:t>” was impressive in this regard</w:t>
      </w:r>
      <w:r>
        <w:rPr>
          <w:rFonts w:ascii="Garamond" w:hAnsi="Garamond"/>
          <w:sz w:val="24"/>
          <w:szCs w:val="24"/>
        </w:rPr>
        <w:t xml:space="preserve">. </w:t>
      </w:r>
      <w:r w:rsidR="00EA2708">
        <w:rPr>
          <w:rFonts w:ascii="Garamond" w:hAnsi="Garamond"/>
          <w:sz w:val="24"/>
          <w:szCs w:val="24"/>
        </w:rPr>
        <w:t xml:space="preserve">Most </w:t>
      </w:r>
      <w:r w:rsidR="004A3F2D" w:rsidRPr="002B4311">
        <w:rPr>
          <w:rFonts w:ascii="Garamond" w:hAnsi="Garamond"/>
          <w:sz w:val="24"/>
          <w:szCs w:val="24"/>
        </w:rPr>
        <w:t xml:space="preserve">researchers found that being outsiders asking questions that people within corporate institutions </w:t>
      </w:r>
      <w:r w:rsidR="00BE67AB" w:rsidRPr="002B4311">
        <w:rPr>
          <w:rFonts w:ascii="Garamond" w:hAnsi="Garamond"/>
          <w:sz w:val="24"/>
          <w:szCs w:val="24"/>
        </w:rPr>
        <w:t xml:space="preserve">took for granted worked in their favour. This is because they were not privy to the internal </w:t>
      </w:r>
      <w:r w:rsidR="00BE67AB" w:rsidRPr="002B4311">
        <w:rPr>
          <w:rFonts w:ascii="Garamond" w:hAnsi="Garamond"/>
          <w:sz w:val="24"/>
          <w:szCs w:val="24"/>
        </w:rPr>
        <w:lastRenderedPageBreak/>
        <w:t>politics and hence could get away with asking any question and got honest answers</w:t>
      </w:r>
      <w:r w:rsidR="002B4311">
        <w:rPr>
          <w:rFonts w:ascii="Garamond" w:hAnsi="Garamond"/>
          <w:sz w:val="24"/>
          <w:szCs w:val="24"/>
        </w:rPr>
        <w:t xml:space="preserve"> in the process</w:t>
      </w:r>
      <w:r w:rsidR="00BE67AB" w:rsidRPr="002B4311">
        <w:rPr>
          <w:rFonts w:ascii="Garamond" w:hAnsi="Garamond"/>
          <w:sz w:val="24"/>
          <w:szCs w:val="24"/>
        </w:rPr>
        <w:t>.</w:t>
      </w:r>
    </w:p>
    <w:p w:rsidR="00895747" w:rsidRPr="002B4311" w:rsidRDefault="00895747" w:rsidP="00895747">
      <w:pPr>
        <w:pStyle w:val="Heading3"/>
      </w:pPr>
      <w:r>
        <w:t>Concluding Remarks</w:t>
      </w:r>
    </w:p>
    <w:p w:rsidR="00EA2708" w:rsidRDefault="00EA2708" w:rsidP="00EA2708">
      <w:pPr>
        <w:rPr>
          <w:rFonts w:ascii="Garamond" w:hAnsi="Garamond"/>
          <w:sz w:val="24"/>
          <w:szCs w:val="24"/>
        </w:rPr>
      </w:pPr>
    </w:p>
    <w:p w:rsidR="00CA7334" w:rsidRDefault="00EA2708" w:rsidP="00F6528E">
      <w:pPr>
        <w:rPr>
          <w:rFonts w:ascii="Garamond" w:hAnsi="Garamond"/>
        </w:rPr>
      </w:pPr>
      <w:r>
        <w:rPr>
          <w:rFonts w:ascii="Garamond" w:hAnsi="Garamond"/>
          <w:sz w:val="24"/>
          <w:szCs w:val="24"/>
        </w:rPr>
        <w:t>T</w:t>
      </w:r>
      <w:r w:rsidR="002B4311" w:rsidRPr="00895747">
        <w:rPr>
          <w:rFonts w:ascii="Garamond" w:hAnsi="Garamond"/>
          <w:sz w:val="24"/>
          <w:szCs w:val="24"/>
        </w:rPr>
        <w:t>he conference was very insightful and informative in many ways. The breadth and depth of papers presented and the varied professionals in attendance meant the conference was not</w:t>
      </w:r>
      <w:r>
        <w:rPr>
          <w:rFonts w:ascii="Garamond" w:hAnsi="Garamond"/>
          <w:sz w:val="24"/>
          <w:szCs w:val="24"/>
        </w:rPr>
        <w:t xml:space="preserve"> just about knowledge exchange but </w:t>
      </w:r>
      <w:r w:rsidR="002B4311" w:rsidRPr="00895747">
        <w:rPr>
          <w:rFonts w:ascii="Garamond" w:hAnsi="Garamond"/>
          <w:sz w:val="24"/>
          <w:szCs w:val="24"/>
        </w:rPr>
        <w:t>provided opportunities for building networks with people in different field</w:t>
      </w:r>
      <w:r w:rsidR="0048747F">
        <w:rPr>
          <w:rFonts w:ascii="Garamond" w:hAnsi="Garamond"/>
          <w:sz w:val="24"/>
          <w:szCs w:val="24"/>
        </w:rPr>
        <w:t>s</w:t>
      </w:r>
      <w:r w:rsidR="002B4311" w:rsidRPr="00895747">
        <w:rPr>
          <w:rFonts w:ascii="Garamond" w:hAnsi="Garamond"/>
          <w:sz w:val="24"/>
          <w:szCs w:val="24"/>
        </w:rPr>
        <w:t xml:space="preserve">. </w:t>
      </w:r>
      <w:r>
        <w:rPr>
          <w:rFonts w:ascii="Garamond" w:hAnsi="Garamond"/>
          <w:sz w:val="24"/>
          <w:szCs w:val="24"/>
        </w:rPr>
        <w:t>My own doctoral</w:t>
      </w:r>
      <w:r w:rsidR="00CA7334" w:rsidRPr="00895747">
        <w:rPr>
          <w:rFonts w:ascii="Garamond" w:hAnsi="Garamond"/>
          <w:sz w:val="24"/>
          <w:szCs w:val="24"/>
        </w:rPr>
        <w:t xml:space="preserve"> research focuses on private</w:t>
      </w:r>
      <w:r>
        <w:rPr>
          <w:rFonts w:ascii="Garamond" w:hAnsi="Garamond"/>
          <w:sz w:val="24"/>
          <w:szCs w:val="24"/>
        </w:rPr>
        <w:t xml:space="preserve"> </w:t>
      </w:r>
      <w:r w:rsidR="00CA7334" w:rsidRPr="00895747">
        <w:rPr>
          <w:rFonts w:ascii="Garamond" w:hAnsi="Garamond"/>
          <w:sz w:val="24"/>
          <w:szCs w:val="24"/>
        </w:rPr>
        <w:t>phar</w:t>
      </w:r>
      <w:r w:rsidR="00895747" w:rsidRPr="00895747">
        <w:rPr>
          <w:rFonts w:ascii="Garamond" w:hAnsi="Garamond"/>
          <w:sz w:val="24"/>
          <w:szCs w:val="24"/>
        </w:rPr>
        <w:t>ma</w:t>
      </w:r>
      <w:r w:rsidR="00CA7334" w:rsidRPr="00895747">
        <w:rPr>
          <w:rFonts w:ascii="Garamond" w:hAnsi="Garamond"/>
          <w:sz w:val="24"/>
          <w:szCs w:val="24"/>
        </w:rPr>
        <w:t>ceutical companies</w:t>
      </w:r>
      <w:r>
        <w:rPr>
          <w:rFonts w:ascii="Garamond" w:hAnsi="Garamond"/>
          <w:sz w:val="24"/>
          <w:szCs w:val="24"/>
        </w:rPr>
        <w:t xml:space="preserve"> with interests in Southern Africa, and although I use qualitative methods, I have not thus far considered myself to be an oral historian. </w:t>
      </w:r>
      <w:r w:rsidR="002B4311" w:rsidRPr="00895747">
        <w:rPr>
          <w:rFonts w:ascii="Garamond" w:hAnsi="Garamond"/>
          <w:sz w:val="24"/>
          <w:szCs w:val="24"/>
        </w:rPr>
        <w:t xml:space="preserve">I learnt far more about oral history in those two days </w:t>
      </w:r>
      <w:r>
        <w:rPr>
          <w:rFonts w:ascii="Garamond" w:hAnsi="Garamond"/>
          <w:sz w:val="24"/>
          <w:szCs w:val="24"/>
        </w:rPr>
        <w:t>and</w:t>
      </w:r>
      <w:r w:rsidR="002B4311" w:rsidRPr="00895747">
        <w:rPr>
          <w:rFonts w:ascii="Garamond" w:hAnsi="Garamond"/>
          <w:sz w:val="24"/>
          <w:szCs w:val="24"/>
        </w:rPr>
        <w:t xml:space="preserve"> wished I had come across the approaches in designing my research on healthy volunteering</w:t>
      </w:r>
      <w:r w:rsidR="00CA7334" w:rsidRPr="00895747">
        <w:rPr>
          <w:rFonts w:ascii="Garamond" w:hAnsi="Garamond"/>
          <w:sz w:val="24"/>
          <w:szCs w:val="24"/>
        </w:rPr>
        <w:t xml:space="preserve"> in clinical trials in the UK</w:t>
      </w:r>
      <w:r w:rsidR="002B4311" w:rsidRPr="00895747">
        <w:rPr>
          <w:rFonts w:ascii="Garamond" w:hAnsi="Garamond"/>
          <w:sz w:val="24"/>
          <w:szCs w:val="24"/>
        </w:rPr>
        <w:t xml:space="preserve">. </w:t>
      </w:r>
      <w:r w:rsidR="00CA7334" w:rsidRPr="00895747">
        <w:rPr>
          <w:rFonts w:ascii="Garamond" w:hAnsi="Garamond"/>
          <w:sz w:val="24"/>
          <w:szCs w:val="24"/>
        </w:rPr>
        <w:t xml:space="preserve">It was also good to note that the struggles I had in </w:t>
      </w:r>
      <w:r w:rsidR="00895747" w:rsidRPr="00895747">
        <w:rPr>
          <w:rFonts w:ascii="Garamond" w:hAnsi="Garamond"/>
          <w:sz w:val="24"/>
          <w:szCs w:val="24"/>
        </w:rPr>
        <w:t>dealing</w:t>
      </w:r>
      <w:r w:rsidR="000F3477">
        <w:rPr>
          <w:rFonts w:ascii="Garamond" w:hAnsi="Garamond"/>
          <w:sz w:val="24"/>
          <w:szCs w:val="24"/>
        </w:rPr>
        <w:t xml:space="preserve"> with</w:t>
      </w:r>
      <w:r w:rsidR="00CA7334" w:rsidRPr="00895747">
        <w:rPr>
          <w:rFonts w:ascii="Garamond" w:hAnsi="Garamond"/>
          <w:sz w:val="24"/>
          <w:szCs w:val="24"/>
        </w:rPr>
        <w:t xml:space="preserve"> professionals in corporate settings</w:t>
      </w:r>
      <w:r w:rsidR="000F3477">
        <w:rPr>
          <w:rFonts w:ascii="Garamond" w:hAnsi="Garamond"/>
          <w:sz w:val="24"/>
          <w:szCs w:val="24"/>
        </w:rPr>
        <w:t>, particularly in winning their trust,</w:t>
      </w:r>
      <w:r w:rsidR="00CA7334" w:rsidRPr="00895747">
        <w:rPr>
          <w:rFonts w:ascii="Garamond" w:hAnsi="Garamond"/>
          <w:sz w:val="24"/>
          <w:szCs w:val="24"/>
        </w:rPr>
        <w:t xml:space="preserve"> were</w:t>
      </w:r>
      <w:r w:rsidR="000F3477">
        <w:rPr>
          <w:rFonts w:ascii="Garamond" w:hAnsi="Garamond"/>
          <w:sz w:val="24"/>
          <w:szCs w:val="24"/>
        </w:rPr>
        <w:t xml:space="preserve"> not just exclusive to me</w:t>
      </w:r>
      <w:r w:rsidR="00CA7334" w:rsidRPr="00895747">
        <w:rPr>
          <w:rFonts w:ascii="Garamond" w:hAnsi="Garamond"/>
          <w:sz w:val="24"/>
          <w:szCs w:val="24"/>
        </w:rPr>
        <w:t>.</w:t>
      </w:r>
      <w:r w:rsidR="00895747" w:rsidRPr="00895747">
        <w:rPr>
          <w:rFonts w:ascii="Garamond" w:hAnsi="Garamond"/>
          <w:sz w:val="24"/>
          <w:szCs w:val="24"/>
        </w:rPr>
        <w:t xml:space="preserve"> Most presenters talked of such struggles and I therefore left feeling positive about framing my methods chapter for my thesis</w:t>
      </w:r>
      <w:r w:rsidR="00F6528E">
        <w:rPr>
          <w:rFonts w:ascii="Garamond" w:hAnsi="Garamond"/>
          <w:sz w:val="24"/>
          <w:szCs w:val="24"/>
        </w:rPr>
        <w:t xml:space="preserve">. </w:t>
      </w:r>
      <w:r w:rsidR="00F6528E">
        <w:rPr>
          <w:rFonts w:ascii="Garamond" w:hAnsi="Garamond"/>
          <w:sz w:val="24"/>
          <w:szCs w:val="24"/>
        </w:rPr>
        <w:t>Beyond my PhD I can also see possible projects on the history of regulating and volunteering in clinical trials both in the UK and indeed in Zambia</w:t>
      </w:r>
      <w:r w:rsidR="00F6528E">
        <w:rPr>
          <w:rFonts w:ascii="Garamond" w:hAnsi="Garamond"/>
          <w:sz w:val="24"/>
          <w:szCs w:val="24"/>
        </w:rPr>
        <w:t>,</w:t>
      </w:r>
      <w:r w:rsidR="00F6528E">
        <w:rPr>
          <w:rFonts w:ascii="Garamond" w:hAnsi="Garamond"/>
          <w:sz w:val="24"/>
          <w:szCs w:val="24"/>
        </w:rPr>
        <w:t xml:space="preserve"> my country of birth</w:t>
      </w:r>
      <w:r w:rsidR="00F6528E">
        <w:rPr>
          <w:rFonts w:ascii="Garamond" w:hAnsi="Garamond"/>
          <w:sz w:val="24"/>
          <w:szCs w:val="24"/>
        </w:rPr>
        <w:t>,</w:t>
      </w:r>
      <w:bookmarkStart w:id="0" w:name="_GoBack"/>
      <w:bookmarkEnd w:id="0"/>
      <w:r w:rsidR="00F6528E">
        <w:rPr>
          <w:rFonts w:ascii="Garamond" w:hAnsi="Garamond"/>
          <w:sz w:val="24"/>
          <w:szCs w:val="24"/>
        </w:rPr>
        <w:t xml:space="preserve"> as viable future research projects. It will be interesting to see what the Oral History Society does next and I am looking forward to the next year’s conference.</w:t>
      </w:r>
    </w:p>
    <w:p w:rsidR="00215A59" w:rsidRPr="00BE67AB" w:rsidRDefault="00215A59" w:rsidP="00215A59">
      <w:pPr>
        <w:pStyle w:val="ListParagraph"/>
        <w:rPr>
          <w:rFonts w:ascii="Garamond" w:hAnsi="Garamond"/>
        </w:rPr>
      </w:pPr>
    </w:p>
    <w:p w:rsidR="008E170D" w:rsidRPr="00BE67AB" w:rsidRDefault="008E170D" w:rsidP="008E170D">
      <w:pPr>
        <w:pStyle w:val="ListParagraph"/>
        <w:rPr>
          <w:rFonts w:ascii="Garamond" w:hAnsi="Garamond"/>
        </w:rPr>
      </w:pPr>
    </w:p>
    <w:sectPr w:rsidR="008E170D" w:rsidRPr="00BE67AB" w:rsidSect="001C2FB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28E" w:rsidRDefault="00F6528E" w:rsidP="00F6528E">
      <w:pPr>
        <w:spacing w:after="0" w:line="240" w:lineRule="auto"/>
      </w:pPr>
      <w:r>
        <w:separator/>
      </w:r>
    </w:p>
  </w:endnote>
  <w:endnote w:type="continuationSeparator" w:id="0">
    <w:p w:rsidR="00F6528E" w:rsidRDefault="00F6528E" w:rsidP="00F65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28E" w:rsidRDefault="00F6528E" w:rsidP="00F6528E">
      <w:pPr>
        <w:spacing w:after="0" w:line="240" w:lineRule="auto"/>
      </w:pPr>
      <w:r>
        <w:separator/>
      </w:r>
    </w:p>
  </w:footnote>
  <w:footnote w:type="continuationSeparator" w:id="0">
    <w:p w:rsidR="00F6528E" w:rsidRDefault="00F6528E" w:rsidP="00F6528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93C9A"/>
    <w:multiLevelType w:val="hybridMultilevel"/>
    <w:tmpl w:val="49A260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nsid w:val="2C155BCA"/>
    <w:multiLevelType w:val="hybridMultilevel"/>
    <w:tmpl w:val="0A2A44FA"/>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2">
    <w:nsid w:val="32937B5F"/>
    <w:multiLevelType w:val="hybridMultilevel"/>
    <w:tmpl w:val="7C5E9F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3CD872D1"/>
    <w:multiLevelType w:val="hybridMultilevel"/>
    <w:tmpl w:val="25C8BE7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nsid w:val="410A6F4F"/>
    <w:multiLevelType w:val="hybridMultilevel"/>
    <w:tmpl w:val="C928C0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FD27BFC"/>
    <w:multiLevelType w:val="hybridMultilevel"/>
    <w:tmpl w:val="E31ADA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2"/>
  </w:compat>
  <w:rsids>
    <w:rsidRoot w:val="00901C35"/>
    <w:rsid w:val="000C0E2E"/>
    <w:rsid w:val="000F3477"/>
    <w:rsid w:val="0010213A"/>
    <w:rsid w:val="00123DBC"/>
    <w:rsid w:val="001C2FBA"/>
    <w:rsid w:val="001C51D8"/>
    <w:rsid w:val="00215A59"/>
    <w:rsid w:val="002B4311"/>
    <w:rsid w:val="002C49B9"/>
    <w:rsid w:val="00483318"/>
    <w:rsid w:val="0048747F"/>
    <w:rsid w:val="004926E3"/>
    <w:rsid w:val="00497385"/>
    <w:rsid w:val="004A3F2D"/>
    <w:rsid w:val="004C553B"/>
    <w:rsid w:val="005B3179"/>
    <w:rsid w:val="005E7F99"/>
    <w:rsid w:val="006D62FB"/>
    <w:rsid w:val="00825FEC"/>
    <w:rsid w:val="00895747"/>
    <w:rsid w:val="008E170D"/>
    <w:rsid w:val="00901C35"/>
    <w:rsid w:val="009129B7"/>
    <w:rsid w:val="0091446B"/>
    <w:rsid w:val="00A42B7B"/>
    <w:rsid w:val="00A66114"/>
    <w:rsid w:val="00AF73D9"/>
    <w:rsid w:val="00B5579F"/>
    <w:rsid w:val="00B72E3D"/>
    <w:rsid w:val="00BB2C1A"/>
    <w:rsid w:val="00BE67AB"/>
    <w:rsid w:val="00CA7334"/>
    <w:rsid w:val="00D76EA6"/>
    <w:rsid w:val="00DC7F1C"/>
    <w:rsid w:val="00E120A9"/>
    <w:rsid w:val="00E37305"/>
    <w:rsid w:val="00E7279A"/>
    <w:rsid w:val="00EA2708"/>
    <w:rsid w:val="00F6528E"/>
    <w:rsid w:val="00F964BE"/>
    <w:rsid w:val="00FC5E09"/>
    <w:rsid w:val="00FD4E47"/>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2FBA"/>
  </w:style>
  <w:style w:type="paragraph" w:styleId="Heading1">
    <w:name w:val="heading 1"/>
    <w:basedOn w:val="Normal"/>
    <w:next w:val="Normal"/>
    <w:link w:val="Heading1Char"/>
    <w:uiPriority w:val="9"/>
    <w:qFormat/>
    <w:rsid w:val="000C0E2E"/>
    <w:pPr>
      <w:keepNext/>
      <w:keepLines/>
      <w:spacing w:before="480" w:after="0"/>
      <w:outlineLvl w:val="0"/>
    </w:pPr>
    <w:rPr>
      <w:rFonts w:ascii="Garamond" w:eastAsiaTheme="majorEastAsia" w:hAnsi="Garamond"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BE67AB"/>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BE67AB"/>
    <w:pPr>
      <w:keepNext/>
      <w:keepLines/>
      <w:spacing w:before="200" w:after="0"/>
      <w:outlineLvl w:val="2"/>
    </w:pPr>
    <w:rPr>
      <w:rFonts w:ascii="Garamond" w:eastAsiaTheme="majorEastAsia" w:hAnsi="Garamond"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C35"/>
    <w:pPr>
      <w:ind w:left="720"/>
      <w:contextualSpacing/>
    </w:pPr>
  </w:style>
  <w:style w:type="character" w:customStyle="1" w:styleId="Heading1Char">
    <w:name w:val="Heading 1 Char"/>
    <w:basedOn w:val="DefaultParagraphFont"/>
    <w:link w:val="Heading1"/>
    <w:uiPriority w:val="9"/>
    <w:rsid w:val="000C0E2E"/>
    <w:rPr>
      <w:rFonts w:ascii="Garamond" w:eastAsiaTheme="majorEastAsia" w:hAnsi="Garamond" w:cstheme="majorBidi"/>
      <w:b/>
      <w:bCs/>
      <w:color w:val="365F91" w:themeColor="accent1" w:themeShade="BF"/>
      <w:sz w:val="32"/>
      <w:szCs w:val="28"/>
    </w:rPr>
  </w:style>
  <w:style w:type="character" w:customStyle="1" w:styleId="Heading2Char">
    <w:name w:val="Heading 2 Char"/>
    <w:basedOn w:val="DefaultParagraphFont"/>
    <w:link w:val="Heading2"/>
    <w:uiPriority w:val="9"/>
    <w:rsid w:val="00BE67A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BE67AB"/>
    <w:rPr>
      <w:rFonts w:ascii="Garamond" w:eastAsiaTheme="majorEastAsia" w:hAnsi="Garamond" w:cstheme="majorBidi"/>
      <w:b/>
      <w:bCs/>
      <w:sz w:val="28"/>
    </w:rPr>
  </w:style>
  <w:style w:type="paragraph" w:styleId="Header">
    <w:name w:val="header"/>
    <w:basedOn w:val="Normal"/>
    <w:link w:val="HeaderChar"/>
    <w:uiPriority w:val="99"/>
    <w:unhideWhenUsed/>
    <w:rsid w:val="00F65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528E"/>
  </w:style>
  <w:style w:type="paragraph" w:styleId="Footer">
    <w:name w:val="footer"/>
    <w:basedOn w:val="Normal"/>
    <w:link w:val="FooterChar"/>
    <w:uiPriority w:val="99"/>
    <w:unhideWhenUsed/>
    <w:rsid w:val="00F652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528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C0E2E"/>
    <w:pPr>
      <w:keepNext/>
      <w:keepLines/>
      <w:spacing w:before="480" w:after="0"/>
      <w:outlineLvl w:val="0"/>
    </w:pPr>
    <w:rPr>
      <w:rFonts w:ascii="Garamond" w:eastAsiaTheme="majorEastAsia" w:hAnsi="Garamond"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BE67AB"/>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BE67AB"/>
    <w:pPr>
      <w:keepNext/>
      <w:keepLines/>
      <w:spacing w:before="200" w:after="0"/>
      <w:outlineLvl w:val="2"/>
    </w:pPr>
    <w:rPr>
      <w:rFonts w:ascii="Garamond" w:eastAsiaTheme="majorEastAsia" w:hAnsi="Garamond" w:cstheme="majorBidi"/>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1C35"/>
    <w:pPr>
      <w:ind w:left="720"/>
      <w:contextualSpacing/>
    </w:pPr>
  </w:style>
  <w:style w:type="character" w:customStyle="1" w:styleId="Heading1Char">
    <w:name w:val="Heading 1 Char"/>
    <w:basedOn w:val="DefaultParagraphFont"/>
    <w:link w:val="Heading1"/>
    <w:uiPriority w:val="9"/>
    <w:rsid w:val="000C0E2E"/>
    <w:rPr>
      <w:rFonts w:ascii="Garamond" w:eastAsiaTheme="majorEastAsia" w:hAnsi="Garamond" w:cstheme="majorBidi"/>
      <w:b/>
      <w:bCs/>
      <w:color w:val="365F91" w:themeColor="accent1" w:themeShade="BF"/>
      <w:sz w:val="32"/>
      <w:szCs w:val="28"/>
    </w:rPr>
  </w:style>
  <w:style w:type="character" w:customStyle="1" w:styleId="Heading2Char">
    <w:name w:val="Heading 2 Char"/>
    <w:basedOn w:val="DefaultParagraphFont"/>
    <w:link w:val="Heading2"/>
    <w:uiPriority w:val="9"/>
    <w:rsid w:val="00BE67AB"/>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BE67AB"/>
    <w:rPr>
      <w:rFonts w:ascii="Garamond" w:eastAsiaTheme="majorEastAsia" w:hAnsi="Garamond" w:cstheme="majorBidi"/>
      <w:b/>
      <w:bCs/>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BAE0448A</Template>
  <TotalTime>0</TotalTime>
  <Pages>4</Pages>
  <Words>1687</Words>
  <Characters>9617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11282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Shadreck Mwale</dc:creator>
  <cp:lastModifiedBy>Margaretta Jolly</cp:lastModifiedBy>
  <cp:revision>6</cp:revision>
  <dcterms:created xsi:type="dcterms:W3CDTF">2013-08-20T18:05:00Z</dcterms:created>
  <dcterms:modified xsi:type="dcterms:W3CDTF">2013-09-20T12:07:00Z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1715824379</vt:i4>
  </property>
  <property fmtid="{D5CDD505-2E9C-101B-9397-08002B2CF9AE}" pid="3" name="_NewReviewCycle">
    <vt:lpwstr/>
  </property>
  <property fmtid="{D5CDD505-2E9C-101B-9397-08002B2CF9AE}" pid="4" name="_EmailSubject">
    <vt:lpwstr>Could you put these up - no hurry?</vt:lpwstr>
  </property>
  <property fmtid="{D5CDD505-2E9C-101B-9397-08002B2CF9AE}" pid="5" name="_AuthorEmail">
    <vt:lpwstr>M.Jolly@sussex.ac.uk</vt:lpwstr>
  </property>
  <property fmtid="{D5CDD505-2E9C-101B-9397-08002B2CF9AE}" pid="6" name="_AuthorEmailDisplayName">
    <vt:lpwstr>Margaretta Jolly</vt:lpwstr>
  </property>
  <property fmtid="{D5CDD505-2E9C-101B-9397-08002B2CF9AE}" pid="7" name="_PreviousAdHocReviewCycleID">
    <vt:i4>-1503692100</vt:i4>
  </property>
</Properties>
</file>