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B595" w14:textId="11622D3B" w:rsidR="00A92725" w:rsidRPr="00A92725" w:rsidRDefault="00A92725" w:rsidP="00A92725">
      <w:pPr>
        <w:pStyle w:val="Title"/>
        <w:jc w:val="center"/>
        <w:rPr>
          <w:u w:val="single"/>
        </w:rPr>
      </w:pPr>
      <w:bookmarkStart w:id="0" w:name="JAN21_PAC_Principles-FastTrack-FinalCall"/>
      <w:bookmarkEnd w:id="0"/>
      <w:r w:rsidRPr="00785192">
        <w:rPr>
          <w:noProof/>
          <w:lang w:eastAsia="en-GB"/>
        </w:rPr>
        <w:drawing>
          <wp:anchor distT="0" distB="0" distL="114300" distR="114300" simplePos="0" relativeHeight="251659264" behindDoc="1" locked="0" layoutInCell="1" allowOverlap="1" wp14:anchorId="7E6DF31E" wp14:editId="7674E703">
            <wp:simplePos x="0" y="0"/>
            <wp:positionH relativeFrom="column">
              <wp:posOffset>5470470</wp:posOffset>
            </wp:positionH>
            <wp:positionV relativeFrom="paragraph">
              <wp:posOffset>-723900</wp:posOffset>
            </wp:positionV>
            <wp:extent cx="1104265" cy="1079575"/>
            <wp:effectExtent l="0" t="0" r="635" b="6350"/>
            <wp:wrapNone/>
            <wp:docPr id="3" name="Picture 3" descr="http://www.sussex.ac.uk/wcm/assets/media/original/3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sex.ac.uk/wcm/assets/media/original/3397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684" t="13768" r="15585" b="16696"/>
                    <a:stretch/>
                  </pic:blipFill>
                  <pic:spPr bwMode="auto">
                    <a:xfrm>
                      <a:off x="0" y="0"/>
                      <a:ext cx="1104265" cy="107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2725">
        <w:rPr>
          <w:u w:val="single"/>
        </w:rPr>
        <w:t>Portfolio</w:t>
      </w:r>
      <w:r w:rsidRPr="00A92725">
        <w:rPr>
          <w:spacing w:val="-8"/>
          <w:u w:val="single"/>
        </w:rPr>
        <w:t xml:space="preserve"> </w:t>
      </w:r>
      <w:r w:rsidRPr="00A92725">
        <w:rPr>
          <w:u w:val="single"/>
        </w:rPr>
        <w:t>Approval</w:t>
      </w:r>
      <w:r w:rsidRPr="00A92725">
        <w:rPr>
          <w:spacing w:val="-5"/>
          <w:u w:val="single"/>
        </w:rPr>
        <w:t xml:space="preserve"> </w:t>
      </w:r>
      <w:r w:rsidRPr="00A92725">
        <w:rPr>
          <w:u w:val="single"/>
        </w:rPr>
        <w:t>Committee</w:t>
      </w:r>
    </w:p>
    <w:p w14:paraId="7323D57D" w14:textId="77777777" w:rsidR="00A92725" w:rsidRDefault="00A92725" w:rsidP="00A92725">
      <w:pPr>
        <w:pStyle w:val="BodyText"/>
        <w:spacing w:before="1"/>
        <w:rPr>
          <w:b/>
          <w:sz w:val="32"/>
        </w:rPr>
      </w:pPr>
    </w:p>
    <w:p w14:paraId="40C21DBD" w14:textId="581997D2" w:rsidR="00A92725" w:rsidRDefault="00A92725" w:rsidP="00A92725">
      <w:pPr>
        <w:pStyle w:val="Heading1"/>
        <w:spacing w:line="259" w:lineRule="auto"/>
        <w:ind w:right="1233"/>
      </w:pPr>
      <w:r>
        <w:t>Rules and Regulations governing the PAC Schedule for the consideration of new course proposals, course withdrawals and suspensions</w:t>
      </w:r>
    </w:p>
    <w:p w14:paraId="71FBB127" w14:textId="77777777" w:rsidR="00A92725" w:rsidRDefault="00A92725" w:rsidP="00A92725">
      <w:pPr>
        <w:pStyle w:val="BodyText"/>
        <w:spacing w:before="9"/>
        <w:rPr>
          <w:b/>
          <w:sz w:val="25"/>
        </w:rPr>
      </w:pPr>
    </w:p>
    <w:p w14:paraId="5FC808AC" w14:textId="77777777" w:rsidR="00A92725" w:rsidRPr="009100F3" w:rsidRDefault="00A92725" w:rsidP="00A92725">
      <w:pPr>
        <w:spacing w:before="1"/>
        <w:ind w:left="120"/>
        <w:rPr>
          <w:rFonts w:ascii="Arial"/>
          <w:b/>
          <w:sz w:val="24"/>
          <w:szCs w:val="24"/>
          <w:u w:val="single"/>
        </w:rPr>
      </w:pPr>
      <w:r w:rsidRPr="009100F3">
        <w:rPr>
          <w:rFonts w:ascii="Arial"/>
          <w:b/>
          <w:sz w:val="24"/>
          <w:szCs w:val="24"/>
          <w:u w:val="single"/>
        </w:rPr>
        <w:t>Introduction</w:t>
      </w:r>
    </w:p>
    <w:p w14:paraId="180190B8" w14:textId="77777777" w:rsidR="00A92725" w:rsidRDefault="00A92725" w:rsidP="00A92725">
      <w:pPr>
        <w:pStyle w:val="BodyText"/>
        <w:spacing w:before="5"/>
        <w:rPr>
          <w:b/>
          <w:sz w:val="25"/>
        </w:rPr>
      </w:pPr>
    </w:p>
    <w:p w14:paraId="0F199B58" w14:textId="77777777" w:rsidR="00A92725" w:rsidRPr="00754E34" w:rsidRDefault="00A92725" w:rsidP="00A92725">
      <w:pPr>
        <w:pStyle w:val="ListParagraph"/>
        <w:numPr>
          <w:ilvl w:val="0"/>
          <w:numId w:val="3"/>
        </w:numPr>
        <w:tabs>
          <w:tab w:val="left" w:pos="839"/>
          <w:tab w:val="left" w:pos="841"/>
        </w:tabs>
        <w:spacing w:before="1" w:line="256" w:lineRule="auto"/>
        <w:ind w:right="906" w:hanging="720"/>
        <w:jc w:val="left"/>
        <w:rPr>
          <w:rFonts w:ascii="Calibri"/>
        </w:rPr>
      </w:pPr>
      <w:r>
        <w:t>The PAC Schedule is designed to ensure that proposals submitted to PAC can be</w:t>
      </w:r>
      <w:r>
        <w:rPr>
          <w:spacing w:val="1"/>
        </w:rPr>
        <w:t xml:space="preserve"> </w:t>
      </w:r>
      <w:r>
        <w:t>dealt with in an effective and timely way that:</w:t>
      </w:r>
    </w:p>
    <w:p w14:paraId="646930CB" w14:textId="77777777" w:rsidR="00A92725" w:rsidRPr="00754E34" w:rsidRDefault="00A92725" w:rsidP="00A92725">
      <w:pPr>
        <w:pStyle w:val="ListParagraph"/>
        <w:numPr>
          <w:ilvl w:val="1"/>
          <w:numId w:val="3"/>
        </w:numPr>
        <w:tabs>
          <w:tab w:val="left" w:pos="839"/>
          <w:tab w:val="left" w:pos="841"/>
        </w:tabs>
        <w:spacing w:before="1" w:line="256" w:lineRule="auto"/>
        <w:ind w:right="906"/>
        <w:rPr>
          <w:rFonts w:ascii="Calibri"/>
          <w:color w:val="000000" w:themeColor="text1"/>
        </w:rPr>
      </w:pPr>
      <w:r w:rsidRPr="00754E34">
        <w:rPr>
          <w:color w:val="000000" w:themeColor="text1"/>
        </w:rPr>
        <w:t>optimises marketing opportunities in</w:t>
      </w:r>
      <w:r w:rsidRPr="00754E34">
        <w:rPr>
          <w:color w:val="000000" w:themeColor="text1"/>
          <w:spacing w:val="1"/>
        </w:rPr>
        <w:t xml:space="preserve"> </w:t>
      </w:r>
      <w:r w:rsidRPr="00754E34">
        <w:rPr>
          <w:color w:val="000000" w:themeColor="text1"/>
        </w:rPr>
        <w:t>order to maximise student recruitment;</w:t>
      </w:r>
    </w:p>
    <w:p w14:paraId="3281D3EF" w14:textId="77777777" w:rsidR="00A92725" w:rsidRPr="00754E34" w:rsidRDefault="00A92725" w:rsidP="00A92725">
      <w:pPr>
        <w:pStyle w:val="ListParagraph"/>
        <w:numPr>
          <w:ilvl w:val="1"/>
          <w:numId w:val="3"/>
        </w:numPr>
        <w:tabs>
          <w:tab w:val="left" w:pos="839"/>
          <w:tab w:val="left" w:pos="841"/>
        </w:tabs>
        <w:spacing w:before="1" w:line="256" w:lineRule="auto"/>
        <w:ind w:right="906"/>
        <w:rPr>
          <w:rFonts w:ascii="Calibri"/>
          <w:color w:val="000000" w:themeColor="text1"/>
        </w:rPr>
      </w:pPr>
      <w:r>
        <w:rPr>
          <w:color w:val="000000" w:themeColor="text1"/>
        </w:rPr>
        <w:t>ensures that applicants are able to make informed decisions;</w:t>
      </w:r>
    </w:p>
    <w:p w14:paraId="39AC38CA" w14:textId="77777777" w:rsidR="00A92725" w:rsidRDefault="00A92725" w:rsidP="00A92725">
      <w:pPr>
        <w:pStyle w:val="ListParagraph"/>
        <w:numPr>
          <w:ilvl w:val="1"/>
          <w:numId w:val="3"/>
        </w:numPr>
        <w:tabs>
          <w:tab w:val="left" w:pos="839"/>
          <w:tab w:val="left" w:pos="841"/>
        </w:tabs>
        <w:spacing w:before="1" w:line="256" w:lineRule="auto"/>
        <w:ind w:right="906"/>
        <w:rPr>
          <w:rFonts w:ascii="Calibri"/>
        </w:rPr>
      </w:pPr>
      <w:r>
        <w:rPr>
          <w:color w:val="000000" w:themeColor="text1"/>
        </w:rPr>
        <w:t>ensures that the</w:t>
      </w:r>
      <w:r>
        <w:t xml:space="preserve"> University continues to be compliant with consumer </w:t>
      </w:r>
      <w:r>
        <w:rPr>
          <w:spacing w:val="-59"/>
        </w:rPr>
        <w:t xml:space="preserve"> </w:t>
      </w:r>
      <w:r>
        <w:t>legislation.</w:t>
      </w:r>
    </w:p>
    <w:p w14:paraId="1F0B635E" w14:textId="77777777" w:rsidR="00A92725" w:rsidRDefault="00A92725" w:rsidP="00A92725">
      <w:pPr>
        <w:pStyle w:val="BodyText"/>
        <w:rPr>
          <w:sz w:val="24"/>
        </w:rPr>
      </w:pPr>
    </w:p>
    <w:p w14:paraId="12EFD9A7" w14:textId="77777777" w:rsidR="00A92725" w:rsidRPr="009100F3" w:rsidRDefault="00A92725" w:rsidP="00A92725">
      <w:pPr>
        <w:pStyle w:val="Heading1"/>
        <w:spacing w:before="171"/>
        <w:rPr>
          <w:sz w:val="24"/>
          <w:szCs w:val="24"/>
          <w:u w:val="single"/>
        </w:rPr>
      </w:pPr>
      <w:r w:rsidRPr="009100F3">
        <w:rPr>
          <w:sz w:val="24"/>
          <w:szCs w:val="24"/>
          <w:u w:val="single"/>
        </w:rPr>
        <w:t>Schedule</w:t>
      </w:r>
    </w:p>
    <w:p w14:paraId="167DA09B" w14:textId="77777777" w:rsidR="00A92725" w:rsidRDefault="00A92725" w:rsidP="00A92725">
      <w:pPr>
        <w:pStyle w:val="BodyText"/>
        <w:spacing w:before="5"/>
        <w:rPr>
          <w:b/>
          <w:sz w:val="25"/>
        </w:rPr>
      </w:pPr>
    </w:p>
    <w:p w14:paraId="6C8711FA" w14:textId="77777777" w:rsidR="00A92725" w:rsidRDefault="00A92725" w:rsidP="00A92725">
      <w:pPr>
        <w:pStyle w:val="ListParagraph"/>
        <w:numPr>
          <w:ilvl w:val="0"/>
          <w:numId w:val="3"/>
        </w:numPr>
        <w:tabs>
          <w:tab w:val="left" w:pos="840"/>
        </w:tabs>
        <w:ind w:hanging="361"/>
        <w:jc w:val="left"/>
      </w:pPr>
      <w:r>
        <w:t>The</w:t>
      </w:r>
      <w:r>
        <w:rPr>
          <w:spacing w:val="-2"/>
        </w:rPr>
        <w:t xml:space="preserve"> </w:t>
      </w:r>
      <w:r>
        <w:t>PAC</w:t>
      </w:r>
      <w:r>
        <w:rPr>
          <w:spacing w:val="-2"/>
        </w:rPr>
        <w:t xml:space="preserve"> </w:t>
      </w:r>
      <w:r>
        <w:t>Schedule</w:t>
      </w:r>
      <w:r>
        <w:rPr>
          <w:spacing w:val="-1"/>
        </w:rPr>
        <w:t xml:space="preserve"> </w:t>
      </w:r>
      <w:r>
        <w:t>is as</w:t>
      </w:r>
      <w:r>
        <w:rPr>
          <w:spacing w:val="-2"/>
        </w:rPr>
        <w:t xml:space="preserve"> </w:t>
      </w:r>
      <w:r>
        <w:t>follows:</w:t>
      </w:r>
    </w:p>
    <w:p w14:paraId="14C9A274" w14:textId="77777777" w:rsidR="00A92725" w:rsidRDefault="00A92725" w:rsidP="00A92725">
      <w:pPr>
        <w:pStyle w:val="BodyText"/>
        <w:spacing w:before="6"/>
        <w:rPr>
          <w:sz w:val="25"/>
        </w:rPr>
      </w:pPr>
    </w:p>
    <w:p w14:paraId="1669EEB8" w14:textId="77777777" w:rsidR="00A92725" w:rsidRDefault="00A92725" w:rsidP="00A92725">
      <w:pPr>
        <w:pStyle w:val="Heading1"/>
        <w:ind w:left="839"/>
      </w:pPr>
      <w:r>
        <w:t>New</w:t>
      </w:r>
      <w:r>
        <w:rPr>
          <w:spacing w:val="-3"/>
        </w:rPr>
        <w:t xml:space="preserve"> On-Campus </w:t>
      </w:r>
      <w:r>
        <w:t>Course</w:t>
      </w:r>
      <w:r>
        <w:rPr>
          <w:spacing w:val="-1"/>
        </w:rPr>
        <w:t xml:space="preserve"> </w:t>
      </w:r>
      <w:r>
        <w:t>Proposals</w:t>
      </w:r>
    </w:p>
    <w:p w14:paraId="78F7D39E" w14:textId="77777777" w:rsidR="00A92725" w:rsidRDefault="00A92725" w:rsidP="00A92725">
      <w:pPr>
        <w:pStyle w:val="BodyText"/>
        <w:spacing w:before="5"/>
        <w:rPr>
          <w:b/>
          <w:sz w:val="25"/>
        </w:rPr>
      </w:pPr>
    </w:p>
    <w:p w14:paraId="567E5F3D" w14:textId="300E92C1" w:rsidR="00A92725" w:rsidRDefault="00A92725" w:rsidP="00A92725">
      <w:pPr>
        <w:pStyle w:val="ListParagraph"/>
        <w:numPr>
          <w:ilvl w:val="1"/>
          <w:numId w:val="3"/>
        </w:numPr>
        <w:tabs>
          <w:tab w:val="left" w:pos="1190"/>
        </w:tabs>
        <w:spacing w:line="256" w:lineRule="auto"/>
        <w:ind w:right="885"/>
        <w:jc w:val="both"/>
      </w:pPr>
      <w:r>
        <w:t>New Undergraduate course proposals must have PAC Stage 2 approval by the end of October, twenty-four (24) months prior to planned commencement e.g. PAC Stage 2 approval by October 202</w:t>
      </w:r>
      <w:r w:rsidR="000D3C89">
        <w:t>2</w:t>
      </w:r>
      <w:r>
        <w:t xml:space="preserve"> for entry in October 202</w:t>
      </w:r>
      <w:r w:rsidR="000D3C89">
        <w:t>4</w:t>
      </w:r>
      <w:r>
        <w:t>. Courses with multiple entry points must have PAC Stage 2 approval twenty-four (24) months prior to planned commencement of the first cohort e.g. PAC Stage 2 approval by January 202</w:t>
      </w:r>
      <w:r w:rsidR="000D3C89">
        <w:t>3</w:t>
      </w:r>
      <w:r>
        <w:t xml:space="preserve"> for January 202</w:t>
      </w:r>
      <w:r w:rsidR="000D3C89">
        <w:t>5</w:t>
      </w:r>
      <w:r>
        <w:t xml:space="preserve"> entry. </w:t>
      </w:r>
    </w:p>
    <w:p w14:paraId="49189754" w14:textId="663E8AF1" w:rsidR="00A92725" w:rsidRDefault="00A92725" w:rsidP="00A92725">
      <w:pPr>
        <w:pStyle w:val="ListParagraph"/>
        <w:numPr>
          <w:ilvl w:val="1"/>
          <w:numId w:val="3"/>
        </w:numPr>
        <w:tabs>
          <w:tab w:val="left" w:pos="1190"/>
        </w:tabs>
        <w:spacing w:before="4"/>
        <w:ind w:left="1189" w:hanging="361"/>
        <w:jc w:val="both"/>
      </w:pPr>
      <w:r>
        <w:t>New</w:t>
      </w:r>
      <w:r>
        <w:rPr>
          <w:spacing w:val="-3"/>
        </w:rPr>
        <w:t xml:space="preserve"> </w:t>
      </w:r>
      <w:r>
        <w:t>Postgraduate</w:t>
      </w:r>
      <w:r>
        <w:rPr>
          <w:spacing w:val="-2"/>
        </w:rPr>
        <w:t xml:space="preserve"> </w:t>
      </w:r>
      <w:r>
        <w:t>course</w:t>
      </w:r>
      <w:r>
        <w:rPr>
          <w:spacing w:val="-1"/>
        </w:rPr>
        <w:t xml:space="preserve"> </w:t>
      </w:r>
      <w:r>
        <w:t>proposals</w:t>
      </w:r>
      <w:r>
        <w:rPr>
          <w:spacing w:val="-2"/>
        </w:rPr>
        <w:t xml:space="preserve"> </w:t>
      </w:r>
      <w:r>
        <w:t>must</w:t>
      </w:r>
      <w:r>
        <w:rPr>
          <w:spacing w:val="-1"/>
        </w:rPr>
        <w:t xml:space="preserve"> </w:t>
      </w:r>
      <w:r>
        <w:t>have</w:t>
      </w:r>
      <w:r>
        <w:rPr>
          <w:spacing w:val="-3"/>
        </w:rPr>
        <w:t xml:space="preserve"> </w:t>
      </w:r>
      <w:r>
        <w:t>PAC</w:t>
      </w:r>
      <w:r>
        <w:rPr>
          <w:spacing w:val="-2"/>
        </w:rPr>
        <w:t xml:space="preserve"> </w:t>
      </w:r>
      <w:r>
        <w:t>stage</w:t>
      </w:r>
      <w:r>
        <w:rPr>
          <w:spacing w:val="-2"/>
        </w:rPr>
        <w:t xml:space="preserve"> </w:t>
      </w:r>
      <w:r>
        <w:t>2</w:t>
      </w:r>
      <w:r>
        <w:rPr>
          <w:spacing w:val="-1"/>
        </w:rPr>
        <w:t xml:space="preserve"> </w:t>
      </w:r>
      <w:r>
        <w:t>approval</w:t>
      </w:r>
      <w:r>
        <w:rPr>
          <w:spacing w:val="-2"/>
        </w:rPr>
        <w:t xml:space="preserve"> by the end of March, </w:t>
      </w:r>
      <w:r>
        <w:t>eighteen (18) months prior to planned commencement e.g. PAC Stage 2 approval by March</w:t>
      </w:r>
      <w:r w:rsidRPr="004440C3">
        <w:rPr>
          <w:spacing w:val="-1"/>
        </w:rPr>
        <w:t xml:space="preserve"> </w:t>
      </w:r>
      <w:r>
        <w:t>202</w:t>
      </w:r>
      <w:r w:rsidR="000D3C89">
        <w:t>3</w:t>
      </w:r>
      <w:r>
        <w:t xml:space="preserve"> for entry in</w:t>
      </w:r>
      <w:r w:rsidRPr="004440C3">
        <w:rPr>
          <w:spacing w:val="-1"/>
        </w:rPr>
        <w:t xml:space="preserve"> </w:t>
      </w:r>
      <w:r>
        <w:t>October 202</w:t>
      </w:r>
      <w:r w:rsidR="000D3C89">
        <w:t>4</w:t>
      </w:r>
      <w:r>
        <w:t>. Courses with multiple entry points must have PAC Stage 2 approval eighteen (18) months prior to planned commencement of the first cohort e.g. PAC Stage 2 approval by July 202</w:t>
      </w:r>
      <w:r w:rsidR="000D3C89">
        <w:t>3</w:t>
      </w:r>
      <w:r>
        <w:t xml:space="preserve"> for January 202</w:t>
      </w:r>
      <w:r w:rsidR="000D3C89">
        <w:t>5</w:t>
      </w:r>
      <w:r>
        <w:t xml:space="preserve"> entry.</w:t>
      </w:r>
    </w:p>
    <w:p w14:paraId="4F724822" w14:textId="77777777" w:rsidR="00A92725" w:rsidRDefault="00A92725" w:rsidP="00A92725">
      <w:pPr>
        <w:pStyle w:val="BodyText"/>
        <w:spacing w:before="7"/>
        <w:rPr>
          <w:sz w:val="23"/>
        </w:rPr>
      </w:pPr>
    </w:p>
    <w:p w14:paraId="6E46194A" w14:textId="77777777" w:rsidR="00A92725" w:rsidRDefault="00A92725" w:rsidP="00A92725">
      <w:pPr>
        <w:pStyle w:val="Heading1"/>
        <w:ind w:left="828"/>
      </w:pPr>
      <w:r>
        <w:t>Withdrawals</w:t>
      </w:r>
      <w:r>
        <w:rPr>
          <w:spacing w:val="-2"/>
        </w:rPr>
        <w:t xml:space="preserve"> </w:t>
      </w:r>
      <w:r>
        <w:t>and</w:t>
      </w:r>
      <w:r>
        <w:rPr>
          <w:spacing w:val="-1"/>
        </w:rPr>
        <w:t xml:space="preserve"> </w:t>
      </w:r>
      <w:r>
        <w:t>Suspensions</w:t>
      </w:r>
    </w:p>
    <w:p w14:paraId="12451D07" w14:textId="77777777" w:rsidR="00A92725" w:rsidRDefault="00A92725" w:rsidP="00A92725">
      <w:pPr>
        <w:pStyle w:val="BodyText"/>
        <w:spacing w:before="5"/>
        <w:rPr>
          <w:b/>
          <w:sz w:val="25"/>
        </w:rPr>
      </w:pPr>
    </w:p>
    <w:p w14:paraId="007753D0" w14:textId="29F07E7A" w:rsidR="00A92725" w:rsidRDefault="00A92725" w:rsidP="00A92725">
      <w:pPr>
        <w:pStyle w:val="ListParagraph"/>
        <w:numPr>
          <w:ilvl w:val="1"/>
          <w:numId w:val="3"/>
        </w:numPr>
        <w:tabs>
          <w:tab w:val="left" w:pos="1188"/>
          <w:tab w:val="left" w:pos="1189"/>
        </w:tabs>
        <w:spacing w:line="259" w:lineRule="auto"/>
        <w:ind w:right="852"/>
      </w:pPr>
      <w:r>
        <w:t>Withdrawals and Suspensions must have PAC approval by the end of October twenty-four (24) months prior to the withdrawal or suspension coming into effect e.g. PAC approval by October 202</w:t>
      </w:r>
      <w:r w:rsidR="000D3C89">
        <w:t>2</w:t>
      </w:r>
      <w:r>
        <w:t xml:space="preserve"> for no intake in October 202</w:t>
      </w:r>
      <w:r w:rsidR="000D3C89">
        <w:t>4</w:t>
      </w:r>
      <w:r>
        <w:t xml:space="preserve">. </w:t>
      </w:r>
    </w:p>
    <w:p w14:paraId="7CD703DD" w14:textId="77777777" w:rsidR="00A92725" w:rsidRDefault="00A92725" w:rsidP="00A92725">
      <w:pPr>
        <w:pStyle w:val="BodyText"/>
        <w:spacing w:before="6"/>
        <w:rPr>
          <w:sz w:val="23"/>
        </w:rPr>
      </w:pPr>
    </w:p>
    <w:p w14:paraId="5FBC230E" w14:textId="77777777" w:rsidR="00A92725" w:rsidRDefault="00A92725" w:rsidP="00A92725">
      <w:pPr>
        <w:pStyle w:val="Heading1"/>
        <w:ind w:left="828"/>
      </w:pPr>
      <w:r>
        <w:t>Title</w:t>
      </w:r>
      <w:r>
        <w:rPr>
          <w:spacing w:val="-1"/>
        </w:rPr>
        <w:t xml:space="preserve"> </w:t>
      </w:r>
      <w:r>
        <w:t>changes</w:t>
      </w:r>
    </w:p>
    <w:p w14:paraId="4F99B982" w14:textId="77777777" w:rsidR="00A92725" w:rsidRDefault="00A92725" w:rsidP="00A92725">
      <w:pPr>
        <w:pStyle w:val="BodyText"/>
        <w:spacing w:before="5"/>
        <w:rPr>
          <w:b/>
          <w:sz w:val="25"/>
        </w:rPr>
      </w:pPr>
    </w:p>
    <w:p w14:paraId="576E9FDE" w14:textId="0CD7D1A7" w:rsidR="00A92725" w:rsidRDefault="00A92725" w:rsidP="00A92725">
      <w:pPr>
        <w:pStyle w:val="ListParagraph"/>
        <w:numPr>
          <w:ilvl w:val="1"/>
          <w:numId w:val="3"/>
        </w:numPr>
        <w:tabs>
          <w:tab w:val="left" w:pos="1188"/>
          <w:tab w:val="left" w:pos="1189"/>
        </w:tabs>
        <w:spacing w:line="256" w:lineRule="auto"/>
        <w:ind w:right="851"/>
      </w:pPr>
      <w:r>
        <w:t>Title Changes must have PAC approval by the end of October twenty-four (24) months prior to planned commencement e.g. PAC approval by October 202</w:t>
      </w:r>
      <w:r w:rsidR="000D3C89">
        <w:t>2</w:t>
      </w:r>
      <w:r>
        <w:t xml:space="preserve"> for implementation in</w:t>
      </w:r>
      <w:r>
        <w:rPr>
          <w:spacing w:val="1"/>
        </w:rPr>
        <w:t xml:space="preserve"> </w:t>
      </w:r>
      <w:r>
        <w:t>October</w:t>
      </w:r>
      <w:r>
        <w:rPr>
          <w:spacing w:val="-1"/>
        </w:rPr>
        <w:t xml:space="preserve"> </w:t>
      </w:r>
      <w:r>
        <w:t>202</w:t>
      </w:r>
      <w:r w:rsidR="000D3C89">
        <w:t>4</w:t>
      </w:r>
      <w:r>
        <w:t>.</w:t>
      </w:r>
    </w:p>
    <w:p w14:paraId="49F7FA37" w14:textId="77777777" w:rsidR="00A92725" w:rsidRDefault="00A92725" w:rsidP="00A92725">
      <w:pPr>
        <w:pStyle w:val="BodyText"/>
        <w:rPr>
          <w:sz w:val="24"/>
        </w:rPr>
      </w:pPr>
    </w:p>
    <w:p w14:paraId="4946DF67" w14:textId="77777777" w:rsidR="00A92725" w:rsidRDefault="00A92725" w:rsidP="00A92725">
      <w:pPr>
        <w:pStyle w:val="Heading1"/>
        <w:ind w:left="828"/>
      </w:pPr>
      <w:r>
        <w:t>ODL courses</w:t>
      </w:r>
    </w:p>
    <w:p w14:paraId="3EF560F0" w14:textId="77777777" w:rsidR="00A92725" w:rsidRDefault="00A92725" w:rsidP="00A92725">
      <w:pPr>
        <w:pStyle w:val="BodyText"/>
        <w:spacing w:before="5"/>
        <w:rPr>
          <w:b/>
          <w:sz w:val="25"/>
        </w:rPr>
      </w:pPr>
    </w:p>
    <w:p w14:paraId="6694ADF4" w14:textId="6D8D0C4E" w:rsidR="00A92725" w:rsidRDefault="00A92725" w:rsidP="00A92725">
      <w:pPr>
        <w:pStyle w:val="ListParagraph"/>
        <w:numPr>
          <w:ilvl w:val="1"/>
          <w:numId w:val="3"/>
        </w:numPr>
        <w:tabs>
          <w:tab w:val="left" w:pos="1188"/>
          <w:tab w:val="left" w:pos="1189"/>
        </w:tabs>
        <w:spacing w:line="256" w:lineRule="auto"/>
        <w:ind w:right="851"/>
      </w:pPr>
      <w:r>
        <w:t>New ODL course proposals must have PAC stage 2 approval no later than twelve (12) months prior to planned commencement e.g. PAC Stage 2 approval by October 202</w:t>
      </w:r>
      <w:r w:rsidR="000D3C89">
        <w:t>2</w:t>
      </w:r>
      <w:r>
        <w:t xml:space="preserve"> for entry in October 202</w:t>
      </w:r>
      <w:r w:rsidR="000D3C89">
        <w:t>3</w:t>
      </w:r>
      <w:r>
        <w:t xml:space="preserve">. </w:t>
      </w:r>
    </w:p>
    <w:p w14:paraId="70E25084" w14:textId="77777777" w:rsidR="00A92725" w:rsidRDefault="00A92725" w:rsidP="00A92725">
      <w:pPr>
        <w:pStyle w:val="BodyText"/>
        <w:rPr>
          <w:sz w:val="24"/>
        </w:rPr>
      </w:pPr>
    </w:p>
    <w:p w14:paraId="3537C0DB" w14:textId="77777777" w:rsidR="00A92725" w:rsidRDefault="00A92725" w:rsidP="00A92725">
      <w:pPr>
        <w:pStyle w:val="BodyText"/>
        <w:rPr>
          <w:sz w:val="24"/>
        </w:rPr>
      </w:pPr>
    </w:p>
    <w:p w14:paraId="36EE506D" w14:textId="77777777" w:rsidR="00A92725" w:rsidRDefault="00A92725" w:rsidP="00A92725">
      <w:pPr>
        <w:pStyle w:val="BodyText"/>
        <w:rPr>
          <w:sz w:val="24"/>
        </w:rPr>
      </w:pPr>
    </w:p>
    <w:p w14:paraId="6F902848" w14:textId="77777777" w:rsidR="00A92725" w:rsidRDefault="00A92725" w:rsidP="00A92725">
      <w:pPr>
        <w:pStyle w:val="BodyText"/>
        <w:rPr>
          <w:sz w:val="24"/>
        </w:rPr>
      </w:pPr>
    </w:p>
    <w:p w14:paraId="08664553" w14:textId="77777777" w:rsidR="00A92725" w:rsidRDefault="00A92725" w:rsidP="00A92725">
      <w:pPr>
        <w:pStyle w:val="BodyText"/>
        <w:rPr>
          <w:sz w:val="24"/>
        </w:rPr>
      </w:pPr>
    </w:p>
    <w:p w14:paraId="567E3BAC" w14:textId="77777777" w:rsidR="00A92725" w:rsidRDefault="00A92725" w:rsidP="00A92725">
      <w:pPr>
        <w:pStyle w:val="BodyText"/>
        <w:spacing w:before="10"/>
        <w:rPr>
          <w:sz w:val="23"/>
        </w:rPr>
      </w:pPr>
    </w:p>
    <w:p w14:paraId="43C40A01" w14:textId="1BE80F25" w:rsidR="00A92725" w:rsidRDefault="00A92725" w:rsidP="00A92725">
      <w:pPr>
        <w:pStyle w:val="ListParagraph"/>
        <w:numPr>
          <w:ilvl w:val="0"/>
          <w:numId w:val="3"/>
        </w:numPr>
        <w:tabs>
          <w:tab w:val="left" w:pos="839"/>
          <w:tab w:val="left" w:pos="840"/>
        </w:tabs>
        <w:spacing w:line="259" w:lineRule="auto"/>
        <w:ind w:right="721"/>
        <w:jc w:val="left"/>
      </w:pPr>
      <w:r>
        <w:lastRenderedPageBreak/>
        <w:t>All proposed activity of any kind must have been approved before the release of the</w:t>
      </w:r>
      <w:r>
        <w:rPr>
          <w:spacing w:val="1"/>
        </w:rPr>
        <w:t xml:space="preserve"> </w:t>
      </w:r>
      <w:r>
        <w:t>print and online prospectuses in which it would be published e.g. all new UG courses,</w:t>
      </w:r>
      <w:r>
        <w:rPr>
          <w:spacing w:val="-59"/>
        </w:rPr>
        <w:t xml:space="preserve"> </w:t>
      </w:r>
      <w:r>
        <w:t>suspensions, title changes etc. must be approved by October 202</w:t>
      </w:r>
      <w:r w:rsidR="000D3C89">
        <w:t>2</w:t>
      </w:r>
      <w:r>
        <w:t xml:space="preserve"> before the</w:t>
      </w:r>
      <w:r>
        <w:rPr>
          <w:spacing w:val="1"/>
        </w:rPr>
        <w:t xml:space="preserve"> </w:t>
      </w:r>
      <w:r>
        <w:t>AY202</w:t>
      </w:r>
      <w:r w:rsidR="000D3C89">
        <w:t>4</w:t>
      </w:r>
      <w:r>
        <w:t>-2</w:t>
      </w:r>
      <w:r w:rsidR="000D3C89">
        <w:t>5</w:t>
      </w:r>
      <w:r>
        <w:rPr>
          <w:spacing w:val="-1"/>
        </w:rPr>
        <w:t xml:space="preserve"> </w:t>
      </w:r>
      <w:r>
        <w:t>prospectus</w:t>
      </w:r>
      <w:r>
        <w:rPr>
          <w:spacing w:val="-1"/>
        </w:rPr>
        <w:t xml:space="preserve"> </w:t>
      </w:r>
      <w:r>
        <w:t>is published in</w:t>
      </w:r>
      <w:r>
        <w:rPr>
          <w:spacing w:val="-1"/>
        </w:rPr>
        <w:t xml:space="preserve"> </w:t>
      </w:r>
      <w:r>
        <w:t>March 202</w:t>
      </w:r>
      <w:r w:rsidR="000D3C89">
        <w:t>3</w:t>
      </w:r>
      <w:r>
        <w:t>.</w:t>
      </w:r>
    </w:p>
    <w:p w14:paraId="52C09E01" w14:textId="77777777" w:rsidR="00A92725" w:rsidRDefault="00A92725" w:rsidP="00A92725">
      <w:pPr>
        <w:pStyle w:val="BodyText"/>
        <w:rPr>
          <w:sz w:val="24"/>
        </w:rPr>
      </w:pPr>
    </w:p>
    <w:p w14:paraId="427A7DCE" w14:textId="77777777" w:rsidR="00A92725" w:rsidRDefault="00A92725" w:rsidP="00A92725">
      <w:pPr>
        <w:pStyle w:val="BodyText"/>
        <w:spacing w:before="5"/>
        <w:rPr>
          <w:sz w:val="23"/>
        </w:rPr>
      </w:pPr>
    </w:p>
    <w:p w14:paraId="703921D2" w14:textId="77777777" w:rsidR="00A92725" w:rsidRPr="009100F3" w:rsidRDefault="00A92725" w:rsidP="00A92725">
      <w:pPr>
        <w:pStyle w:val="Heading1"/>
        <w:ind w:left="119"/>
        <w:rPr>
          <w:sz w:val="24"/>
          <w:szCs w:val="24"/>
          <w:u w:val="single"/>
        </w:rPr>
      </w:pPr>
      <w:r w:rsidRPr="009100F3">
        <w:rPr>
          <w:sz w:val="24"/>
          <w:szCs w:val="24"/>
          <w:u w:val="single"/>
        </w:rPr>
        <w:t>Exceptions</w:t>
      </w:r>
    </w:p>
    <w:p w14:paraId="5AD37B42" w14:textId="77777777" w:rsidR="00A92725" w:rsidRDefault="00A92725" w:rsidP="00A92725">
      <w:pPr>
        <w:pStyle w:val="BodyText"/>
        <w:spacing w:before="5"/>
        <w:rPr>
          <w:b/>
          <w:sz w:val="25"/>
        </w:rPr>
      </w:pPr>
    </w:p>
    <w:p w14:paraId="7E2C8A7C" w14:textId="77777777" w:rsidR="00A92725" w:rsidRDefault="00A92725" w:rsidP="00A92725">
      <w:pPr>
        <w:pStyle w:val="ListParagraph"/>
        <w:numPr>
          <w:ilvl w:val="0"/>
          <w:numId w:val="3"/>
        </w:numPr>
        <w:tabs>
          <w:tab w:val="left" w:pos="839"/>
          <w:tab w:val="left" w:pos="840"/>
        </w:tabs>
        <w:spacing w:before="81" w:line="259" w:lineRule="auto"/>
        <w:ind w:right="1514"/>
        <w:jc w:val="left"/>
      </w:pPr>
      <w:r>
        <w:t>In exceptional circumstances there will be permitted exceptions to this schedule</w:t>
      </w:r>
      <w:r w:rsidRPr="00EE7880">
        <w:rPr>
          <w:spacing w:val="1"/>
        </w:rPr>
        <w:t xml:space="preserve"> </w:t>
      </w:r>
      <w:r>
        <w:t>which</w:t>
      </w:r>
      <w:r w:rsidRPr="00EE7880">
        <w:rPr>
          <w:spacing w:val="-2"/>
        </w:rPr>
        <w:t xml:space="preserve"> </w:t>
      </w:r>
      <w:r>
        <w:t>may</w:t>
      </w:r>
      <w:r w:rsidRPr="00EE7880">
        <w:rPr>
          <w:spacing w:val="-2"/>
        </w:rPr>
        <w:t xml:space="preserve"> </w:t>
      </w:r>
      <w:r>
        <w:t>arise</w:t>
      </w:r>
      <w:r w:rsidRPr="00EE7880">
        <w:rPr>
          <w:spacing w:val="-1"/>
        </w:rPr>
        <w:t xml:space="preserve"> </w:t>
      </w:r>
      <w:r>
        <w:t>outside</w:t>
      </w:r>
      <w:r w:rsidRPr="00EE7880">
        <w:rPr>
          <w:spacing w:val="-3"/>
        </w:rPr>
        <w:t xml:space="preserve"> </w:t>
      </w:r>
      <w:r>
        <w:t>the</w:t>
      </w:r>
      <w:r w:rsidRPr="00EE7880">
        <w:rPr>
          <w:spacing w:val="-1"/>
        </w:rPr>
        <w:t xml:space="preserve"> </w:t>
      </w:r>
      <w:r>
        <w:t>usual</w:t>
      </w:r>
      <w:r w:rsidRPr="00EE7880">
        <w:rPr>
          <w:spacing w:val="-2"/>
        </w:rPr>
        <w:t xml:space="preserve"> </w:t>
      </w:r>
      <w:r>
        <w:t>planning</w:t>
      </w:r>
      <w:r w:rsidRPr="00EE7880">
        <w:rPr>
          <w:spacing w:val="-1"/>
        </w:rPr>
        <w:t xml:space="preserve"> </w:t>
      </w:r>
      <w:r>
        <w:t>schedule;</w:t>
      </w:r>
      <w:r w:rsidRPr="00EE7880">
        <w:rPr>
          <w:spacing w:val="-2"/>
        </w:rPr>
        <w:t xml:space="preserve"> </w:t>
      </w:r>
      <w:r>
        <w:t>these</w:t>
      </w:r>
      <w:r w:rsidRPr="00EE7880">
        <w:rPr>
          <w:spacing w:val="-2"/>
        </w:rPr>
        <w:t xml:space="preserve"> </w:t>
      </w:r>
      <w:r>
        <w:t>will</w:t>
      </w:r>
      <w:r w:rsidRPr="00EE7880">
        <w:rPr>
          <w:spacing w:val="-2"/>
        </w:rPr>
        <w:t xml:space="preserve"> </w:t>
      </w:r>
      <w:r>
        <w:t>be</w:t>
      </w:r>
      <w:r w:rsidRPr="00EE7880">
        <w:rPr>
          <w:spacing w:val="-1"/>
        </w:rPr>
        <w:t xml:space="preserve"> </w:t>
      </w:r>
      <w:r>
        <w:t>considered</w:t>
      </w:r>
      <w:r w:rsidRPr="00EE7880">
        <w:rPr>
          <w:spacing w:val="-2"/>
        </w:rPr>
        <w:t xml:space="preserve"> </w:t>
      </w:r>
      <w:r>
        <w:t>on</w:t>
      </w:r>
      <w:r w:rsidRPr="00EE7880">
        <w:rPr>
          <w:spacing w:val="-1"/>
        </w:rPr>
        <w:t xml:space="preserve"> </w:t>
      </w:r>
      <w:r>
        <w:t>a case-by-case basis. These proposals will be considered under the ‘fast-track’ process.</w:t>
      </w:r>
    </w:p>
    <w:p w14:paraId="0DC9AC63" w14:textId="77777777" w:rsidR="00A92725" w:rsidRDefault="00A92725" w:rsidP="00A92725">
      <w:pPr>
        <w:pStyle w:val="BodyText"/>
        <w:spacing w:before="9"/>
        <w:rPr>
          <w:sz w:val="23"/>
        </w:rPr>
      </w:pPr>
    </w:p>
    <w:p w14:paraId="0CE716D4" w14:textId="173688E9" w:rsidR="00A92725" w:rsidRDefault="00A92725" w:rsidP="00A92725">
      <w:pPr>
        <w:pStyle w:val="ListParagraph"/>
        <w:numPr>
          <w:ilvl w:val="0"/>
          <w:numId w:val="3"/>
        </w:numPr>
        <w:tabs>
          <w:tab w:val="left" w:pos="841"/>
        </w:tabs>
        <w:spacing w:line="259" w:lineRule="auto"/>
        <w:ind w:left="840" w:right="952"/>
        <w:jc w:val="both"/>
      </w:pPr>
      <w:r>
        <w:t>The PAC schedule will be communicated annually to Schools and published on the</w:t>
      </w:r>
      <w:r>
        <w:rPr>
          <w:spacing w:val="-59"/>
        </w:rPr>
        <w:t xml:space="preserve"> </w:t>
      </w:r>
      <w:r w:rsidR="000D3C89">
        <w:t>AQP</w:t>
      </w:r>
      <w:r w:rsidR="000D3C89">
        <w:rPr>
          <w:spacing w:val="-1"/>
        </w:rPr>
        <w:t xml:space="preserve"> </w:t>
      </w:r>
      <w:r>
        <w:t>website.</w:t>
      </w:r>
    </w:p>
    <w:p w14:paraId="186373B9" w14:textId="77777777" w:rsidR="00A92725" w:rsidRDefault="00A92725" w:rsidP="00A92725">
      <w:pPr>
        <w:pStyle w:val="BodyText"/>
        <w:rPr>
          <w:sz w:val="24"/>
        </w:rPr>
      </w:pPr>
    </w:p>
    <w:p w14:paraId="3A5B363B" w14:textId="582900B0" w:rsidR="00A92725" w:rsidRDefault="00A92725" w:rsidP="00A92725">
      <w:pPr>
        <w:pStyle w:val="BodyText"/>
        <w:rPr>
          <w:sz w:val="24"/>
        </w:rPr>
      </w:pPr>
    </w:p>
    <w:p w14:paraId="380C4D2F" w14:textId="77777777" w:rsidR="00CE1644" w:rsidRDefault="00CE1644" w:rsidP="00A92725">
      <w:pPr>
        <w:pStyle w:val="BodyText"/>
        <w:rPr>
          <w:sz w:val="24"/>
        </w:rPr>
      </w:pPr>
    </w:p>
    <w:p w14:paraId="64670EB2" w14:textId="557DDA35" w:rsidR="00CE1644" w:rsidRPr="009100F3" w:rsidRDefault="00CE1644" w:rsidP="00CE1644">
      <w:pPr>
        <w:pStyle w:val="BodyText"/>
        <w:ind w:firstLine="119"/>
        <w:rPr>
          <w:b/>
          <w:bCs/>
          <w:sz w:val="24"/>
          <w:u w:val="single"/>
        </w:rPr>
      </w:pPr>
      <w:r w:rsidRPr="009100F3">
        <w:rPr>
          <w:b/>
          <w:bCs/>
          <w:sz w:val="24"/>
          <w:u w:val="single"/>
        </w:rPr>
        <w:t>Fast-Track Proposals</w:t>
      </w:r>
    </w:p>
    <w:p w14:paraId="4A699409" w14:textId="77777777" w:rsidR="00CE1644" w:rsidRDefault="00CE1644" w:rsidP="00A92725">
      <w:pPr>
        <w:pStyle w:val="Heading1"/>
        <w:spacing w:line="518" w:lineRule="auto"/>
        <w:ind w:right="7492"/>
      </w:pPr>
    </w:p>
    <w:p w14:paraId="1C836490" w14:textId="685B3877" w:rsidR="00A92725" w:rsidRDefault="00A92725" w:rsidP="00A92725">
      <w:pPr>
        <w:pStyle w:val="Heading1"/>
        <w:spacing w:line="518" w:lineRule="auto"/>
        <w:ind w:right="7492"/>
      </w:pPr>
      <w:r>
        <w:t>Outline</w:t>
      </w:r>
    </w:p>
    <w:p w14:paraId="77B59CE9" w14:textId="77777777" w:rsidR="00A92725" w:rsidRDefault="00A92725" w:rsidP="00A92725">
      <w:pPr>
        <w:pStyle w:val="ListParagraph"/>
        <w:numPr>
          <w:ilvl w:val="0"/>
          <w:numId w:val="3"/>
        </w:numPr>
        <w:tabs>
          <w:tab w:val="left" w:pos="841"/>
        </w:tabs>
        <w:spacing w:line="259" w:lineRule="auto"/>
        <w:ind w:left="840" w:right="770"/>
        <w:jc w:val="both"/>
      </w:pPr>
      <w:r>
        <w:t>In certain circumstances, it may be appropriate for a new course proposal to be fast-</w:t>
      </w:r>
      <w:r>
        <w:rPr>
          <w:spacing w:val="1"/>
        </w:rPr>
        <w:t xml:space="preserve"> </w:t>
      </w:r>
      <w:r>
        <w:t>tracked through the Portfolio Approval Committee process and for it to be considered</w:t>
      </w:r>
      <w:r>
        <w:rPr>
          <w:spacing w:val="-59"/>
        </w:rPr>
        <w:t xml:space="preserve"> </w:t>
      </w:r>
      <w:r>
        <w:t>outside</w:t>
      </w:r>
      <w:r>
        <w:rPr>
          <w:spacing w:val="-1"/>
        </w:rPr>
        <w:t xml:space="preserve"> </w:t>
      </w:r>
      <w:r>
        <w:t>the</w:t>
      </w:r>
      <w:r>
        <w:rPr>
          <w:spacing w:val="-1"/>
        </w:rPr>
        <w:t xml:space="preserve"> </w:t>
      </w:r>
      <w:r>
        <w:t>standard schedule.</w:t>
      </w:r>
    </w:p>
    <w:p w14:paraId="0D51841E" w14:textId="77777777" w:rsidR="00A92725" w:rsidRDefault="00A92725" w:rsidP="00A92725">
      <w:pPr>
        <w:pStyle w:val="BodyText"/>
        <w:spacing w:before="7"/>
        <w:rPr>
          <w:sz w:val="23"/>
        </w:rPr>
      </w:pPr>
    </w:p>
    <w:p w14:paraId="0B4634EA" w14:textId="77777777" w:rsidR="00A92725" w:rsidRDefault="00A92725" w:rsidP="00A92725">
      <w:pPr>
        <w:pStyle w:val="Heading1"/>
      </w:pPr>
      <w:r>
        <w:t>Criteria</w:t>
      </w:r>
    </w:p>
    <w:p w14:paraId="1F68A976" w14:textId="77777777" w:rsidR="00A92725" w:rsidRDefault="00A92725" w:rsidP="00A92725">
      <w:pPr>
        <w:pStyle w:val="BodyText"/>
        <w:spacing w:before="6"/>
        <w:rPr>
          <w:b/>
          <w:sz w:val="25"/>
        </w:rPr>
      </w:pPr>
    </w:p>
    <w:p w14:paraId="0D39CD0A" w14:textId="77777777" w:rsidR="00A92725" w:rsidRDefault="00A92725" w:rsidP="00A92725">
      <w:pPr>
        <w:pStyle w:val="ListParagraph"/>
        <w:numPr>
          <w:ilvl w:val="0"/>
          <w:numId w:val="3"/>
        </w:numPr>
        <w:tabs>
          <w:tab w:val="left" w:pos="839"/>
          <w:tab w:val="left" w:pos="841"/>
        </w:tabs>
        <w:spacing w:line="252" w:lineRule="auto"/>
        <w:ind w:left="840" w:right="854"/>
        <w:jc w:val="both"/>
        <w:rPr>
          <w:rFonts w:ascii="Calibri"/>
        </w:rPr>
      </w:pPr>
      <w:r>
        <w:t>Fast-tracking will enable a new course proposal to proceed directly to Stage 2 of the</w:t>
      </w:r>
      <w:r>
        <w:rPr>
          <w:spacing w:val="-59"/>
        </w:rPr>
        <w:t xml:space="preserve"> </w:t>
      </w:r>
      <w:r>
        <w:t>PAC process. A proposal for fast-track will be considered where the proposal meets</w:t>
      </w:r>
      <w:r>
        <w:rPr>
          <w:spacing w:val="-59"/>
        </w:rPr>
        <w:t xml:space="preserve"> </w:t>
      </w:r>
      <w:r>
        <w:t>the</w:t>
      </w:r>
      <w:r>
        <w:rPr>
          <w:spacing w:val="-1"/>
        </w:rPr>
        <w:t xml:space="preserve"> </w:t>
      </w:r>
      <w:r>
        <w:t>following</w:t>
      </w:r>
      <w:r>
        <w:rPr>
          <w:spacing w:val="-1"/>
        </w:rPr>
        <w:t xml:space="preserve"> </w:t>
      </w:r>
      <w:r>
        <w:t>criteria:</w:t>
      </w:r>
    </w:p>
    <w:p w14:paraId="7D7BC2CF" w14:textId="77777777" w:rsidR="00A92725" w:rsidRDefault="00A92725" w:rsidP="00A92725">
      <w:pPr>
        <w:pStyle w:val="BodyText"/>
        <w:spacing w:before="5"/>
        <w:rPr>
          <w:sz w:val="24"/>
        </w:rPr>
      </w:pPr>
    </w:p>
    <w:p w14:paraId="0FED78A9" w14:textId="77777777" w:rsidR="00A92725" w:rsidRDefault="00A92725" w:rsidP="00A92725">
      <w:pPr>
        <w:pStyle w:val="ListParagraph"/>
        <w:numPr>
          <w:ilvl w:val="1"/>
          <w:numId w:val="3"/>
        </w:numPr>
        <w:tabs>
          <w:tab w:val="left" w:pos="1189"/>
          <w:tab w:val="left" w:pos="1190"/>
        </w:tabs>
        <w:ind w:left="1189" w:hanging="361"/>
      </w:pPr>
      <w:r>
        <w:t>Be</w:t>
      </w:r>
      <w:r>
        <w:rPr>
          <w:spacing w:val="-2"/>
        </w:rPr>
        <w:t xml:space="preserve"> </w:t>
      </w:r>
      <w:r>
        <w:t>a</w:t>
      </w:r>
      <w:r>
        <w:rPr>
          <w:spacing w:val="-1"/>
        </w:rPr>
        <w:t xml:space="preserve"> </w:t>
      </w:r>
      <w:r>
        <w:t>specific</w:t>
      </w:r>
      <w:r>
        <w:rPr>
          <w:spacing w:val="-1"/>
        </w:rPr>
        <w:t xml:space="preserve"> </w:t>
      </w:r>
      <w:r>
        <w:t>requirement</w:t>
      </w:r>
      <w:r>
        <w:rPr>
          <w:spacing w:val="-1"/>
        </w:rPr>
        <w:t xml:space="preserve"> </w:t>
      </w:r>
      <w:r>
        <w:t>of</w:t>
      </w:r>
      <w:r>
        <w:rPr>
          <w:spacing w:val="-2"/>
        </w:rPr>
        <w:t xml:space="preserve"> </w:t>
      </w:r>
      <w:r>
        <w:t>an</w:t>
      </w:r>
      <w:r>
        <w:rPr>
          <w:spacing w:val="-1"/>
        </w:rPr>
        <w:t xml:space="preserve"> </w:t>
      </w:r>
      <w:r>
        <w:t>accrediting</w:t>
      </w:r>
      <w:r>
        <w:rPr>
          <w:spacing w:val="-1"/>
        </w:rPr>
        <w:t xml:space="preserve"> </w:t>
      </w:r>
      <w:r>
        <w:t>body</w:t>
      </w:r>
      <w:r>
        <w:rPr>
          <w:spacing w:val="-2"/>
        </w:rPr>
        <w:t xml:space="preserve"> </w:t>
      </w:r>
      <w:r>
        <w:t>and/or</w:t>
      </w:r>
      <w:r>
        <w:rPr>
          <w:spacing w:val="-2"/>
        </w:rPr>
        <w:t xml:space="preserve"> </w:t>
      </w:r>
      <w:r>
        <w:t>employer</w:t>
      </w:r>
    </w:p>
    <w:p w14:paraId="243AAFCE" w14:textId="77777777" w:rsidR="00A92725" w:rsidRDefault="00A92725" w:rsidP="00A92725">
      <w:pPr>
        <w:pStyle w:val="ListParagraph"/>
        <w:numPr>
          <w:ilvl w:val="1"/>
          <w:numId w:val="3"/>
        </w:numPr>
        <w:tabs>
          <w:tab w:val="left" w:pos="1189"/>
          <w:tab w:val="left" w:pos="1190"/>
        </w:tabs>
        <w:spacing w:before="18"/>
        <w:ind w:left="1189" w:hanging="361"/>
      </w:pPr>
      <w:r>
        <w:t>Be</w:t>
      </w:r>
      <w:r>
        <w:rPr>
          <w:spacing w:val="-1"/>
        </w:rPr>
        <w:t xml:space="preserve"> </w:t>
      </w:r>
      <w:r>
        <w:t>the</w:t>
      </w:r>
      <w:r>
        <w:rPr>
          <w:spacing w:val="-1"/>
        </w:rPr>
        <w:t xml:space="preserve"> </w:t>
      </w:r>
      <w:r>
        <w:t>focus</w:t>
      </w:r>
      <w:r>
        <w:rPr>
          <w:spacing w:val="-2"/>
        </w:rPr>
        <w:t xml:space="preserve"> </w:t>
      </w:r>
      <w:r>
        <w:t>of</w:t>
      </w:r>
      <w:r>
        <w:rPr>
          <w:spacing w:val="-1"/>
        </w:rPr>
        <w:t xml:space="preserve"> </w:t>
      </w:r>
      <w:r>
        <w:t>an</w:t>
      </w:r>
      <w:r>
        <w:rPr>
          <w:spacing w:val="-1"/>
        </w:rPr>
        <w:t xml:space="preserve"> </w:t>
      </w:r>
      <w:r>
        <w:t>external</w:t>
      </w:r>
      <w:r>
        <w:rPr>
          <w:spacing w:val="-1"/>
        </w:rPr>
        <w:t xml:space="preserve"> </w:t>
      </w:r>
      <w:r>
        <w:t>contract</w:t>
      </w:r>
      <w:r>
        <w:rPr>
          <w:spacing w:val="-1"/>
        </w:rPr>
        <w:t xml:space="preserve"> </w:t>
      </w:r>
      <w:r>
        <w:t>or tender</w:t>
      </w:r>
    </w:p>
    <w:p w14:paraId="7A774574" w14:textId="77777777" w:rsidR="00A92725" w:rsidRDefault="00A92725" w:rsidP="00A92725">
      <w:pPr>
        <w:pStyle w:val="BodyText"/>
        <w:spacing w:before="4"/>
        <w:rPr>
          <w:sz w:val="25"/>
        </w:rPr>
      </w:pPr>
    </w:p>
    <w:p w14:paraId="4CB06841" w14:textId="77777777" w:rsidR="00A92725" w:rsidRDefault="00A92725" w:rsidP="00A92725">
      <w:pPr>
        <w:pStyle w:val="Heading1"/>
      </w:pPr>
      <w:r>
        <w:t>Process</w:t>
      </w:r>
    </w:p>
    <w:p w14:paraId="269C5BDC" w14:textId="77777777" w:rsidR="00A92725" w:rsidRDefault="00A92725" w:rsidP="00A92725">
      <w:pPr>
        <w:pStyle w:val="BodyText"/>
        <w:spacing w:before="5"/>
        <w:rPr>
          <w:b/>
          <w:sz w:val="25"/>
        </w:rPr>
      </w:pPr>
    </w:p>
    <w:p w14:paraId="577CBD05" w14:textId="77777777" w:rsidR="00A92725" w:rsidRDefault="00A92725" w:rsidP="00A92725">
      <w:pPr>
        <w:pStyle w:val="ListParagraph"/>
        <w:numPr>
          <w:ilvl w:val="0"/>
          <w:numId w:val="3"/>
        </w:numPr>
        <w:tabs>
          <w:tab w:val="left" w:pos="841"/>
        </w:tabs>
        <w:spacing w:before="1" w:line="259" w:lineRule="auto"/>
        <w:ind w:right="902" w:hanging="720"/>
        <w:jc w:val="both"/>
      </w:pPr>
      <w:r>
        <w:t>A request for a new course proposal to be considered for fast-track approval should</w:t>
      </w:r>
      <w:r>
        <w:rPr>
          <w:spacing w:val="-59"/>
        </w:rPr>
        <w:t xml:space="preserve"> </w:t>
      </w:r>
      <w:r>
        <w:t>be submitted to the Secretary of PAC.</w:t>
      </w:r>
      <w:r>
        <w:rPr>
          <w:spacing w:val="1"/>
        </w:rPr>
        <w:t xml:space="preserve"> </w:t>
      </w:r>
      <w:r>
        <w:t>The request should include a clear rationale</w:t>
      </w:r>
      <w:r>
        <w:rPr>
          <w:spacing w:val="-59"/>
        </w:rPr>
        <w:t xml:space="preserve"> </w:t>
      </w:r>
      <w:r>
        <w:t>for why fast-track approval is being sought.</w:t>
      </w:r>
      <w:r>
        <w:rPr>
          <w:spacing w:val="1"/>
        </w:rPr>
        <w:t xml:space="preserve"> </w:t>
      </w:r>
      <w:r>
        <w:t>If the proposal meets one of the above</w:t>
      </w:r>
      <w:r>
        <w:rPr>
          <w:spacing w:val="-59"/>
        </w:rPr>
        <w:t xml:space="preserve"> </w:t>
      </w:r>
      <w:r>
        <w:t>criteria</w:t>
      </w:r>
      <w:r>
        <w:rPr>
          <w:spacing w:val="-1"/>
        </w:rPr>
        <w:t xml:space="preserve"> </w:t>
      </w:r>
      <w:r>
        <w:t>the process</w:t>
      </w:r>
      <w:r>
        <w:rPr>
          <w:spacing w:val="-1"/>
        </w:rPr>
        <w:t xml:space="preserve"> </w:t>
      </w:r>
      <w:r>
        <w:t>of fast-tracking</w:t>
      </w:r>
      <w:r>
        <w:rPr>
          <w:spacing w:val="-3"/>
        </w:rPr>
        <w:t xml:space="preserve"> </w:t>
      </w:r>
      <w:r>
        <w:t>will</w:t>
      </w:r>
      <w:r>
        <w:rPr>
          <w:spacing w:val="-1"/>
        </w:rPr>
        <w:t xml:space="preserve"> </w:t>
      </w:r>
      <w:r>
        <w:t>be initiated</w:t>
      </w:r>
      <w:r>
        <w:rPr>
          <w:spacing w:val="-1"/>
        </w:rPr>
        <w:t xml:space="preserve"> </w:t>
      </w:r>
      <w:r>
        <w:t>as follows:</w:t>
      </w:r>
    </w:p>
    <w:p w14:paraId="676C4833" w14:textId="77777777" w:rsidR="00A92725" w:rsidRDefault="00A92725" w:rsidP="00A92725">
      <w:pPr>
        <w:pStyle w:val="BodyText"/>
        <w:spacing w:before="6"/>
        <w:rPr>
          <w:sz w:val="23"/>
        </w:rPr>
      </w:pPr>
    </w:p>
    <w:p w14:paraId="401AAF22" w14:textId="77777777" w:rsidR="00A92725" w:rsidRDefault="00A92725" w:rsidP="00A92725">
      <w:pPr>
        <w:pStyle w:val="ListParagraph"/>
        <w:numPr>
          <w:ilvl w:val="0"/>
          <w:numId w:val="2"/>
        </w:numPr>
        <w:tabs>
          <w:tab w:val="left" w:pos="1560"/>
        </w:tabs>
        <w:ind w:hanging="361"/>
      </w:pPr>
      <w:r>
        <w:t>The</w:t>
      </w:r>
      <w:r>
        <w:rPr>
          <w:spacing w:val="-2"/>
        </w:rPr>
        <w:t xml:space="preserve"> </w:t>
      </w:r>
      <w:r>
        <w:t>PAC</w:t>
      </w:r>
      <w:r>
        <w:rPr>
          <w:spacing w:val="-2"/>
        </w:rPr>
        <w:t xml:space="preserve"> </w:t>
      </w:r>
      <w:r>
        <w:t>Secretary</w:t>
      </w:r>
      <w:r>
        <w:rPr>
          <w:spacing w:val="-1"/>
        </w:rPr>
        <w:t xml:space="preserve"> </w:t>
      </w:r>
      <w:r>
        <w:t>will</w:t>
      </w:r>
      <w:r>
        <w:rPr>
          <w:spacing w:val="-2"/>
        </w:rPr>
        <w:t xml:space="preserve"> </w:t>
      </w:r>
      <w:r>
        <w:t>submit</w:t>
      </w:r>
      <w:r>
        <w:rPr>
          <w:spacing w:val="-1"/>
        </w:rPr>
        <w:t xml:space="preserve"> </w:t>
      </w:r>
      <w:r>
        <w:t>the</w:t>
      </w:r>
      <w:r>
        <w:rPr>
          <w:spacing w:val="-2"/>
        </w:rPr>
        <w:t xml:space="preserve"> </w:t>
      </w:r>
      <w:r>
        <w:t>proposal</w:t>
      </w:r>
      <w:r>
        <w:rPr>
          <w:spacing w:val="-1"/>
        </w:rPr>
        <w:t xml:space="preserve"> </w:t>
      </w:r>
      <w:r>
        <w:t>to</w:t>
      </w:r>
      <w:r>
        <w:rPr>
          <w:spacing w:val="-1"/>
        </w:rPr>
        <w:t xml:space="preserve"> </w:t>
      </w:r>
      <w:r>
        <w:t>the</w:t>
      </w:r>
      <w:r>
        <w:rPr>
          <w:spacing w:val="-1"/>
        </w:rPr>
        <w:t xml:space="preserve"> </w:t>
      </w:r>
      <w:r>
        <w:t>Chair</w:t>
      </w:r>
      <w:r>
        <w:rPr>
          <w:spacing w:val="-1"/>
        </w:rPr>
        <w:t xml:space="preserve"> </w:t>
      </w:r>
      <w:r>
        <w:t>of</w:t>
      </w:r>
      <w:r>
        <w:rPr>
          <w:spacing w:val="-2"/>
        </w:rPr>
        <w:t xml:space="preserve"> </w:t>
      </w:r>
      <w:r>
        <w:t>PAC</w:t>
      </w:r>
      <w:r>
        <w:rPr>
          <w:spacing w:val="-2"/>
        </w:rPr>
        <w:t xml:space="preserve"> </w:t>
      </w:r>
      <w:r>
        <w:t>for</w:t>
      </w:r>
      <w:r>
        <w:rPr>
          <w:spacing w:val="-1"/>
        </w:rPr>
        <w:t xml:space="preserve"> </w:t>
      </w:r>
      <w:r>
        <w:t>review.</w:t>
      </w:r>
    </w:p>
    <w:p w14:paraId="5ABD86B0" w14:textId="77777777" w:rsidR="00A92725" w:rsidRDefault="00A92725" w:rsidP="00A92725">
      <w:pPr>
        <w:pStyle w:val="ListParagraph"/>
        <w:numPr>
          <w:ilvl w:val="0"/>
          <w:numId w:val="2"/>
        </w:numPr>
        <w:tabs>
          <w:tab w:val="left" w:pos="1560"/>
        </w:tabs>
        <w:spacing w:before="21" w:line="259" w:lineRule="auto"/>
        <w:ind w:right="968"/>
      </w:pPr>
      <w:r>
        <w:t>If approved by the Chair, the proposal will be permitted to enter the process</w:t>
      </w:r>
      <w:r>
        <w:rPr>
          <w:spacing w:val="-59"/>
        </w:rPr>
        <w:t xml:space="preserve"> </w:t>
      </w:r>
      <w:r>
        <w:t>directly</w:t>
      </w:r>
      <w:r>
        <w:rPr>
          <w:spacing w:val="-1"/>
        </w:rPr>
        <w:t xml:space="preserve"> </w:t>
      </w:r>
      <w:r>
        <w:t>at</w:t>
      </w:r>
      <w:r>
        <w:rPr>
          <w:spacing w:val="-1"/>
        </w:rPr>
        <w:t xml:space="preserve"> </w:t>
      </w:r>
      <w:r>
        <w:t>PAC</w:t>
      </w:r>
      <w:r>
        <w:rPr>
          <w:spacing w:val="-1"/>
        </w:rPr>
        <w:t xml:space="preserve"> </w:t>
      </w:r>
      <w:r>
        <w:t>Stage 2.</w:t>
      </w:r>
    </w:p>
    <w:p w14:paraId="33E4F7E3" w14:textId="77777777" w:rsidR="00A92725" w:rsidRDefault="00A92725" w:rsidP="00A92725">
      <w:pPr>
        <w:pStyle w:val="ListParagraph"/>
        <w:numPr>
          <w:ilvl w:val="0"/>
          <w:numId w:val="2"/>
        </w:numPr>
        <w:tabs>
          <w:tab w:val="left" w:pos="1560"/>
        </w:tabs>
        <w:spacing w:line="259" w:lineRule="auto"/>
        <w:ind w:right="723"/>
      </w:pPr>
      <w:r>
        <w:t>The</w:t>
      </w:r>
      <w:r>
        <w:rPr>
          <w:spacing w:val="3"/>
        </w:rPr>
        <w:t xml:space="preserve"> </w:t>
      </w:r>
      <w:r>
        <w:t>proposing</w:t>
      </w:r>
      <w:r>
        <w:rPr>
          <w:spacing w:val="4"/>
        </w:rPr>
        <w:t xml:space="preserve"> </w:t>
      </w:r>
      <w:r>
        <w:t>team</w:t>
      </w:r>
      <w:r>
        <w:rPr>
          <w:spacing w:val="2"/>
        </w:rPr>
        <w:t xml:space="preserve"> </w:t>
      </w:r>
      <w:r>
        <w:t>will</w:t>
      </w:r>
      <w:r>
        <w:rPr>
          <w:spacing w:val="4"/>
        </w:rPr>
        <w:t xml:space="preserve"> </w:t>
      </w:r>
      <w:r>
        <w:t>then</w:t>
      </w:r>
      <w:r>
        <w:rPr>
          <w:spacing w:val="3"/>
        </w:rPr>
        <w:t xml:space="preserve"> </w:t>
      </w:r>
      <w:r>
        <w:t>be</w:t>
      </w:r>
      <w:r>
        <w:rPr>
          <w:spacing w:val="4"/>
        </w:rPr>
        <w:t xml:space="preserve"> </w:t>
      </w:r>
      <w:r>
        <w:t>expected</w:t>
      </w:r>
      <w:r>
        <w:rPr>
          <w:spacing w:val="4"/>
        </w:rPr>
        <w:t xml:space="preserve"> </w:t>
      </w:r>
      <w:r>
        <w:t>to</w:t>
      </w:r>
      <w:r>
        <w:rPr>
          <w:spacing w:val="3"/>
        </w:rPr>
        <w:t xml:space="preserve"> </w:t>
      </w:r>
      <w:r>
        <w:t>produce</w:t>
      </w:r>
      <w:r>
        <w:rPr>
          <w:spacing w:val="4"/>
        </w:rPr>
        <w:t xml:space="preserve"> </w:t>
      </w:r>
      <w:r>
        <w:t>a</w:t>
      </w:r>
      <w:r>
        <w:rPr>
          <w:spacing w:val="3"/>
        </w:rPr>
        <w:t xml:space="preserve"> </w:t>
      </w:r>
      <w:r>
        <w:t>standard</w:t>
      </w:r>
      <w:r>
        <w:rPr>
          <w:spacing w:val="4"/>
        </w:rPr>
        <w:t xml:space="preserve"> </w:t>
      </w:r>
      <w:r>
        <w:t>PAC</w:t>
      </w:r>
      <w:r>
        <w:rPr>
          <w:spacing w:val="4"/>
        </w:rPr>
        <w:t xml:space="preserve"> </w:t>
      </w:r>
      <w:r>
        <w:t>Stage</w:t>
      </w:r>
      <w:r>
        <w:rPr>
          <w:spacing w:val="1"/>
        </w:rPr>
        <w:t xml:space="preserve"> </w:t>
      </w:r>
      <w:r>
        <w:t>2 proposal (this includes a completed PAC Stage 2 template, market research</w:t>
      </w:r>
      <w:r>
        <w:rPr>
          <w:spacing w:val="-59"/>
        </w:rPr>
        <w:t xml:space="preserve"> </w:t>
      </w:r>
      <w:r>
        <w:t>report</w:t>
      </w:r>
      <w:r>
        <w:rPr>
          <w:spacing w:val="-1"/>
        </w:rPr>
        <w:t xml:space="preserve"> </w:t>
      </w:r>
      <w:r>
        <w:t>and a financial</w:t>
      </w:r>
      <w:r>
        <w:rPr>
          <w:spacing w:val="-1"/>
        </w:rPr>
        <w:t xml:space="preserve"> </w:t>
      </w:r>
      <w:r>
        <w:t>report).</w:t>
      </w:r>
    </w:p>
    <w:p w14:paraId="72069328" w14:textId="77777777" w:rsidR="00A92725" w:rsidRDefault="00A92725" w:rsidP="00A92725">
      <w:pPr>
        <w:pStyle w:val="ListParagraph"/>
        <w:numPr>
          <w:ilvl w:val="0"/>
          <w:numId w:val="2"/>
        </w:numPr>
        <w:tabs>
          <w:tab w:val="left" w:pos="1560"/>
        </w:tabs>
        <w:spacing w:line="252" w:lineRule="exact"/>
        <w:ind w:hanging="361"/>
      </w:pPr>
      <w:r>
        <w:t>Stage</w:t>
      </w:r>
      <w:r>
        <w:rPr>
          <w:spacing w:val="-2"/>
        </w:rPr>
        <w:t xml:space="preserve"> </w:t>
      </w:r>
      <w:r>
        <w:t>2</w:t>
      </w:r>
      <w:r>
        <w:rPr>
          <w:spacing w:val="-1"/>
        </w:rPr>
        <w:t xml:space="preserve"> </w:t>
      </w:r>
      <w:r>
        <w:t>proposal</w:t>
      </w:r>
      <w:r>
        <w:rPr>
          <w:spacing w:val="-1"/>
        </w:rPr>
        <w:t xml:space="preserve"> </w:t>
      </w:r>
      <w:r>
        <w:t>considered</w:t>
      </w:r>
      <w:r>
        <w:rPr>
          <w:spacing w:val="-2"/>
        </w:rPr>
        <w:t xml:space="preserve"> </w:t>
      </w:r>
      <w:r>
        <w:t>by</w:t>
      </w:r>
      <w:r>
        <w:rPr>
          <w:spacing w:val="-1"/>
        </w:rPr>
        <w:t xml:space="preserve"> </w:t>
      </w:r>
      <w:r>
        <w:t>PAC.</w:t>
      </w:r>
    </w:p>
    <w:p w14:paraId="0148619E" w14:textId="77777777" w:rsidR="00A92725" w:rsidRDefault="00A92725" w:rsidP="00A92725">
      <w:pPr>
        <w:pStyle w:val="ListParagraph"/>
        <w:numPr>
          <w:ilvl w:val="0"/>
          <w:numId w:val="2"/>
        </w:numPr>
        <w:tabs>
          <w:tab w:val="left" w:pos="1560"/>
        </w:tabs>
        <w:spacing w:before="20"/>
        <w:ind w:hanging="361"/>
      </w:pPr>
      <w:r>
        <w:t>If</w:t>
      </w:r>
      <w:r>
        <w:rPr>
          <w:spacing w:val="-1"/>
        </w:rPr>
        <w:t xml:space="preserve"> </w:t>
      </w:r>
      <w:r>
        <w:t>approved</w:t>
      </w:r>
      <w:r>
        <w:rPr>
          <w:spacing w:val="-2"/>
        </w:rPr>
        <w:t xml:space="preserve"> </w:t>
      </w:r>
      <w:r>
        <w:t>by</w:t>
      </w:r>
      <w:r>
        <w:rPr>
          <w:spacing w:val="-1"/>
        </w:rPr>
        <w:t xml:space="preserve"> </w:t>
      </w:r>
      <w:r>
        <w:t>PAC,</w:t>
      </w:r>
      <w:r>
        <w:rPr>
          <w:spacing w:val="-2"/>
        </w:rPr>
        <w:t xml:space="preserve"> </w:t>
      </w:r>
      <w:r>
        <w:t>the</w:t>
      </w:r>
      <w:r>
        <w:rPr>
          <w:spacing w:val="-1"/>
        </w:rPr>
        <w:t xml:space="preserve"> </w:t>
      </w:r>
      <w:r>
        <w:t>proposal</w:t>
      </w:r>
      <w:r>
        <w:rPr>
          <w:spacing w:val="-1"/>
        </w:rPr>
        <w:t xml:space="preserve"> </w:t>
      </w:r>
      <w:r>
        <w:t>will</w:t>
      </w:r>
      <w:r>
        <w:rPr>
          <w:spacing w:val="-2"/>
        </w:rPr>
        <w:t xml:space="preserve"> </w:t>
      </w:r>
      <w:r>
        <w:t>proceed</w:t>
      </w:r>
      <w:r>
        <w:rPr>
          <w:spacing w:val="-1"/>
        </w:rPr>
        <w:t xml:space="preserve"> </w:t>
      </w:r>
      <w:r>
        <w:t>to</w:t>
      </w:r>
      <w:r>
        <w:rPr>
          <w:spacing w:val="-2"/>
        </w:rPr>
        <w:t xml:space="preserve"> </w:t>
      </w:r>
      <w:r>
        <w:t>validation.</w:t>
      </w:r>
    </w:p>
    <w:p w14:paraId="50D59615" w14:textId="77777777" w:rsidR="00A92725" w:rsidRDefault="00A92725" w:rsidP="00A92725">
      <w:pPr>
        <w:sectPr w:rsidR="00A92725">
          <w:pgSz w:w="11910" w:h="16840"/>
          <w:pgMar w:top="1340" w:right="720" w:bottom="280" w:left="1320" w:header="720" w:footer="720" w:gutter="0"/>
          <w:cols w:space="720"/>
        </w:sectPr>
      </w:pPr>
    </w:p>
    <w:p w14:paraId="2CEB7980" w14:textId="77777777" w:rsidR="00A92725" w:rsidRPr="009100F3" w:rsidRDefault="00A92725" w:rsidP="00A92725">
      <w:pPr>
        <w:pStyle w:val="Heading1"/>
        <w:spacing w:before="81"/>
        <w:rPr>
          <w:sz w:val="24"/>
          <w:szCs w:val="24"/>
          <w:u w:val="single"/>
        </w:rPr>
      </w:pPr>
      <w:r w:rsidRPr="009100F3">
        <w:rPr>
          <w:sz w:val="24"/>
          <w:szCs w:val="24"/>
          <w:u w:val="single"/>
        </w:rPr>
        <w:t>Submissions</w:t>
      </w:r>
      <w:r w:rsidRPr="009100F3">
        <w:rPr>
          <w:spacing w:val="-2"/>
          <w:sz w:val="24"/>
          <w:szCs w:val="24"/>
          <w:u w:val="single"/>
        </w:rPr>
        <w:t xml:space="preserve"> </w:t>
      </w:r>
      <w:r w:rsidRPr="009100F3">
        <w:rPr>
          <w:sz w:val="24"/>
          <w:szCs w:val="24"/>
          <w:u w:val="single"/>
        </w:rPr>
        <w:t>Outside</w:t>
      </w:r>
      <w:r w:rsidRPr="009100F3">
        <w:rPr>
          <w:spacing w:val="-2"/>
          <w:sz w:val="24"/>
          <w:szCs w:val="24"/>
          <w:u w:val="single"/>
        </w:rPr>
        <w:t xml:space="preserve"> </w:t>
      </w:r>
      <w:r w:rsidRPr="009100F3">
        <w:rPr>
          <w:sz w:val="24"/>
          <w:szCs w:val="24"/>
          <w:u w:val="single"/>
        </w:rPr>
        <w:t>the</w:t>
      </w:r>
      <w:r w:rsidRPr="009100F3">
        <w:rPr>
          <w:spacing w:val="-2"/>
          <w:sz w:val="24"/>
          <w:szCs w:val="24"/>
          <w:u w:val="single"/>
        </w:rPr>
        <w:t xml:space="preserve"> </w:t>
      </w:r>
      <w:r w:rsidRPr="009100F3">
        <w:rPr>
          <w:sz w:val="24"/>
          <w:szCs w:val="24"/>
          <w:u w:val="single"/>
        </w:rPr>
        <w:t>Standard</w:t>
      </w:r>
      <w:r w:rsidRPr="009100F3">
        <w:rPr>
          <w:spacing w:val="-1"/>
          <w:sz w:val="24"/>
          <w:szCs w:val="24"/>
          <w:u w:val="single"/>
        </w:rPr>
        <w:t xml:space="preserve"> </w:t>
      </w:r>
      <w:r w:rsidRPr="009100F3">
        <w:rPr>
          <w:sz w:val="24"/>
          <w:szCs w:val="24"/>
          <w:u w:val="single"/>
        </w:rPr>
        <w:t>PAC</w:t>
      </w:r>
      <w:r w:rsidRPr="009100F3">
        <w:rPr>
          <w:spacing w:val="-3"/>
          <w:sz w:val="24"/>
          <w:szCs w:val="24"/>
          <w:u w:val="single"/>
        </w:rPr>
        <w:t xml:space="preserve"> </w:t>
      </w:r>
      <w:r w:rsidRPr="009100F3">
        <w:rPr>
          <w:sz w:val="24"/>
          <w:szCs w:val="24"/>
          <w:u w:val="single"/>
        </w:rPr>
        <w:t>Schedule</w:t>
      </w:r>
    </w:p>
    <w:p w14:paraId="60A0E895" w14:textId="77777777" w:rsidR="00A92725" w:rsidRDefault="00A92725" w:rsidP="00A92725">
      <w:pPr>
        <w:pStyle w:val="BodyText"/>
        <w:spacing w:before="6"/>
        <w:rPr>
          <w:b/>
          <w:sz w:val="25"/>
        </w:rPr>
      </w:pPr>
    </w:p>
    <w:p w14:paraId="73FD1D77" w14:textId="28E77121" w:rsidR="00A92725" w:rsidRPr="001976A6" w:rsidRDefault="00A92725" w:rsidP="001976A6">
      <w:pPr>
        <w:pStyle w:val="ListParagraph"/>
        <w:numPr>
          <w:ilvl w:val="0"/>
          <w:numId w:val="3"/>
        </w:numPr>
        <w:tabs>
          <w:tab w:val="left" w:pos="839"/>
          <w:tab w:val="left" w:pos="840"/>
        </w:tabs>
        <w:spacing w:line="259" w:lineRule="auto"/>
        <w:ind w:right="1037"/>
        <w:jc w:val="left"/>
        <w:rPr>
          <w:sz w:val="23"/>
        </w:rPr>
      </w:pPr>
      <w:r>
        <w:t>In very exceptional circumstances, it may be possible for new course proposals,</w:t>
      </w:r>
      <w:r>
        <w:rPr>
          <w:spacing w:val="1"/>
        </w:rPr>
        <w:t xml:space="preserve"> </w:t>
      </w:r>
      <w:r>
        <w:t xml:space="preserve">course suspensions or withdrawals, or course title changes to be submitted to </w:t>
      </w:r>
      <w:r w:rsidR="001976A6">
        <w:t>and considered by PAC outside of the standard PAC schedule.</w:t>
      </w:r>
    </w:p>
    <w:p w14:paraId="51EBB516" w14:textId="77777777" w:rsidR="001976A6" w:rsidRDefault="001976A6" w:rsidP="001976A6">
      <w:pPr>
        <w:pStyle w:val="ListParagraph"/>
        <w:tabs>
          <w:tab w:val="left" w:pos="839"/>
          <w:tab w:val="left" w:pos="840"/>
        </w:tabs>
        <w:spacing w:line="259" w:lineRule="auto"/>
        <w:ind w:right="1037" w:firstLine="0"/>
        <w:rPr>
          <w:sz w:val="23"/>
        </w:rPr>
      </w:pPr>
    </w:p>
    <w:p w14:paraId="50605E22" w14:textId="77777777" w:rsidR="00A92725" w:rsidRDefault="00A92725" w:rsidP="00A92725">
      <w:pPr>
        <w:pStyle w:val="Heading1"/>
        <w:spacing w:before="1"/>
      </w:pPr>
      <w:r>
        <w:t>Criteria</w:t>
      </w:r>
    </w:p>
    <w:p w14:paraId="1C081A97" w14:textId="77777777" w:rsidR="00A92725" w:rsidRDefault="00A92725" w:rsidP="00A92725">
      <w:pPr>
        <w:pStyle w:val="BodyText"/>
        <w:spacing w:before="5"/>
        <w:rPr>
          <w:b/>
          <w:sz w:val="25"/>
        </w:rPr>
      </w:pPr>
    </w:p>
    <w:p w14:paraId="65354F0F" w14:textId="7A2DB860" w:rsidR="001976A6" w:rsidRDefault="00A92725" w:rsidP="001976A6">
      <w:pPr>
        <w:pStyle w:val="ListParagraph"/>
        <w:numPr>
          <w:ilvl w:val="0"/>
          <w:numId w:val="3"/>
        </w:numPr>
        <w:tabs>
          <w:tab w:val="left" w:pos="839"/>
          <w:tab w:val="left" w:pos="841"/>
        </w:tabs>
        <w:spacing w:line="259" w:lineRule="auto"/>
        <w:ind w:left="840" w:right="817"/>
        <w:jc w:val="left"/>
      </w:pPr>
      <w:r>
        <w:t>Requests for late proposals to be considered outside of the published PAC</w:t>
      </w:r>
      <w:r w:rsidR="001976A6">
        <w:t xml:space="preserve"> schedule will only be possible where a proposal meets the following criteria:</w:t>
      </w:r>
      <w:r>
        <w:t xml:space="preserve"> </w:t>
      </w:r>
    </w:p>
    <w:p w14:paraId="1C67F4DA" w14:textId="77777777" w:rsidR="00A92725" w:rsidRDefault="00A92725" w:rsidP="00A92725">
      <w:pPr>
        <w:pStyle w:val="BodyText"/>
        <w:spacing w:before="8"/>
        <w:rPr>
          <w:sz w:val="23"/>
        </w:rPr>
      </w:pPr>
    </w:p>
    <w:p w14:paraId="5B29031F" w14:textId="77777777" w:rsidR="00A92725" w:rsidRDefault="00A92725" w:rsidP="00A92725">
      <w:pPr>
        <w:pStyle w:val="ListParagraph"/>
        <w:numPr>
          <w:ilvl w:val="0"/>
          <w:numId w:val="1"/>
        </w:numPr>
        <w:tabs>
          <w:tab w:val="left" w:pos="1254"/>
          <w:tab w:val="left" w:pos="1255"/>
        </w:tabs>
        <w:spacing w:before="1"/>
        <w:ind w:hanging="426"/>
      </w:pPr>
      <w:r>
        <w:t>For</w:t>
      </w:r>
      <w:r>
        <w:rPr>
          <w:spacing w:val="-1"/>
        </w:rPr>
        <w:t xml:space="preserve"> </w:t>
      </w:r>
      <w:r>
        <w:t>new</w:t>
      </w:r>
      <w:r>
        <w:rPr>
          <w:spacing w:val="-2"/>
        </w:rPr>
        <w:t xml:space="preserve"> </w:t>
      </w:r>
      <w:r>
        <w:t>course</w:t>
      </w:r>
      <w:r>
        <w:rPr>
          <w:spacing w:val="-1"/>
        </w:rPr>
        <w:t xml:space="preserve"> </w:t>
      </w:r>
      <w:r>
        <w:t>and</w:t>
      </w:r>
      <w:r>
        <w:rPr>
          <w:spacing w:val="-1"/>
        </w:rPr>
        <w:t xml:space="preserve"> </w:t>
      </w:r>
      <w:r>
        <w:t>major/minor</w:t>
      </w:r>
      <w:r>
        <w:rPr>
          <w:spacing w:val="-1"/>
        </w:rPr>
        <w:t xml:space="preserve"> </w:t>
      </w:r>
      <w:r>
        <w:t>proposals:</w:t>
      </w:r>
    </w:p>
    <w:p w14:paraId="4F699161" w14:textId="77777777" w:rsidR="00A92725" w:rsidRDefault="00A92725" w:rsidP="00A92725">
      <w:pPr>
        <w:pStyle w:val="ListParagraph"/>
        <w:numPr>
          <w:ilvl w:val="1"/>
          <w:numId w:val="1"/>
        </w:numPr>
        <w:tabs>
          <w:tab w:val="left" w:pos="1821"/>
          <w:tab w:val="left" w:pos="1822"/>
        </w:tabs>
        <w:spacing w:before="19"/>
        <w:rPr>
          <w:b/>
        </w:rPr>
      </w:pPr>
      <w:r>
        <w:t>Be</w:t>
      </w:r>
      <w:r>
        <w:rPr>
          <w:spacing w:val="-2"/>
        </w:rPr>
        <w:t xml:space="preserve"> </w:t>
      </w:r>
      <w:r>
        <w:t>a</w:t>
      </w:r>
      <w:r>
        <w:rPr>
          <w:spacing w:val="-2"/>
        </w:rPr>
        <w:t xml:space="preserve"> </w:t>
      </w:r>
      <w:r>
        <w:t>specific</w:t>
      </w:r>
      <w:r>
        <w:rPr>
          <w:spacing w:val="-1"/>
        </w:rPr>
        <w:t xml:space="preserve"> </w:t>
      </w:r>
      <w:r>
        <w:t>requirement</w:t>
      </w:r>
      <w:r>
        <w:rPr>
          <w:spacing w:val="-2"/>
        </w:rPr>
        <w:t xml:space="preserve"> </w:t>
      </w:r>
      <w:r>
        <w:t>of</w:t>
      </w:r>
      <w:r>
        <w:rPr>
          <w:spacing w:val="-1"/>
        </w:rPr>
        <w:t xml:space="preserve"> </w:t>
      </w:r>
      <w:r>
        <w:t>an</w:t>
      </w:r>
      <w:r>
        <w:rPr>
          <w:spacing w:val="-2"/>
        </w:rPr>
        <w:t xml:space="preserve"> </w:t>
      </w:r>
      <w:r>
        <w:t>accrediting</w:t>
      </w:r>
      <w:r>
        <w:rPr>
          <w:spacing w:val="-1"/>
        </w:rPr>
        <w:t xml:space="preserve"> </w:t>
      </w:r>
      <w:r>
        <w:t>body</w:t>
      </w:r>
      <w:r>
        <w:rPr>
          <w:spacing w:val="-3"/>
        </w:rPr>
        <w:t xml:space="preserve"> </w:t>
      </w:r>
      <w:r>
        <w:t>and/or</w:t>
      </w:r>
      <w:r>
        <w:rPr>
          <w:spacing w:val="-1"/>
        </w:rPr>
        <w:t xml:space="preserve"> </w:t>
      </w:r>
      <w:r>
        <w:t>employer</w:t>
      </w:r>
      <w:r>
        <w:rPr>
          <w:spacing w:val="-2"/>
        </w:rPr>
        <w:t xml:space="preserve"> </w:t>
      </w:r>
      <w:r>
        <w:rPr>
          <w:b/>
        </w:rPr>
        <w:t>AND/OR</w:t>
      </w:r>
    </w:p>
    <w:p w14:paraId="1FFB1D44" w14:textId="77777777" w:rsidR="00A92725" w:rsidRDefault="00A92725" w:rsidP="00A92725">
      <w:pPr>
        <w:pStyle w:val="ListParagraph"/>
        <w:numPr>
          <w:ilvl w:val="1"/>
          <w:numId w:val="1"/>
        </w:numPr>
        <w:tabs>
          <w:tab w:val="left" w:pos="1821"/>
          <w:tab w:val="left" w:pos="1822"/>
        </w:tabs>
        <w:spacing w:before="21"/>
        <w:ind w:hanging="585"/>
      </w:pPr>
      <w:r>
        <w:t>Be</w:t>
      </w:r>
      <w:r>
        <w:rPr>
          <w:spacing w:val="-1"/>
        </w:rPr>
        <w:t xml:space="preserve"> </w:t>
      </w:r>
      <w:r>
        <w:t>the</w:t>
      </w:r>
      <w:r>
        <w:rPr>
          <w:spacing w:val="-1"/>
        </w:rPr>
        <w:t xml:space="preserve"> </w:t>
      </w:r>
      <w:r>
        <w:t>focus</w:t>
      </w:r>
      <w:r>
        <w:rPr>
          <w:spacing w:val="-2"/>
        </w:rPr>
        <w:t xml:space="preserve"> </w:t>
      </w:r>
      <w:r>
        <w:t>of</w:t>
      </w:r>
      <w:r>
        <w:rPr>
          <w:spacing w:val="-1"/>
        </w:rPr>
        <w:t xml:space="preserve"> </w:t>
      </w:r>
      <w:r>
        <w:t>an</w:t>
      </w:r>
      <w:r>
        <w:rPr>
          <w:spacing w:val="-1"/>
        </w:rPr>
        <w:t xml:space="preserve"> </w:t>
      </w:r>
      <w:r>
        <w:t>external</w:t>
      </w:r>
      <w:r>
        <w:rPr>
          <w:spacing w:val="-1"/>
        </w:rPr>
        <w:t xml:space="preserve"> </w:t>
      </w:r>
      <w:r>
        <w:t>contract</w:t>
      </w:r>
      <w:r>
        <w:rPr>
          <w:spacing w:val="-1"/>
        </w:rPr>
        <w:t xml:space="preserve"> </w:t>
      </w:r>
      <w:r>
        <w:t>or tender</w:t>
      </w:r>
    </w:p>
    <w:p w14:paraId="7F9E8A2C" w14:textId="77777777" w:rsidR="00A92725" w:rsidRDefault="00A92725" w:rsidP="00A92725">
      <w:pPr>
        <w:pStyle w:val="ListParagraph"/>
        <w:numPr>
          <w:ilvl w:val="0"/>
          <w:numId w:val="1"/>
        </w:numPr>
        <w:tabs>
          <w:tab w:val="left" w:pos="1253"/>
          <w:tab w:val="left" w:pos="1255"/>
        </w:tabs>
        <w:spacing w:before="19"/>
        <w:ind w:hanging="426"/>
      </w:pPr>
      <w:r>
        <w:t>For</w:t>
      </w:r>
      <w:r>
        <w:rPr>
          <w:spacing w:val="-2"/>
        </w:rPr>
        <w:t xml:space="preserve"> </w:t>
      </w:r>
      <w:r>
        <w:t>withdrawal</w:t>
      </w:r>
      <w:r>
        <w:rPr>
          <w:spacing w:val="-1"/>
        </w:rPr>
        <w:t xml:space="preserve"> </w:t>
      </w:r>
      <w:r>
        <w:t>and</w:t>
      </w:r>
      <w:r>
        <w:rPr>
          <w:spacing w:val="-2"/>
        </w:rPr>
        <w:t xml:space="preserve"> </w:t>
      </w:r>
      <w:r>
        <w:t>suspension</w:t>
      </w:r>
      <w:r>
        <w:rPr>
          <w:spacing w:val="-1"/>
        </w:rPr>
        <w:t xml:space="preserve"> </w:t>
      </w:r>
      <w:r>
        <w:t>proposals:</w:t>
      </w:r>
    </w:p>
    <w:p w14:paraId="0027BD57" w14:textId="77777777" w:rsidR="00A92725" w:rsidRDefault="00A92725" w:rsidP="00A92725">
      <w:pPr>
        <w:pStyle w:val="ListParagraph"/>
        <w:numPr>
          <w:ilvl w:val="1"/>
          <w:numId w:val="1"/>
        </w:numPr>
        <w:tabs>
          <w:tab w:val="left" w:pos="1253"/>
          <w:tab w:val="left" w:pos="1255"/>
        </w:tabs>
        <w:spacing w:before="19"/>
      </w:pPr>
      <w:r>
        <w:t>PSRB accreditation has been lost/suspended</w:t>
      </w:r>
    </w:p>
    <w:p w14:paraId="0F974FC2" w14:textId="77777777" w:rsidR="00A92725" w:rsidRDefault="00A92725" w:rsidP="00A92725">
      <w:pPr>
        <w:pStyle w:val="ListParagraph"/>
        <w:numPr>
          <w:ilvl w:val="1"/>
          <w:numId w:val="1"/>
        </w:numPr>
        <w:tabs>
          <w:tab w:val="left" w:pos="1253"/>
          <w:tab w:val="left" w:pos="1255"/>
        </w:tabs>
        <w:spacing w:before="19"/>
      </w:pPr>
      <w:r>
        <w:t>Recruitment figures are very poor, and there is a risk that the resulting student experience will be unsatisfactory</w:t>
      </w:r>
    </w:p>
    <w:p w14:paraId="3ADB6BD8" w14:textId="77777777" w:rsidR="00A92725" w:rsidRDefault="00A92725" w:rsidP="00A92725">
      <w:pPr>
        <w:pStyle w:val="ListParagraph"/>
        <w:numPr>
          <w:ilvl w:val="0"/>
          <w:numId w:val="1"/>
        </w:numPr>
        <w:tabs>
          <w:tab w:val="left" w:pos="1253"/>
          <w:tab w:val="left" w:pos="1254"/>
        </w:tabs>
        <w:spacing w:before="19"/>
        <w:ind w:left="1253"/>
      </w:pPr>
      <w:r>
        <w:t>For</w:t>
      </w:r>
      <w:r>
        <w:rPr>
          <w:spacing w:val="-1"/>
        </w:rPr>
        <w:t xml:space="preserve"> </w:t>
      </w:r>
      <w:r>
        <w:t>title</w:t>
      </w:r>
      <w:r>
        <w:rPr>
          <w:spacing w:val="-1"/>
        </w:rPr>
        <w:t xml:space="preserve"> </w:t>
      </w:r>
      <w:r>
        <w:t>change</w:t>
      </w:r>
      <w:r>
        <w:rPr>
          <w:spacing w:val="-1"/>
        </w:rPr>
        <w:t xml:space="preserve"> </w:t>
      </w:r>
      <w:r>
        <w:t>proposals:</w:t>
      </w:r>
    </w:p>
    <w:p w14:paraId="0EC4FF51" w14:textId="77777777" w:rsidR="00A92725" w:rsidRDefault="00A92725" w:rsidP="00A92725">
      <w:pPr>
        <w:pStyle w:val="ListParagraph"/>
        <w:numPr>
          <w:ilvl w:val="1"/>
          <w:numId w:val="1"/>
        </w:numPr>
        <w:tabs>
          <w:tab w:val="left" w:pos="1821"/>
          <w:tab w:val="left" w:pos="1822"/>
        </w:tabs>
        <w:spacing w:before="21"/>
      </w:pPr>
      <w:r>
        <w:t>PSRB</w:t>
      </w:r>
      <w:r>
        <w:rPr>
          <w:spacing w:val="-2"/>
        </w:rPr>
        <w:t xml:space="preserve"> </w:t>
      </w:r>
      <w:r>
        <w:t>accreditation</w:t>
      </w:r>
      <w:r>
        <w:rPr>
          <w:spacing w:val="-2"/>
        </w:rPr>
        <w:t xml:space="preserve"> </w:t>
      </w:r>
      <w:r>
        <w:t>has</w:t>
      </w:r>
      <w:r>
        <w:rPr>
          <w:spacing w:val="-2"/>
        </w:rPr>
        <w:t xml:space="preserve"> </w:t>
      </w:r>
      <w:r>
        <w:t>been</w:t>
      </w:r>
      <w:r>
        <w:rPr>
          <w:spacing w:val="-2"/>
        </w:rPr>
        <w:t xml:space="preserve"> </w:t>
      </w:r>
      <w:r>
        <w:t>lost/suspended</w:t>
      </w:r>
    </w:p>
    <w:p w14:paraId="368374CF" w14:textId="77777777" w:rsidR="00A92725" w:rsidRDefault="00A92725" w:rsidP="00A92725">
      <w:pPr>
        <w:tabs>
          <w:tab w:val="left" w:pos="1821"/>
          <w:tab w:val="left" w:pos="1822"/>
        </w:tabs>
        <w:spacing w:before="21"/>
      </w:pPr>
    </w:p>
    <w:p w14:paraId="6C24ED62" w14:textId="77777777" w:rsidR="00A92725" w:rsidRDefault="00A92725" w:rsidP="00A92725">
      <w:pPr>
        <w:pStyle w:val="BodyText"/>
        <w:spacing w:before="5"/>
        <w:rPr>
          <w:sz w:val="25"/>
        </w:rPr>
      </w:pPr>
    </w:p>
    <w:p w14:paraId="5FB3ADAE" w14:textId="77777777" w:rsidR="00A92725" w:rsidRPr="00482903" w:rsidRDefault="00A92725" w:rsidP="00A92725">
      <w:pPr>
        <w:pStyle w:val="BodyText"/>
        <w:numPr>
          <w:ilvl w:val="0"/>
          <w:numId w:val="3"/>
        </w:numPr>
        <w:spacing w:before="5"/>
        <w:jc w:val="left"/>
      </w:pPr>
      <w:r w:rsidRPr="00482903">
        <w:t xml:space="preserve">Note that the latest that a course may be validated before its first entry point is </w:t>
      </w:r>
      <w:r>
        <w:t xml:space="preserve">normally </w:t>
      </w:r>
      <w:r w:rsidRPr="00482903">
        <w:t xml:space="preserve">three (3) months before enrolment e.g. the end of June for a September start. Therefore, submissions outside the Standard PAC Schedule will only be considered if it factors in enough time to be validated within this timeframe. </w:t>
      </w:r>
    </w:p>
    <w:p w14:paraId="1D607012" w14:textId="77777777" w:rsidR="00A92725" w:rsidRDefault="00A92725" w:rsidP="00A92725">
      <w:pPr>
        <w:pStyle w:val="BodyText"/>
        <w:spacing w:before="5"/>
        <w:rPr>
          <w:sz w:val="25"/>
        </w:rPr>
      </w:pPr>
    </w:p>
    <w:p w14:paraId="17B8181E" w14:textId="77777777" w:rsidR="00A92725" w:rsidRDefault="00A92725" w:rsidP="00A92725">
      <w:pPr>
        <w:pStyle w:val="Heading1"/>
        <w:ind w:left="119"/>
      </w:pPr>
      <w:r>
        <w:t>Process</w:t>
      </w:r>
    </w:p>
    <w:p w14:paraId="0C81E582" w14:textId="77777777" w:rsidR="00A92725" w:rsidRDefault="00A92725" w:rsidP="00A92725">
      <w:pPr>
        <w:pStyle w:val="BodyText"/>
        <w:spacing w:before="5"/>
        <w:rPr>
          <w:b/>
          <w:sz w:val="25"/>
        </w:rPr>
      </w:pPr>
    </w:p>
    <w:p w14:paraId="6E4E5EF3" w14:textId="68C7D4F8" w:rsidR="00A92725" w:rsidRDefault="00A92725" w:rsidP="001976A6">
      <w:pPr>
        <w:pStyle w:val="ListParagraph"/>
        <w:numPr>
          <w:ilvl w:val="0"/>
          <w:numId w:val="3"/>
        </w:numPr>
        <w:tabs>
          <w:tab w:val="left" w:pos="839"/>
          <w:tab w:val="left" w:pos="840"/>
        </w:tabs>
        <w:spacing w:before="1" w:line="259" w:lineRule="auto"/>
        <w:ind w:right="1003"/>
        <w:jc w:val="left"/>
      </w:pPr>
      <w:r>
        <w:t xml:space="preserve">Where a proposal is received outside of the published PAC schedule, </w:t>
      </w:r>
      <w:r w:rsidR="001976A6">
        <w:t>the proposal should be sent</w:t>
      </w:r>
      <w:r>
        <w:t xml:space="preserve"> to the Secretary of PAC along with a brief rationale explaining the</w:t>
      </w:r>
      <w:r>
        <w:rPr>
          <w:spacing w:val="1"/>
        </w:rPr>
        <w:t xml:space="preserve"> </w:t>
      </w:r>
      <w:r>
        <w:t>proposal and the reason why it should be considered out of cycle.</w:t>
      </w:r>
      <w:r>
        <w:rPr>
          <w:spacing w:val="1"/>
        </w:rPr>
        <w:t xml:space="preserve"> </w:t>
      </w:r>
      <w:r>
        <w:t>If the proposal</w:t>
      </w:r>
      <w:r>
        <w:rPr>
          <w:spacing w:val="1"/>
        </w:rPr>
        <w:t xml:space="preserve"> </w:t>
      </w:r>
      <w:r>
        <w:t>meets</w:t>
      </w:r>
      <w:r>
        <w:rPr>
          <w:spacing w:val="-1"/>
        </w:rPr>
        <w:t xml:space="preserve"> </w:t>
      </w:r>
      <w:r>
        <w:t>the above criteria,</w:t>
      </w:r>
      <w:r>
        <w:rPr>
          <w:spacing w:val="-1"/>
        </w:rPr>
        <w:t xml:space="preserve"> </w:t>
      </w:r>
      <w:r>
        <w:t>the process will</w:t>
      </w:r>
      <w:r>
        <w:rPr>
          <w:spacing w:val="-1"/>
        </w:rPr>
        <w:t xml:space="preserve"> </w:t>
      </w:r>
      <w:r>
        <w:t>be as</w:t>
      </w:r>
      <w:r>
        <w:rPr>
          <w:spacing w:val="-1"/>
        </w:rPr>
        <w:t xml:space="preserve"> </w:t>
      </w:r>
      <w:r>
        <w:t>follows:</w:t>
      </w:r>
    </w:p>
    <w:p w14:paraId="4F9D8F5B" w14:textId="77777777" w:rsidR="00A92725" w:rsidRDefault="00A92725" w:rsidP="00A92725">
      <w:pPr>
        <w:pStyle w:val="BodyText"/>
        <w:spacing w:before="6"/>
        <w:rPr>
          <w:sz w:val="23"/>
        </w:rPr>
      </w:pPr>
    </w:p>
    <w:p w14:paraId="6A91724B" w14:textId="77777777" w:rsidR="00A92725" w:rsidRDefault="00A92725" w:rsidP="00A92725">
      <w:pPr>
        <w:pStyle w:val="ListParagraph"/>
        <w:numPr>
          <w:ilvl w:val="1"/>
          <w:numId w:val="3"/>
        </w:numPr>
        <w:tabs>
          <w:tab w:val="left" w:pos="1253"/>
          <w:tab w:val="left" w:pos="1254"/>
        </w:tabs>
        <w:ind w:left="1253" w:hanging="425"/>
      </w:pPr>
      <w:r>
        <w:t>The</w:t>
      </w:r>
      <w:r>
        <w:rPr>
          <w:spacing w:val="-2"/>
        </w:rPr>
        <w:t xml:space="preserve"> </w:t>
      </w:r>
      <w:r>
        <w:t>Secretary</w:t>
      </w:r>
      <w:r>
        <w:rPr>
          <w:spacing w:val="-1"/>
        </w:rPr>
        <w:t xml:space="preserve"> </w:t>
      </w:r>
      <w:r>
        <w:t>of</w:t>
      </w:r>
      <w:r>
        <w:rPr>
          <w:spacing w:val="-1"/>
        </w:rPr>
        <w:t xml:space="preserve"> </w:t>
      </w:r>
      <w:r>
        <w:t>PAC</w:t>
      </w:r>
      <w:r>
        <w:rPr>
          <w:spacing w:val="-2"/>
        </w:rPr>
        <w:t xml:space="preserve"> </w:t>
      </w:r>
      <w:r>
        <w:t>will</w:t>
      </w:r>
      <w:r>
        <w:rPr>
          <w:spacing w:val="-1"/>
        </w:rPr>
        <w:t xml:space="preserve"> </w:t>
      </w:r>
      <w:r>
        <w:t>submit</w:t>
      </w:r>
      <w:r>
        <w:rPr>
          <w:spacing w:val="-1"/>
        </w:rPr>
        <w:t xml:space="preserve"> </w:t>
      </w:r>
      <w:r>
        <w:t>the</w:t>
      </w:r>
      <w:r>
        <w:rPr>
          <w:spacing w:val="-2"/>
        </w:rPr>
        <w:t xml:space="preserve"> </w:t>
      </w:r>
      <w:r>
        <w:t>proposal</w:t>
      </w:r>
      <w:r>
        <w:rPr>
          <w:spacing w:val="-1"/>
        </w:rPr>
        <w:t xml:space="preserve"> </w:t>
      </w:r>
      <w:r>
        <w:t>to</w:t>
      </w:r>
      <w:r>
        <w:rPr>
          <w:spacing w:val="-2"/>
        </w:rPr>
        <w:t xml:space="preserve"> </w:t>
      </w:r>
      <w:r>
        <w:t>the</w:t>
      </w:r>
      <w:r>
        <w:rPr>
          <w:spacing w:val="-1"/>
        </w:rPr>
        <w:t xml:space="preserve"> </w:t>
      </w:r>
      <w:r>
        <w:t>Chair</w:t>
      </w:r>
      <w:r>
        <w:rPr>
          <w:spacing w:val="-1"/>
        </w:rPr>
        <w:t xml:space="preserve"> </w:t>
      </w:r>
      <w:r>
        <w:t>of</w:t>
      </w:r>
      <w:r>
        <w:rPr>
          <w:spacing w:val="-2"/>
        </w:rPr>
        <w:t xml:space="preserve"> </w:t>
      </w:r>
      <w:r>
        <w:t>PAC</w:t>
      </w:r>
      <w:r>
        <w:rPr>
          <w:spacing w:val="-1"/>
        </w:rPr>
        <w:t xml:space="preserve"> </w:t>
      </w:r>
      <w:r>
        <w:t>for</w:t>
      </w:r>
      <w:r>
        <w:rPr>
          <w:spacing w:val="-1"/>
        </w:rPr>
        <w:t xml:space="preserve"> </w:t>
      </w:r>
      <w:r>
        <w:t>review.</w:t>
      </w:r>
    </w:p>
    <w:p w14:paraId="68DA9816" w14:textId="77777777" w:rsidR="00A92725" w:rsidRDefault="00A92725" w:rsidP="00A92725">
      <w:pPr>
        <w:pStyle w:val="ListParagraph"/>
        <w:numPr>
          <w:ilvl w:val="1"/>
          <w:numId w:val="3"/>
        </w:numPr>
        <w:tabs>
          <w:tab w:val="left" w:pos="1253"/>
          <w:tab w:val="left" w:pos="1254"/>
        </w:tabs>
        <w:spacing w:before="18" w:line="256" w:lineRule="auto"/>
        <w:ind w:left="1253" w:right="1102" w:hanging="425"/>
      </w:pPr>
      <w:r>
        <w:t>If approved by the Chair, the proposal will be permitted to be submitted to the</w:t>
      </w:r>
      <w:r>
        <w:rPr>
          <w:spacing w:val="-59"/>
        </w:rPr>
        <w:t xml:space="preserve"> </w:t>
      </w:r>
      <w:r>
        <w:t>next</w:t>
      </w:r>
      <w:r>
        <w:rPr>
          <w:spacing w:val="-1"/>
        </w:rPr>
        <w:t xml:space="preserve"> </w:t>
      </w:r>
      <w:r>
        <w:t>available PAC</w:t>
      </w:r>
      <w:r>
        <w:rPr>
          <w:spacing w:val="-1"/>
        </w:rPr>
        <w:t xml:space="preserve"> </w:t>
      </w:r>
      <w:r>
        <w:t>meeting.</w:t>
      </w:r>
    </w:p>
    <w:p w14:paraId="250972F7" w14:textId="7E7C6381" w:rsidR="00A92725" w:rsidRDefault="00A92725" w:rsidP="00A92725">
      <w:pPr>
        <w:pStyle w:val="ListParagraph"/>
        <w:numPr>
          <w:ilvl w:val="1"/>
          <w:numId w:val="3"/>
        </w:numPr>
        <w:tabs>
          <w:tab w:val="left" w:pos="1253"/>
          <w:tab w:val="left" w:pos="1254"/>
        </w:tabs>
        <w:spacing w:before="2" w:line="256" w:lineRule="auto"/>
        <w:ind w:left="1253" w:right="759" w:hanging="425"/>
      </w:pPr>
      <w:r>
        <w:t xml:space="preserve">If not approved by the Chair, the course team will be asked to submit an </w:t>
      </w:r>
      <w:r w:rsidR="001976A6">
        <w:t>updated proposal</w:t>
      </w:r>
      <w:r>
        <w:t>,</w:t>
      </w:r>
      <w:r w:rsidRPr="00482903">
        <w:rPr>
          <w:spacing w:val="-1"/>
        </w:rPr>
        <w:t xml:space="preserve"> </w:t>
      </w:r>
      <w:r>
        <w:t>to</w:t>
      </w:r>
      <w:r w:rsidRPr="00482903">
        <w:rPr>
          <w:spacing w:val="-1"/>
        </w:rPr>
        <w:t xml:space="preserve"> </w:t>
      </w:r>
      <w:r>
        <w:t>come into</w:t>
      </w:r>
      <w:r w:rsidRPr="00482903">
        <w:rPr>
          <w:spacing w:val="-1"/>
        </w:rPr>
        <w:t xml:space="preserve"> </w:t>
      </w:r>
      <w:r>
        <w:t>effect the following</w:t>
      </w:r>
      <w:r w:rsidRPr="00482903">
        <w:rPr>
          <w:spacing w:val="-1"/>
        </w:rPr>
        <w:t xml:space="preserve"> </w:t>
      </w:r>
      <w:r>
        <w:t>academic year.</w:t>
      </w:r>
    </w:p>
    <w:p w14:paraId="768C2194" w14:textId="4AF9D778" w:rsidR="00A92725" w:rsidRDefault="00A92725" w:rsidP="00A92725">
      <w:pPr>
        <w:pStyle w:val="BodyText"/>
        <w:spacing w:before="5"/>
        <w:rPr>
          <w:sz w:val="25"/>
        </w:rPr>
      </w:pPr>
    </w:p>
    <w:p w14:paraId="6DCBF6CD" w14:textId="44C7F901" w:rsidR="00CE1644" w:rsidRDefault="00CE1644" w:rsidP="00A92725">
      <w:pPr>
        <w:pStyle w:val="BodyText"/>
        <w:spacing w:before="5"/>
        <w:rPr>
          <w:sz w:val="25"/>
        </w:rPr>
      </w:pPr>
    </w:p>
    <w:p w14:paraId="46A86FCF" w14:textId="46D626E0" w:rsidR="00CE1644" w:rsidRDefault="00CE1644" w:rsidP="00A92725">
      <w:pPr>
        <w:pStyle w:val="BodyText"/>
        <w:spacing w:before="5"/>
        <w:rPr>
          <w:sz w:val="25"/>
        </w:rPr>
      </w:pPr>
    </w:p>
    <w:p w14:paraId="209E2E94" w14:textId="6F6D9704" w:rsidR="00CE1644" w:rsidRDefault="00CE1644" w:rsidP="00A92725">
      <w:pPr>
        <w:pStyle w:val="BodyText"/>
        <w:spacing w:before="5"/>
        <w:rPr>
          <w:sz w:val="25"/>
        </w:rPr>
      </w:pPr>
    </w:p>
    <w:p w14:paraId="5A475795" w14:textId="7DF7D4F4" w:rsidR="00CE1644" w:rsidRDefault="00CE1644" w:rsidP="00A92725">
      <w:pPr>
        <w:pStyle w:val="BodyText"/>
        <w:spacing w:before="5"/>
        <w:rPr>
          <w:sz w:val="25"/>
        </w:rPr>
      </w:pPr>
    </w:p>
    <w:p w14:paraId="27B18F13" w14:textId="61CA9E3F" w:rsidR="00CE1644" w:rsidRDefault="00CE1644" w:rsidP="00A92725">
      <w:pPr>
        <w:pStyle w:val="BodyText"/>
        <w:spacing w:before="5"/>
        <w:rPr>
          <w:sz w:val="25"/>
        </w:rPr>
      </w:pPr>
    </w:p>
    <w:p w14:paraId="3525C8A1" w14:textId="77777777" w:rsidR="00CE1644" w:rsidRDefault="00CE1644" w:rsidP="00A92725">
      <w:pPr>
        <w:pStyle w:val="BodyText"/>
        <w:spacing w:before="5"/>
        <w:rPr>
          <w:sz w:val="25"/>
        </w:rPr>
      </w:pPr>
    </w:p>
    <w:p w14:paraId="78F11F47" w14:textId="77777777" w:rsidR="00A92725" w:rsidRDefault="00A92725" w:rsidP="00A92725">
      <w:pPr>
        <w:pStyle w:val="BodyText"/>
        <w:spacing w:before="5"/>
        <w:rPr>
          <w:sz w:val="25"/>
        </w:rPr>
      </w:pPr>
    </w:p>
    <w:p w14:paraId="5549D204" w14:textId="77777777" w:rsidR="00A92725" w:rsidRPr="009100F3" w:rsidRDefault="00A92725" w:rsidP="00A92725">
      <w:pPr>
        <w:pStyle w:val="BodyText"/>
        <w:spacing w:before="5"/>
        <w:rPr>
          <w:b/>
          <w:bCs/>
          <w:sz w:val="24"/>
          <w:szCs w:val="24"/>
          <w:u w:val="single"/>
        </w:rPr>
      </w:pPr>
      <w:r w:rsidRPr="009100F3">
        <w:rPr>
          <w:b/>
          <w:bCs/>
          <w:sz w:val="24"/>
          <w:szCs w:val="24"/>
          <w:u w:val="single"/>
        </w:rPr>
        <w:t>Presenting to PAC</w:t>
      </w:r>
    </w:p>
    <w:p w14:paraId="0C0ABA99" w14:textId="77777777" w:rsidR="00A92725" w:rsidRPr="00CA5736" w:rsidRDefault="00A92725" w:rsidP="00A92725">
      <w:pPr>
        <w:pStyle w:val="BodyText"/>
        <w:spacing w:before="5"/>
        <w:rPr>
          <w:b/>
          <w:bCs/>
        </w:rPr>
      </w:pPr>
    </w:p>
    <w:p w14:paraId="12A53C94" w14:textId="77777777" w:rsidR="00A92725" w:rsidRPr="00CA5736" w:rsidRDefault="00A92725" w:rsidP="00A92725">
      <w:pPr>
        <w:pStyle w:val="BodyText"/>
        <w:numPr>
          <w:ilvl w:val="0"/>
          <w:numId w:val="3"/>
        </w:numPr>
        <w:spacing w:before="5"/>
        <w:jc w:val="left"/>
        <w:rPr>
          <w:b/>
          <w:bCs/>
        </w:rPr>
      </w:pPr>
      <w:r w:rsidRPr="00CA5736">
        <w:t>Where possible, a member of the proposing team should attend the PAC meeting during which their proposal is being considered, in order to field any questions from the Committee. The required attendees to speak on behalf of each proposal will normally be as follows:</w:t>
      </w:r>
    </w:p>
    <w:p w14:paraId="6811A7B2" w14:textId="77777777" w:rsidR="00A92725" w:rsidRPr="00CA5736" w:rsidRDefault="00A92725" w:rsidP="00A92725">
      <w:pPr>
        <w:pStyle w:val="BodyText"/>
        <w:spacing w:before="5"/>
      </w:pPr>
    </w:p>
    <w:p w14:paraId="085B3EC5" w14:textId="77777777" w:rsidR="00A92725" w:rsidRPr="00CA5736" w:rsidRDefault="00A92725" w:rsidP="00A92725">
      <w:pPr>
        <w:pStyle w:val="BodyText"/>
        <w:spacing w:before="5"/>
        <w:ind w:left="720"/>
      </w:pPr>
      <w:r w:rsidRPr="00CA5736">
        <w:rPr>
          <w:b/>
          <w:bCs/>
        </w:rPr>
        <w:t>Stage 1</w:t>
      </w:r>
      <w:r w:rsidRPr="00CA5736">
        <w:br/>
        <w:t>Course Convenor</w:t>
      </w:r>
    </w:p>
    <w:p w14:paraId="2F83BCA5" w14:textId="77777777" w:rsidR="00A92725" w:rsidRPr="00CA5736" w:rsidRDefault="00A92725" w:rsidP="00A92725">
      <w:pPr>
        <w:pStyle w:val="BodyText"/>
        <w:spacing w:before="5"/>
        <w:ind w:left="720"/>
      </w:pPr>
      <w:r w:rsidRPr="00CA5736">
        <w:t>Senior Member of School staff (to speak to the strategic fit of the proposal)</w:t>
      </w:r>
    </w:p>
    <w:p w14:paraId="6BE8DECE" w14:textId="77777777" w:rsidR="00A92725" w:rsidRPr="00CA5736" w:rsidRDefault="00A92725" w:rsidP="00A92725">
      <w:pPr>
        <w:pStyle w:val="BodyText"/>
        <w:spacing w:before="5"/>
        <w:ind w:left="720"/>
      </w:pPr>
      <w:r w:rsidRPr="00CA5736">
        <w:t>Marketing Manager</w:t>
      </w:r>
    </w:p>
    <w:p w14:paraId="2097F313" w14:textId="33407C21" w:rsidR="00A92725" w:rsidRPr="00CA5736" w:rsidRDefault="00A92725" w:rsidP="00CE1644">
      <w:pPr>
        <w:pStyle w:val="BodyText"/>
        <w:spacing w:before="5"/>
        <w:ind w:left="720"/>
      </w:pPr>
      <w:r w:rsidRPr="00CA5736">
        <w:t>Finance Business Partner</w:t>
      </w:r>
    </w:p>
    <w:p w14:paraId="0054EB96" w14:textId="77777777" w:rsidR="00A92725" w:rsidRPr="00CA5736" w:rsidRDefault="00A92725" w:rsidP="00A92725">
      <w:pPr>
        <w:pStyle w:val="BodyText"/>
        <w:spacing w:before="5"/>
        <w:ind w:left="720"/>
      </w:pPr>
    </w:p>
    <w:p w14:paraId="54DE7823" w14:textId="77777777" w:rsidR="00A92725" w:rsidRPr="00CA5736" w:rsidRDefault="00A92725" w:rsidP="00A92725">
      <w:pPr>
        <w:pStyle w:val="BodyText"/>
        <w:spacing w:before="5"/>
        <w:ind w:left="720"/>
        <w:rPr>
          <w:b/>
          <w:bCs/>
        </w:rPr>
      </w:pPr>
      <w:r w:rsidRPr="00CA5736">
        <w:rPr>
          <w:b/>
          <w:bCs/>
        </w:rPr>
        <w:t>Stage 2</w:t>
      </w:r>
    </w:p>
    <w:p w14:paraId="75B3BBB7" w14:textId="77777777" w:rsidR="00A92725" w:rsidRPr="00CA5736" w:rsidRDefault="00A92725" w:rsidP="00A92725">
      <w:pPr>
        <w:pStyle w:val="BodyText"/>
        <w:spacing w:before="5"/>
        <w:ind w:left="720"/>
      </w:pPr>
      <w:r w:rsidRPr="00CA5736">
        <w:t>Course Convenor</w:t>
      </w:r>
    </w:p>
    <w:p w14:paraId="0B356461" w14:textId="77777777" w:rsidR="00A92725" w:rsidRPr="00CA5736" w:rsidRDefault="00A92725" w:rsidP="00A92725">
      <w:pPr>
        <w:pStyle w:val="BodyText"/>
        <w:spacing w:before="5"/>
        <w:ind w:left="720"/>
      </w:pPr>
      <w:r w:rsidRPr="00CA5736">
        <w:t>Marketing Manager</w:t>
      </w:r>
    </w:p>
    <w:p w14:paraId="1A588B52" w14:textId="77777777" w:rsidR="00A92725" w:rsidRPr="00CA5736" w:rsidRDefault="00A92725" w:rsidP="00A92725">
      <w:pPr>
        <w:pStyle w:val="BodyText"/>
        <w:spacing w:before="5"/>
        <w:ind w:left="720"/>
      </w:pPr>
      <w:r w:rsidRPr="00CA5736">
        <w:t>Finance Business Partner</w:t>
      </w:r>
    </w:p>
    <w:p w14:paraId="51E59777" w14:textId="77777777" w:rsidR="00A92725" w:rsidRPr="00CA5736" w:rsidRDefault="00A92725" w:rsidP="00A92725">
      <w:pPr>
        <w:pStyle w:val="BodyText"/>
        <w:spacing w:before="5"/>
        <w:ind w:left="720"/>
      </w:pPr>
    </w:p>
    <w:p w14:paraId="6FF07F6D" w14:textId="77777777" w:rsidR="00A92725" w:rsidRPr="00CA5736" w:rsidRDefault="00A92725" w:rsidP="00A92725">
      <w:pPr>
        <w:pStyle w:val="BodyText"/>
        <w:spacing w:before="5"/>
        <w:ind w:left="720"/>
        <w:rPr>
          <w:b/>
          <w:bCs/>
        </w:rPr>
      </w:pPr>
      <w:r w:rsidRPr="00CA5736">
        <w:rPr>
          <w:b/>
          <w:bCs/>
        </w:rPr>
        <w:t>Minors and Pathways</w:t>
      </w:r>
    </w:p>
    <w:p w14:paraId="78557892" w14:textId="77777777" w:rsidR="00A92725" w:rsidRPr="00CA5736" w:rsidRDefault="00A92725" w:rsidP="00A92725">
      <w:pPr>
        <w:pStyle w:val="BodyText"/>
        <w:spacing w:before="5"/>
        <w:ind w:left="720"/>
      </w:pPr>
      <w:r w:rsidRPr="00CA5736">
        <w:t>Minor/Pathway Convenor</w:t>
      </w:r>
    </w:p>
    <w:p w14:paraId="01FF8289" w14:textId="77777777" w:rsidR="00A92725" w:rsidRPr="00CA5736" w:rsidRDefault="00A92725" w:rsidP="00A92725">
      <w:pPr>
        <w:pStyle w:val="BodyText"/>
        <w:spacing w:before="5"/>
        <w:ind w:left="720"/>
      </w:pPr>
      <w:r w:rsidRPr="00CA5736">
        <w:t>Senior Member of School staff (to speak to the strategic fit of the proposal)</w:t>
      </w:r>
    </w:p>
    <w:p w14:paraId="423F813C" w14:textId="77777777" w:rsidR="00A92725" w:rsidRPr="00CA5736" w:rsidRDefault="00A92725" w:rsidP="00A92725">
      <w:pPr>
        <w:pStyle w:val="BodyText"/>
        <w:spacing w:before="5"/>
        <w:ind w:left="720"/>
      </w:pPr>
      <w:r w:rsidRPr="00CA5736">
        <w:t>Marketing Manager</w:t>
      </w:r>
    </w:p>
    <w:p w14:paraId="194DAEDF" w14:textId="77777777" w:rsidR="00A92725" w:rsidRPr="00CA5736" w:rsidRDefault="00A92725" w:rsidP="00A92725">
      <w:pPr>
        <w:pStyle w:val="BodyText"/>
        <w:spacing w:before="5"/>
        <w:ind w:left="720"/>
      </w:pPr>
      <w:r w:rsidRPr="00CA5736">
        <w:t>Finance Business Partner</w:t>
      </w:r>
    </w:p>
    <w:p w14:paraId="543A63D9" w14:textId="77777777" w:rsidR="00A92725" w:rsidRPr="00CA5736" w:rsidRDefault="00A92725" w:rsidP="00A92725">
      <w:pPr>
        <w:pStyle w:val="BodyText"/>
        <w:spacing w:before="5"/>
        <w:ind w:left="720"/>
      </w:pPr>
    </w:p>
    <w:p w14:paraId="5F155692" w14:textId="77777777" w:rsidR="00A92725" w:rsidRPr="00CA5736" w:rsidRDefault="00A92725" w:rsidP="00A92725">
      <w:pPr>
        <w:pStyle w:val="BodyText"/>
        <w:spacing w:before="5"/>
        <w:ind w:left="720"/>
        <w:rPr>
          <w:b/>
          <w:bCs/>
        </w:rPr>
      </w:pPr>
      <w:r w:rsidRPr="00CA5736">
        <w:rPr>
          <w:b/>
          <w:bCs/>
        </w:rPr>
        <w:t>Withdrawals and Suspensions</w:t>
      </w:r>
    </w:p>
    <w:p w14:paraId="50A6F79B" w14:textId="77777777" w:rsidR="00A92725" w:rsidRPr="00CA5736" w:rsidRDefault="00A92725" w:rsidP="00A92725">
      <w:pPr>
        <w:pStyle w:val="BodyText"/>
        <w:spacing w:before="5"/>
        <w:ind w:left="720"/>
      </w:pPr>
      <w:r w:rsidRPr="00CA5736">
        <w:t>Course Convenor</w:t>
      </w:r>
    </w:p>
    <w:p w14:paraId="3075C39C" w14:textId="77777777" w:rsidR="00A92725" w:rsidRPr="00CA5736" w:rsidRDefault="00A92725" w:rsidP="00A92725">
      <w:pPr>
        <w:pStyle w:val="BodyText"/>
        <w:spacing w:before="5"/>
        <w:ind w:left="720"/>
      </w:pPr>
      <w:r w:rsidRPr="00CA5736">
        <w:t>Finance Business Partner</w:t>
      </w:r>
    </w:p>
    <w:p w14:paraId="30DE0A65" w14:textId="77777777" w:rsidR="00A92725" w:rsidRPr="00CA5736" w:rsidRDefault="00A92725" w:rsidP="00A92725">
      <w:pPr>
        <w:pStyle w:val="BodyText"/>
        <w:spacing w:before="5"/>
      </w:pPr>
    </w:p>
    <w:p w14:paraId="51418C8C" w14:textId="77777777" w:rsidR="00A92725" w:rsidRPr="00CA5736" w:rsidRDefault="00A92725" w:rsidP="00A92725">
      <w:pPr>
        <w:pStyle w:val="BodyText"/>
        <w:spacing w:before="5"/>
        <w:ind w:left="720"/>
        <w:rPr>
          <w:b/>
          <w:bCs/>
        </w:rPr>
      </w:pPr>
      <w:r w:rsidRPr="00CA5736">
        <w:rPr>
          <w:b/>
          <w:bCs/>
        </w:rPr>
        <w:t xml:space="preserve">Title Changes </w:t>
      </w:r>
    </w:p>
    <w:p w14:paraId="5AB9B81D" w14:textId="77777777" w:rsidR="00A92725" w:rsidRPr="00CA5736" w:rsidRDefault="00A92725" w:rsidP="00A92725">
      <w:pPr>
        <w:pStyle w:val="BodyText"/>
        <w:spacing w:before="5"/>
        <w:ind w:left="720"/>
      </w:pPr>
      <w:r w:rsidRPr="00CA5736">
        <w:t>Course Convenor</w:t>
      </w:r>
    </w:p>
    <w:p w14:paraId="21D927E6" w14:textId="77777777" w:rsidR="00A92725" w:rsidRPr="00CA5736" w:rsidRDefault="00A92725" w:rsidP="00A92725">
      <w:pPr>
        <w:pStyle w:val="BodyText"/>
        <w:spacing w:before="5"/>
        <w:ind w:left="720"/>
      </w:pPr>
      <w:r w:rsidRPr="00CA5736">
        <w:t>Marketing Manager</w:t>
      </w:r>
    </w:p>
    <w:p w14:paraId="22DC6398" w14:textId="77777777" w:rsidR="00A92725" w:rsidRDefault="00A92725" w:rsidP="00A92725">
      <w:pPr>
        <w:pStyle w:val="BodyText"/>
        <w:spacing w:before="5"/>
        <w:rPr>
          <w:sz w:val="25"/>
        </w:rPr>
      </w:pPr>
    </w:p>
    <w:p w14:paraId="7BE58B2B" w14:textId="77777777" w:rsidR="00A92725" w:rsidRDefault="00A92725" w:rsidP="00A92725">
      <w:pPr>
        <w:pStyle w:val="BodyText"/>
        <w:spacing w:before="5"/>
        <w:rPr>
          <w:sz w:val="25"/>
        </w:rPr>
      </w:pPr>
    </w:p>
    <w:p w14:paraId="3018DF5E" w14:textId="77777777" w:rsidR="00A92725" w:rsidRPr="009100F3" w:rsidRDefault="00A92725" w:rsidP="00A92725">
      <w:pPr>
        <w:pStyle w:val="Heading1"/>
        <w:ind w:left="119"/>
        <w:rPr>
          <w:sz w:val="24"/>
          <w:szCs w:val="24"/>
          <w:u w:val="single"/>
        </w:rPr>
      </w:pPr>
      <w:r w:rsidRPr="009100F3">
        <w:rPr>
          <w:sz w:val="24"/>
          <w:szCs w:val="24"/>
          <w:u w:val="single"/>
        </w:rPr>
        <w:t>Post-PAC</w:t>
      </w:r>
    </w:p>
    <w:p w14:paraId="453DDE9B" w14:textId="77777777" w:rsidR="00A92725" w:rsidRDefault="00A92725" w:rsidP="00A92725">
      <w:pPr>
        <w:pStyle w:val="Heading1"/>
        <w:ind w:left="119"/>
      </w:pPr>
    </w:p>
    <w:p w14:paraId="7191C8C2" w14:textId="77777777" w:rsidR="00A92725" w:rsidRPr="00482903" w:rsidRDefault="00A92725" w:rsidP="00A92725">
      <w:pPr>
        <w:pStyle w:val="Heading1"/>
        <w:numPr>
          <w:ilvl w:val="0"/>
          <w:numId w:val="3"/>
        </w:numPr>
        <w:jc w:val="left"/>
      </w:pPr>
      <w:r>
        <w:rPr>
          <w:b w:val="0"/>
          <w:bCs w:val="0"/>
        </w:rPr>
        <w:t xml:space="preserve">Following approval at Stage 2 by PAC, a new course proposal then proceeds to validation. A validation event is expected to take place within nine (9) months of Stage 2 approval being awarded by PAC. If longer than nine (9) months passes after Stage 2 approval, PAC approval expires, and the course can no longer proceed to validation. </w:t>
      </w:r>
    </w:p>
    <w:p w14:paraId="00CF9C43" w14:textId="77777777" w:rsidR="00A92725" w:rsidRDefault="00A92725" w:rsidP="00A92725">
      <w:pPr>
        <w:pStyle w:val="Heading1"/>
        <w:numPr>
          <w:ilvl w:val="0"/>
          <w:numId w:val="3"/>
        </w:numPr>
        <w:jc w:val="left"/>
      </w:pPr>
      <w:r>
        <w:rPr>
          <w:b w:val="0"/>
          <w:bCs w:val="0"/>
        </w:rPr>
        <w:t xml:space="preserve">If the course team wishes to pursue the proposal, they are expected to resubmit a PAC Stage 2 proposal, accompanied by new Market Research and Finance reports. This will enable PAC to make an informed decision about the proposal, based on current data that reflects any developments in the market, any new financial implications, or any other changes since the previous submission. </w:t>
      </w:r>
    </w:p>
    <w:p w14:paraId="37AA6B77" w14:textId="77777777" w:rsidR="00A92725" w:rsidRDefault="00A92725" w:rsidP="00A92725">
      <w:pPr>
        <w:spacing w:line="256" w:lineRule="auto"/>
      </w:pPr>
    </w:p>
    <w:p w14:paraId="1FE985C2" w14:textId="77777777" w:rsidR="00A92725" w:rsidRDefault="00A92725" w:rsidP="00A92725">
      <w:pPr>
        <w:tabs>
          <w:tab w:val="left" w:pos="1253"/>
          <w:tab w:val="left" w:pos="1254"/>
        </w:tabs>
        <w:spacing w:before="2" w:line="256" w:lineRule="auto"/>
        <w:ind w:right="759"/>
      </w:pPr>
    </w:p>
    <w:p w14:paraId="5CBD1407" w14:textId="0E920FEA" w:rsidR="00A92725" w:rsidRDefault="00A92725" w:rsidP="00A92725">
      <w:pPr>
        <w:tabs>
          <w:tab w:val="left" w:pos="1253"/>
          <w:tab w:val="left" w:pos="1254"/>
        </w:tabs>
        <w:spacing w:before="2" w:line="256" w:lineRule="auto"/>
        <w:ind w:right="759"/>
      </w:pPr>
    </w:p>
    <w:p w14:paraId="14793FF4" w14:textId="0A97331C" w:rsidR="00CE1644" w:rsidRDefault="00CE1644" w:rsidP="00A92725">
      <w:pPr>
        <w:tabs>
          <w:tab w:val="left" w:pos="1253"/>
          <w:tab w:val="left" w:pos="1254"/>
        </w:tabs>
        <w:spacing w:before="2" w:line="256" w:lineRule="auto"/>
        <w:ind w:right="759"/>
      </w:pPr>
    </w:p>
    <w:p w14:paraId="659066E0" w14:textId="6FC797EF" w:rsidR="00CE1644" w:rsidRDefault="00CE1644" w:rsidP="00A92725">
      <w:pPr>
        <w:tabs>
          <w:tab w:val="left" w:pos="1253"/>
          <w:tab w:val="left" w:pos="1254"/>
        </w:tabs>
        <w:spacing w:before="2" w:line="256" w:lineRule="auto"/>
        <w:ind w:right="759"/>
      </w:pPr>
    </w:p>
    <w:p w14:paraId="571C8FA1" w14:textId="7DBEEB3A" w:rsidR="00CE1644" w:rsidRDefault="00CE1644" w:rsidP="00A92725">
      <w:pPr>
        <w:tabs>
          <w:tab w:val="left" w:pos="1253"/>
          <w:tab w:val="left" w:pos="1254"/>
        </w:tabs>
        <w:spacing w:before="2" w:line="256" w:lineRule="auto"/>
        <w:ind w:right="759"/>
      </w:pPr>
    </w:p>
    <w:p w14:paraId="205304D0" w14:textId="2BEC530A" w:rsidR="00CE1644" w:rsidRDefault="00CE1644" w:rsidP="00A92725">
      <w:pPr>
        <w:tabs>
          <w:tab w:val="left" w:pos="1253"/>
          <w:tab w:val="left" w:pos="1254"/>
        </w:tabs>
        <w:spacing w:before="2" w:line="256" w:lineRule="auto"/>
        <w:ind w:right="759"/>
      </w:pPr>
    </w:p>
    <w:p w14:paraId="243A784F" w14:textId="77777777" w:rsidR="00CE1644" w:rsidRDefault="00CE1644" w:rsidP="00A92725">
      <w:pPr>
        <w:tabs>
          <w:tab w:val="left" w:pos="1253"/>
          <w:tab w:val="left" w:pos="1254"/>
        </w:tabs>
        <w:spacing w:before="2" w:line="256" w:lineRule="auto"/>
        <w:ind w:right="759"/>
      </w:pPr>
    </w:p>
    <w:p w14:paraId="5CB6455B" w14:textId="03E7A3F6" w:rsidR="00A92725" w:rsidRPr="009100F3" w:rsidRDefault="00A92725" w:rsidP="00A92725">
      <w:pPr>
        <w:rPr>
          <w:rFonts w:ascii="Arial" w:eastAsiaTheme="minorHAnsi" w:hAnsi="Arial" w:cs="Arial"/>
          <w:b/>
          <w:bCs/>
          <w:color w:val="000000" w:themeColor="text1"/>
          <w:sz w:val="24"/>
          <w:szCs w:val="24"/>
          <w:u w:val="single"/>
        </w:rPr>
      </w:pPr>
      <w:r w:rsidRPr="009100F3">
        <w:rPr>
          <w:rFonts w:ascii="Arial" w:hAnsi="Arial" w:cs="Arial"/>
          <w:b/>
          <w:bCs/>
          <w:color w:val="000000" w:themeColor="text1"/>
          <w:sz w:val="24"/>
          <w:szCs w:val="24"/>
          <w:u w:val="single"/>
        </w:rPr>
        <w:t xml:space="preserve">Alignment with </w:t>
      </w:r>
      <w:r w:rsidR="00DF44B7">
        <w:rPr>
          <w:rFonts w:ascii="Arial" w:hAnsi="Arial" w:cs="Arial"/>
          <w:b/>
          <w:bCs/>
          <w:color w:val="000000" w:themeColor="text1"/>
          <w:sz w:val="24"/>
          <w:szCs w:val="24"/>
          <w:u w:val="single"/>
        </w:rPr>
        <w:t>Academic Business Planning process</w:t>
      </w:r>
    </w:p>
    <w:p w14:paraId="578F94B7" w14:textId="77777777" w:rsidR="00A92725" w:rsidRPr="00735604" w:rsidRDefault="00A92725" w:rsidP="00A92725">
      <w:pPr>
        <w:rPr>
          <w:color w:val="000000" w:themeColor="text1"/>
        </w:rPr>
      </w:pPr>
    </w:p>
    <w:p w14:paraId="3A491675" w14:textId="6889B855" w:rsidR="00A92725" w:rsidRPr="00735604" w:rsidRDefault="00A92725" w:rsidP="00A92725">
      <w:pPr>
        <w:rPr>
          <w:rFonts w:ascii="Arial" w:hAnsi="Arial" w:cs="Arial"/>
          <w:color w:val="000000" w:themeColor="text1"/>
        </w:rPr>
      </w:pPr>
      <w:r w:rsidRPr="00735604">
        <w:rPr>
          <w:rFonts w:ascii="Arial" w:hAnsi="Arial" w:cs="Arial"/>
          <w:color w:val="000000" w:themeColor="text1"/>
        </w:rPr>
        <w:t xml:space="preserve">Alterations to course income and costs should be recognised in the </w:t>
      </w:r>
      <w:r w:rsidR="00DF44B7">
        <w:rPr>
          <w:rFonts w:ascii="Arial" w:hAnsi="Arial" w:cs="Arial"/>
          <w:color w:val="000000" w:themeColor="text1"/>
        </w:rPr>
        <w:t>annual Academic Business Planning</w:t>
      </w:r>
      <w:r w:rsidRPr="00735604">
        <w:rPr>
          <w:rFonts w:ascii="Arial" w:hAnsi="Arial" w:cs="Arial"/>
          <w:color w:val="000000" w:themeColor="text1"/>
        </w:rPr>
        <w:t xml:space="preserve"> process at a level commensurate with the degree of certainty associated with the changes.  </w:t>
      </w:r>
    </w:p>
    <w:p w14:paraId="20EF6883" w14:textId="77777777" w:rsidR="00A92725" w:rsidRPr="00735604" w:rsidRDefault="00A92725" w:rsidP="00A92725">
      <w:pPr>
        <w:rPr>
          <w:rFonts w:ascii="Arial" w:hAnsi="Arial" w:cs="Arial"/>
          <w:color w:val="000000" w:themeColor="text1"/>
        </w:rPr>
      </w:pPr>
    </w:p>
    <w:p w14:paraId="1B89338C" w14:textId="77777777" w:rsidR="00A92725" w:rsidRDefault="00A92725" w:rsidP="00A92725">
      <w:pPr>
        <w:pStyle w:val="ListParagraph"/>
        <w:widowControl/>
        <w:numPr>
          <w:ilvl w:val="0"/>
          <w:numId w:val="4"/>
        </w:numPr>
        <w:autoSpaceDE/>
        <w:autoSpaceDN/>
        <w:rPr>
          <w:color w:val="000000" w:themeColor="text1"/>
        </w:rPr>
      </w:pPr>
      <w:r w:rsidRPr="00735604">
        <w:rPr>
          <w:b/>
          <w:bCs/>
          <w:color w:val="000000" w:themeColor="text1"/>
        </w:rPr>
        <w:t>Pre</w:t>
      </w:r>
      <w:r>
        <w:rPr>
          <w:b/>
          <w:bCs/>
          <w:color w:val="000000" w:themeColor="text1"/>
        </w:rPr>
        <w:t>-</w:t>
      </w:r>
      <w:r w:rsidRPr="00735604">
        <w:rPr>
          <w:b/>
          <w:bCs/>
          <w:color w:val="000000" w:themeColor="text1"/>
        </w:rPr>
        <w:t>PAC Stage 2 approval.</w:t>
      </w:r>
    </w:p>
    <w:p w14:paraId="798B400C" w14:textId="067175EA" w:rsidR="00A92725" w:rsidRPr="00735604" w:rsidRDefault="00A92725" w:rsidP="00A92725">
      <w:pPr>
        <w:pStyle w:val="ListParagraph"/>
        <w:widowControl/>
        <w:autoSpaceDE/>
        <w:autoSpaceDN/>
        <w:ind w:left="1440" w:firstLine="0"/>
        <w:rPr>
          <w:color w:val="000000" w:themeColor="text1"/>
        </w:rPr>
      </w:pPr>
      <w:r w:rsidRPr="00735604">
        <w:rPr>
          <w:color w:val="000000" w:themeColor="text1"/>
        </w:rPr>
        <w:t xml:space="preserve">Ideas in the early stages of development should be included in Schools’ </w:t>
      </w:r>
      <w:r w:rsidR="00DF44B7">
        <w:rPr>
          <w:color w:val="000000" w:themeColor="text1"/>
        </w:rPr>
        <w:t>Academic Business Planning</w:t>
      </w:r>
      <w:r w:rsidR="00DF44B7" w:rsidRPr="00735604">
        <w:rPr>
          <w:color w:val="000000" w:themeColor="text1"/>
        </w:rPr>
        <w:t xml:space="preserve"> </w:t>
      </w:r>
      <w:r w:rsidRPr="00735604">
        <w:rPr>
          <w:color w:val="000000" w:themeColor="text1"/>
        </w:rPr>
        <w:t>submissions with a conservative estimate of fee revenues, and a realistic assessment of implementation and ongoing delivery costs.</w:t>
      </w:r>
      <w:r>
        <w:rPr>
          <w:color w:val="000000" w:themeColor="text1"/>
        </w:rPr>
        <w:t xml:space="preserve"> </w:t>
      </w:r>
      <w:r w:rsidRPr="00735604">
        <w:rPr>
          <w:color w:val="000000" w:themeColor="text1"/>
        </w:rPr>
        <w:t>Changes will not be included as drivers in the central planning forecast or RAM overhead allocation.</w:t>
      </w:r>
      <w:r>
        <w:rPr>
          <w:color w:val="000000" w:themeColor="text1"/>
        </w:rPr>
        <w:t xml:space="preserve"> </w:t>
      </w:r>
      <w:r w:rsidRPr="00735604">
        <w:rPr>
          <w:color w:val="000000" w:themeColor="text1"/>
        </w:rPr>
        <w:t>Schools’ should be prepared to articulate the alignment with long-term teaching and research strategy and the level of risk to delivery.</w:t>
      </w:r>
      <w:r>
        <w:rPr>
          <w:color w:val="000000" w:themeColor="text1"/>
        </w:rPr>
        <w:t xml:space="preserve"> </w:t>
      </w:r>
      <w:r w:rsidRPr="00735604">
        <w:rPr>
          <w:color w:val="000000" w:themeColor="text1"/>
        </w:rPr>
        <w:t>Given the timelines for implementation, it is highly unlikely that fee income would be generated in Year 1.</w:t>
      </w:r>
      <w:r>
        <w:rPr>
          <w:color w:val="000000" w:themeColor="text1"/>
        </w:rPr>
        <w:t xml:space="preserve"> </w:t>
      </w:r>
      <w:r w:rsidRPr="00735604">
        <w:rPr>
          <w:color w:val="000000" w:themeColor="text1"/>
        </w:rPr>
        <w:t xml:space="preserve">ODL and PGT courses might exceptionally reflect in Year 2, changes to UG courses would flow into Year 3.  </w:t>
      </w:r>
    </w:p>
    <w:p w14:paraId="6E25036B" w14:textId="77777777" w:rsidR="00A92725" w:rsidRDefault="00A92725" w:rsidP="00A92725">
      <w:pPr>
        <w:pStyle w:val="ListParagraph"/>
        <w:widowControl/>
        <w:numPr>
          <w:ilvl w:val="0"/>
          <w:numId w:val="4"/>
        </w:numPr>
        <w:autoSpaceDE/>
        <w:autoSpaceDN/>
        <w:rPr>
          <w:color w:val="000000" w:themeColor="text1"/>
        </w:rPr>
      </w:pPr>
      <w:r w:rsidRPr="00735604">
        <w:rPr>
          <w:b/>
          <w:bCs/>
          <w:color w:val="000000" w:themeColor="text1"/>
        </w:rPr>
        <w:t>Post</w:t>
      </w:r>
      <w:r>
        <w:rPr>
          <w:b/>
          <w:bCs/>
          <w:color w:val="000000" w:themeColor="text1"/>
        </w:rPr>
        <w:t>-</w:t>
      </w:r>
      <w:r w:rsidRPr="00735604">
        <w:rPr>
          <w:b/>
          <w:bCs/>
          <w:color w:val="000000" w:themeColor="text1"/>
        </w:rPr>
        <w:t>PAC Stage 2 approval.</w:t>
      </w:r>
      <w:r>
        <w:rPr>
          <w:color w:val="000000" w:themeColor="text1"/>
        </w:rPr>
        <w:t xml:space="preserve"> </w:t>
      </w:r>
    </w:p>
    <w:p w14:paraId="1D0111D7" w14:textId="49C54E1A" w:rsidR="00A92725" w:rsidRPr="00735604" w:rsidRDefault="00A92725" w:rsidP="00A92725">
      <w:pPr>
        <w:pStyle w:val="ListParagraph"/>
        <w:widowControl/>
        <w:autoSpaceDE/>
        <w:autoSpaceDN/>
        <w:ind w:left="1440" w:firstLine="0"/>
        <w:rPr>
          <w:color w:val="000000" w:themeColor="text1"/>
        </w:rPr>
      </w:pPr>
      <w:r w:rsidRPr="00735604">
        <w:rPr>
          <w:color w:val="000000" w:themeColor="text1"/>
        </w:rPr>
        <w:t>Changes in teaching load will be included in the central planning forecast and hence RAM tuition fee income.</w:t>
      </w:r>
      <w:r>
        <w:rPr>
          <w:color w:val="000000" w:themeColor="text1"/>
        </w:rPr>
        <w:t xml:space="preserve"> </w:t>
      </w:r>
      <w:r w:rsidRPr="00735604">
        <w:rPr>
          <w:color w:val="000000" w:themeColor="text1"/>
        </w:rPr>
        <w:t xml:space="preserve">Operational impacts to staffing and non-pay costs, or facilities requirements, should be included in Schools’ </w:t>
      </w:r>
      <w:r w:rsidR="00DF44B7">
        <w:rPr>
          <w:color w:val="000000" w:themeColor="text1"/>
        </w:rPr>
        <w:t>Academic Business Planning</w:t>
      </w:r>
      <w:r w:rsidR="00DF44B7" w:rsidRPr="00735604">
        <w:rPr>
          <w:color w:val="000000" w:themeColor="text1"/>
        </w:rPr>
        <w:t xml:space="preserve"> </w:t>
      </w:r>
      <w:r w:rsidRPr="00735604">
        <w:rPr>
          <w:color w:val="000000" w:themeColor="text1"/>
        </w:rPr>
        <w:t>proposals. Schools should be ready to highlight and explain material changes from the original PAC submission, such as changes to market conditions or unforeseen set-up costs.</w:t>
      </w:r>
      <w:r>
        <w:rPr>
          <w:color w:val="000000" w:themeColor="text1"/>
        </w:rPr>
        <w:t xml:space="preserve"> </w:t>
      </w:r>
      <w:r w:rsidRPr="00735604">
        <w:rPr>
          <w:color w:val="000000" w:themeColor="text1"/>
        </w:rPr>
        <w:t>Teaching load, space and staffing impacts will then become drivers within the calculation of the RAM overhead allocation.</w:t>
      </w:r>
    </w:p>
    <w:p w14:paraId="18747328" w14:textId="07066E52" w:rsidR="00D74945" w:rsidRDefault="00D74945"/>
    <w:p w14:paraId="1CC2F0CB" w14:textId="7D9C6DA4" w:rsidR="00CE1644" w:rsidRDefault="00CE1644"/>
    <w:p w14:paraId="75271ADF" w14:textId="783EC53C" w:rsidR="00CE1644" w:rsidRDefault="00CE1644"/>
    <w:p w14:paraId="1B21821D" w14:textId="6F895AFD" w:rsidR="00CE1644" w:rsidRDefault="00CE1644"/>
    <w:p w14:paraId="03748E8E" w14:textId="298D8DC4" w:rsidR="00CE1644" w:rsidRDefault="00CE1644"/>
    <w:p w14:paraId="36846A2D" w14:textId="10EA0F40" w:rsidR="00CE1644" w:rsidRDefault="00CE1644"/>
    <w:p w14:paraId="7E57C7FD" w14:textId="08A02887" w:rsidR="00CE1644" w:rsidRDefault="00CE1644"/>
    <w:p w14:paraId="033F8103" w14:textId="36450BE2" w:rsidR="00CE1644" w:rsidRDefault="00CE1644"/>
    <w:p w14:paraId="11E5B4FF" w14:textId="345D6797" w:rsidR="00CE1644" w:rsidRDefault="00CE1644"/>
    <w:p w14:paraId="7E5BD43C" w14:textId="23E9ED79" w:rsidR="00CE1644" w:rsidRDefault="00CE1644"/>
    <w:p w14:paraId="6047EF2E" w14:textId="42AFA8B4" w:rsidR="00CE1644" w:rsidRDefault="00CE1644"/>
    <w:p w14:paraId="67E7D7EE" w14:textId="4453BDCC" w:rsidR="00CE1644" w:rsidRDefault="00CE1644"/>
    <w:p w14:paraId="5BA50A02" w14:textId="657DD2D4" w:rsidR="00CE1644" w:rsidRDefault="00CE1644"/>
    <w:p w14:paraId="270E02A2" w14:textId="5F87BEBE" w:rsidR="00CE1644" w:rsidRDefault="00CE1644"/>
    <w:p w14:paraId="75AD5A35" w14:textId="166AA5A2" w:rsidR="00CE1644" w:rsidRDefault="00CE1644"/>
    <w:p w14:paraId="1460ED6E" w14:textId="65814390" w:rsidR="00CE1644" w:rsidRDefault="00CE1644"/>
    <w:p w14:paraId="2B09EAC4" w14:textId="368039EB" w:rsidR="00CE1644" w:rsidRDefault="00CE1644"/>
    <w:p w14:paraId="703AC89B" w14:textId="1A2ED327" w:rsidR="00CE1644" w:rsidRDefault="00CE1644"/>
    <w:p w14:paraId="116747ED" w14:textId="423F10E3" w:rsidR="00CE1644" w:rsidRDefault="00CE1644"/>
    <w:p w14:paraId="08779A60" w14:textId="6F6A1A68" w:rsidR="00CE1644" w:rsidRDefault="00CE1644"/>
    <w:p w14:paraId="5483F733" w14:textId="65AF3D43" w:rsidR="00CE1644" w:rsidRDefault="00CE1644"/>
    <w:p w14:paraId="1D4BD556" w14:textId="722621B9" w:rsidR="00CE1644" w:rsidRDefault="00CE1644"/>
    <w:p w14:paraId="3BE8AACC" w14:textId="77777777" w:rsidR="00CE1644" w:rsidRDefault="00CE1644"/>
    <w:p w14:paraId="4033041E" w14:textId="0031D608" w:rsidR="00CE1644" w:rsidRDefault="00CE1644"/>
    <w:p w14:paraId="13187395" w14:textId="2C16E11D" w:rsidR="00CE1644" w:rsidRDefault="00CE1644"/>
    <w:p w14:paraId="04C6E20A" w14:textId="5CDA5E91" w:rsidR="00CE1644" w:rsidRDefault="00CE1644"/>
    <w:p w14:paraId="406ABEB6" w14:textId="4117AC5E" w:rsidR="00CE1644" w:rsidRDefault="00CE1644">
      <w:r w:rsidRPr="00270539">
        <w:rPr>
          <w:rFonts w:ascii="Arial" w:hAnsi="Arial" w:cs="Arial"/>
          <w:sz w:val="20"/>
          <w:szCs w:val="20"/>
        </w:rPr>
        <w:t xml:space="preserve">Academic </w:t>
      </w:r>
      <w:r w:rsidR="000D3C89">
        <w:rPr>
          <w:rFonts w:ascii="Arial" w:hAnsi="Arial" w:cs="Arial"/>
          <w:sz w:val="20"/>
          <w:szCs w:val="20"/>
        </w:rPr>
        <w:t>Quality and Partnership</w:t>
      </w:r>
      <w:r w:rsidRPr="00270539">
        <w:rPr>
          <w:rFonts w:ascii="Arial" w:hAnsi="Arial" w:cs="Arial"/>
          <w:sz w:val="20"/>
          <w:szCs w:val="20"/>
        </w:rPr>
        <w:t xml:space="preserve"> Office</w:t>
      </w:r>
      <w:r w:rsidRPr="00270539">
        <w:rPr>
          <w:rFonts w:ascii="Arial" w:hAnsi="Arial" w:cs="Arial"/>
          <w:sz w:val="20"/>
          <w:szCs w:val="20"/>
        </w:rPr>
        <w:tab/>
      </w:r>
      <w:r w:rsidR="000D3C89">
        <w:rPr>
          <w:rFonts w:ascii="Arial" w:hAnsi="Arial" w:cs="Arial"/>
          <w:sz w:val="20"/>
          <w:szCs w:val="20"/>
        </w:rPr>
        <w:t xml:space="preserve">August </w:t>
      </w:r>
      <w:r>
        <w:rPr>
          <w:rFonts w:ascii="Arial" w:hAnsi="Arial" w:cs="Arial"/>
          <w:sz w:val="20"/>
          <w:szCs w:val="20"/>
        </w:rPr>
        <w:t>202</w:t>
      </w:r>
      <w:r w:rsidR="000D3C89">
        <w:rPr>
          <w:rFonts w:ascii="Arial" w:hAnsi="Arial" w:cs="Arial"/>
          <w:sz w:val="20"/>
          <w:szCs w:val="20"/>
        </w:rPr>
        <w:t>2</w:t>
      </w:r>
      <w:r w:rsidRPr="00270539">
        <w:rPr>
          <w:rFonts w:ascii="Arial" w:hAnsi="Arial" w:cs="Arial"/>
          <w:sz w:val="20"/>
          <w:szCs w:val="20"/>
        </w:rPr>
        <w:t xml:space="preserve"> (Version </w:t>
      </w:r>
      <w:r>
        <w:rPr>
          <w:rFonts w:ascii="Arial" w:hAnsi="Arial" w:cs="Arial"/>
          <w:sz w:val="20"/>
          <w:szCs w:val="20"/>
        </w:rPr>
        <w:t>1.</w:t>
      </w:r>
      <w:r w:rsidR="000D3C89">
        <w:rPr>
          <w:rFonts w:ascii="Arial" w:hAnsi="Arial" w:cs="Arial"/>
          <w:sz w:val="20"/>
          <w:szCs w:val="20"/>
        </w:rPr>
        <w:t>1</w:t>
      </w:r>
      <w:r w:rsidRPr="00270539">
        <w:rPr>
          <w:rFonts w:ascii="Arial" w:hAnsi="Arial" w:cs="Arial"/>
          <w:sz w:val="20"/>
          <w:szCs w:val="20"/>
        </w:rPr>
        <w:t>)</w:t>
      </w:r>
    </w:p>
    <w:sectPr w:rsidR="00CE16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CC6A" w14:textId="77777777" w:rsidR="000571FE" w:rsidRDefault="000571FE" w:rsidP="00DF44B7">
      <w:r>
        <w:separator/>
      </w:r>
    </w:p>
  </w:endnote>
  <w:endnote w:type="continuationSeparator" w:id="0">
    <w:p w14:paraId="6C16C34B" w14:textId="77777777" w:rsidR="000571FE" w:rsidRDefault="000571FE" w:rsidP="00DF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1A11" w14:textId="77777777" w:rsidR="000571FE" w:rsidRDefault="000571FE" w:rsidP="00DF44B7">
      <w:r>
        <w:separator/>
      </w:r>
    </w:p>
  </w:footnote>
  <w:footnote w:type="continuationSeparator" w:id="0">
    <w:p w14:paraId="69E69358" w14:textId="77777777" w:rsidR="000571FE" w:rsidRDefault="000571FE" w:rsidP="00DF4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145"/>
    <w:multiLevelType w:val="hybridMultilevel"/>
    <w:tmpl w:val="AB765DF2"/>
    <w:lvl w:ilvl="0" w:tplc="6F42BFE4">
      <w:start w:val="1"/>
      <w:numFmt w:val="decimal"/>
      <w:lvlText w:val="%1."/>
      <w:lvlJc w:val="left"/>
      <w:pPr>
        <w:ind w:left="839" w:hanging="721"/>
        <w:jc w:val="right"/>
      </w:pPr>
      <w:rPr>
        <w:rFonts w:hint="default"/>
        <w:b w:val="0"/>
        <w:bCs w:val="0"/>
        <w:w w:val="99"/>
      </w:rPr>
    </w:lvl>
    <w:lvl w:ilvl="1" w:tplc="0344B7B0">
      <w:numFmt w:val="bullet"/>
      <w:lvlText w:val=""/>
      <w:lvlJc w:val="left"/>
      <w:pPr>
        <w:ind w:left="1188" w:hanging="360"/>
      </w:pPr>
      <w:rPr>
        <w:rFonts w:ascii="Symbol" w:eastAsia="Symbol" w:hAnsi="Symbol" w:cs="Symbol" w:hint="default"/>
        <w:w w:val="99"/>
        <w:sz w:val="22"/>
        <w:szCs w:val="22"/>
      </w:rPr>
    </w:lvl>
    <w:lvl w:ilvl="2" w:tplc="5734DFE4">
      <w:numFmt w:val="bullet"/>
      <w:lvlText w:val="•"/>
      <w:lvlJc w:val="left"/>
      <w:pPr>
        <w:ind w:left="1260" w:hanging="360"/>
      </w:pPr>
      <w:rPr>
        <w:rFonts w:hint="default"/>
      </w:rPr>
    </w:lvl>
    <w:lvl w:ilvl="3" w:tplc="CAD260C8">
      <w:numFmt w:val="bullet"/>
      <w:lvlText w:val="•"/>
      <w:lvlJc w:val="left"/>
      <w:pPr>
        <w:ind w:left="2335" w:hanging="360"/>
      </w:pPr>
      <w:rPr>
        <w:rFonts w:hint="default"/>
      </w:rPr>
    </w:lvl>
    <w:lvl w:ilvl="4" w:tplc="575CBFF0">
      <w:numFmt w:val="bullet"/>
      <w:lvlText w:val="•"/>
      <w:lvlJc w:val="left"/>
      <w:pPr>
        <w:ind w:left="3411" w:hanging="360"/>
      </w:pPr>
      <w:rPr>
        <w:rFonts w:hint="default"/>
      </w:rPr>
    </w:lvl>
    <w:lvl w:ilvl="5" w:tplc="145EBE48">
      <w:numFmt w:val="bullet"/>
      <w:lvlText w:val="•"/>
      <w:lvlJc w:val="left"/>
      <w:pPr>
        <w:ind w:left="4487" w:hanging="360"/>
      </w:pPr>
      <w:rPr>
        <w:rFonts w:hint="default"/>
      </w:rPr>
    </w:lvl>
    <w:lvl w:ilvl="6" w:tplc="681A4AE8">
      <w:numFmt w:val="bullet"/>
      <w:lvlText w:val="•"/>
      <w:lvlJc w:val="left"/>
      <w:pPr>
        <w:ind w:left="5563" w:hanging="360"/>
      </w:pPr>
      <w:rPr>
        <w:rFonts w:hint="default"/>
      </w:rPr>
    </w:lvl>
    <w:lvl w:ilvl="7" w:tplc="2CBA68EC">
      <w:numFmt w:val="bullet"/>
      <w:lvlText w:val="•"/>
      <w:lvlJc w:val="left"/>
      <w:pPr>
        <w:ind w:left="6639" w:hanging="360"/>
      </w:pPr>
      <w:rPr>
        <w:rFonts w:hint="default"/>
      </w:rPr>
    </w:lvl>
    <w:lvl w:ilvl="8" w:tplc="C6681D98">
      <w:numFmt w:val="bullet"/>
      <w:lvlText w:val="•"/>
      <w:lvlJc w:val="left"/>
      <w:pPr>
        <w:ind w:left="7714" w:hanging="360"/>
      </w:pPr>
      <w:rPr>
        <w:rFonts w:hint="default"/>
      </w:rPr>
    </w:lvl>
  </w:abstractNum>
  <w:abstractNum w:abstractNumId="1" w15:restartNumberingAfterBreak="0">
    <w:nsid w:val="594D218D"/>
    <w:multiLevelType w:val="hybridMultilevel"/>
    <w:tmpl w:val="AB7659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7C94F99"/>
    <w:multiLevelType w:val="hybridMultilevel"/>
    <w:tmpl w:val="CB5ACA06"/>
    <w:lvl w:ilvl="0" w:tplc="DD72DC02">
      <w:start w:val="1"/>
      <w:numFmt w:val="lowerLetter"/>
      <w:lvlText w:val="%1."/>
      <w:lvlJc w:val="left"/>
      <w:pPr>
        <w:ind w:left="1559" w:hanging="360"/>
      </w:pPr>
      <w:rPr>
        <w:rFonts w:ascii="Arial" w:eastAsia="Arial" w:hAnsi="Arial" w:cs="Arial" w:hint="default"/>
        <w:w w:val="99"/>
        <w:sz w:val="22"/>
        <w:szCs w:val="22"/>
      </w:rPr>
    </w:lvl>
    <w:lvl w:ilvl="1" w:tplc="B44C64A8">
      <w:numFmt w:val="bullet"/>
      <w:lvlText w:val="•"/>
      <w:lvlJc w:val="left"/>
      <w:pPr>
        <w:ind w:left="2390" w:hanging="360"/>
      </w:pPr>
      <w:rPr>
        <w:rFonts w:hint="default"/>
      </w:rPr>
    </w:lvl>
    <w:lvl w:ilvl="2" w:tplc="F06E4C34">
      <w:numFmt w:val="bullet"/>
      <w:lvlText w:val="•"/>
      <w:lvlJc w:val="left"/>
      <w:pPr>
        <w:ind w:left="3221" w:hanging="360"/>
      </w:pPr>
      <w:rPr>
        <w:rFonts w:hint="default"/>
      </w:rPr>
    </w:lvl>
    <w:lvl w:ilvl="3" w:tplc="E2124A82">
      <w:numFmt w:val="bullet"/>
      <w:lvlText w:val="•"/>
      <w:lvlJc w:val="left"/>
      <w:pPr>
        <w:ind w:left="4051" w:hanging="360"/>
      </w:pPr>
      <w:rPr>
        <w:rFonts w:hint="default"/>
      </w:rPr>
    </w:lvl>
    <w:lvl w:ilvl="4" w:tplc="B956D0E6">
      <w:numFmt w:val="bullet"/>
      <w:lvlText w:val="•"/>
      <w:lvlJc w:val="left"/>
      <w:pPr>
        <w:ind w:left="4882" w:hanging="360"/>
      </w:pPr>
      <w:rPr>
        <w:rFonts w:hint="default"/>
      </w:rPr>
    </w:lvl>
    <w:lvl w:ilvl="5" w:tplc="9A600174">
      <w:numFmt w:val="bullet"/>
      <w:lvlText w:val="•"/>
      <w:lvlJc w:val="left"/>
      <w:pPr>
        <w:ind w:left="5713" w:hanging="360"/>
      </w:pPr>
      <w:rPr>
        <w:rFonts w:hint="default"/>
      </w:rPr>
    </w:lvl>
    <w:lvl w:ilvl="6" w:tplc="FBC68D74">
      <w:numFmt w:val="bullet"/>
      <w:lvlText w:val="•"/>
      <w:lvlJc w:val="left"/>
      <w:pPr>
        <w:ind w:left="6543" w:hanging="360"/>
      </w:pPr>
      <w:rPr>
        <w:rFonts w:hint="default"/>
      </w:rPr>
    </w:lvl>
    <w:lvl w:ilvl="7" w:tplc="14E4CFDC">
      <w:numFmt w:val="bullet"/>
      <w:lvlText w:val="•"/>
      <w:lvlJc w:val="left"/>
      <w:pPr>
        <w:ind w:left="7374" w:hanging="360"/>
      </w:pPr>
      <w:rPr>
        <w:rFonts w:hint="default"/>
      </w:rPr>
    </w:lvl>
    <w:lvl w:ilvl="8" w:tplc="E78C84DC">
      <w:numFmt w:val="bullet"/>
      <w:lvlText w:val="•"/>
      <w:lvlJc w:val="left"/>
      <w:pPr>
        <w:ind w:left="8205" w:hanging="360"/>
      </w:pPr>
      <w:rPr>
        <w:rFonts w:hint="default"/>
      </w:rPr>
    </w:lvl>
  </w:abstractNum>
  <w:abstractNum w:abstractNumId="3" w15:restartNumberingAfterBreak="0">
    <w:nsid w:val="77BD63D5"/>
    <w:multiLevelType w:val="hybridMultilevel"/>
    <w:tmpl w:val="4B709816"/>
    <w:lvl w:ilvl="0" w:tplc="E14A9070">
      <w:start w:val="1"/>
      <w:numFmt w:val="lowerLetter"/>
      <w:lvlText w:val="%1."/>
      <w:lvlJc w:val="left"/>
      <w:pPr>
        <w:ind w:left="1254" w:hanging="425"/>
      </w:pPr>
      <w:rPr>
        <w:rFonts w:ascii="Arial" w:eastAsia="Arial" w:hAnsi="Arial" w:cs="Arial" w:hint="default"/>
        <w:w w:val="99"/>
        <w:sz w:val="22"/>
        <w:szCs w:val="22"/>
      </w:rPr>
    </w:lvl>
    <w:lvl w:ilvl="1" w:tplc="15AA8A52">
      <w:start w:val="1"/>
      <w:numFmt w:val="lowerRoman"/>
      <w:lvlText w:val="%2."/>
      <w:lvlJc w:val="left"/>
      <w:pPr>
        <w:ind w:left="1821" w:hanging="536"/>
      </w:pPr>
      <w:rPr>
        <w:rFonts w:ascii="Arial" w:eastAsia="Arial" w:hAnsi="Arial" w:cs="Arial" w:hint="default"/>
        <w:b w:val="0"/>
        <w:bCs/>
        <w:w w:val="99"/>
        <w:sz w:val="22"/>
        <w:szCs w:val="22"/>
      </w:rPr>
    </w:lvl>
    <w:lvl w:ilvl="2" w:tplc="0D8E498A">
      <w:numFmt w:val="bullet"/>
      <w:lvlText w:val="•"/>
      <w:lvlJc w:val="left"/>
      <w:pPr>
        <w:ind w:left="2714" w:hanging="536"/>
      </w:pPr>
      <w:rPr>
        <w:rFonts w:hint="default"/>
      </w:rPr>
    </w:lvl>
    <w:lvl w:ilvl="3" w:tplc="A03A41C6">
      <w:numFmt w:val="bullet"/>
      <w:lvlText w:val="•"/>
      <w:lvlJc w:val="left"/>
      <w:pPr>
        <w:ind w:left="3608" w:hanging="536"/>
      </w:pPr>
      <w:rPr>
        <w:rFonts w:hint="default"/>
      </w:rPr>
    </w:lvl>
    <w:lvl w:ilvl="4" w:tplc="A7A023CE">
      <w:numFmt w:val="bullet"/>
      <w:lvlText w:val="•"/>
      <w:lvlJc w:val="left"/>
      <w:pPr>
        <w:ind w:left="4502" w:hanging="536"/>
      </w:pPr>
      <w:rPr>
        <w:rFonts w:hint="default"/>
      </w:rPr>
    </w:lvl>
    <w:lvl w:ilvl="5" w:tplc="1F0ECB74">
      <w:numFmt w:val="bullet"/>
      <w:lvlText w:val="•"/>
      <w:lvlJc w:val="left"/>
      <w:pPr>
        <w:ind w:left="5396" w:hanging="536"/>
      </w:pPr>
      <w:rPr>
        <w:rFonts w:hint="default"/>
      </w:rPr>
    </w:lvl>
    <w:lvl w:ilvl="6" w:tplc="D0DC3754">
      <w:numFmt w:val="bullet"/>
      <w:lvlText w:val="•"/>
      <w:lvlJc w:val="left"/>
      <w:pPr>
        <w:ind w:left="6290" w:hanging="536"/>
      </w:pPr>
      <w:rPr>
        <w:rFonts w:hint="default"/>
      </w:rPr>
    </w:lvl>
    <w:lvl w:ilvl="7" w:tplc="22E656AE">
      <w:numFmt w:val="bullet"/>
      <w:lvlText w:val="•"/>
      <w:lvlJc w:val="left"/>
      <w:pPr>
        <w:ind w:left="7184" w:hanging="536"/>
      </w:pPr>
      <w:rPr>
        <w:rFonts w:hint="default"/>
      </w:rPr>
    </w:lvl>
    <w:lvl w:ilvl="8" w:tplc="CEB803BE">
      <w:numFmt w:val="bullet"/>
      <w:lvlText w:val="•"/>
      <w:lvlJc w:val="left"/>
      <w:pPr>
        <w:ind w:left="8078" w:hanging="536"/>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50"/>
    <w:rsid w:val="000571FE"/>
    <w:rsid w:val="000D3C89"/>
    <w:rsid w:val="001976A6"/>
    <w:rsid w:val="004A64EE"/>
    <w:rsid w:val="00713050"/>
    <w:rsid w:val="009100F3"/>
    <w:rsid w:val="009662B2"/>
    <w:rsid w:val="00983D42"/>
    <w:rsid w:val="00A92725"/>
    <w:rsid w:val="00C81D35"/>
    <w:rsid w:val="00CE1644"/>
    <w:rsid w:val="00D74945"/>
    <w:rsid w:val="00DF44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F38E3"/>
  <w15:chartTrackingRefBased/>
  <w15:docId w15:val="{AFA89C00-C6D4-4311-9DF9-4A7C1EF8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72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A92725"/>
    <w:pPr>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25"/>
    <w:rPr>
      <w:rFonts w:ascii="Arial" w:eastAsia="Arial" w:hAnsi="Arial" w:cs="Arial"/>
      <w:b/>
      <w:bCs/>
      <w:lang w:val="en-US"/>
    </w:rPr>
  </w:style>
  <w:style w:type="paragraph" w:styleId="BodyText">
    <w:name w:val="Body Text"/>
    <w:basedOn w:val="Normal"/>
    <w:link w:val="BodyTextChar"/>
    <w:uiPriority w:val="1"/>
    <w:qFormat/>
    <w:rsid w:val="00A92725"/>
    <w:rPr>
      <w:rFonts w:ascii="Arial" w:eastAsia="Arial" w:hAnsi="Arial" w:cs="Arial"/>
    </w:rPr>
  </w:style>
  <w:style w:type="character" w:customStyle="1" w:styleId="BodyTextChar">
    <w:name w:val="Body Text Char"/>
    <w:basedOn w:val="DefaultParagraphFont"/>
    <w:link w:val="BodyText"/>
    <w:uiPriority w:val="1"/>
    <w:rsid w:val="00A92725"/>
    <w:rPr>
      <w:rFonts w:ascii="Arial" w:eastAsia="Arial" w:hAnsi="Arial" w:cs="Arial"/>
      <w:lang w:val="en-US"/>
    </w:rPr>
  </w:style>
  <w:style w:type="paragraph" w:styleId="Title">
    <w:name w:val="Title"/>
    <w:basedOn w:val="Normal"/>
    <w:link w:val="TitleChar"/>
    <w:uiPriority w:val="10"/>
    <w:qFormat/>
    <w:rsid w:val="00A92725"/>
    <w:pPr>
      <w:spacing w:before="82"/>
      <w:ind w:left="120"/>
    </w:pPr>
    <w:rPr>
      <w:rFonts w:ascii="Arial" w:eastAsia="Arial" w:hAnsi="Arial" w:cs="Arial"/>
      <w:b/>
      <w:bCs/>
      <w:sz w:val="24"/>
      <w:szCs w:val="24"/>
    </w:rPr>
  </w:style>
  <w:style w:type="character" w:customStyle="1" w:styleId="TitleChar">
    <w:name w:val="Title Char"/>
    <w:basedOn w:val="DefaultParagraphFont"/>
    <w:link w:val="Title"/>
    <w:uiPriority w:val="10"/>
    <w:rsid w:val="00A92725"/>
    <w:rPr>
      <w:rFonts w:ascii="Arial" w:eastAsia="Arial" w:hAnsi="Arial" w:cs="Arial"/>
      <w:b/>
      <w:bCs/>
      <w:sz w:val="24"/>
      <w:szCs w:val="24"/>
      <w:lang w:val="en-US"/>
    </w:rPr>
  </w:style>
  <w:style w:type="paragraph" w:styleId="ListParagraph">
    <w:name w:val="List Paragraph"/>
    <w:basedOn w:val="Normal"/>
    <w:uiPriority w:val="34"/>
    <w:qFormat/>
    <w:rsid w:val="00A92725"/>
    <w:pPr>
      <w:ind w:left="839" w:hanging="721"/>
    </w:pPr>
    <w:rPr>
      <w:rFonts w:ascii="Arial" w:eastAsia="Arial" w:hAnsi="Arial" w:cs="Arial"/>
    </w:rPr>
  </w:style>
  <w:style w:type="paragraph" w:styleId="Header">
    <w:name w:val="header"/>
    <w:basedOn w:val="Normal"/>
    <w:link w:val="HeaderChar"/>
    <w:uiPriority w:val="99"/>
    <w:unhideWhenUsed/>
    <w:rsid w:val="00DF44B7"/>
    <w:pPr>
      <w:tabs>
        <w:tab w:val="center" w:pos="4513"/>
        <w:tab w:val="right" w:pos="9026"/>
      </w:tabs>
    </w:pPr>
  </w:style>
  <w:style w:type="character" w:customStyle="1" w:styleId="HeaderChar">
    <w:name w:val="Header Char"/>
    <w:basedOn w:val="DefaultParagraphFont"/>
    <w:link w:val="Header"/>
    <w:uiPriority w:val="99"/>
    <w:rsid w:val="00DF44B7"/>
    <w:rPr>
      <w:rFonts w:ascii="Calibri" w:eastAsia="Calibri" w:hAnsi="Calibri" w:cs="Calibri"/>
      <w:lang w:val="en-US"/>
    </w:rPr>
  </w:style>
  <w:style w:type="paragraph" w:styleId="Footer">
    <w:name w:val="footer"/>
    <w:basedOn w:val="Normal"/>
    <w:link w:val="FooterChar"/>
    <w:uiPriority w:val="99"/>
    <w:unhideWhenUsed/>
    <w:rsid w:val="00DF44B7"/>
    <w:pPr>
      <w:tabs>
        <w:tab w:val="center" w:pos="4513"/>
        <w:tab w:val="right" w:pos="9026"/>
      </w:tabs>
    </w:pPr>
  </w:style>
  <w:style w:type="character" w:customStyle="1" w:styleId="FooterChar">
    <w:name w:val="Footer Char"/>
    <w:basedOn w:val="DefaultParagraphFont"/>
    <w:link w:val="Footer"/>
    <w:uiPriority w:val="99"/>
    <w:rsid w:val="00DF44B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Andrew Craig</dc:creator>
  <cp:keywords/>
  <dc:description/>
  <cp:lastModifiedBy>Oliver Craig</cp:lastModifiedBy>
  <cp:revision>5</cp:revision>
  <dcterms:created xsi:type="dcterms:W3CDTF">2022-06-17T11:50:00Z</dcterms:created>
  <dcterms:modified xsi:type="dcterms:W3CDTF">2022-07-25T12:44:00Z</dcterms:modified>
</cp:coreProperties>
</file>