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dgm="http://schemas.openxmlformats.org/drawingml/2006/diagram" mc:Ignorable="w14 w15 w16se w16cid w16 w16cex w16sdtdh w16sdtfl w16du wp14">
  <w:body>
    <w:p w:rsidRPr="006C411E" w:rsidR="006C411E" w:rsidP="00E735BE" w:rsidRDefault="006C411E" w14:paraId="349D3159" w14:textId="77777777">
      <w:pPr>
        <w:jc w:val="both"/>
        <w:rPr>
          <w:rFonts w:ascii="Arial" w:hAnsi="Arial" w:cs="Arial"/>
        </w:rPr>
      </w:pPr>
      <w:r w:rsidRPr="006C411E">
        <w:rPr>
          <w:rFonts w:ascii="Arial" w:hAnsi="Arial" w:cs="Arial"/>
          <w:noProof/>
          <w:lang w:eastAsia="en-GB"/>
        </w:rPr>
        <w:drawing>
          <wp:anchor distT="0" distB="0" distL="114300" distR="114300" simplePos="0" relativeHeight="251680768" behindDoc="0" locked="0" layoutInCell="1" allowOverlap="1" wp14:anchorId="1A8C3757" wp14:editId="37B988CE">
            <wp:simplePos x="0" y="0"/>
            <wp:positionH relativeFrom="column">
              <wp:posOffset>3648075</wp:posOffset>
            </wp:positionH>
            <wp:positionV relativeFrom="paragraph">
              <wp:posOffset>0</wp:posOffset>
            </wp:positionV>
            <wp:extent cx="2343150" cy="975646"/>
            <wp:effectExtent l="0" t="0" r="0" b="0"/>
            <wp:wrapNone/>
            <wp:docPr id="24" name="Picture 24" descr="Us_pos_K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_pos_K copy"/>
                    <pic:cNvPicPr>
                      <a:picLocks noChangeAspect="1" noChangeArrowheads="1"/>
                    </pic:cNvPicPr>
                  </pic:nvPicPr>
                  <pic:blipFill>
                    <a:blip r:embed="rId8" cstate="print"/>
                    <a:srcRect l="11618" t="22519" r="10457" b="23941"/>
                    <a:stretch>
                      <a:fillRect/>
                    </a:stretch>
                  </pic:blipFill>
                  <pic:spPr bwMode="auto">
                    <a:xfrm>
                      <a:off x="0" y="0"/>
                      <a:ext cx="2351633" cy="97917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Pr="006C411E" w:rsidR="006C411E" w:rsidP="00972FF8" w:rsidRDefault="006C411E" w14:paraId="0D7AEC04" w14:textId="77777777">
      <w:pPr>
        <w:rPr>
          <w:rFonts w:ascii="Arial" w:hAnsi="Arial" w:cs="Arial"/>
        </w:rPr>
      </w:pPr>
    </w:p>
    <w:p w:rsidRPr="006C411E" w:rsidR="006C411E" w:rsidP="00972FF8" w:rsidRDefault="006C411E" w14:paraId="3FBD1046" w14:textId="77777777">
      <w:pPr>
        <w:rPr>
          <w:rFonts w:ascii="Arial" w:hAnsi="Arial" w:cs="Arial"/>
        </w:rPr>
      </w:pPr>
    </w:p>
    <w:p w:rsidRPr="006C411E" w:rsidR="006C411E" w:rsidP="00972FF8" w:rsidRDefault="006C411E" w14:paraId="53261775" w14:textId="77777777">
      <w:pPr>
        <w:rPr>
          <w:rFonts w:ascii="Arial" w:hAnsi="Arial" w:cs="Arial"/>
        </w:rPr>
      </w:pPr>
    </w:p>
    <w:p w:rsidRPr="006C411E" w:rsidR="006C411E" w:rsidP="00972FF8" w:rsidRDefault="006C411E" w14:paraId="775ECF06" w14:textId="77777777">
      <w:pPr>
        <w:rPr>
          <w:rFonts w:ascii="Arial" w:hAnsi="Arial" w:cs="Arial"/>
        </w:rPr>
      </w:pPr>
    </w:p>
    <w:p w:rsidRPr="006C411E" w:rsidR="006C411E" w:rsidP="00972FF8" w:rsidRDefault="006C411E" w14:paraId="0B390C20" w14:textId="77777777">
      <w:pPr>
        <w:rPr>
          <w:rFonts w:ascii="Arial" w:hAnsi="Arial" w:cs="Arial"/>
        </w:rPr>
      </w:pPr>
    </w:p>
    <w:p w:rsidRPr="006C411E" w:rsidR="006C411E" w:rsidP="00972FF8" w:rsidRDefault="006C411E" w14:paraId="2692CD51" w14:textId="77777777">
      <w:pPr>
        <w:rPr>
          <w:rFonts w:ascii="Arial" w:hAnsi="Arial" w:cs="Arial"/>
        </w:rPr>
      </w:pPr>
    </w:p>
    <w:p w:rsidRPr="006C411E" w:rsidR="006C411E" w:rsidP="00972FF8" w:rsidRDefault="006C411E" w14:paraId="68DB5DE9" w14:textId="77777777">
      <w:pPr>
        <w:rPr>
          <w:rFonts w:ascii="Arial" w:hAnsi="Arial" w:cs="Arial"/>
        </w:rPr>
      </w:pPr>
    </w:p>
    <w:p w:rsidRPr="006C411E" w:rsidR="006C411E" w:rsidP="00972FF8" w:rsidRDefault="006C411E" w14:paraId="42AEAA68" w14:textId="77777777">
      <w:pPr>
        <w:rPr>
          <w:rFonts w:ascii="Arial" w:hAnsi="Arial" w:cs="Arial"/>
        </w:rPr>
      </w:pPr>
    </w:p>
    <w:p w:rsidRPr="006C411E" w:rsidR="006C411E" w:rsidP="00972FF8" w:rsidRDefault="006C411E" w14:paraId="41CC2DCD" w14:textId="77777777">
      <w:pPr>
        <w:rPr>
          <w:rFonts w:ascii="Arial" w:hAnsi="Arial" w:cs="Arial"/>
        </w:rPr>
      </w:pPr>
    </w:p>
    <w:p w:rsidR="006C411E" w:rsidP="00972FF8" w:rsidRDefault="006C411E" w14:paraId="5105D907" w14:textId="77777777">
      <w:pPr>
        <w:rPr>
          <w:rFonts w:ascii="Arial" w:hAnsi="Arial" w:cs="Arial"/>
          <w:sz w:val="56"/>
          <w:szCs w:val="56"/>
        </w:rPr>
      </w:pPr>
    </w:p>
    <w:p w:rsidR="006C411E" w:rsidP="00972FF8" w:rsidRDefault="006C411E" w14:paraId="6863CD4A" w14:textId="7FAE858A">
      <w:pPr>
        <w:rPr>
          <w:rFonts w:ascii="Arial" w:hAnsi="Arial" w:cs="Arial"/>
          <w:sz w:val="56"/>
          <w:szCs w:val="56"/>
        </w:rPr>
      </w:pPr>
    </w:p>
    <w:p w:rsidR="006C411E" w:rsidP="00972FF8" w:rsidRDefault="006C411E" w14:paraId="57C7715D" w14:textId="77777777">
      <w:pPr>
        <w:rPr>
          <w:rFonts w:ascii="Arial" w:hAnsi="Arial" w:cs="Arial"/>
          <w:sz w:val="56"/>
          <w:szCs w:val="56"/>
        </w:rPr>
      </w:pPr>
    </w:p>
    <w:p w:rsidR="006C411E" w:rsidP="00972FF8" w:rsidRDefault="006C411E" w14:paraId="1954E2B1" w14:textId="77777777">
      <w:pPr>
        <w:rPr>
          <w:rFonts w:ascii="Arial" w:hAnsi="Arial" w:cs="Arial"/>
          <w:sz w:val="56"/>
          <w:szCs w:val="56"/>
        </w:rPr>
      </w:pPr>
    </w:p>
    <w:p w:rsidRPr="006C411E" w:rsidR="006C411E" w:rsidP="00972FF8" w:rsidRDefault="534F97D8" w14:paraId="688954F9" w14:textId="6567E237">
      <w:pPr>
        <w:rPr>
          <w:rFonts w:ascii="Arial" w:hAnsi="Arial" w:cs="Arial"/>
        </w:rPr>
      </w:pPr>
      <w:r w:rsidRPr="534F97D8">
        <w:rPr>
          <w:rFonts w:ascii="Arial" w:hAnsi="Arial" w:cs="Arial"/>
          <w:sz w:val="56"/>
          <w:szCs w:val="56"/>
        </w:rPr>
        <w:t>Curriculum Development Handbook</w:t>
      </w:r>
    </w:p>
    <w:p w:rsidRPr="006C411E" w:rsidR="006C411E" w:rsidP="00972FF8" w:rsidRDefault="006C411E" w14:paraId="778DC8E4" w14:textId="77777777">
      <w:pPr>
        <w:rPr>
          <w:rFonts w:ascii="Arial" w:hAnsi="Arial" w:cs="Arial"/>
        </w:rPr>
      </w:pPr>
    </w:p>
    <w:p w:rsidRPr="006C411E" w:rsidR="006C411E" w:rsidP="00972FF8" w:rsidRDefault="006C411E" w14:paraId="1560DD60" w14:textId="77777777">
      <w:pPr>
        <w:rPr>
          <w:rFonts w:ascii="Arial" w:hAnsi="Arial" w:cs="Arial"/>
        </w:rPr>
      </w:pPr>
    </w:p>
    <w:p w:rsidRPr="006C411E" w:rsidR="006C411E" w:rsidP="00972FF8" w:rsidRDefault="006C411E" w14:paraId="401959CE" w14:textId="77777777">
      <w:pPr>
        <w:rPr>
          <w:rFonts w:ascii="Arial" w:hAnsi="Arial" w:cs="Arial"/>
        </w:rPr>
      </w:pPr>
    </w:p>
    <w:p w:rsidRPr="006C411E" w:rsidR="006C411E" w:rsidP="00972FF8" w:rsidRDefault="006C411E" w14:paraId="27971AF0" w14:textId="77777777">
      <w:pPr>
        <w:rPr>
          <w:rFonts w:ascii="Arial" w:hAnsi="Arial" w:cs="Arial"/>
        </w:rPr>
      </w:pPr>
    </w:p>
    <w:p w:rsidRPr="006C411E" w:rsidR="006C411E" w:rsidP="00972FF8" w:rsidRDefault="006C411E" w14:paraId="6AF140A0" w14:textId="77777777">
      <w:pPr>
        <w:rPr>
          <w:rFonts w:ascii="Arial" w:hAnsi="Arial" w:cs="Arial"/>
        </w:rPr>
      </w:pPr>
    </w:p>
    <w:p w:rsidRPr="006C411E" w:rsidR="006C411E" w:rsidP="00972FF8" w:rsidRDefault="006C411E" w14:paraId="4449395A" w14:textId="77777777">
      <w:pPr>
        <w:rPr>
          <w:rFonts w:ascii="Arial" w:hAnsi="Arial" w:cs="Arial"/>
        </w:rPr>
      </w:pPr>
    </w:p>
    <w:p w:rsidRPr="006C411E" w:rsidR="006C411E" w:rsidP="00972FF8" w:rsidRDefault="006C411E" w14:paraId="482A1C05" w14:textId="77777777">
      <w:pPr>
        <w:rPr>
          <w:rFonts w:ascii="Arial" w:hAnsi="Arial" w:cs="Arial"/>
        </w:rPr>
      </w:pPr>
    </w:p>
    <w:p w:rsidRPr="006C411E" w:rsidR="006C411E" w:rsidP="00972FF8" w:rsidRDefault="006C411E" w14:paraId="1281BBFE" w14:textId="77777777">
      <w:pPr>
        <w:rPr>
          <w:rFonts w:ascii="Arial" w:hAnsi="Arial" w:cs="Arial"/>
        </w:rPr>
      </w:pPr>
    </w:p>
    <w:p w:rsidRPr="006C411E" w:rsidR="006C411E" w:rsidP="00972FF8" w:rsidRDefault="006C411E" w14:paraId="1615C064" w14:textId="77777777">
      <w:pPr>
        <w:rPr>
          <w:rFonts w:ascii="Arial" w:hAnsi="Arial" w:cs="Arial"/>
        </w:rPr>
      </w:pPr>
    </w:p>
    <w:p w:rsidR="006C411E" w:rsidP="00972FF8" w:rsidRDefault="006C411E" w14:paraId="5B8269E2" w14:textId="77777777">
      <w:pPr>
        <w:rPr>
          <w:rFonts w:ascii="Arial" w:hAnsi="Arial" w:cs="Arial"/>
        </w:rPr>
      </w:pPr>
    </w:p>
    <w:p w:rsidR="006C411E" w:rsidP="00972FF8" w:rsidRDefault="006C411E" w14:paraId="3524EDBA" w14:textId="77777777">
      <w:pPr>
        <w:rPr>
          <w:rFonts w:ascii="Arial" w:hAnsi="Arial" w:cs="Arial"/>
        </w:rPr>
      </w:pPr>
    </w:p>
    <w:p w:rsidR="006C411E" w:rsidP="00972FF8" w:rsidRDefault="006C411E" w14:paraId="64C0BE40" w14:textId="77777777">
      <w:pPr>
        <w:rPr>
          <w:rFonts w:ascii="Arial" w:hAnsi="Arial" w:cs="Arial"/>
        </w:rPr>
      </w:pPr>
    </w:p>
    <w:p w:rsidR="006C411E" w:rsidP="00972FF8" w:rsidRDefault="006C411E" w14:paraId="514F9A9B" w14:textId="77777777">
      <w:pPr>
        <w:rPr>
          <w:rFonts w:ascii="Arial" w:hAnsi="Arial" w:cs="Arial"/>
        </w:rPr>
      </w:pPr>
    </w:p>
    <w:p w:rsidR="006C411E" w:rsidP="00972FF8" w:rsidRDefault="006C411E" w14:paraId="75EB01B9" w14:textId="77777777">
      <w:pPr>
        <w:rPr>
          <w:rFonts w:ascii="Arial" w:hAnsi="Arial" w:cs="Arial"/>
        </w:rPr>
      </w:pPr>
    </w:p>
    <w:p w:rsidR="006C411E" w:rsidP="00972FF8" w:rsidRDefault="006C411E" w14:paraId="53AE191B" w14:textId="77777777">
      <w:pPr>
        <w:rPr>
          <w:rFonts w:ascii="Arial" w:hAnsi="Arial" w:cs="Arial"/>
        </w:rPr>
      </w:pPr>
    </w:p>
    <w:p w:rsidR="006C411E" w:rsidP="00972FF8" w:rsidRDefault="006C411E" w14:paraId="5906073C" w14:textId="77777777">
      <w:pPr>
        <w:rPr>
          <w:rFonts w:ascii="Arial" w:hAnsi="Arial" w:cs="Arial"/>
        </w:rPr>
      </w:pPr>
    </w:p>
    <w:p w:rsidR="006C411E" w:rsidP="07ED3F8A" w:rsidRDefault="006C411E" w14:paraId="480372E8" w14:textId="1E3A924B">
      <w:pPr>
        <w:rPr>
          <w:rFonts w:ascii="Arial" w:hAnsi="Arial" w:cs="Arial"/>
        </w:rPr>
      </w:pPr>
    </w:p>
    <w:p w:rsidRPr="006C411E" w:rsidR="006C411E" w:rsidP="00972FF8" w:rsidRDefault="07ED3F8A" w14:paraId="475C1036" w14:textId="45C767E7">
      <w:pPr>
        <w:rPr>
          <w:rFonts w:ascii="Arial" w:hAnsi="Arial" w:cs="Arial"/>
        </w:rPr>
      </w:pPr>
      <w:r w:rsidRPr="07ED3F8A">
        <w:rPr>
          <w:rFonts w:ascii="Arial" w:hAnsi="Arial" w:cs="Arial"/>
        </w:rPr>
        <w:t>Academic Quality and Partnership Office</w:t>
      </w:r>
      <w:r w:rsidR="7D907E4C">
        <w:br/>
      </w:r>
      <w:r w:rsidR="7D907E4C">
        <w:br/>
      </w:r>
      <w:r w:rsidRPr="07ED3F8A">
        <w:rPr>
          <w:rFonts w:ascii="Arial" w:hAnsi="Arial" w:cs="Arial"/>
        </w:rPr>
        <w:t>August 202</w:t>
      </w:r>
      <w:r w:rsidR="00C106C4">
        <w:rPr>
          <w:rFonts w:ascii="Arial" w:hAnsi="Arial" w:cs="Arial"/>
        </w:rPr>
        <w:t>6</w:t>
      </w:r>
    </w:p>
    <w:p w:rsidR="00E77394" w:rsidP="534F97D8" w:rsidRDefault="006C411E" w14:paraId="538F40F8" w14:textId="77777777">
      <w:pPr>
        <w:spacing w:after="160" w:line="259" w:lineRule="auto"/>
        <w:rPr>
          <w:rFonts w:ascii="Arial" w:hAnsi="Arial" w:cs="Arial"/>
          <w:b/>
          <w:bCs/>
        </w:rPr>
      </w:pPr>
      <w:r w:rsidRPr="534F97D8">
        <w:rPr>
          <w:rFonts w:ascii="Arial" w:hAnsi="Arial" w:cs="Arial"/>
          <w:b/>
          <w:bCs/>
        </w:rPr>
        <w:br w:type="page"/>
      </w:r>
    </w:p>
    <w:sdt>
      <w:sdtPr>
        <w:id w:val="1722533622"/>
        <w:docPartObj>
          <w:docPartGallery w:val="Table of Contents"/>
          <w:docPartUnique/>
        </w:docPartObj>
        <w:rPr>
          <w:rFonts w:ascii="Calibri" w:hAnsi="Calibri" w:eastAsia="宋体" w:cs="Arial" w:asciiTheme="minorAscii" w:hAnsiTheme="minorAscii" w:eastAsiaTheme="minorEastAsia" w:cstheme="minorBidi"/>
          <w:color w:val="auto"/>
          <w:sz w:val="22"/>
          <w:szCs w:val="22"/>
          <w:lang w:val="en-GB"/>
        </w:rPr>
      </w:sdtPr>
      <w:sdtContent>
        <w:p w:rsidR="00E77394" w:rsidRDefault="02509F72" w14:paraId="39BC4582" w14:textId="176FC209">
          <w:pPr>
            <w:pStyle w:val="TOCHeading"/>
          </w:pPr>
          <w:r>
            <w:t>Contents</w:t>
          </w:r>
        </w:p>
        <w:p w:rsidR="00CC0BB1" w:rsidP="02509F72" w:rsidRDefault="02509F72" w14:paraId="1FC6E4FE" w14:textId="28EF2816">
          <w:pPr>
            <w:pStyle w:val="TOC1"/>
            <w:tabs>
              <w:tab w:val="right" w:leader="dot" w:pos="9015"/>
            </w:tabs>
            <w:rPr>
              <w:rStyle w:val="Hyperlink"/>
              <w:noProof/>
              <w:kern w:val="2"/>
              <w:lang w:eastAsia="en-GB"/>
              <w14:ligatures w14:val="standardContextual"/>
            </w:rPr>
          </w:pPr>
          <w:r>
            <w:fldChar w:fldCharType="begin"/>
          </w:r>
          <w:r>
            <w:instrText>TOC \o "1-3" \z \u \h</w:instrText>
          </w:r>
          <w:r>
            <w:fldChar w:fldCharType="separate"/>
          </w:r>
          <w:hyperlink w:anchor="_Toc1922738523">
            <w:r w:rsidRPr="02509F72">
              <w:rPr>
                <w:rStyle w:val="Hyperlink"/>
              </w:rPr>
              <w:t>1.Introduction</w:t>
            </w:r>
            <w:r>
              <w:tab/>
            </w:r>
            <w:r>
              <w:fldChar w:fldCharType="begin"/>
            </w:r>
            <w:r>
              <w:instrText>PAGEREF _Toc1922738523 \h</w:instrText>
            </w:r>
            <w:r>
              <w:fldChar w:fldCharType="separate"/>
            </w:r>
            <w:r w:rsidRPr="02509F72">
              <w:rPr>
                <w:rStyle w:val="Hyperlink"/>
              </w:rPr>
              <w:t>2</w:t>
            </w:r>
            <w:r>
              <w:fldChar w:fldCharType="end"/>
            </w:r>
          </w:hyperlink>
        </w:p>
        <w:p w:rsidR="00CC0BB1" w:rsidP="02509F72" w:rsidRDefault="02509F72" w14:paraId="2C4BB679" w14:textId="3BF79D9B">
          <w:pPr>
            <w:pStyle w:val="TOC2"/>
            <w:rPr>
              <w:rStyle w:val="Hyperlink"/>
              <w:noProof/>
              <w:kern w:val="2"/>
              <w:lang w:eastAsia="en-GB"/>
              <w14:ligatures w14:val="standardContextual"/>
            </w:rPr>
          </w:pPr>
          <w:hyperlink w:anchor="_Toc2066065113">
            <w:r w:rsidRPr="02509F72">
              <w:rPr>
                <w:rStyle w:val="Hyperlink"/>
              </w:rPr>
              <w:t>1.1Overview</w:t>
            </w:r>
            <w:r>
              <w:tab/>
            </w:r>
            <w:r>
              <w:fldChar w:fldCharType="begin"/>
            </w:r>
            <w:r>
              <w:instrText>PAGEREF _Toc2066065113 \h</w:instrText>
            </w:r>
            <w:r>
              <w:fldChar w:fldCharType="separate"/>
            </w:r>
            <w:r w:rsidRPr="02509F72">
              <w:rPr>
                <w:rStyle w:val="Hyperlink"/>
              </w:rPr>
              <w:t>3</w:t>
            </w:r>
            <w:r>
              <w:fldChar w:fldCharType="end"/>
            </w:r>
          </w:hyperlink>
        </w:p>
        <w:p w:rsidR="00CC0BB1" w:rsidP="02509F72" w:rsidRDefault="02509F72" w14:paraId="6FA3FD65" w14:textId="79EAA60A">
          <w:pPr>
            <w:pStyle w:val="TOC2"/>
            <w:rPr>
              <w:rStyle w:val="Hyperlink"/>
              <w:noProof/>
              <w:kern w:val="2"/>
              <w:lang w:eastAsia="en-GB"/>
              <w14:ligatures w14:val="standardContextual"/>
            </w:rPr>
          </w:pPr>
          <w:hyperlink w:anchor="_Toc298989332">
            <w:r w:rsidRPr="02509F72">
              <w:rPr>
                <w:rStyle w:val="Hyperlink"/>
              </w:rPr>
              <w:t>1.2Curriculum development committees</w:t>
            </w:r>
            <w:r>
              <w:tab/>
            </w:r>
            <w:r>
              <w:fldChar w:fldCharType="begin"/>
            </w:r>
            <w:r>
              <w:instrText>PAGEREF _Toc298989332 \h</w:instrText>
            </w:r>
            <w:r>
              <w:fldChar w:fldCharType="separate"/>
            </w:r>
            <w:r w:rsidRPr="02509F72">
              <w:rPr>
                <w:rStyle w:val="Hyperlink"/>
              </w:rPr>
              <w:t>3</w:t>
            </w:r>
            <w:r>
              <w:fldChar w:fldCharType="end"/>
            </w:r>
          </w:hyperlink>
        </w:p>
        <w:p w:rsidR="00CC0BB1" w:rsidP="02509F72" w:rsidRDefault="02509F72" w14:paraId="013D09CD" w14:textId="41343D7E">
          <w:pPr>
            <w:pStyle w:val="TOC2"/>
            <w:rPr>
              <w:rStyle w:val="Hyperlink"/>
              <w:noProof/>
              <w:kern w:val="2"/>
              <w:lang w:eastAsia="en-GB"/>
              <w14:ligatures w14:val="standardContextual"/>
            </w:rPr>
          </w:pPr>
          <w:hyperlink w:anchor="_Toc1849095050">
            <w:r w:rsidRPr="02509F72">
              <w:rPr>
                <w:rStyle w:val="Hyperlink"/>
              </w:rPr>
              <w:t>1.3Key contacts</w:t>
            </w:r>
            <w:r>
              <w:tab/>
            </w:r>
            <w:r>
              <w:fldChar w:fldCharType="begin"/>
            </w:r>
            <w:r>
              <w:instrText>PAGEREF _Toc1849095050 \h</w:instrText>
            </w:r>
            <w:r>
              <w:fldChar w:fldCharType="separate"/>
            </w:r>
            <w:r w:rsidRPr="02509F72">
              <w:rPr>
                <w:rStyle w:val="Hyperlink"/>
              </w:rPr>
              <w:t>4</w:t>
            </w:r>
            <w:r>
              <w:fldChar w:fldCharType="end"/>
            </w:r>
          </w:hyperlink>
        </w:p>
        <w:p w:rsidR="00CC0BB1" w:rsidP="02509F72" w:rsidRDefault="02509F72" w14:paraId="1DADA590" w14:textId="442EDADF">
          <w:pPr>
            <w:pStyle w:val="TOC1"/>
            <w:tabs>
              <w:tab w:val="right" w:leader="dot" w:pos="9015"/>
            </w:tabs>
            <w:rPr>
              <w:rStyle w:val="Hyperlink"/>
              <w:noProof/>
              <w:kern w:val="2"/>
              <w:lang w:eastAsia="en-GB"/>
              <w14:ligatures w14:val="standardContextual"/>
            </w:rPr>
          </w:pPr>
          <w:hyperlink w:anchor="_Toc2120476181">
            <w:r w:rsidRPr="02509F72">
              <w:rPr>
                <w:rStyle w:val="Hyperlink"/>
              </w:rPr>
              <w:t>2.Principles of curriculum development at the University of Sussex</w:t>
            </w:r>
            <w:r>
              <w:tab/>
            </w:r>
            <w:r>
              <w:fldChar w:fldCharType="begin"/>
            </w:r>
            <w:r>
              <w:instrText>PAGEREF _Toc2120476181 \h</w:instrText>
            </w:r>
            <w:r>
              <w:fldChar w:fldCharType="separate"/>
            </w:r>
            <w:r w:rsidRPr="02509F72">
              <w:rPr>
                <w:rStyle w:val="Hyperlink"/>
              </w:rPr>
              <w:t>5</w:t>
            </w:r>
            <w:r>
              <w:fldChar w:fldCharType="end"/>
            </w:r>
          </w:hyperlink>
        </w:p>
        <w:p w:rsidR="00CC0BB1" w:rsidP="02509F72" w:rsidRDefault="02509F72" w14:paraId="29B53F9C" w14:textId="602B0E16">
          <w:pPr>
            <w:pStyle w:val="TOC1"/>
            <w:tabs>
              <w:tab w:val="right" w:leader="dot" w:pos="9015"/>
            </w:tabs>
            <w:rPr>
              <w:rStyle w:val="Hyperlink"/>
              <w:noProof/>
              <w:kern w:val="2"/>
              <w:lang w:eastAsia="en-GB"/>
              <w14:ligatures w14:val="standardContextual"/>
            </w:rPr>
          </w:pPr>
          <w:hyperlink w:anchor="_Toc714341035">
            <w:r w:rsidRPr="02509F72">
              <w:rPr>
                <w:rStyle w:val="Hyperlink"/>
              </w:rPr>
              <w:t>3.New course approval process</w:t>
            </w:r>
            <w:r>
              <w:tab/>
            </w:r>
            <w:r>
              <w:fldChar w:fldCharType="begin"/>
            </w:r>
            <w:r>
              <w:instrText>PAGEREF _Toc714341035 \h</w:instrText>
            </w:r>
            <w:r>
              <w:fldChar w:fldCharType="separate"/>
            </w:r>
            <w:r w:rsidRPr="02509F72">
              <w:rPr>
                <w:rStyle w:val="Hyperlink"/>
              </w:rPr>
              <w:t>9</w:t>
            </w:r>
            <w:r>
              <w:fldChar w:fldCharType="end"/>
            </w:r>
          </w:hyperlink>
        </w:p>
        <w:p w:rsidR="00CC0BB1" w:rsidP="02509F72" w:rsidRDefault="02509F72" w14:paraId="29560ECA" w14:textId="2CF02E7F">
          <w:pPr>
            <w:pStyle w:val="TOC2"/>
            <w:rPr>
              <w:rStyle w:val="Hyperlink"/>
              <w:noProof/>
              <w:kern w:val="2"/>
              <w:lang w:eastAsia="en-GB"/>
              <w14:ligatures w14:val="standardContextual"/>
            </w:rPr>
          </w:pPr>
          <w:hyperlink w:anchor="_Toc1683721277">
            <w:r w:rsidRPr="02509F72">
              <w:rPr>
                <w:rStyle w:val="Hyperlink"/>
              </w:rPr>
              <w:t>3.1Portfolio Approval Sub-Committee</w:t>
            </w:r>
            <w:r>
              <w:tab/>
            </w:r>
            <w:r>
              <w:fldChar w:fldCharType="begin"/>
            </w:r>
            <w:r>
              <w:instrText>PAGEREF _Toc1683721277 \h</w:instrText>
            </w:r>
            <w:r>
              <w:fldChar w:fldCharType="separate"/>
            </w:r>
            <w:r w:rsidRPr="02509F72">
              <w:rPr>
                <w:rStyle w:val="Hyperlink"/>
              </w:rPr>
              <w:t>10</w:t>
            </w:r>
            <w:r>
              <w:fldChar w:fldCharType="end"/>
            </w:r>
          </w:hyperlink>
        </w:p>
        <w:p w:rsidR="00CC0BB1" w:rsidP="02509F72" w:rsidRDefault="02509F72" w14:paraId="658225AC" w14:textId="334CAE3B">
          <w:pPr>
            <w:pStyle w:val="TOC2"/>
            <w:rPr>
              <w:rStyle w:val="Hyperlink"/>
              <w:noProof/>
              <w:kern w:val="2"/>
              <w:lang w:eastAsia="en-GB"/>
              <w14:ligatures w14:val="standardContextual"/>
            </w:rPr>
          </w:pPr>
          <w:hyperlink w:anchor="_Toc705934000">
            <w:r w:rsidRPr="02509F72">
              <w:rPr>
                <w:rStyle w:val="Hyperlink"/>
              </w:rPr>
              <w:t>3.2Criteria for the approval of new course titles</w:t>
            </w:r>
            <w:r>
              <w:tab/>
            </w:r>
            <w:r>
              <w:fldChar w:fldCharType="begin"/>
            </w:r>
            <w:r>
              <w:instrText>PAGEREF _Toc705934000 \h</w:instrText>
            </w:r>
            <w:r>
              <w:fldChar w:fldCharType="separate"/>
            </w:r>
            <w:r w:rsidRPr="02509F72">
              <w:rPr>
                <w:rStyle w:val="Hyperlink"/>
              </w:rPr>
              <w:t>10</w:t>
            </w:r>
            <w:r>
              <w:fldChar w:fldCharType="end"/>
            </w:r>
          </w:hyperlink>
        </w:p>
        <w:p w:rsidR="00CC0BB1" w:rsidP="02509F72" w:rsidRDefault="02509F72" w14:paraId="4CEC2837" w14:textId="7D923847">
          <w:pPr>
            <w:pStyle w:val="TOC2"/>
            <w:rPr>
              <w:rStyle w:val="Hyperlink"/>
              <w:noProof/>
              <w:kern w:val="2"/>
              <w:lang w:eastAsia="en-GB"/>
              <w14:ligatures w14:val="standardContextual"/>
            </w:rPr>
          </w:pPr>
          <w:hyperlink w:anchor="_Toc693411051">
            <w:r w:rsidRPr="02509F72">
              <w:rPr>
                <w:rStyle w:val="Hyperlink"/>
              </w:rPr>
              <w:t>3.3Sussex Choice: protocol for degree titles</w:t>
            </w:r>
            <w:r>
              <w:tab/>
            </w:r>
            <w:r>
              <w:fldChar w:fldCharType="begin"/>
            </w:r>
            <w:r>
              <w:instrText>PAGEREF _Toc693411051 \h</w:instrText>
            </w:r>
            <w:r>
              <w:fldChar w:fldCharType="separate"/>
            </w:r>
            <w:r w:rsidRPr="02509F72">
              <w:rPr>
                <w:rStyle w:val="Hyperlink"/>
              </w:rPr>
              <w:t>11</w:t>
            </w:r>
            <w:r>
              <w:fldChar w:fldCharType="end"/>
            </w:r>
          </w:hyperlink>
        </w:p>
        <w:p w:rsidR="00CC0BB1" w:rsidP="02509F72" w:rsidRDefault="02509F72" w14:paraId="1ACF975B" w14:textId="5AFCB6CB">
          <w:pPr>
            <w:pStyle w:val="TOC2"/>
            <w:rPr>
              <w:rStyle w:val="Hyperlink"/>
              <w:noProof/>
              <w:kern w:val="2"/>
              <w:lang w:eastAsia="en-GB"/>
              <w14:ligatures w14:val="standardContextual"/>
            </w:rPr>
          </w:pPr>
          <w:hyperlink w:anchor="_Toc1986999590">
            <w:r w:rsidRPr="02509F72">
              <w:rPr>
                <w:rStyle w:val="Hyperlink"/>
              </w:rPr>
              <w:t>3.4Approval stages</w:t>
            </w:r>
            <w:r>
              <w:tab/>
            </w:r>
            <w:r>
              <w:fldChar w:fldCharType="begin"/>
            </w:r>
            <w:r>
              <w:instrText>PAGEREF _Toc1986999590 \h</w:instrText>
            </w:r>
            <w:r>
              <w:fldChar w:fldCharType="separate"/>
            </w:r>
            <w:r w:rsidRPr="02509F72">
              <w:rPr>
                <w:rStyle w:val="Hyperlink"/>
              </w:rPr>
              <w:t>12</w:t>
            </w:r>
            <w:r>
              <w:fldChar w:fldCharType="end"/>
            </w:r>
          </w:hyperlink>
        </w:p>
        <w:p w:rsidR="00CC0BB1" w:rsidP="02509F72" w:rsidRDefault="02509F72" w14:paraId="28EE3B94" w14:textId="2CB5EBF7">
          <w:pPr>
            <w:pStyle w:val="TOC1"/>
            <w:tabs>
              <w:tab w:val="right" w:leader="dot" w:pos="9015"/>
            </w:tabs>
            <w:rPr>
              <w:rStyle w:val="Hyperlink"/>
              <w:noProof/>
              <w:kern w:val="2"/>
              <w:lang w:eastAsia="en-GB"/>
              <w14:ligatures w14:val="standardContextual"/>
            </w:rPr>
          </w:pPr>
          <w:hyperlink w:anchor="_Toc816335412">
            <w:r w:rsidRPr="02509F72">
              <w:rPr>
                <w:rStyle w:val="Hyperlink"/>
              </w:rPr>
              <w:t>4.Sussex Choice: pathways</w:t>
            </w:r>
            <w:r>
              <w:tab/>
            </w:r>
            <w:r>
              <w:fldChar w:fldCharType="begin"/>
            </w:r>
            <w:r>
              <w:instrText>PAGEREF _Toc816335412 \h</w:instrText>
            </w:r>
            <w:r>
              <w:fldChar w:fldCharType="separate"/>
            </w:r>
            <w:r w:rsidRPr="02509F72">
              <w:rPr>
                <w:rStyle w:val="Hyperlink"/>
              </w:rPr>
              <w:t>15</w:t>
            </w:r>
            <w:r>
              <w:fldChar w:fldCharType="end"/>
            </w:r>
          </w:hyperlink>
        </w:p>
        <w:p w:rsidR="00CC0BB1" w:rsidP="02509F72" w:rsidRDefault="02509F72" w14:paraId="5670551C" w14:textId="3CB398D6">
          <w:pPr>
            <w:pStyle w:val="TOC2"/>
            <w:rPr>
              <w:rStyle w:val="Hyperlink"/>
              <w:noProof/>
              <w:kern w:val="2"/>
              <w:lang w:eastAsia="en-GB"/>
              <w14:ligatures w14:val="standardContextual"/>
            </w:rPr>
          </w:pPr>
          <w:hyperlink w:anchor="_Toc489210873">
            <w:r w:rsidRPr="02509F72">
              <w:rPr>
                <w:rStyle w:val="Hyperlink"/>
              </w:rPr>
              <w:t>4.1Introduction</w:t>
            </w:r>
            <w:r>
              <w:tab/>
            </w:r>
            <w:r>
              <w:fldChar w:fldCharType="begin"/>
            </w:r>
            <w:r>
              <w:instrText>PAGEREF _Toc489210873 \h</w:instrText>
            </w:r>
            <w:r>
              <w:fldChar w:fldCharType="separate"/>
            </w:r>
            <w:r w:rsidRPr="02509F72">
              <w:rPr>
                <w:rStyle w:val="Hyperlink"/>
              </w:rPr>
              <w:t>16</w:t>
            </w:r>
            <w:r>
              <w:fldChar w:fldCharType="end"/>
            </w:r>
          </w:hyperlink>
        </w:p>
        <w:p w:rsidR="00CC0BB1" w:rsidP="02509F72" w:rsidRDefault="02509F72" w14:paraId="2E7E03CA" w14:textId="43043344">
          <w:pPr>
            <w:pStyle w:val="TOC2"/>
            <w:rPr>
              <w:rStyle w:val="Hyperlink"/>
              <w:noProof/>
              <w:kern w:val="2"/>
              <w:lang w:eastAsia="en-GB"/>
              <w14:ligatures w14:val="standardContextual"/>
            </w:rPr>
          </w:pPr>
          <w:hyperlink w:anchor="_Toc1752937204">
            <w:r w:rsidRPr="02509F72">
              <w:rPr>
                <w:rStyle w:val="Hyperlink"/>
              </w:rPr>
              <w:t>4.2Pathway or Minor approval</w:t>
            </w:r>
            <w:r>
              <w:tab/>
            </w:r>
            <w:r>
              <w:fldChar w:fldCharType="begin"/>
            </w:r>
            <w:r>
              <w:instrText>PAGEREF _Toc1752937204 \h</w:instrText>
            </w:r>
            <w:r>
              <w:fldChar w:fldCharType="separate"/>
            </w:r>
            <w:r w:rsidRPr="02509F72">
              <w:rPr>
                <w:rStyle w:val="Hyperlink"/>
              </w:rPr>
              <w:t>16</w:t>
            </w:r>
            <w:r>
              <w:fldChar w:fldCharType="end"/>
            </w:r>
          </w:hyperlink>
        </w:p>
        <w:p w:rsidR="00CC0BB1" w:rsidP="02509F72" w:rsidRDefault="02509F72" w14:paraId="33643673" w14:textId="6181F910">
          <w:pPr>
            <w:pStyle w:val="TOC2"/>
            <w:rPr>
              <w:rStyle w:val="Hyperlink"/>
              <w:noProof/>
              <w:kern w:val="2"/>
              <w:lang w:eastAsia="en-GB"/>
              <w14:ligatures w14:val="standardContextual"/>
            </w:rPr>
          </w:pPr>
          <w:hyperlink w:anchor="_Toc1356671449">
            <w:r w:rsidRPr="02509F72">
              <w:rPr>
                <w:rStyle w:val="Hyperlink"/>
              </w:rPr>
              <w:t>4.3Completing the forms</w:t>
            </w:r>
            <w:r>
              <w:tab/>
            </w:r>
            <w:r>
              <w:fldChar w:fldCharType="begin"/>
            </w:r>
            <w:r>
              <w:instrText>PAGEREF _Toc1356671449 \h</w:instrText>
            </w:r>
            <w:r>
              <w:fldChar w:fldCharType="separate"/>
            </w:r>
            <w:r w:rsidRPr="02509F72">
              <w:rPr>
                <w:rStyle w:val="Hyperlink"/>
              </w:rPr>
              <w:t>17</w:t>
            </w:r>
            <w:r>
              <w:fldChar w:fldCharType="end"/>
            </w:r>
          </w:hyperlink>
        </w:p>
        <w:p w:rsidR="00CC0BB1" w:rsidP="02509F72" w:rsidRDefault="02509F72" w14:paraId="268999FE" w14:textId="27F04B98">
          <w:pPr>
            <w:pStyle w:val="TOC2"/>
            <w:rPr>
              <w:rStyle w:val="Hyperlink"/>
              <w:noProof/>
              <w:kern w:val="2"/>
              <w:lang w:eastAsia="en-GB"/>
              <w14:ligatures w14:val="standardContextual"/>
            </w:rPr>
          </w:pPr>
          <w:hyperlink w:anchor="_Toc1058713526">
            <w:r w:rsidRPr="02509F72">
              <w:rPr>
                <w:rStyle w:val="Hyperlink"/>
              </w:rPr>
              <w:t>4.4Outcomes and next steps</w:t>
            </w:r>
            <w:r>
              <w:tab/>
            </w:r>
            <w:r>
              <w:fldChar w:fldCharType="begin"/>
            </w:r>
            <w:r>
              <w:instrText>PAGEREF _Toc1058713526 \h</w:instrText>
            </w:r>
            <w:r>
              <w:fldChar w:fldCharType="separate"/>
            </w:r>
            <w:r w:rsidRPr="02509F72">
              <w:rPr>
                <w:rStyle w:val="Hyperlink"/>
              </w:rPr>
              <w:t>17</w:t>
            </w:r>
            <w:r>
              <w:fldChar w:fldCharType="end"/>
            </w:r>
          </w:hyperlink>
        </w:p>
        <w:p w:rsidR="00CC0BB1" w:rsidP="02509F72" w:rsidRDefault="02509F72" w14:paraId="07E5724E" w14:textId="70537200">
          <w:pPr>
            <w:pStyle w:val="TOC1"/>
            <w:tabs>
              <w:tab w:val="right" w:leader="dot" w:pos="9015"/>
            </w:tabs>
            <w:rPr>
              <w:rStyle w:val="Hyperlink"/>
              <w:noProof/>
              <w:kern w:val="2"/>
              <w:lang w:eastAsia="en-GB"/>
              <w14:ligatures w14:val="standardContextual"/>
            </w:rPr>
          </w:pPr>
          <w:hyperlink w:anchor="_Toc880161385">
            <w:r w:rsidRPr="02509F72">
              <w:rPr>
                <w:rStyle w:val="Hyperlink"/>
              </w:rPr>
              <w:t>5.Validation</w:t>
            </w:r>
            <w:r>
              <w:tab/>
            </w:r>
            <w:r>
              <w:fldChar w:fldCharType="begin"/>
            </w:r>
            <w:r>
              <w:instrText>PAGEREF _Toc880161385 \h</w:instrText>
            </w:r>
            <w:r>
              <w:fldChar w:fldCharType="separate"/>
            </w:r>
            <w:r w:rsidRPr="02509F72">
              <w:rPr>
                <w:rStyle w:val="Hyperlink"/>
              </w:rPr>
              <w:t>18</w:t>
            </w:r>
            <w:r>
              <w:fldChar w:fldCharType="end"/>
            </w:r>
          </w:hyperlink>
        </w:p>
        <w:p w:rsidR="00CC0BB1" w:rsidP="02509F72" w:rsidRDefault="02509F72" w14:paraId="085EC353" w14:textId="32FC9B1D">
          <w:pPr>
            <w:pStyle w:val="TOC2"/>
            <w:rPr>
              <w:rStyle w:val="Hyperlink"/>
              <w:noProof/>
              <w:kern w:val="2"/>
              <w:lang w:eastAsia="en-GB"/>
              <w14:ligatures w14:val="standardContextual"/>
            </w:rPr>
          </w:pPr>
          <w:hyperlink w:anchor="_Toc177123888">
            <w:r w:rsidRPr="02509F72">
              <w:rPr>
                <w:rStyle w:val="Hyperlink"/>
              </w:rPr>
              <w:t>5.1Introduction</w:t>
            </w:r>
            <w:r>
              <w:tab/>
            </w:r>
            <w:r>
              <w:fldChar w:fldCharType="begin"/>
            </w:r>
            <w:r>
              <w:instrText>PAGEREF _Toc177123888 \h</w:instrText>
            </w:r>
            <w:r>
              <w:fldChar w:fldCharType="separate"/>
            </w:r>
            <w:r w:rsidRPr="02509F72">
              <w:rPr>
                <w:rStyle w:val="Hyperlink"/>
              </w:rPr>
              <w:t>19</w:t>
            </w:r>
            <w:r>
              <w:fldChar w:fldCharType="end"/>
            </w:r>
          </w:hyperlink>
        </w:p>
        <w:p w:rsidR="00CC0BB1" w:rsidP="02509F72" w:rsidRDefault="02509F72" w14:paraId="36780857" w14:textId="15DC9048">
          <w:pPr>
            <w:pStyle w:val="TOC2"/>
            <w:rPr>
              <w:rStyle w:val="Hyperlink"/>
              <w:noProof/>
              <w:kern w:val="2"/>
              <w:lang w:eastAsia="en-GB"/>
              <w14:ligatures w14:val="standardContextual"/>
            </w:rPr>
          </w:pPr>
          <w:hyperlink w:anchor="_Toc1448978027">
            <w:r w:rsidRPr="02509F72">
              <w:rPr>
                <w:rStyle w:val="Hyperlink"/>
              </w:rPr>
              <w:t>5.2The validation process</w:t>
            </w:r>
            <w:r>
              <w:tab/>
            </w:r>
            <w:r>
              <w:fldChar w:fldCharType="begin"/>
            </w:r>
            <w:r>
              <w:instrText>PAGEREF _Toc1448978027 \h</w:instrText>
            </w:r>
            <w:r>
              <w:fldChar w:fldCharType="separate"/>
            </w:r>
            <w:r w:rsidRPr="02509F72">
              <w:rPr>
                <w:rStyle w:val="Hyperlink"/>
              </w:rPr>
              <w:t>19</w:t>
            </w:r>
            <w:r>
              <w:fldChar w:fldCharType="end"/>
            </w:r>
          </w:hyperlink>
        </w:p>
        <w:p w:rsidR="00CC0BB1" w:rsidP="02509F72" w:rsidRDefault="02509F72" w14:paraId="35E4CC7F" w14:textId="1AAD5817">
          <w:pPr>
            <w:pStyle w:val="TOC2"/>
            <w:rPr>
              <w:rStyle w:val="Hyperlink"/>
              <w:noProof/>
              <w:kern w:val="2"/>
              <w:lang w:eastAsia="en-GB"/>
              <w14:ligatures w14:val="standardContextual"/>
            </w:rPr>
          </w:pPr>
          <w:hyperlink w:anchor="_Toc1510909316">
            <w:r w:rsidRPr="02509F72">
              <w:rPr>
                <w:rStyle w:val="Hyperlink"/>
              </w:rPr>
              <w:t>5.3Validation resources</w:t>
            </w:r>
            <w:r>
              <w:tab/>
            </w:r>
            <w:r>
              <w:fldChar w:fldCharType="begin"/>
            </w:r>
            <w:r>
              <w:instrText>PAGEREF _Toc1510909316 \h</w:instrText>
            </w:r>
            <w:r>
              <w:fldChar w:fldCharType="separate"/>
            </w:r>
            <w:r w:rsidRPr="02509F72">
              <w:rPr>
                <w:rStyle w:val="Hyperlink"/>
              </w:rPr>
              <w:t>19</w:t>
            </w:r>
            <w:r>
              <w:fldChar w:fldCharType="end"/>
            </w:r>
          </w:hyperlink>
        </w:p>
        <w:p w:rsidR="00CC0BB1" w:rsidP="02509F72" w:rsidRDefault="02509F72" w14:paraId="2585E447" w14:textId="1825DB60">
          <w:pPr>
            <w:pStyle w:val="TOC1"/>
            <w:tabs>
              <w:tab w:val="right" w:leader="dot" w:pos="9015"/>
            </w:tabs>
            <w:rPr>
              <w:rStyle w:val="Hyperlink"/>
              <w:noProof/>
              <w:kern w:val="2"/>
              <w:lang w:eastAsia="en-GB"/>
              <w14:ligatures w14:val="standardContextual"/>
            </w:rPr>
          </w:pPr>
          <w:hyperlink w:anchor="_Toc1464602841">
            <w:r w:rsidRPr="02509F72">
              <w:rPr>
                <w:rStyle w:val="Hyperlink"/>
              </w:rPr>
              <w:t>6.Curriculum development processes</w:t>
            </w:r>
            <w:r>
              <w:tab/>
            </w:r>
            <w:r>
              <w:fldChar w:fldCharType="begin"/>
            </w:r>
            <w:r>
              <w:instrText>PAGEREF _Toc1464602841 \h</w:instrText>
            </w:r>
            <w:r>
              <w:fldChar w:fldCharType="separate"/>
            </w:r>
            <w:r w:rsidRPr="02509F72">
              <w:rPr>
                <w:rStyle w:val="Hyperlink"/>
              </w:rPr>
              <w:t>19</w:t>
            </w:r>
            <w:r>
              <w:fldChar w:fldCharType="end"/>
            </w:r>
          </w:hyperlink>
        </w:p>
        <w:p w:rsidR="00CC0BB1" w:rsidP="02509F72" w:rsidRDefault="02509F72" w14:paraId="1C933DDA" w14:textId="105103B0">
          <w:pPr>
            <w:pStyle w:val="TOC2"/>
            <w:rPr>
              <w:rStyle w:val="Hyperlink"/>
              <w:noProof/>
              <w:kern w:val="2"/>
              <w:lang w:eastAsia="en-GB"/>
              <w14:ligatures w14:val="standardContextual"/>
            </w:rPr>
          </w:pPr>
          <w:hyperlink w:anchor="_Toc1003068383">
            <w:r w:rsidRPr="02509F72">
              <w:rPr>
                <w:rStyle w:val="Hyperlink"/>
              </w:rPr>
              <w:t>6.1Introduction</w:t>
            </w:r>
            <w:r>
              <w:tab/>
            </w:r>
            <w:r>
              <w:fldChar w:fldCharType="begin"/>
            </w:r>
            <w:r>
              <w:instrText>PAGEREF _Toc1003068383 \h</w:instrText>
            </w:r>
            <w:r>
              <w:fldChar w:fldCharType="separate"/>
            </w:r>
            <w:r w:rsidRPr="02509F72">
              <w:rPr>
                <w:rStyle w:val="Hyperlink"/>
              </w:rPr>
              <w:t>20</w:t>
            </w:r>
            <w:r>
              <w:fldChar w:fldCharType="end"/>
            </w:r>
          </w:hyperlink>
        </w:p>
        <w:p w:rsidR="00CC0BB1" w:rsidP="02509F72" w:rsidRDefault="02509F72" w14:paraId="57B8A7AA" w14:textId="061B7ADA">
          <w:pPr>
            <w:pStyle w:val="TOC2"/>
            <w:rPr>
              <w:rStyle w:val="Hyperlink"/>
              <w:noProof/>
              <w:kern w:val="2"/>
              <w:lang w:eastAsia="en-GB"/>
              <w14:ligatures w14:val="standardContextual"/>
            </w:rPr>
          </w:pPr>
          <w:hyperlink w:anchor="_Toc64492149">
            <w:r w:rsidRPr="02509F72">
              <w:rPr>
                <w:rStyle w:val="Hyperlink"/>
              </w:rPr>
              <w:t>6.2Course-level changes</w:t>
            </w:r>
            <w:r>
              <w:tab/>
            </w:r>
            <w:r>
              <w:fldChar w:fldCharType="begin"/>
            </w:r>
            <w:r>
              <w:instrText>PAGEREF _Toc64492149 \h</w:instrText>
            </w:r>
            <w:r>
              <w:fldChar w:fldCharType="separate"/>
            </w:r>
            <w:r w:rsidRPr="02509F72">
              <w:rPr>
                <w:rStyle w:val="Hyperlink"/>
              </w:rPr>
              <w:t>20</w:t>
            </w:r>
            <w:r>
              <w:fldChar w:fldCharType="end"/>
            </w:r>
          </w:hyperlink>
        </w:p>
        <w:p w:rsidR="00CC0BB1" w:rsidP="02509F72" w:rsidRDefault="02509F72" w14:paraId="62050BEF" w14:textId="08CFCA5A">
          <w:pPr>
            <w:pStyle w:val="TOC2"/>
            <w:rPr>
              <w:rStyle w:val="Hyperlink"/>
              <w:noProof/>
              <w:kern w:val="2"/>
              <w:lang w:eastAsia="en-GB"/>
              <w14:ligatures w14:val="standardContextual"/>
            </w:rPr>
          </w:pPr>
          <w:hyperlink w:anchor="_Toc533193592">
            <w:r w:rsidRPr="02509F72">
              <w:rPr>
                <w:rStyle w:val="Hyperlink"/>
              </w:rPr>
              <w:t>6.3Changes to pathways</w:t>
            </w:r>
            <w:r>
              <w:tab/>
            </w:r>
            <w:r>
              <w:fldChar w:fldCharType="begin"/>
            </w:r>
            <w:r>
              <w:instrText>PAGEREF _Toc533193592 \h</w:instrText>
            </w:r>
            <w:r>
              <w:fldChar w:fldCharType="separate"/>
            </w:r>
            <w:r w:rsidRPr="02509F72">
              <w:rPr>
                <w:rStyle w:val="Hyperlink"/>
              </w:rPr>
              <w:t>22</w:t>
            </w:r>
            <w:r>
              <w:fldChar w:fldCharType="end"/>
            </w:r>
          </w:hyperlink>
        </w:p>
        <w:p w:rsidR="00CC0BB1" w:rsidP="02509F72" w:rsidRDefault="02509F72" w14:paraId="76A7AE3B" w14:textId="372EA7C6">
          <w:pPr>
            <w:pStyle w:val="TOC2"/>
            <w:rPr>
              <w:rStyle w:val="Hyperlink"/>
              <w:noProof/>
              <w:kern w:val="2"/>
              <w:lang w:eastAsia="en-GB"/>
              <w14:ligatures w14:val="standardContextual"/>
            </w:rPr>
          </w:pPr>
          <w:hyperlink w:anchor="_Toc564161957">
            <w:r w:rsidRPr="02509F72">
              <w:rPr>
                <w:rStyle w:val="Hyperlink"/>
              </w:rPr>
              <w:t>6.4Course and pathway suspensions and withdrawals</w:t>
            </w:r>
            <w:r>
              <w:tab/>
            </w:r>
            <w:r>
              <w:fldChar w:fldCharType="begin"/>
            </w:r>
            <w:r>
              <w:instrText>PAGEREF _Toc564161957 \h</w:instrText>
            </w:r>
            <w:r>
              <w:fldChar w:fldCharType="separate"/>
            </w:r>
            <w:r w:rsidRPr="02509F72">
              <w:rPr>
                <w:rStyle w:val="Hyperlink"/>
              </w:rPr>
              <w:t>23</w:t>
            </w:r>
            <w:r>
              <w:fldChar w:fldCharType="end"/>
            </w:r>
          </w:hyperlink>
        </w:p>
        <w:p w:rsidR="00CC0BB1" w:rsidP="02509F72" w:rsidRDefault="02509F72" w14:paraId="19D4088B" w14:textId="3E43E1B3">
          <w:pPr>
            <w:pStyle w:val="TOC2"/>
            <w:rPr>
              <w:rStyle w:val="Hyperlink"/>
              <w:noProof/>
              <w:kern w:val="2"/>
              <w:lang w:eastAsia="en-GB"/>
              <w14:ligatures w14:val="standardContextual"/>
            </w:rPr>
          </w:pPr>
          <w:hyperlink w:anchor="_Toc340140250">
            <w:r w:rsidRPr="02509F72">
              <w:rPr>
                <w:rStyle w:val="Hyperlink"/>
              </w:rPr>
              <w:t>6.5New modules, module suspensions and withdrawals</w:t>
            </w:r>
            <w:r>
              <w:tab/>
            </w:r>
            <w:r>
              <w:fldChar w:fldCharType="begin"/>
            </w:r>
            <w:r>
              <w:instrText>PAGEREF _Toc340140250 \h</w:instrText>
            </w:r>
            <w:r>
              <w:fldChar w:fldCharType="separate"/>
            </w:r>
            <w:r w:rsidRPr="02509F72">
              <w:rPr>
                <w:rStyle w:val="Hyperlink"/>
              </w:rPr>
              <w:t>24</w:t>
            </w:r>
            <w:r>
              <w:fldChar w:fldCharType="end"/>
            </w:r>
          </w:hyperlink>
        </w:p>
        <w:p w:rsidR="00CC0BB1" w:rsidP="02509F72" w:rsidRDefault="02509F72" w14:paraId="765880C1" w14:textId="1C23E94C">
          <w:pPr>
            <w:pStyle w:val="TOC2"/>
            <w:rPr>
              <w:rStyle w:val="Hyperlink"/>
              <w:noProof/>
              <w:kern w:val="2"/>
              <w:lang w:eastAsia="en-GB"/>
              <w14:ligatures w14:val="standardContextual"/>
            </w:rPr>
          </w:pPr>
          <w:hyperlink w:anchor="_Toc558563386">
            <w:r w:rsidRPr="02509F72">
              <w:rPr>
                <w:rStyle w:val="Hyperlink"/>
              </w:rPr>
              <w:t>6.6Module-level changes</w:t>
            </w:r>
            <w:r>
              <w:tab/>
            </w:r>
            <w:r>
              <w:fldChar w:fldCharType="begin"/>
            </w:r>
            <w:r>
              <w:instrText>PAGEREF _Toc558563386 \h</w:instrText>
            </w:r>
            <w:r>
              <w:fldChar w:fldCharType="separate"/>
            </w:r>
            <w:r w:rsidRPr="02509F72">
              <w:rPr>
                <w:rStyle w:val="Hyperlink"/>
              </w:rPr>
              <w:t>26</w:t>
            </w:r>
            <w:r>
              <w:fldChar w:fldCharType="end"/>
            </w:r>
          </w:hyperlink>
        </w:p>
        <w:p w:rsidR="00CC0BB1" w:rsidP="02509F72" w:rsidRDefault="02509F72" w14:paraId="3C505829" w14:textId="299C9BE3">
          <w:pPr>
            <w:pStyle w:val="TOC1"/>
            <w:tabs>
              <w:tab w:val="right" w:leader="dot" w:pos="9015"/>
            </w:tabs>
            <w:rPr>
              <w:rStyle w:val="Hyperlink"/>
              <w:noProof/>
              <w:kern w:val="2"/>
              <w:lang w:eastAsia="en-GB"/>
              <w14:ligatures w14:val="standardContextual"/>
            </w:rPr>
          </w:pPr>
          <w:hyperlink w:anchor="_Toc657955861">
            <w:r w:rsidRPr="02509F72">
              <w:rPr>
                <w:rStyle w:val="Hyperlink"/>
              </w:rPr>
              <w:t>7.Curriculum information management</w:t>
            </w:r>
            <w:r>
              <w:tab/>
            </w:r>
            <w:r>
              <w:fldChar w:fldCharType="begin"/>
            </w:r>
            <w:r>
              <w:instrText>PAGEREF _Toc657955861 \h</w:instrText>
            </w:r>
            <w:r>
              <w:fldChar w:fldCharType="separate"/>
            </w:r>
            <w:r w:rsidRPr="02509F72">
              <w:rPr>
                <w:rStyle w:val="Hyperlink"/>
              </w:rPr>
              <w:t>28</w:t>
            </w:r>
            <w:r>
              <w:fldChar w:fldCharType="end"/>
            </w:r>
          </w:hyperlink>
        </w:p>
        <w:p w:rsidR="00CC0BB1" w:rsidP="02509F72" w:rsidRDefault="02509F72" w14:paraId="7152F409" w14:textId="1D7869F2">
          <w:pPr>
            <w:pStyle w:val="TOC2"/>
            <w:rPr>
              <w:rStyle w:val="Hyperlink"/>
              <w:noProof/>
              <w:kern w:val="2"/>
              <w:lang w:eastAsia="en-GB"/>
              <w14:ligatures w14:val="standardContextual"/>
            </w:rPr>
          </w:pPr>
          <w:hyperlink w:anchor="_Toc1296876247">
            <w:r w:rsidRPr="02509F72">
              <w:rPr>
                <w:rStyle w:val="Hyperlink"/>
              </w:rPr>
              <w:t>7.1Introduction</w:t>
            </w:r>
            <w:r>
              <w:tab/>
            </w:r>
            <w:r>
              <w:fldChar w:fldCharType="begin"/>
            </w:r>
            <w:r>
              <w:instrText>PAGEREF _Toc1296876247 \h</w:instrText>
            </w:r>
            <w:r>
              <w:fldChar w:fldCharType="separate"/>
            </w:r>
            <w:r w:rsidRPr="02509F72">
              <w:rPr>
                <w:rStyle w:val="Hyperlink"/>
              </w:rPr>
              <w:t>29</w:t>
            </w:r>
            <w:r>
              <w:fldChar w:fldCharType="end"/>
            </w:r>
          </w:hyperlink>
        </w:p>
        <w:p w:rsidR="00CC0BB1" w:rsidP="02509F72" w:rsidRDefault="02509F72" w14:paraId="1668E0A1" w14:textId="0BD51020">
          <w:pPr>
            <w:pStyle w:val="TOC2"/>
            <w:tabs>
              <w:tab w:val="left" w:pos="660"/>
            </w:tabs>
            <w:rPr>
              <w:rStyle w:val="Hyperlink"/>
              <w:noProof/>
              <w:kern w:val="2"/>
              <w:lang w:eastAsia="en-GB"/>
              <w14:ligatures w14:val="standardContextual"/>
            </w:rPr>
          </w:pPr>
          <w:hyperlink w:anchor="_Toc1480714076">
            <w:r w:rsidRPr="02509F72">
              <w:rPr>
                <w:rStyle w:val="Hyperlink"/>
              </w:rPr>
              <w:t>7.2</w:t>
            </w:r>
            <w:r>
              <w:tab/>
            </w:r>
            <w:r w:rsidRPr="02509F72">
              <w:rPr>
                <w:rStyle w:val="Hyperlink"/>
              </w:rPr>
              <w:t>New courses and pathways</w:t>
            </w:r>
            <w:r>
              <w:tab/>
            </w:r>
            <w:r>
              <w:fldChar w:fldCharType="begin"/>
            </w:r>
            <w:r>
              <w:instrText>PAGEREF _Toc1480714076 \h</w:instrText>
            </w:r>
            <w:r>
              <w:fldChar w:fldCharType="separate"/>
            </w:r>
            <w:r w:rsidRPr="02509F72">
              <w:rPr>
                <w:rStyle w:val="Hyperlink"/>
              </w:rPr>
              <w:t>29</w:t>
            </w:r>
            <w:r>
              <w:fldChar w:fldCharType="end"/>
            </w:r>
          </w:hyperlink>
        </w:p>
        <w:p w:rsidR="00CC0BB1" w:rsidP="02509F72" w:rsidRDefault="02509F72" w14:paraId="507E2E92" w14:textId="0B38B411">
          <w:pPr>
            <w:pStyle w:val="TOC2"/>
            <w:rPr>
              <w:rStyle w:val="Hyperlink"/>
              <w:noProof/>
              <w:kern w:val="2"/>
              <w:lang w:eastAsia="en-GB"/>
              <w14:ligatures w14:val="standardContextual"/>
            </w:rPr>
          </w:pPr>
          <w:hyperlink w:anchor="_Toc747238620">
            <w:r w:rsidRPr="02509F72">
              <w:rPr>
                <w:rStyle w:val="Hyperlink"/>
              </w:rPr>
              <w:t>7.3New modules</w:t>
            </w:r>
            <w:r>
              <w:tab/>
            </w:r>
            <w:r>
              <w:fldChar w:fldCharType="begin"/>
            </w:r>
            <w:r>
              <w:instrText>PAGEREF _Toc747238620 \h</w:instrText>
            </w:r>
            <w:r>
              <w:fldChar w:fldCharType="separate"/>
            </w:r>
            <w:r w:rsidRPr="02509F72">
              <w:rPr>
                <w:rStyle w:val="Hyperlink"/>
              </w:rPr>
              <w:t>31</w:t>
            </w:r>
            <w:r>
              <w:fldChar w:fldCharType="end"/>
            </w:r>
          </w:hyperlink>
        </w:p>
        <w:p w:rsidR="00CC0BB1" w:rsidP="02509F72" w:rsidRDefault="02509F72" w14:paraId="13CD65B7" w14:textId="4BFFE6FD">
          <w:pPr>
            <w:pStyle w:val="TOC2"/>
            <w:rPr>
              <w:rStyle w:val="Hyperlink"/>
              <w:noProof/>
              <w:kern w:val="2"/>
              <w:lang w:eastAsia="en-GB"/>
              <w14:ligatures w14:val="standardContextual"/>
            </w:rPr>
          </w:pPr>
          <w:hyperlink w:anchor="_Toc266049788">
            <w:r w:rsidRPr="02509F72">
              <w:rPr>
                <w:rStyle w:val="Hyperlink"/>
              </w:rPr>
              <w:t>7.4Material changes to course structures</w:t>
            </w:r>
            <w:r>
              <w:tab/>
            </w:r>
            <w:r>
              <w:fldChar w:fldCharType="begin"/>
            </w:r>
            <w:r>
              <w:instrText>PAGEREF _Toc266049788 \h</w:instrText>
            </w:r>
            <w:r>
              <w:fldChar w:fldCharType="separate"/>
            </w:r>
            <w:r w:rsidRPr="02509F72">
              <w:rPr>
                <w:rStyle w:val="Hyperlink"/>
              </w:rPr>
              <w:t>32</w:t>
            </w:r>
            <w:r>
              <w:fldChar w:fldCharType="end"/>
            </w:r>
          </w:hyperlink>
        </w:p>
        <w:p w:rsidR="00CC0BB1" w:rsidP="02509F72" w:rsidRDefault="02509F72" w14:paraId="49C3ECAE" w14:textId="64659C2A">
          <w:pPr>
            <w:pStyle w:val="TOC2"/>
            <w:rPr>
              <w:rStyle w:val="Hyperlink"/>
              <w:noProof/>
              <w:kern w:val="2"/>
              <w:lang w:eastAsia="en-GB"/>
              <w14:ligatures w14:val="standardContextual"/>
            </w:rPr>
          </w:pPr>
          <w:hyperlink w:anchor="_Toc718982030">
            <w:r w:rsidRPr="02509F72">
              <w:rPr>
                <w:rStyle w:val="Hyperlink"/>
              </w:rPr>
              <w:t>7.5Changes to definitive and indicative elements of modules</w:t>
            </w:r>
            <w:r>
              <w:tab/>
            </w:r>
            <w:r>
              <w:fldChar w:fldCharType="begin"/>
            </w:r>
            <w:r>
              <w:instrText>PAGEREF _Toc718982030 \h</w:instrText>
            </w:r>
            <w:r>
              <w:fldChar w:fldCharType="separate"/>
            </w:r>
            <w:r w:rsidRPr="02509F72">
              <w:rPr>
                <w:rStyle w:val="Hyperlink"/>
              </w:rPr>
              <w:t>32</w:t>
            </w:r>
            <w:r>
              <w:fldChar w:fldCharType="end"/>
            </w:r>
          </w:hyperlink>
        </w:p>
        <w:p w:rsidR="00CC0BB1" w:rsidP="02509F72" w:rsidRDefault="02509F72" w14:paraId="7C5BA8D2" w14:textId="53438EDC">
          <w:pPr>
            <w:pStyle w:val="TOC2"/>
            <w:rPr>
              <w:rStyle w:val="Hyperlink"/>
              <w:noProof/>
              <w:kern w:val="2"/>
              <w:lang w:eastAsia="en-GB"/>
              <w14:ligatures w14:val="standardContextual"/>
            </w:rPr>
          </w:pPr>
          <w:hyperlink w:anchor="_Toc1736384652">
            <w:r w:rsidRPr="02509F72">
              <w:rPr>
                <w:rStyle w:val="Hyperlink"/>
              </w:rPr>
              <w:t>7.6Suspensions and withdrawals of courses or pathways</w:t>
            </w:r>
            <w:r>
              <w:tab/>
            </w:r>
            <w:r>
              <w:fldChar w:fldCharType="begin"/>
            </w:r>
            <w:r>
              <w:instrText>PAGEREF _Toc1736384652 \h</w:instrText>
            </w:r>
            <w:r>
              <w:fldChar w:fldCharType="separate"/>
            </w:r>
            <w:r w:rsidRPr="02509F72">
              <w:rPr>
                <w:rStyle w:val="Hyperlink"/>
              </w:rPr>
              <w:t>34</w:t>
            </w:r>
            <w:r>
              <w:fldChar w:fldCharType="end"/>
            </w:r>
          </w:hyperlink>
        </w:p>
        <w:p w:rsidR="00CC0BB1" w:rsidP="02509F72" w:rsidRDefault="02509F72" w14:paraId="636889C8" w14:textId="4C85A326">
          <w:pPr>
            <w:pStyle w:val="TOC2"/>
            <w:rPr>
              <w:rStyle w:val="Hyperlink"/>
              <w:noProof/>
              <w:kern w:val="2"/>
              <w:lang w:eastAsia="en-GB"/>
              <w14:ligatures w14:val="standardContextual"/>
            </w:rPr>
          </w:pPr>
          <w:hyperlink w:anchor="_Toc1532441709">
            <w:r w:rsidRPr="02509F72">
              <w:rPr>
                <w:rStyle w:val="Hyperlink"/>
              </w:rPr>
              <w:t>7.7Module suspensions or withdrawals</w:t>
            </w:r>
            <w:r>
              <w:tab/>
            </w:r>
            <w:r>
              <w:fldChar w:fldCharType="begin"/>
            </w:r>
            <w:r>
              <w:instrText>PAGEREF _Toc1532441709 \h</w:instrText>
            </w:r>
            <w:r>
              <w:fldChar w:fldCharType="separate"/>
            </w:r>
            <w:r w:rsidRPr="02509F72">
              <w:rPr>
                <w:rStyle w:val="Hyperlink"/>
              </w:rPr>
              <w:t>36</w:t>
            </w:r>
            <w:r>
              <w:fldChar w:fldCharType="end"/>
            </w:r>
          </w:hyperlink>
        </w:p>
        <w:p w:rsidR="00CC0BB1" w:rsidP="02509F72" w:rsidRDefault="02509F72" w14:paraId="3C7AA37C" w14:textId="21CFFA18">
          <w:pPr>
            <w:pStyle w:val="TOC2"/>
            <w:rPr>
              <w:rStyle w:val="Hyperlink"/>
              <w:noProof/>
              <w:kern w:val="2"/>
              <w:lang w:eastAsia="en-GB"/>
              <w14:ligatures w14:val="standardContextual"/>
            </w:rPr>
          </w:pPr>
          <w:hyperlink w:anchor="_Toc1013867959">
            <w:r w:rsidRPr="02509F72">
              <w:rPr>
                <w:rStyle w:val="Hyperlink"/>
              </w:rPr>
              <w:t>Appendix 1: List of curriculum development forms and associated web links</w:t>
            </w:r>
            <w:r>
              <w:tab/>
            </w:r>
            <w:r>
              <w:fldChar w:fldCharType="begin"/>
            </w:r>
            <w:r>
              <w:instrText>PAGEREF _Toc1013867959 \h</w:instrText>
            </w:r>
            <w:r>
              <w:fldChar w:fldCharType="separate"/>
            </w:r>
            <w:r w:rsidRPr="02509F72">
              <w:rPr>
                <w:rStyle w:val="Hyperlink"/>
              </w:rPr>
              <w:t>37</w:t>
            </w:r>
            <w:r>
              <w:fldChar w:fldCharType="end"/>
            </w:r>
          </w:hyperlink>
        </w:p>
        <w:p w:rsidR="00CC0BB1" w:rsidP="02509F72" w:rsidRDefault="02509F72" w14:paraId="47DEA01E" w14:textId="7C33C6C4">
          <w:pPr>
            <w:pStyle w:val="TOC2"/>
            <w:rPr>
              <w:rStyle w:val="Hyperlink"/>
              <w:noProof/>
              <w:kern w:val="2"/>
              <w:lang w:eastAsia="en-GB"/>
              <w14:ligatures w14:val="standardContextual"/>
            </w:rPr>
          </w:pPr>
          <w:hyperlink w:anchor="_Toc673712519">
            <w:r w:rsidRPr="02509F72">
              <w:rPr>
                <w:rStyle w:val="Hyperlink"/>
              </w:rPr>
              <w:t>Appendix 2: Reference documents for curriculum development</w:t>
            </w:r>
            <w:r>
              <w:tab/>
            </w:r>
            <w:r>
              <w:fldChar w:fldCharType="begin"/>
            </w:r>
            <w:r>
              <w:instrText>PAGEREF _Toc673712519 \h</w:instrText>
            </w:r>
            <w:r>
              <w:fldChar w:fldCharType="separate"/>
            </w:r>
            <w:r w:rsidRPr="02509F72">
              <w:rPr>
                <w:rStyle w:val="Hyperlink"/>
              </w:rPr>
              <w:t>38</w:t>
            </w:r>
            <w:r>
              <w:fldChar w:fldCharType="end"/>
            </w:r>
          </w:hyperlink>
          <w:r>
            <w:fldChar w:fldCharType="end"/>
          </w:r>
        </w:p>
      </w:sdtContent>
      <w:sdtEndPr>
        <w:rPr>
          <w:rFonts w:ascii="Calibri" w:hAnsi="Calibri" w:eastAsia="宋体" w:cs="Arial" w:asciiTheme="minorAscii" w:hAnsiTheme="minorAscii" w:eastAsiaTheme="minorEastAsia" w:cstheme="minorBidi"/>
          <w:color w:val="auto"/>
          <w:sz w:val="22"/>
          <w:szCs w:val="22"/>
          <w:lang w:val="en-GB"/>
        </w:rPr>
      </w:sdtEndPr>
    </w:sdt>
    <w:p w:rsidR="00E77394" w:rsidRDefault="00E77394" w14:paraId="06C356C9" w14:textId="0F44B16D"/>
    <w:p w:rsidR="006C411E" w:rsidP="534F97D8" w:rsidRDefault="00E77394" w14:paraId="14DC760D" w14:textId="4B850785">
      <w:pPr>
        <w:spacing w:after="160" w:line="259" w:lineRule="auto"/>
        <w:rPr>
          <w:rFonts w:ascii="Arial" w:hAnsi="Arial" w:cs="Arial"/>
          <w:b/>
          <w:bCs/>
        </w:rPr>
      </w:pPr>
      <w:r w:rsidRPr="534F97D8">
        <w:rPr>
          <w:rFonts w:ascii="Arial" w:hAnsi="Arial" w:cs="Arial"/>
          <w:b/>
          <w:bCs/>
        </w:rPr>
        <w:br w:type="page"/>
      </w:r>
    </w:p>
    <w:p w:rsidRPr="00A214AC" w:rsidR="000B666B" w:rsidP="534F97D8" w:rsidRDefault="02509F72" w14:paraId="348CB8E5" w14:textId="53653287">
      <w:pPr>
        <w:pStyle w:val="Heading1"/>
        <w:rPr>
          <w:rFonts w:cs="Arial"/>
        </w:rPr>
      </w:pPr>
      <w:bookmarkStart w:name="_Toc1922738523" w:id="0"/>
      <w:r w:rsidRPr="02509F72">
        <w:rPr>
          <w:rFonts w:cs="Arial"/>
          <w:b w:val="0"/>
        </w:rPr>
        <w:lastRenderedPageBreak/>
        <w:t>1.</w:t>
      </w:r>
      <w:r w:rsidR="2A322FC9">
        <w:tab/>
      </w:r>
      <w:r w:rsidRPr="02509F72">
        <w:rPr>
          <w:rFonts w:cs="Arial"/>
          <w:b w:val="0"/>
        </w:rPr>
        <w:t>Introduction</w:t>
      </w:r>
      <w:bookmarkEnd w:id="0"/>
    </w:p>
    <w:p w:rsidRPr="00A214AC" w:rsidR="00D8743C" w:rsidP="00A214AC" w:rsidRDefault="02509F72" w14:paraId="159E0A87" w14:textId="77777777">
      <w:pPr>
        <w:pStyle w:val="Heading2"/>
        <w:rPr>
          <w:rFonts w:cs="Arial"/>
        </w:rPr>
      </w:pPr>
      <w:bookmarkStart w:name="_Toc2066065113" w:id="1"/>
      <w:r w:rsidRPr="02509F72">
        <w:rPr>
          <w:rFonts w:cs="Arial"/>
        </w:rPr>
        <w:t>1.1</w:t>
      </w:r>
      <w:r w:rsidR="2A322FC9">
        <w:tab/>
      </w:r>
      <w:r w:rsidRPr="02509F72">
        <w:rPr>
          <w:rFonts w:cs="Arial"/>
        </w:rPr>
        <w:t>Overview</w:t>
      </w:r>
      <w:bookmarkEnd w:id="1"/>
    </w:p>
    <w:p w:rsidR="00D8743C" w:rsidP="00972FF8" w:rsidRDefault="00D8743C" w14:paraId="6B068EA5" w14:textId="77777777">
      <w:pPr>
        <w:ind w:left="720" w:hanging="720"/>
        <w:rPr>
          <w:rFonts w:ascii="Arial" w:hAnsi="Arial" w:cs="Arial"/>
        </w:rPr>
      </w:pPr>
    </w:p>
    <w:p w:rsidRPr="001460CD" w:rsidR="001460CD" w:rsidP="00972FF8" w:rsidRDefault="534F97D8" w14:paraId="759B3338" w14:textId="721DCFA3">
      <w:pPr>
        <w:ind w:left="720"/>
        <w:rPr>
          <w:rFonts w:ascii="Arial" w:hAnsi="Arial" w:cs="Arial"/>
        </w:rPr>
      </w:pPr>
      <w:r w:rsidRPr="534F97D8">
        <w:rPr>
          <w:rFonts w:ascii="Arial" w:hAnsi="Arial" w:cs="Arial"/>
        </w:rPr>
        <w:t xml:space="preserve">The term </w:t>
      </w:r>
      <w:r w:rsidRPr="534F97D8">
        <w:rPr>
          <w:rFonts w:ascii="Arial" w:hAnsi="Arial" w:cs="Arial"/>
          <w:i/>
          <w:iCs/>
        </w:rPr>
        <w:t>curriculum development</w:t>
      </w:r>
      <w:r w:rsidRPr="534F97D8">
        <w:rPr>
          <w:rFonts w:ascii="Arial" w:hAnsi="Arial" w:cs="Arial"/>
        </w:rPr>
        <w:t xml:space="preserve"> refers to the processes by which the University’s curriculum is designed, approved and quality assured. This handbook describes these processes in detail and provides guidance on how to:</w:t>
      </w:r>
    </w:p>
    <w:p w:rsidRPr="00A460BC" w:rsidR="001460CD" w:rsidRDefault="2E7189B6" w14:paraId="5E08DF1B" w14:textId="6D7ADB72">
      <w:pPr>
        <w:pStyle w:val="ListParagraph"/>
        <w:numPr>
          <w:ilvl w:val="0"/>
          <w:numId w:val="15"/>
        </w:numPr>
        <w:rPr>
          <w:rFonts w:ascii="Arial" w:hAnsi="Arial" w:cs="Arial"/>
          <w:sz w:val="22"/>
          <w:szCs w:val="22"/>
        </w:rPr>
      </w:pPr>
      <w:r w:rsidRPr="2E7189B6">
        <w:rPr>
          <w:rFonts w:ascii="Arial" w:hAnsi="Arial" w:cs="Arial"/>
          <w:sz w:val="22"/>
          <w:szCs w:val="22"/>
        </w:rPr>
        <w:t>develop proposals for new courses and language pathways (sections 3 and 4)</w:t>
      </w:r>
    </w:p>
    <w:p w:rsidRPr="00A460BC" w:rsidR="001460CD" w:rsidRDefault="534F97D8" w14:paraId="15640114" w14:textId="5F9E8C7C">
      <w:pPr>
        <w:pStyle w:val="ListParagraph"/>
        <w:numPr>
          <w:ilvl w:val="0"/>
          <w:numId w:val="15"/>
        </w:numPr>
        <w:rPr>
          <w:rFonts w:ascii="Arial" w:hAnsi="Arial" w:cs="Arial"/>
          <w:sz w:val="22"/>
          <w:szCs w:val="22"/>
        </w:rPr>
      </w:pPr>
      <w:r w:rsidRPr="534F97D8">
        <w:rPr>
          <w:rFonts w:ascii="Arial" w:hAnsi="Arial" w:cs="Arial"/>
          <w:sz w:val="22"/>
          <w:szCs w:val="22"/>
        </w:rPr>
        <w:t>propose new modules and changes to existing courses &amp; modules (section 6)</w:t>
      </w:r>
    </w:p>
    <w:p w:rsidRPr="00A460BC" w:rsidR="001460CD" w:rsidRDefault="534F97D8" w14:paraId="388A0FD1" w14:textId="0587B2F8">
      <w:pPr>
        <w:pStyle w:val="ListParagraph"/>
        <w:numPr>
          <w:ilvl w:val="0"/>
          <w:numId w:val="15"/>
        </w:numPr>
        <w:rPr>
          <w:rFonts w:ascii="Arial" w:hAnsi="Arial" w:cs="Arial"/>
          <w:sz w:val="22"/>
          <w:szCs w:val="22"/>
        </w:rPr>
      </w:pPr>
      <w:r w:rsidRPr="534F97D8">
        <w:rPr>
          <w:rFonts w:ascii="Arial" w:hAnsi="Arial" w:cs="Arial"/>
          <w:sz w:val="22"/>
          <w:szCs w:val="22"/>
        </w:rPr>
        <w:t>propose course and module withdrawals (section 6)</w:t>
      </w:r>
    </w:p>
    <w:p w:rsidRPr="001460CD" w:rsidR="00D25983" w:rsidP="00E735BE" w:rsidRDefault="07ED3F8A" w14:paraId="238D9D91" w14:textId="77777777">
      <w:pPr>
        <w:spacing w:line="240" w:lineRule="auto"/>
        <w:ind w:firstLine="720"/>
        <w:contextualSpacing/>
        <w:rPr>
          <w:rFonts w:ascii="Arial" w:hAnsi="Arial" w:cs="Arial"/>
        </w:rPr>
      </w:pPr>
      <w:r w:rsidRPr="07ED3F8A">
        <w:rPr>
          <w:rFonts w:ascii="Arial" w:hAnsi="Arial" w:cs="Arial"/>
        </w:rPr>
        <w:t>The handbook is of particular relevance to:</w:t>
      </w:r>
    </w:p>
    <w:p w:rsidR="07ED3F8A" w:rsidRDefault="07ED3F8A" w14:paraId="62F62B94" w14:textId="499C449C">
      <w:pPr>
        <w:pStyle w:val="ListParagraph"/>
        <w:numPr>
          <w:ilvl w:val="0"/>
          <w:numId w:val="8"/>
        </w:numPr>
        <w:spacing w:before="0" w:beforeAutospacing="0"/>
        <w:contextualSpacing/>
        <w:rPr>
          <w:rFonts w:ascii="Arial" w:hAnsi="Arial" w:cs="Arial"/>
          <w:sz w:val="22"/>
          <w:szCs w:val="22"/>
        </w:rPr>
      </w:pPr>
      <w:r w:rsidRPr="07ED3F8A">
        <w:rPr>
          <w:rFonts w:ascii="Arial" w:hAnsi="Arial" w:cs="Arial"/>
          <w:sz w:val="22"/>
          <w:szCs w:val="22"/>
        </w:rPr>
        <w:t xml:space="preserve">Associate Deans </w:t>
      </w:r>
      <w:r w:rsidR="00C106C4">
        <w:rPr>
          <w:rFonts w:ascii="Arial" w:hAnsi="Arial" w:cs="Arial"/>
          <w:sz w:val="22"/>
          <w:szCs w:val="22"/>
        </w:rPr>
        <w:t>(Education and Students)</w:t>
      </w:r>
    </w:p>
    <w:p w:rsidR="00C106C4" w:rsidRDefault="00C106C4" w14:paraId="71577B67" w14:textId="2EA5C654">
      <w:pPr>
        <w:pStyle w:val="ListParagraph"/>
        <w:numPr>
          <w:ilvl w:val="0"/>
          <w:numId w:val="8"/>
        </w:numPr>
        <w:spacing w:before="0" w:beforeAutospacing="0"/>
        <w:contextualSpacing/>
        <w:rPr>
          <w:rFonts w:ascii="Arial" w:hAnsi="Arial" w:cs="Arial"/>
          <w:sz w:val="22"/>
          <w:szCs w:val="22"/>
        </w:rPr>
      </w:pPr>
      <w:r>
        <w:rPr>
          <w:rFonts w:ascii="Arial" w:hAnsi="Arial" w:cs="Arial"/>
          <w:sz w:val="22"/>
          <w:szCs w:val="22"/>
        </w:rPr>
        <w:t>Faculty Assessment Leads</w:t>
      </w:r>
    </w:p>
    <w:p w:rsidR="00C106C4" w:rsidRDefault="00C106C4" w14:paraId="6ECD47C4" w14:textId="333AB525">
      <w:pPr>
        <w:pStyle w:val="ListParagraph"/>
        <w:numPr>
          <w:ilvl w:val="0"/>
          <w:numId w:val="8"/>
        </w:numPr>
        <w:spacing w:before="0" w:beforeAutospacing="0"/>
        <w:contextualSpacing/>
        <w:rPr>
          <w:rFonts w:ascii="Arial" w:hAnsi="Arial" w:cs="Arial"/>
          <w:sz w:val="22"/>
          <w:szCs w:val="22"/>
        </w:rPr>
      </w:pPr>
      <w:r>
        <w:rPr>
          <w:rFonts w:ascii="Arial" w:hAnsi="Arial" w:cs="Arial"/>
          <w:sz w:val="22"/>
          <w:szCs w:val="22"/>
        </w:rPr>
        <w:t xml:space="preserve">Faculty Curriculum Leads </w:t>
      </w:r>
    </w:p>
    <w:p w:rsidR="00C106C4" w:rsidRDefault="00C106C4" w14:paraId="7895D6ED" w14:textId="22CFC2D6">
      <w:pPr>
        <w:pStyle w:val="ListParagraph"/>
        <w:numPr>
          <w:ilvl w:val="0"/>
          <w:numId w:val="8"/>
        </w:numPr>
        <w:spacing w:before="0" w:beforeAutospacing="0"/>
        <w:contextualSpacing/>
        <w:rPr>
          <w:rFonts w:ascii="Arial" w:hAnsi="Arial" w:cs="Arial"/>
          <w:sz w:val="22"/>
          <w:szCs w:val="22"/>
        </w:rPr>
      </w:pPr>
      <w:r>
        <w:rPr>
          <w:rFonts w:ascii="Arial" w:hAnsi="Arial" w:cs="Arial"/>
          <w:sz w:val="22"/>
          <w:szCs w:val="22"/>
        </w:rPr>
        <w:t>Faculty Portfolio Leads</w:t>
      </w:r>
    </w:p>
    <w:p w:rsidR="00C106C4" w:rsidRDefault="00C106C4" w14:paraId="7D6C8D6D" w14:textId="1D5BDA60">
      <w:pPr>
        <w:pStyle w:val="ListParagraph"/>
        <w:numPr>
          <w:ilvl w:val="0"/>
          <w:numId w:val="8"/>
        </w:numPr>
        <w:spacing w:before="0" w:beforeAutospacing="0"/>
        <w:contextualSpacing/>
        <w:rPr>
          <w:rFonts w:ascii="Arial" w:hAnsi="Arial" w:cs="Arial"/>
          <w:sz w:val="22"/>
          <w:szCs w:val="22"/>
        </w:rPr>
      </w:pPr>
      <w:r>
        <w:rPr>
          <w:rFonts w:ascii="Arial" w:hAnsi="Arial" w:cs="Arial"/>
          <w:sz w:val="22"/>
          <w:szCs w:val="22"/>
        </w:rPr>
        <w:t>Faculty Educational Enhancement Leads</w:t>
      </w:r>
    </w:p>
    <w:p w:rsidRPr="001460CD" w:rsidR="00454842" w:rsidP="2659F60F" w:rsidRDefault="2659F60F" w14:paraId="32124A84" w14:textId="6CE8F73F">
      <w:pPr>
        <w:pStyle w:val="ListParagraph"/>
        <w:numPr>
          <w:ilvl w:val="0"/>
          <w:numId w:val="8"/>
        </w:numPr>
        <w:spacing w:before="0" w:beforeAutospacing="0"/>
        <w:contextualSpacing/>
        <w:rPr>
          <w:rFonts w:ascii="Arial" w:hAnsi="Arial" w:cs="Arial"/>
          <w:sz w:val="22"/>
          <w:szCs w:val="22"/>
        </w:rPr>
      </w:pPr>
      <w:r w:rsidRPr="2659F60F">
        <w:rPr>
          <w:rFonts w:ascii="Arial" w:hAnsi="Arial" w:cs="Arial"/>
          <w:sz w:val="22"/>
          <w:szCs w:val="22"/>
        </w:rPr>
        <w:t>Curriculum and Assessment Officers/Academic Experience Officers</w:t>
      </w:r>
    </w:p>
    <w:p w:rsidRPr="001460CD" w:rsidR="00454842" w:rsidRDefault="534F97D8" w14:paraId="02C17230" w14:textId="77777777">
      <w:pPr>
        <w:pStyle w:val="ListParagraph"/>
        <w:numPr>
          <w:ilvl w:val="0"/>
          <w:numId w:val="8"/>
        </w:numPr>
        <w:spacing w:before="0" w:beforeAutospacing="0"/>
        <w:contextualSpacing/>
        <w:rPr>
          <w:rFonts w:ascii="Arial" w:hAnsi="Arial" w:cs="Arial"/>
          <w:sz w:val="22"/>
          <w:szCs w:val="22"/>
        </w:rPr>
      </w:pPr>
      <w:r w:rsidRPr="534F97D8">
        <w:rPr>
          <w:rFonts w:ascii="Arial" w:hAnsi="Arial" w:cs="Arial"/>
          <w:sz w:val="22"/>
          <w:szCs w:val="22"/>
        </w:rPr>
        <w:t>Members of validation panels</w:t>
      </w:r>
    </w:p>
    <w:p w:rsidRPr="001460CD" w:rsidR="007B4FAB" w:rsidRDefault="534F97D8" w14:paraId="524652CF" w14:textId="3CB98DEC">
      <w:pPr>
        <w:pStyle w:val="ListParagraph"/>
        <w:numPr>
          <w:ilvl w:val="0"/>
          <w:numId w:val="8"/>
        </w:numPr>
        <w:spacing w:before="0" w:beforeAutospacing="0"/>
        <w:contextualSpacing/>
        <w:rPr>
          <w:rFonts w:ascii="Arial" w:hAnsi="Arial" w:cs="Arial"/>
          <w:sz w:val="22"/>
          <w:szCs w:val="22"/>
        </w:rPr>
      </w:pPr>
      <w:r w:rsidRPr="534F97D8">
        <w:rPr>
          <w:rFonts w:ascii="Arial" w:hAnsi="Arial" w:cs="Arial"/>
          <w:sz w:val="22"/>
          <w:szCs w:val="22"/>
        </w:rPr>
        <w:t xml:space="preserve">Members of </w:t>
      </w:r>
      <w:r w:rsidR="00C106C4">
        <w:rPr>
          <w:rFonts w:ascii="Arial" w:hAnsi="Arial" w:cs="Arial"/>
          <w:sz w:val="22"/>
          <w:szCs w:val="22"/>
        </w:rPr>
        <w:t xml:space="preserve">Education </w:t>
      </w:r>
      <w:r w:rsidRPr="534F97D8">
        <w:rPr>
          <w:rFonts w:ascii="Arial" w:hAnsi="Arial" w:cs="Arial"/>
          <w:sz w:val="22"/>
          <w:szCs w:val="22"/>
        </w:rPr>
        <w:t xml:space="preserve">Portfolio Approval </w:t>
      </w:r>
      <w:r w:rsidR="00C106C4">
        <w:rPr>
          <w:rFonts w:ascii="Arial" w:hAnsi="Arial" w:cs="Arial"/>
          <w:sz w:val="22"/>
          <w:szCs w:val="22"/>
        </w:rPr>
        <w:t>Sub-</w:t>
      </w:r>
      <w:r w:rsidRPr="534F97D8">
        <w:rPr>
          <w:rFonts w:ascii="Arial" w:hAnsi="Arial" w:cs="Arial"/>
          <w:sz w:val="22"/>
          <w:szCs w:val="22"/>
        </w:rPr>
        <w:t xml:space="preserve">Committee </w:t>
      </w:r>
    </w:p>
    <w:p w:rsidRPr="001460CD" w:rsidR="007B4FAB" w:rsidRDefault="534F97D8" w14:paraId="6EE3B1F4" w14:textId="77777777">
      <w:pPr>
        <w:pStyle w:val="ListParagraph"/>
        <w:numPr>
          <w:ilvl w:val="0"/>
          <w:numId w:val="8"/>
        </w:numPr>
        <w:spacing w:before="0" w:beforeAutospacing="0"/>
        <w:contextualSpacing/>
        <w:rPr>
          <w:rFonts w:ascii="Arial" w:hAnsi="Arial" w:cs="Arial"/>
          <w:sz w:val="22"/>
          <w:szCs w:val="22"/>
        </w:rPr>
      </w:pPr>
      <w:r w:rsidRPr="534F97D8">
        <w:rPr>
          <w:rFonts w:ascii="Arial" w:hAnsi="Arial" w:cs="Arial"/>
          <w:sz w:val="22"/>
          <w:szCs w:val="22"/>
        </w:rPr>
        <w:t>Academic and Professional Services staff who support new course development</w:t>
      </w:r>
    </w:p>
    <w:p w:rsidR="00D8743C" w:rsidP="00A214AC" w:rsidRDefault="534F97D8" w14:paraId="11045904" w14:textId="76AB9E98">
      <w:pPr>
        <w:ind w:left="720"/>
        <w:rPr>
          <w:rFonts w:ascii="Arial" w:hAnsi="Arial" w:cs="Arial"/>
        </w:rPr>
      </w:pPr>
      <w:r w:rsidRPr="534F97D8">
        <w:rPr>
          <w:rFonts w:ascii="Arial" w:hAnsi="Arial" w:cs="Arial"/>
        </w:rPr>
        <w:t xml:space="preserve">This handbook is maintained by the Academic Quality and Partnership Office (AQP) and is sponsored by the Pro Vice-Chancellor (Education and Students). The guidance provided relates to taught courses. For information on the quality management of research degrees, please refer to the </w:t>
      </w:r>
      <w:r w:rsidR="00C106C4">
        <w:rPr>
          <w:rFonts w:ascii="Arial" w:hAnsi="Arial" w:cs="Arial"/>
        </w:rPr>
        <w:t>Sussex Researcher</w:t>
      </w:r>
      <w:r w:rsidRPr="534F97D8">
        <w:rPr>
          <w:rFonts w:ascii="Arial" w:hAnsi="Arial" w:cs="Arial"/>
        </w:rPr>
        <w:t xml:space="preserve"> Administration Office.</w:t>
      </w:r>
    </w:p>
    <w:p w:rsidRPr="00A214AC" w:rsidR="00D8743C" w:rsidP="00A214AC" w:rsidRDefault="02509F72" w14:paraId="6ED79D5B" w14:textId="51C159FC">
      <w:pPr>
        <w:pStyle w:val="Heading2"/>
        <w:rPr>
          <w:rFonts w:cs="Arial"/>
        </w:rPr>
      </w:pPr>
      <w:bookmarkStart w:name="_Toc298989332" w:id="2"/>
      <w:r w:rsidRPr="02509F72">
        <w:rPr>
          <w:rFonts w:cs="Arial"/>
        </w:rPr>
        <w:t>1.2</w:t>
      </w:r>
      <w:r w:rsidR="2A322FC9">
        <w:tab/>
      </w:r>
      <w:r w:rsidRPr="02509F72">
        <w:rPr>
          <w:rFonts w:cs="Arial"/>
        </w:rPr>
        <w:t>Curriculum development committees</w:t>
      </w:r>
      <w:bookmarkEnd w:id="2"/>
    </w:p>
    <w:p w:rsidR="00D8743C" w:rsidP="00972FF8" w:rsidRDefault="00D8743C" w14:paraId="60BCA105" w14:textId="77777777">
      <w:pPr>
        <w:ind w:left="720" w:hanging="720"/>
        <w:rPr>
          <w:rFonts w:ascii="Arial" w:hAnsi="Arial" w:cs="Arial"/>
        </w:rPr>
      </w:pPr>
    </w:p>
    <w:p w:rsidRPr="006C411E" w:rsidR="008776CD" w:rsidP="00972FF8" w:rsidRDefault="534F97D8" w14:paraId="3F7A2B7C" w14:textId="01A5F3E3">
      <w:pPr>
        <w:ind w:left="720"/>
        <w:rPr>
          <w:rFonts w:ascii="Arial" w:hAnsi="Arial" w:cs="Arial"/>
        </w:rPr>
      </w:pPr>
      <w:r w:rsidRPr="534F97D8">
        <w:rPr>
          <w:rFonts w:ascii="Arial" w:hAnsi="Arial" w:cs="Arial"/>
        </w:rPr>
        <w:t>Decisions on curriculum development are the responsibility of University committees. The following table summarises the roles of each committee; full terms of reference are available on Sussex Direct:</w:t>
      </w:r>
    </w:p>
    <w:p w:rsidRPr="006C411E" w:rsidR="008776CD" w:rsidP="00972FF8" w:rsidRDefault="008776CD" w14:paraId="4CE318C0" w14:textId="7CB92C10">
      <w:pPr>
        <w:rPr>
          <w:rFonts w:ascii="Arial" w:hAnsi="Arial" w:cs="Arial"/>
        </w:rPr>
      </w:pPr>
    </w:p>
    <w:tbl>
      <w:tblPr>
        <w:tblStyle w:val="TableGrid"/>
        <w:tblW w:w="8930" w:type="dxa"/>
        <w:tblInd w:w="421" w:type="dxa"/>
        <w:tblLook w:val="04A0" w:firstRow="1" w:lastRow="0" w:firstColumn="1" w:lastColumn="0" w:noHBand="0" w:noVBand="1"/>
      </w:tblPr>
      <w:tblGrid>
        <w:gridCol w:w="2268"/>
        <w:gridCol w:w="6662"/>
      </w:tblGrid>
      <w:tr w:rsidRPr="006C411E" w:rsidR="008776CD" w:rsidTr="182F81AF" w14:paraId="2DC84670" w14:textId="77777777">
        <w:tc>
          <w:tcPr>
            <w:tcW w:w="2268" w:type="dxa"/>
          </w:tcPr>
          <w:p w:rsidRPr="006C411E" w:rsidR="008776CD" w:rsidP="00972FF8" w:rsidRDefault="00C106C4" w14:paraId="3F395C63" w14:textId="0EEF6E70">
            <w:pPr>
              <w:rPr>
                <w:rFonts w:ascii="Arial" w:hAnsi="Arial" w:cs="Arial"/>
              </w:rPr>
            </w:pPr>
            <w:r>
              <w:rPr>
                <w:rFonts w:ascii="Arial" w:hAnsi="Arial" w:cs="Arial"/>
              </w:rPr>
              <w:t xml:space="preserve">Education </w:t>
            </w:r>
            <w:r w:rsidRPr="534F97D8" w:rsidR="534F97D8">
              <w:rPr>
                <w:rFonts w:ascii="Arial" w:hAnsi="Arial" w:cs="Arial"/>
              </w:rPr>
              <w:t xml:space="preserve">Portfolio Approval </w:t>
            </w:r>
            <w:r>
              <w:rPr>
                <w:rFonts w:ascii="Arial" w:hAnsi="Arial" w:cs="Arial"/>
              </w:rPr>
              <w:t>Sub-</w:t>
            </w:r>
            <w:r w:rsidRPr="534F97D8" w:rsidR="534F97D8">
              <w:rPr>
                <w:rFonts w:ascii="Arial" w:hAnsi="Arial" w:cs="Arial"/>
              </w:rPr>
              <w:t>Committee (</w:t>
            </w:r>
            <w:r>
              <w:rPr>
                <w:rFonts w:ascii="Arial" w:hAnsi="Arial" w:cs="Arial"/>
              </w:rPr>
              <w:t>E</w:t>
            </w:r>
            <w:r w:rsidRPr="534F97D8" w:rsidR="534F97D8">
              <w:rPr>
                <w:rFonts w:ascii="Arial" w:hAnsi="Arial" w:cs="Arial"/>
              </w:rPr>
              <w:t>PA</w:t>
            </w:r>
            <w:r>
              <w:rPr>
                <w:rFonts w:ascii="Arial" w:hAnsi="Arial" w:cs="Arial"/>
              </w:rPr>
              <w:t>S</w:t>
            </w:r>
            <w:r w:rsidRPr="534F97D8" w:rsidR="534F97D8">
              <w:rPr>
                <w:rFonts w:ascii="Arial" w:hAnsi="Arial" w:cs="Arial"/>
              </w:rPr>
              <w:t>C)</w:t>
            </w:r>
          </w:p>
        </w:tc>
        <w:tc>
          <w:tcPr>
            <w:tcW w:w="6662" w:type="dxa"/>
          </w:tcPr>
          <w:p w:rsidRPr="006C411E" w:rsidR="008776CD" w:rsidP="0094278B" w:rsidRDefault="182F81AF" w14:paraId="169A0541" w14:textId="33ECB4DF">
            <w:pPr>
              <w:rPr>
                <w:rFonts w:ascii="Arial" w:hAnsi="Arial" w:cs="Arial"/>
              </w:rPr>
            </w:pPr>
            <w:r w:rsidRPr="182F81AF">
              <w:rPr>
                <w:rFonts w:ascii="Arial" w:hAnsi="Arial" w:cs="Arial"/>
              </w:rPr>
              <w:t>A committee of UEC with authority to approve new courses for validation, as well as title changes, mode changes, suspensions and withdrawasl of existing courses. Decisions are taken based on scrutiny of academic coherence, recruitment strategy, strategic fit and resource considerations. EPASC also oversees the Annual Portfolio Review – a high-level strategic assessment of each school’s portfolio of courses.</w:t>
            </w:r>
          </w:p>
        </w:tc>
      </w:tr>
      <w:tr w:rsidRPr="006C411E" w:rsidR="008776CD" w:rsidTr="182F81AF" w14:paraId="7AF7A9E2" w14:textId="77777777">
        <w:tc>
          <w:tcPr>
            <w:tcW w:w="2268" w:type="dxa"/>
          </w:tcPr>
          <w:p w:rsidRPr="006C411E" w:rsidR="008776CD" w:rsidP="00394D31" w:rsidRDefault="534F97D8" w14:paraId="7742F686" w14:textId="0B00C299">
            <w:pPr>
              <w:rPr>
                <w:rFonts w:ascii="Arial" w:hAnsi="Arial" w:cs="Arial"/>
              </w:rPr>
            </w:pPr>
            <w:r w:rsidRPr="534F97D8">
              <w:rPr>
                <w:rFonts w:ascii="Arial" w:hAnsi="Arial" w:cs="Arial"/>
              </w:rPr>
              <w:t>University Education Committee (UEC)</w:t>
            </w:r>
          </w:p>
        </w:tc>
        <w:tc>
          <w:tcPr>
            <w:tcW w:w="6662" w:type="dxa"/>
          </w:tcPr>
          <w:p w:rsidRPr="006C411E" w:rsidR="008776CD" w:rsidP="00972FF8" w:rsidRDefault="534F97D8" w14:paraId="5EF86997" w14:textId="0A79F01B">
            <w:pPr>
              <w:rPr>
                <w:rFonts w:ascii="Arial" w:hAnsi="Arial" w:cs="Arial"/>
              </w:rPr>
            </w:pPr>
            <w:r w:rsidRPr="534F97D8">
              <w:rPr>
                <w:rFonts w:ascii="Arial" w:hAnsi="Arial" w:cs="Arial"/>
              </w:rPr>
              <w:t xml:space="preserve">A committee of Senate with responsibility for oversight of all validation and curriculum development activity. Responsible for the University’s </w:t>
            </w:r>
            <w:r w:rsidR="00C106C4">
              <w:rPr>
                <w:rFonts w:ascii="Arial" w:hAnsi="Arial" w:cs="Arial"/>
              </w:rPr>
              <w:t>Education and Student Life</w:t>
            </w:r>
            <w:r w:rsidRPr="534F97D8">
              <w:rPr>
                <w:rFonts w:ascii="Arial" w:hAnsi="Arial" w:cs="Arial"/>
              </w:rPr>
              <w:t xml:space="preserve"> Strategy, the assurance of academic standards and quality enhancement.</w:t>
            </w:r>
          </w:p>
        </w:tc>
      </w:tr>
      <w:tr w:rsidRPr="006C411E" w:rsidR="008776CD" w:rsidTr="182F81AF" w14:paraId="1F840460" w14:textId="77777777">
        <w:tc>
          <w:tcPr>
            <w:tcW w:w="2268" w:type="dxa"/>
          </w:tcPr>
          <w:p w:rsidRPr="006C411E" w:rsidR="008776CD" w:rsidP="00322E50" w:rsidRDefault="07ED3F8A" w14:paraId="06FD8AFD" w14:textId="5D44C917">
            <w:pPr>
              <w:rPr>
                <w:rFonts w:ascii="Arial" w:hAnsi="Arial" w:cs="Arial"/>
              </w:rPr>
            </w:pPr>
            <w:r w:rsidRPr="07ED3F8A">
              <w:rPr>
                <w:rFonts w:ascii="Arial" w:hAnsi="Arial" w:cs="Arial"/>
              </w:rPr>
              <w:lastRenderedPageBreak/>
              <w:t>Faculty Education Committee (FEC)</w:t>
            </w:r>
          </w:p>
        </w:tc>
        <w:tc>
          <w:tcPr>
            <w:tcW w:w="6662" w:type="dxa"/>
          </w:tcPr>
          <w:p w:rsidRPr="006C411E" w:rsidR="008776CD" w:rsidP="006F30FF" w:rsidRDefault="07ED3F8A" w14:paraId="47C9B07A" w14:textId="6AB34433">
            <w:pPr>
              <w:rPr>
                <w:rFonts w:ascii="Arial" w:hAnsi="Arial" w:cs="Arial"/>
              </w:rPr>
            </w:pPr>
            <w:r w:rsidRPr="07ED3F8A">
              <w:rPr>
                <w:rFonts w:ascii="Arial" w:hAnsi="Arial" w:cs="Arial"/>
              </w:rPr>
              <w:t xml:space="preserve">A committee of UEC with responsibility for oversight of curriculum development at Faculty level, including initial scrutiny of proposals prior to submission to </w:t>
            </w:r>
            <w:r w:rsidR="00D26A0B">
              <w:rPr>
                <w:rFonts w:ascii="Arial" w:hAnsi="Arial" w:cs="Arial"/>
              </w:rPr>
              <w:t>E</w:t>
            </w:r>
            <w:r w:rsidRPr="07ED3F8A">
              <w:rPr>
                <w:rFonts w:ascii="Arial" w:hAnsi="Arial" w:cs="Arial"/>
              </w:rPr>
              <w:t>PA</w:t>
            </w:r>
            <w:r w:rsidR="00C106C4">
              <w:rPr>
                <w:rFonts w:ascii="Arial" w:hAnsi="Arial" w:cs="Arial"/>
              </w:rPr>
              <w:t>S</w:t>
            </w:r>
            <w:r w:rsidRPr="07ED3F8A">
              <w:rPr>
                <w:rFonts w:ascii="Arial" w:hAnsi="Arial" w:cs="Arial"/>
              </w:rPr>
              <w:t xml:space="preserve">C and approval of all new modules and changes to courses and modules with reference to the norms and standards set out in the Academic Framework. </w:t>
            </w:r>
          </w:p>
        </w:tc>
      </w:tr>
    </w:tbl>
    <w:p w:rsidRPr="00A214AC" w:rsidR="008776CD" w:rsidP="00A214AC" w:rsidRDefault="02509F72" w14:paraId="2CE9F82F" w14:textId="77777777">
      <w:pPr>
        <w:pStyle w:val="Heading2"/>
        <w:rPr>
          <w:rFonts w:cs="Arial"/>
        </w:rPr>
      </w:pPr>
      <w:bookmarkStart w:name="_Toc1849095050" w:id="3"/>
      <w:r w:rsidRPr="02509F72">
        <w:rPr>
          <w:rFonts w:cs="Arial"/>
        </w:rPr>
        <w:t>1.3</w:t>
      </w:r>
      <w:r w:rsidR="2A322FC9">
        <w:tab/>
      </w:r>
      <w:r w:rsidRPr="02509F72">
        <w:rPr>
          <w:rFonts w:cs="Arial"/>
        </w:rPr>
        <w:t>Key contacts</w:t>
      </w:r>
      <w:bookmarkEnd w:id="3"/>
    </w:p>
    <w:p w:rsidRPr="00426E80" w:rsidR="008B6F8E" w:rsidP="00972FF8" w:rsidRDefault="008B6F8E" w14:paraId="26E2F918" w14:textId="77777777">
      <w:pPr>
        <w:rPr>
          <w:sz w:val="18"/>
          <w:szCs w:val="18"/>
        </w:rPr>
      </w:pPr>
    </w:p>
    <w:tbl>
      <w:tblPr>
        <w:tblStyle w:val="TableGrid"/>
        <w:tblW w:w="8647" w:type="dxa"/>
        <w:tblInd w:w="562" w:type="dxa"/>
        <w:tblLook w:val="04A0" w:firstRow="1" w:lastRow="0" w:firstColumn="1" w:lastColumn="0" w:noHBand="0" w:noVBand="1"/>
      </w:tblPr>
      <w:tblGrid>
        <w:gridCol w:w="2410"/>
        <w:gridCol w:w="6237"/>
      </w:tblGrid>
      <w:tr w:rsidRPr="00F56AC3" w:rsidR="008776CD" w:rsidTr="66CDC313" w14:paraId="448433A0" w14:textId="77777777">
        <w:tc>
          <w:tcPr>
            <w:tcW w:w="2410" w:type="dxa"/>
          </w:tcPr>
          <w:p w:rsidRPr="00D507B2" w:rsidR="008776CD" w:rsidP="00972FF8" w:rsidRDefault="534F97D8" w14:paraId="63A1C7A8" w14:textId="591278C6">
            <w:pPr>
              <w:rPr>
                <w:rFonts w:ascii="Arial" w:hAnsi="Arial" w:cs="Arial"/>
              </w:rPr>
            </w:pPr>
            <w:r w:rsidRPr="534F97D8">
              <w:rPr>
                <w:rFonts w:ascii="Arial" w:hAnsi="Arial" w:cs="Arial"/>
              </w:rPr>
              <w:t>AQP Curriculum Team</w:t>
            </w:r>
          </w:p>
        </w:tc>
        <w:tc>
          <w:tcPr>
            <w:tcW w:w="6237" w:type="dxa"/>
            <w:shd w:val="clear" w:color="auto" w:fill="FFFFFF" w:themeFill="background1"/>
          </w:tcPr>
          <w:p w:rsidRPr="00774D51" w:rsidR="00D133EC" w:rsidP="534F97D8" w:rsidRDefault="07ED3F8A" w14:paraId="6E8AF048" w14:textId="28238AEF">
            <w:pPr>
              <w:rPr>
                <w:rFonts w:asciiTheme="minorBidi" w:hAnsiTheme="minorBidi"/>
              </w:rPr>
            </w:pPr>
            <w:r w:rsidRPr="07ED3F8A">
              <w:rPr>
                <w:rFonts w:asciiTheme="minorBidi" w:hAnsiTheme="minorBidi"/>
              </w:rPr>
              <w:t>Flo Harman, Curriculum Manager (Media, Arts &amp; Humanities and Central Foundation Year)</w:t>
            </w:r>
          </w:p>
          <w:p w:rsidRPr="00774D51" w:rsidR="00D133EC" w:rsidP="534F97D8" w:rsidRDefault="534F97D8" w14:paraId="62388EEC" w14:textId="6A11160D">
            <w:pPr>
              <w:rPr>
                <w:rFonts w:asciiTheme="minorBidi" w:hAnsiTheme="minorBidi"/>
              </w:rPr>
            </w:pPr>
            <w:hyperlink r:id="rId9">
              <w:r w:rsidRPr="534F97D8">
                <w:rPr>
                  <w:rStyle w:val="Hyperlink"/>
                  <w:rFonts w:asciiTheme="minorBidi" w:hAnsiTheme="minorBidi"/>
                </w:rPr>
                <w:t>F.E.Harman@sussex.ac.uk</w:t>
              </w:r>
            </w:hyperlink>
          </w:p>
          <w:p w:rsidRPr="00774D51" w:rsidR="00AD373E" w:rsidP="534F97D8" w:rsidRDefault="07ED3F8A" w14:paraId="2B75429C" w14:textId="31DD27DB">
            <w:pPr>
              <w:rPr>
                <w:rFonts w:asciiTheme="minorBidi" w:hAnsiTheme="minorBidi"/>
              </w:rPr>
            </w:pPr>
            <w:r w:rsidRPr="07ED3F8A">
              <w:rPr>
                <w:rFonts w:asciiTheme="minorBidi" w:hAnsiTheme="minorBidi"/>
              </w:rPr>
              <w:t>Amanda Bolt, Curriculum Manager</w:t>
            </w:r>
            <w:r w:rsidR="00C106C4">
              <w:rPr>
                <w:rFonts w:asciiTheme="minorBidi" w:hAnsiTheme="minorBidi"/>
              </w:rPr>
              <w:t xml:space="preserve"> </w:t>
            </w:r>
            <w:r w:rsidRPr="00544920" w:rsidR="00C106C4">
              <w:rPr>
                <w:rFonts w:asciiTheme="minorBidi" w:hAnsiTheme="minorBidi"/>
                <w:i/>
                <w:iCs/>
              </w:rPr>
              <w:t xml:space="preserve">(currently on secondment </w:t>
            </w:r>
            <w:r w:rsidR="00C106C4">
              <w:rPr>
                <w:rFonts w:asciiTheme="minorBidi" w:hAnsiTheme="minorBidi"/>
                <w:i/>
                <w:iCs/>
              </w:rPr>
              <w:t>on another team</w:t>
            </w:r>
            <w:r w:rsidRPr="00544920" w:rsidR="00C106C4">
              <w:rPr>
                <w:rFonts w:asciiTheme="minorBidi" w:hAnsiTheme="minorBidi"/>
                <w:i/>
                <w:iCs/>
              </w:rPr>
              <w:t>)</w:t>
            </w:r>
            <w:r w:rsidRPr="07ED3F8A">
              <w:rPr>
                <w:rFonts w:asciiTheme="minorBidi" w:hAnsiTheme="minorBidi"/>
              </w:rPr>
              <w:t xml:space="preserve"> </w:t>
            </w:r>
          </w:p>
          <w:p w:rsidRPr="00774D51" w:rsidR="00AD373E" w:rsidP="534F97D8" w:rsidRDefault="534F97D8" w14:paraId="2A0CB5D2" w14:textId="7542EBE3">
            <w:pPr>
              <w:rPr>
                <w:rFonts w:asciiTheme="minorBidi" w:hAnsiTheme="minorBidi"/>
              </w:rPr>
            </w:pPr>
            <w:hyperlink r:id="rId10">
              <w:r w:rsidRPr="534F97D8">
                <w:rPr>
                  <w:rStyle w:val="Hyperlink"/>
                  <w:rFonts w:asciiTheme="minorBidi" w:hAnsiTheme="minorBidi"/>
                </w:rPr>
                <w:t>A.M.Bolt@sussex.ac.uk</w:t>
              </w:r>
            </w:hyperlink>
          </w:p>
          <w:p w:rsidRPr="00083A36" w:rsidR="00AD373E" w:rsidP="534F97D8" w:rsidRDefault="00ADEAC5" w14:paraId="2D878D01" w14:textId="76D31BA5">
            <w:pPr>
              <w:rPr>
                <w:rFonts w:asciiTheme="minorBidi" w:hAnsiTheme="minorBidi"/>
                <w:spacing w:val="-2"/>
              </w:rPr>
            </w:pPr>
            <w:r w:rsidRPr="534F97D8">
              <w:rPr>
                <w:rFonts w:asciiTheme="minorBidi" w:hAnsiTheme="minorBidi"/>
                <w:spacing w:val="-2"/>
              </w:rPr>
              <w:t>Tracey Beck</w:t>
            </w:r>
            <w:r w:rsidRPr="534F97D8" w:rsidR="00774D51">
              <w:rPr>
                <w:rFonts w:asciiTheme="minorBidi" w:hAnsiTheme="minorBidi"/>
                <w:spacing w:val="-2"/>
              </w:rPr>
              <w:t>, Curriculum Man</w:t>
            </w:r>
            <w:r w:rsidRPr="534F97D8" w:rsidR="00083A36">
              <w:rPr>
                <w:rFonts w:asciiTheme="minorBidi" w:hAnsiTheme="minorBidi"/>
                <w:spacing w:val="-2"/>
              </w:rPr>
              <w:t>a</w:t>
            </w:r>
            <w:r w:rsidRPr="534F97D8" w:rsidR="00774D51">
              <w:rPr>
                <w:rFonts w:asciiTheme="minorBidi" w:hAnsiTheme="minorBidi"/>
                <w:spacing w:val="-2"/>
              </w:rPr>
              <w:t xml:space="preserve">ger </w:t>
            </w:r>
            <w:r w:rsidRPr="07ED3F8A" w:rsidR="00C106C4">
              <w:rPr>
                <w:rFonts w:asciiTheme="minorBidi" w:hAnsiTheme="minorBidi"/>
              </w:rPr>
              <w:t>(Social Sciences)</w:t>
            </w:r>
          </w:p>
          <w:p w:rsidRPr="00D133EC" w:rsidR="00AD373E" w:rsidP="534F97D8" w:rsidRDefault="534F97D8" w14:paraId="668C0BC6" w14:textId="5CD115A2">
            <w:pPr>
              <w:rPr>
                <w:rFonts w:asciiTheme="minorBidi" w:hAnsiTheme="minorBidi"/>
              </w:rPr>
            </w:pPr>
            <w:hyperlink r:id="rId11">
              <w:r w:rsidRPr="534F97D8">
                <w:rPr>
                  <w:rStyle w:val="Hyperlink"/>
                  <w:rFonts w:asciiTheme="minorBidi" w:hAnsiTheme="minorBidi"/>
                </w:rPr>
                <w:t>Tab43@sussex.ac.uk</w:t>
              </w:r>
            </w:hyperlink>
          </w:p>
          <w:p w:rsidRPr="00774D51" w:rsidR="00AD373E" w:rsidP="534F97D8" w:rsidRDefault="00C106C4" w14:paraId="50B0207A" w14:textId="6A7AD851">
            <w:pPr>
              <w:rPr>
                <w:rFonts w:asciiTheme="minorBidi" w:hAnsiTheme="minorBidi"/>
              </w:rPr>
            </w:pPr>
            <w:r>
              <w:rPr>
                <w:rFonts w:asciiTheme="minorBidi" w:hAnsiTheme="minorBidi"/>
              </w:rPr>
              <w:t>Matthew Collins</w:t>
            </w:r>
            <w:r w:rsidRPr="534F97D8" w:rsidR="534F97D8">
              <w:rPr>
                <w:rFonts w:asciiTheme="minorBidi" w:hAnsiTheme="minorBidi"/>
              </w:rPr>
              <w:t xml:space="preserve"> </w:t>
            </w:r>
            <w:r>
              <w:rPr>
                <w:rFonts w:asciiTheme="minorBidi" w:hAnsiTheme="minorBidi"/>
              </w:rPr>
              <w:t>(Sciences)</w:t>
            </w:r>
          </w:p>
          <w:p w:rsidRPr="00544920" w:rsidR="00D133EC" w:rsidP="534F97D8" w:rsidRDefault="00C106C4" w14:paraId="545AFDDE" w14:textId="4B8EC8B4">
            <w:pPr>
              <w:rPr>
                <w:rFonts w:asciiTheme="minorBidi" w:hAnsiTheme="minorBidi"/>
              </w:rPr>
            </w:pPr>
            <w:hyperlink w:history="1" r:id="rId12">
              <w:r>
                <w:rPr>
                  <w:rStyle w:val="Hyperlink"/>
                  <w:rFonts w:asciiTheme="minorBidi" w:hAnsiTheme="minorBidi"/>
                </w:rPr>
                <w:t>M</w:t>
              </w:r>
              <w:r w:rsidRPr="00D26A0B">
                <w:rPr>
                  <w:rStyle w:val="Hyperlink"/>
                  <w:rFonts w:asciiTheme="minorBidi" w:hAnsiTheme="minorBidi"/>
                </w:rPr>
                <w:t>atthew</w:t>
              </w:r>
              <w:r w:rsidRPr="00D26A0B" w:rsidR="00FD64C1">
                <w:rPr>
                  <w:rStyle w:val="Hyperlink"/>
                  <w:rFonts w:asciiTheme="minorBidi" w:hAnsiTheme="minorBidi"/>
                </w:rPr>
                <w:t>.Collins</w:t>
              </w:r>
              <w:r w:rsidRPr="00544920">
                <w:rPr>
                  <w:rStyle w:val="Hyperlink"/>
                  <w:rFonts w:asciiTheme="minorBidi" w:hAnsiTheme="minorBidi"/>
                </w:rPr>
                <w:t>@sussex.ac.uk</w:t>
              </w:r>
            </w:hyperlink>
          </w:p>
          <w:p w:rsidRPr="00774D51" w:rsidR="00C106C4" w:rsidP="00C106C4" w:rsidRDefault="534F97D8" w14:paraId="303DC875" w14:textId="77777777">
            <w:pPr>
              <w:rPr>
                <w:rFonts w:asciiTheme="minorBidi" w:hAnsiTheme="minorBidi"/>
              </w:rPr>
            </w:pPr>
            <w:r w:rsidRPr="00544920">
              <w:rPr>
                <w:rFonts w:asciiTheme="minorBidi" w:hAnsiTheme="minorBidi"/>
                <w:i/>
                <w:iCs/>
              </w:rPr>
              <w:t xml:space="preserve">Claire Brennan </w:t>
            </w:r>
            <w:r w:rsidRPr="534F97D8" w:rsidR="00C106C4">
              <w:rPr>
                <w:rFonts w:asciiTheme="minorBidi" w:hAnsiTheme="minorBidi"/>
              </w:rPr>
              <w:t>(Business School)</w:t>
            </w:r>
          </w:p>
          <w:p w:rsidRPr="00544920" w:rsidR="00D133EC" w:rsidP="534F97D8" w:rsidRDefault="07ED3F8A" w14:paraId="3FC00C97" w14:textId="1B96257C">
            <w:pPr>
              <w:rPr>
                <w:rFonts w:asciiTheme="minorBidi" w:hAnsiTheme="minorBidi"/>
                <w:i/>
                <w:iCs/>
                <w:lang w:val="fr-FR"/>
              </w:rPr>
            </w:pPr>
            <w:hyperlink w:history="1" r:id="rId13">
              <w:r w:rsidRPr="00544920">
                <w:rPr>
                  <w:rStyle w:val="Hyperlink"/>
                  <w:rFonts w:asciiTheme="minorBidi" w:hAnsiTheme="minorBidi"/>
                  <w:i/>
                  <w:iCs/>
                  <w:lang w:val="fr-FR"/>
                </w:rPr>
                <w:t>C.M.Brennan@sussex.ac.uk</w:t>
              </w:r>
            </w:hyperlink>
          </w:p>
          <w:p w:rsidRPr="00426E80" w:rsidR="00EB0AFA" w:rsidP="534F97D8" w:rsidRDefault="534F97D8" w14:paraId="7619AE60" w14:textId="0FAD3EAC">
            <w:pPr>
              <w:rPr>
                <w:rStyle w:val="Hyperlink"/>
                <w:rFonts w:asciiTheme="minorBidi" w:hAnsiTheme="minorBidi"/>
                <w:color w:val="auto"/>
                <w:u w:val="none"/>
                <w:lang w:val="es-ES"/>
              </w:rPr>
            </w:pPr>
            <w:r w:rsidRPr="534F97D8">
              <w:rPr>
                <w:rStyle w:val="Hyperlink"/>
                <w:rFonts w:asciiTheme="minorBidi" w:hAnsiTheme="minorBidi"/>
                <w:color w:val="auto"/>
                <w:u w:val="none"/>
              </w:rPr>
              <w:t>General Curriculum Queries</w:t>
            </w:r>
          </w:p>
          <w:p w:rsidRPr="00426E80" w:rsidR="00EB0AFA" w:rsidP="00D133EC" w:rsidRDefault="534F97D8" w14:paraId="50757131" w14:textId="1A69CD87">
            <w:pPr>
              <w:rPr>
                <w:rStyle w:val="Hyperlink"/>
                <w:rFonts w:ascii="Arial" w:hAnsi="Arial" w:cs="Arial"/>
                <w:lang w:val="es-ES"/>
              </w:rPr>
            </w:pPr>
            <w:hyperlink r:id="rId14">
              <w:r w:rsidRPr="534F97D8">
                <w:rPr>
                  <w:rStyle w:val="Hyperlink"/>
                  <w:rFonts w:asciiTheme="minorBidi" w:hAnsiTheme="minorBidi"/>
                </w:rPr>
                <w:t>AQPcurriculum@sussex.ac.uk</w:t>
              </w:r>
            </w:hyperlink>
          </w:p>
        </w:tc>
      </w:tr>
      <w:tr w:rsidRPr="00AD373E" w:rsidR="008776CD" w:rsidTr="66CDC313" w14:paraId="44043112" w14:textId="77777777">
        <w:tc>
          <w:tcPr>
            <w:tcW w:w="2410" w:type="dxa"/>
          </w:tcPr>
          <w:p w:rsidRPr="00D507B2" w:rsidR="008776CD" w:rsidP="00972FF8" w:rsidRDefault="534F97D8" w14:paraId="44208109" w14:textId="3B3AC7DF">
            <w:pPr>
              <w:rPr>
                <w:rFonts w:ascii="Arial" w:hAnsi="Arial" w:cs="Arial"/>
              </w:rPr>
            </w:pPr>
            <w:r w:rsidRPr="534F97D8">
              <w:rPr>
                <w:rFonts w:ascii="Arial" w:hAnsi="Arial" w:cs="Arial"/>
              </w:rPr>
              <w:t>AQP Partnerships Team</w:t>
            </w:r>
          </w:p>
        </w:tc>
        <w:tc>
          <w:tcPr>
            <w:tcW w:w="6237" w:type="dxa"/>
          </w:tcPr>
          <w:p w:rsidRPr="00426E80" w:rsidR="007842DA" w:rsidP="00972FF8" w:rsidRDefault="534F97D8" w14:paraId="2C8A1FD9" w14:textId="09B9E009">
            <w:pPr>
              <w:rPr>
                <w:rFonts w:ascii="Arial" w:hAnsi="Arial" w:cs="Arial"/>
              </w:rPr>
            </w:pPr>
            <w:r w:rsidRPr="534F97D8">
              <w:rPr>
                <w:rFonts w:ascii="Arial" w:hAnsi="Arial" w:cs="Arial"/>
              </w:rPr>
              <w:t xml:space="preserve">Kristina Rudge, Partnerships Manager </w:t>
            </w:r>
          </w:p>
          <w:p w:rsidRPr="00426E80" w:rsidR="00EB0AFA" w:rsidP="00972FF8" w:rsidRDefault="534F97D8" w14:paraId="26029E9F" w14:textId="2EA13653">
            <w:pPr>
              <w:rPr>
                <w:rFonts w:ascii="Arial" w:hAnsi="Arial" w:cs="Arial"/>
              </w:rPr>
            </w:pPr>
            <w:hyperlink r:id="rId15">
              <w:r w:rsidRPr="534F97D8">
                <w:rPr>
                  <w:rStyle w:val="Hyperlink"/>
                  <w:rFonts w:ascii="Arial" w:hAnsi="Arial" w:cs="Arial"/>
                </w:rPr>
                <w:t>k.rudge@sussex.ac.uk</w:t>
              </w:r>
            </w:hyperlink>
          </w:p>
          <w:p w:rsidRPr="00426E80" w:rsidR="007842DA" w:rsidP="00D133EC" w:rsidRDefault="534F97D8" w14:paraId="256F006F" w14:textId="75A73F96">
            <w:pPr>
              <w:rPr>
                <w:rFonts w:ascii="Arial" w:hAnsi="Arial" w:cs="Arial"/>
              </w:rPr>
            </w:pPr>
            <w:r w:rsidRPr="534F97D8">
              <w:rPr>
                <w:rFonts w:ascii="Arial" w:hAnsi="Arial" w:cs="Arial"/>
              </w:rPr>
              <w:t>Rob Boyd, Partnerships Manager</w:t>
            </w:r>
          </w:p>
          <w:p w:rsidRPr="00426E80" w:rsidR="00EB0AFA" w:rsidP="00D133EC" w:rsidRDefault="534F97D8" w14:paraId="2E02FF2D" w14:textId="27DD2FDE">
            <w:pPr>
              <w:rPr>
                <w:rFonts w:ascii="Arial" w:hAnsi="Arial" w:cs="Arial"/>
              </w:rPr>
            </w:pPr>
            <w:hyperlink r:id="rId16">
              <w:r w:rsidRPr="534F97D8">
                <w:rPr>
                  <w:rStyle w:val="Hyperlink"/>
                  <w:rFonts w:ascii="Arial" w:hAnsi="Arial" w:cs="Arial"/>
                </w:rPr>
                <w:t>R.I.Boyd@sussex.ac.uk</w:t>
              </w:r>
            </w:hyperlink>
          </w:p>
        </w:tc>
      </w:tr>
      <w:tr w:rsidRPr="00F56AC3" w:rsidR="00AD373E" w:rsidTr="66CDC313" w14:paraId="360CFD2D" w14:textId="77777777">
        <w:tc>
          <w:tcPr>
            <w:tcW w:w="2410" w:type="dxa"/>
          </w:tcPr>
          <w:p w:rsidRPr="00D507B2" w:rsidR="00AD373E" w:rsidP="00972FF8" w:rsidRDefault="534F97D8" w14:paraId="5BEA2D90" w14:textId="7FBF1BB2">
            <w:pPr>
              <w:rPr>
                <w:rFonts w:ascii="Arial" w:hAnsi="Arial" w:cs="Arial"/>
              </w:rPr>
            </w:pPr>
            <w:r w:rsidRPr="534F97D8">
              <w:rPr>
                <w:rFonts w:ascii="Arial" w:hAnsi="Arial" w:cs="Arial"/>
              </w:rPr>
              <w:t>Head of Academic Quality &amp; Partnerships</w:t>
            </w:r>
          </w:p>
        </w:tc>
        <w:tc>
          <w:tcPr>
            <w:tcW w:w="6237" w:type="dxa"/>
          </w:tcPr>
          <w:p w:rsidR="00AD373E" w:rsidP="00AD373E" w:rsidRDefault="534F97D8" w14:paraId="1127FC43" w14:textId="77777777">
            <w:pPr>
              <w:rPr>
                <w:rFonts w:ascii="Arial" w:hAnsi="Arial" w:cs="Arial"/>
                <w:lang w:val="es-ES"/>
              </w:rPr>
            </w:pPr>
            <w:r w:rsidRPr="534F97D8">
              <w:rPr>
                <w:rFonts w:ascii="Arial" w:hAnsi="Arial" w:cs="Arial"/>
              </w:rPr>
              <w:t>Oliver Craig</w:t>
            </w:r>
          </w:p>
          <w:p w:rsidRPr="00774D51" w:rsidR="00AD373E" w:rsidP="00D133EC" w:rsidRDefault="534F97D8" w14:paraId="41E2D4DD" w14:textId="0D807BF5">
            <w:pPr>
              <w:rPr>
                <w:rFonts w:ascii="Arial" w:hAnsi="Arial" w:cs="Arial"/>
                <w:lang w:val="es-ES"/>
              </w:rPr>
            </w:pPr>
            <w:hyperlink r:id="rId17">
              <w:r w:rsidRPr="534F97D8">
                <w:rPr>
                  <w:rStyle w:val="Hyperlink"/>
                  <w:rFonts w:ascii="Arial" w:hAnsi="Arial" w:cs="Arial"/>
                </w:rPr>
                <w:t>o.craig@sussex.ac.uk</w:t>
              </w:r>
            </w:hyperlink>
          </w:p>
        </w:tc>
      </w:tr>
      <w:tr w:rsidRPr="00F56AC3" w:rsidR="00AD373E" w:rsidTr="66CDC313" w14:paraId="5DEC244F" w14:textId="77777777">
        <w:tc>
          <w:tcPr>
            <w:tcW w:w="2410" w:type="dxa"/>
          </w:tcPr>
          <w:p w:rsidR="00AD373E" w:rsidP="00AD373E" w:rsidRDefault="534F97D8" w14:paraId="5968F5B4" w14:textId="44D9A4E2">
            <w:pPr>
              <w:rPr>
                <w:rFonts w:ascii="Arial" w:hAnsi="Arial" w:cs="Arial"/>
              </w:rPr>
            </w:pPr>
            <w:r w:rsidRPr="534F97D8">
              <w:rPr>
                <w:rFonts w:ascii="Arial" w:hAnsi="Arial" w:cs="Arial"/>
              </w:rPr>
              <w:t>Academic Regulations Team</w:t>
            </w:r>
          </w:p>
        </w:tc>
        <w:tc>
          <w:tcPr>
            <w:tcW w:w="6237" w:type="dxa"/>
          </w:tcPr>
          <w:p w:rsidRPr="00083A36" w:rsidR="00AD373E" w:rsidRDefault="534F97D8" w14:paraId="08498068" w14:textId="6D51476E">
            <w:pPr>
              <w:rPr>
                <w:rFonts w:ascii="Arial" w:hAnsi="Arial" w:cs="Arial"/>
              </w:rPr>
            </w:pPr>
            <w:r w:rsidRPr="534F97D8">
              <w:rPr>
                <w:rFonts w:ascii="Arial" w:hAnsi="Arial" w:cs="Arial"/>
              </w:rPr>
              <w:t>Anna McCall, Academic Regulations Manager</w:t>
            </w:r>
          </w:p>
          <w:p w:rsidRPr="00426E80" w:rsidR="1ECFDCE2" w:rsidP="1ECFDCE2" w:rsidRDefault="534F97D8" w14:paraId="0BFF2227" w14:textId="423E9060">
            <w:pPr>
              <w:rPr>
                <w:rFonts w:ascii="Arial" w:hAnsi="Arial" w:cs="Arial"/>
              </w:rPr>
            </w:pPr>
            <w:hyperlink r:id="rId18">
              <w:r w:rsidRPr="534F97D8">
                <w:rPr>
                  <w:rStyle w:val="Hyperlink"/>
                  <w:rFonts w:ascii="Arial" w:hAnsi="Arial" w:cs="Arial"/>
                </w:rPr>
                <w:t>A.E.Mccall@sussex.ac.uk</w:t>
              </w:r>
            </w:hyperlink>
          </w:p>
          <w:p w:rsidRPr="00426E80" w:rsidR="00F37B60" w:rsidP="2659F60F" w:rsidRDefault="00D26A0B" w14:paraId="11524170" w14:textId="47533641">
            <w:pPr>
              <w:rPr>
                <w:rStyle w:val="Hyperlink"/>
                <w:rFonts w:asciiTheme="minorBidi" w:hAnsiTheme="minorBidi"/>
                <w:color w:val="auto"/>
                <w:u w:val="none"/>
                <w:lang w:val="es-ES"/>
              </w:rPr>
            </w:pPr>
            <w:r w:rsidRPr="00312108">
              <w:rPr>
                <w:rFonts w:ascii="Arial" w:hAnsi="Arial" w:cs="Arial"/>
              </w:rPr>
              <w:t>Juanita Capie</w:t>
            </w:r>
            <w:r w:rsidRPr="00312108" w:rsidR="2659F60F">
              <w:rPr>
                <w:rFonts w:ascii="Arial" w:hAnsi="Arial" w:cs="Arial"/>
              </w:rPr>
              <w:t>,</w:t>
            </w:r>
            <w:r w:rsidRPr="2659F60F" w:rsidR="2659F60F">
              <w:rPr>
                <w:rStyle w:val="Hyperlink"/>
                <w:rFonts w:asciiTheme="minorBidi" w:hAnsiTheme="minorBidi"/>
                <w:color w:val="auto"/>
                <w:u w:val="none"/>
              </w:rPr>
              <w:t xml:space="preserve"> Academic Misconduct Officer </w:t>
            </w:r>
            <w:hyperlink w:history="1" r:id="rId19">
              <w:r w:rsidRPr="0003232B">
                <w:rPr>
                  <w:rStyle w:val="Hyperlink"/>
                  <w:rFonts w:ascii="Arial" w:hAnsi="Arial" w:cs="Arial"/>
                </w:rPr>
                <w:t>jic20@sussex.ac.uk</w:t>
              </w:r>
            </w:hyperlink>
            <w:r w:rsidRPr="2659F60F" w:rsidR="2659F60F">
              <w:rPr>
                <w:rStyle w:val="Hyperlink"/>
                <w:rFonts w:asciiTheme="minorBidi" w:hAnsiTheme="minorBidi"/>
                <w:color w:val="auto"/>
                <w:u w:val="none"/>
              </w:rPr>
              <w:t xml:space="preserve"> </w:t>
            </w:r>
          </w:p>
          <w:p w:rsidRPr="00312108" w:rsidR="00F37B60" w:rsidP="07ED3F8A" w:rsidRDefault="00D26A0B" w14:paraId="4E9640AE" w14:textId="47D5AF45">
            <w:pPr>
              <w:rPr>
                <w:rFonts w:ascii="Arial" w:hAnsi="Arial" w:cs="Arial"/>
              </w:rPr>
            </w:pPr>
            <w:r w:rsidRPr="00312108">
              <w:rPr>
                <w:rFonts w:ascii="Arial" w:hAnsi="Arial" w:cs="Arial"/>
              </w:rPr>
              <w:t>Melissa McElroy</w:t>
            </w:r>
            <w:r w:rsidRPr="00312108" w:rsidR="07ED3F8A">
              <w:rPr>
                <w:rFonts w:ascii="Arial" w:hAnsi="Arial" w:cs="Arial"/>
              </w:rPr>
              <w:t>, Academic Regulations Administrative Officer</w:t>
            </w:r>
          </w:p>
          <w:p w:rsidRPr="00426E80" w:rsidR="00F37B60" w:rsidP="4BA5EE19" w:rsidRDefault="00D26A0B" w14:paraId="2AA6D954" w14:textId="374FB8E6">
            <w:pPr>
              <w:rPr>
                <w:rFonts w:ascii="Arial" w:hAnsi="Arial" w:cs="Arial"/>
                <w:lang w:val="es-ES"/>
              </w:rPr>
            </w:pPr>
            <w:hyperlink w:history="1" r:id="rId20">
              <w:r w:rsidRPr="0003232B">
                <w:rPr>
                  <w:rStyle w:val="Hyperlink"/>
                  <w:rFonts w:ascii="Arial" w:hAnsi="Arial" w:cs="Arial"/>
                </w:rPr>
                <w:t>Mam47@sussex.ac.uk</w:t>
              </w:r>
            </w:hyperlink>
            <w:r>
              <w:rPr>
                <w:rFonts w:ascii="Arial" w:hAnsi="Arial" w:cs="Arial"/>
              </w:rPr>
              <w:t xml:space="preserve"> </w:t>
            </w:r>
          </w:p>
        </w:tc>
      </w:tr>
      <w:tr w:rsidRPr="004049B7" w:rsidR="00AD373E" w:rsidTr="66CDC313" w14:paraId="5EEB1B7C" w14:textId="77777777">
        <w:tc>
          <w:tcPr>
            <w:tcW w:w="2410" w:type="dxa"/>
          </w:tcPr>
          <w:p w:rsidRPr="00D507B2" w:rsidR="00AD373E" w:rsidP="00AD373E" w:rsidRDefault="534F97D8" w14:paraId="5ACD1DD0" w14:textId="06DA15E1">
            <w:pPr>
              <w:rPr>
                <w:rFonts w:ascii="Arial" w:hAnsi="Arial" w:cs="Arial"/>
              </w:rPr>
            </w:pPr>
            <w:r w:rsidRPr="534F97D8">
              <w:rPr>
                <w:rFonts w:ascii="Arial" w:hAnsi="Arial" w:cs="Arial"/>
              </w:rPr>
              <w:t>Educational Enhancement Team</w:t>
            </w:r>
          </w:p>
        </w:tc>
        <w:tc>
          <w:tcPr>
            <w:tcW w:w="6237" w:type="dxa"/>
          </w:tcPr>
          <w:p w:rsidR="00AD373E" w:rsidP="00AD373E" w:rsidRDefault="534F97D8" w14:paraId="0A580BF2" w14:textId="6DB37D15">
            <w:pPr>
              <w:rPr>
                <w:rFonts w:ascii="Arial" w:hAnsi="Arial" w:cs="Arial"/>
                <w:lang w:val="sv-SE"/>
              </w:rPr>
            </w:pPr>
            <w:r w:rsidRPr="534F97D8">
              <w:rPr>
                <w:rFonts w:ascii="Arial" w:hAnsi="Arial" w:cs="Arial"/>
              </w:rPr>
              <w:t>Katie Piatt, Head of Educational Enhancement</w:t>
            </w:r>
          </w:p>
          <w:p w:rsidRPr="00426E80" w:rsidR="00EB0AFA" w:rsidP="534F97D8" w:rsidRDefault="534F97D8" w14:paraId="75627381" w14:textId="77777777">
            <w:pPr>
              <w:rPr>
                <w:rStyle w:val="Hyperlink"/>
                <w:rFonts w:asciiTheme="minorBidi" w:hAnsiTheme="minorBidi"/>
              </w:rPr>
            </w:pPr>
            <w:hyperlink r:id="rId21">
              <w:r w:rsidRPr="534F97D8">
                <w:rPr>
                  <w:rStyle w:val="Hyperlink"/>
                  <w:rFonts w:asciiTheme="minorBidi" w:hAnsiTheme="minorBidi"/>
                </w:rPr>
                <w:t>K.Piatt@sussex.ac.uk</w:t>
              </w:r>
            </w:hyperlink>
          </w:p>
          <w:p w:rsidRPr="00426E80" w:rsidR="004049B7" w:rsidP="00D133EC" w:rsidRDefault="534F97D8" w14:paraId="30E7F01D" w14:textId="77777777">
            <w:pPr>
              <w:rPr>
                <w:rStyle w:val="Hyperlink"/>
                <w:rFonts w:ascii="Arial" w:hAnsi="Arial" w:cs="Arial"/>
                <w:color w:val="auto"/>
                <w:u w:val="none"/>
              </w:rPr>
            </w:pPr>
            <w:r w:rsidRPr="534F97D8">
              <w:rPr>
                <w:rStyle w:val="Hyperlink"/>
                <w:rFonts w:asciiTheme="minorBidi" w:hAnsiTheme="minorBidi"/>
                <w:color w:val="auto"/>
                <w:u w:val="none"/>
              </w:rPr>
              <w:t>A</w:t>
            </w:r>
            <w:r w:rsidRPr="534F97D8">
              <w:rPr>
                <w:rStyle w:val="Hyperlink"/>
                <w:rFonts w:ascii="Arial" w:hAnsi="Arial" w:cs="Arial"/>
                <w:color w:val="auto"/>
                <w:u w:val="none"/>
              </w:rPr>
              <w:t>cademic Developers</w:t>
            </w:r>
          </w:p>
          <w:p w:rsidRPr="00426E80" w:rsidR="004049B7" w:rsidP="534F97D8" w:rsidRDefault="534F97D8" w14:paraId="09FD8BDC" w14:textId="09AEBF23">
            <w:pPr>
              <w:rPr>
                <w:rFonts w:asciiTheme="minorBidi" w:hAnsiTheme="minorBidi"/>
                <w:color w:val="0563C1" w:themeColor="hyperlink"/>
                <w:u w:val="single"/>
              </w:rPr>
            </w:pPr>
            <w:r w:rsidRPr="534F97D8">
              <w:rPr>
                <w:rFonts w:ascii="Arial" w:hAnsi="Arial" w:cs="Arial"/>
              </w:rPr>
              <w:t xml:space="preserve">See </w:t>
            </w:r>
            <w:hyperlink w:anchor="academic-developers" r:id="rId22">
              <w:r w:rsidRPr="534F97D8">
                <w:rPr>
                  <w:rStyle w:val="Hyperlink"/>
                  <w:rFonts w:ascii="Arial" w:hAnsi="Arial" w:cs="Arial"/>
                </w:rPr>
                <w:t>EE webpage</w:t>
              </w:r>
            </w:hyperlink>
          </w:p>
        </w:tc>
      </w:tr>
      <w:tr w:rsidRPr="0012446F" w:rsidR="00AD373E" w:rsidTr="66CDC313" w14:paraId="13A46765" w14:textId="77777777">
        <w:tc>
          <w:tcPr>
            <w:tcW w:w="2410" w:type="dxa"/>
          </w:tcPr>
          <w:p w:rsidRPr="00D507B2" w:rsidR="00AD373E" w:rsidP="00AD373E" w:rsidRDefault="534F97D8" w14:paraId="7C8A5676" w14:textId="4F7AED64">
            <w:pPr>
              <w:rPr>
                <w:rFonts w:ascii="Arial" w:hAnsi="Arial" w:cs="Arial"/>
              </w:rPr>
            </w:pPr>
            <w:r w:rsidRPr="534F97D8">
              <w:rPr>
                <w:rFonts w:ascii="Arial" w:hAnsi="Arial" w:cs="Arial"/>
              </w:rPr>
              <w:t>Finance Team</w:t>
            </w:r>
          </w:p>
        </w:tc>
        <w:tc>
          <w:tcPr>
            <w:tcW w:w="6237" w:type="dxa"/>
          </w:tcPr>
          <w:p w:rsidRPr="00361A05" w:rsidR="00361A05" w:rsidP="00D133EC" w:rsidRDefault="534F97D8" w14:paraId="620EE064" w14:textId="6AE03F0D">
            <w:pPr>
              <w:rPr>
                <w:rFonts w:ascii="Arial" w:hAnsi="Arial" w:cs="Arial"/>
              </w:rPr>
            </w:pPr>
            <w:r w:rsidRPr="534F97D8">
              <w:rPr>
                <w:rFonts w:ascii="Arial" w:hAnsi="Arial" w:cs="Arial"/>
              </w:rPr>
              <w:t>Mark Thoms (Social Sciences &amp; Business School)</w:t>
            </w:r>
          </w:p>
          <w:p w:rsidRPr="00361A05" w:rsidR="00361A05" w:rsidP="00D133EC" w:rsidRDefault="534F97D8" w14:paraId="70C8FFEE" w14:textId="438F6413">
            <w:pPr>
              <w:rPr>
                <w:rFonts w:ascii="Arial" w:hAnsi="Arial" w:cs="Arial"/>
              </w:rPr>
            </w:pPr>
            <w:hyperlink r:id="rId23">
              <w:r w:rsidRPr="534F97D8">
                <w:rPr>
                  <w:rStyle w:val="Hyperlink"/>
                  <w:rFonts w:ascii="Arial" w:hAnsi="Arial" w:cs="Arial"/>
                </w:rPr>
                <w:t>m.thoms@sussex.ac.uk</w:t>
              </w:r>
            </w:hyperlink>
            <w:r w:rsidRPr="534F97D8">
              <w:rPr>
                <w:rFonts w:ascii="Arial" w:hAnsi="Arial" w:cs="Arial"/>
              </w:rPr>
              <w:t xml:space="preserve"> </w:t>
            </w:r>
          </w:p>
          <w:p w:rsidRPr="00426E80" w:rsidR="00361A05" w:rsidP="00AD373E" w:rsidRDefault="534F97D8" w14:paraId="5B3A04B2" w14:textId="002F3BA1">
            <w:pPr>
              <w:rPr>
                <w:rFonts w:ascii="Arial" w:hAnsi="Arial" w:cs="Arial"/>
              </w:rPr>
            </w:pPr>
            <w:r w:rsidRPr="534F97D8">
              <w:rPr>
                <w:rFonts w:ascii="Arial" w:hAnsi="Arial" w:cs="Arial"/>
              </w:rPr>
              <w:t>Steve Crossman (Media, Arts &amp; Humanities)</w:t>
            </w:r>
          </w:p>
          <w:p w:rsidRPr="00426E80" w:rsidR="00361A05" w:rsidP="00AD373E" w:rsidRDefault="534F97D8" w14:paraId="15352275" w14:textId="49410A3E">
            <w:pPr>
              <w:rPr>
                <w:rFonts w:ascii="Arial" w:hAnsi="Arial" w:cs="Arial"/>
              </w:rPr>
            </w:pPr>
            <w:hyperlink r:id="rId24">
              <w:r w:rsidRPr="534F97D8">
                <w:rPr>
                  <w:rStyle w:val="Hyperlink"/>
                  <w:rFonts w:ascii="Arial" w:hAnsi="Arial" w:cs="Arial"/>
                </w:rPr>
                <w:t>Stephen.crossman@sussex.ac.uk</w:t>
              </w:r>
            </w:hyperlink>
          </w:p>
          <w:p w:rsidRPr="00361A05" w:rsidR="00361A05" w:rsidP="00361A05" w:rsidRDefault="534F97D8" w14:paraId="4479838A" w14:textId="37DFB375">
            <w:pPr>
              <w:tabs>
                <w:tab w:val="center" w:pos="3010"/>
              </w:tabs>
              <w:rPr>
                <w:rFonts w:ascii="Arial" w:hAnsi="Arial" w:cs="Arial"/>
                <w:color w:val="0563C1" w:themeColor="hyperlink"/>
                <w:u w:val="single"/>
                <w:lang w:val="sv-SE"/>
              </w:rPr>
            </w:pPr>
            <w:r w:rsidRPr="00544920">
              <w:rPr>
                <w:rFonts w:ascii="Arial" w:hAnsi="Arial" w:cs="Arial"/>
                <w:lang w:val="fr-FR"/>
              </w:rPr>
              <w:t>Chris Chaplin (Sciences)</w:t>
            </w:r>
          </w:p>
          <w:p w:rsidRPr="00426E80" w:rsidR="00361A05" w:rsidP="00426E80" w:rsidRDefault="534F97D8" w14:paraId="6223D4B7" w14:textId="29AD59AF">
            <w:pPr>
              <w:tabs>
                <w:tab w:val="center" w:pos="3010"/>
              </w:tabs>
              <w:rPr>
                <w:rFonts w:ascii="Arial" w:hAnsi="Arial" w:cs="Arial"/>
                <w:color w:val="0563C1" w:themeColor="hyperlink"/>
                <w:u w:val="single"/>
                <w:lang w:val="sv-SE"/>
              </w:rPr>
            </w:pPr>
            <w:hyperlink w:history="1" r:id="rId25">
              <w:r w:rsidRPr="00544920">
                <w:rPr>
                  <w:rStyle w:val="Hyperlink"/>
                  <w:rFonts w:ascii="Arial" w:hAnsi="Arial" w:cs="Arial"/>
                  <w:lang w:val="fr-FR"/>
                </w:rPr>
                <w:t>Chris.chaplin@sussex.ac.uk</w:t>
              </w:r>
            </w:hyperlink>
            <w:r w:rsidRPr="00544920">
              <w:rPr>
                <w:lang w:val="fr-FR"/>
              </w:rPr>
              <w:t xml:space="preserve"> </w:t>
            </w:r>
          </w:p>
        </w:tc>
      </w:tr>
      <w:tr w:rsidRPr="00D507B2" w:rsidR="00AD373E" w:rsidTr="66CDC313" w14:paraId="2BB24DE0" w14:textId="77777777">
        <w:tc>
          <w:tcPr>
            <w:tcW w:w="2410" w:type="dxa"/>
          </w:tcPr>
          <w:p w:rsidRPr="00D507B2" w:rsidR="00AD373E" w:rsidP="00AD373E" w:rsidRDefault="534F97D8" w14:paraId="251F4B49" w14:textId="276C584E">
            <w:pPr>
              <w:rPr>
                <w:rFonts w:ascii="Arial" w:hAnsi="Arial" w:cs="Arial"/>
              </w:rPr>
            </w:pPr>
            <w:r w:rsidRPr="534F97D8">
              <w:rPr>
                <w:rFonts w:ascii="Arial" w:hAnsi="Arial" w:cs="Arial"/>
              </w:rPr>
              <w:t>Market Research Team</w:t>
            </w:r>
          </w:p>
        </w:tc>
        <w:tc>
          <w:tcPr>
            <w:tcW w:w="6237" w:type="dxa"/>
          </w:tcPr>
          <w:p w:rsidR="00AD373E" w:rsidP="00D133EC" w:rsidRDefault="534F97D8" w14:paraId="5DDDB5D2" w14:textId="769A5BF3">
            <w:pPr>
              <w:rPr>
                <w:rFonts w:ascii="Arial" w:hAnsi="Arial" w:cs="Arial"/>
              </w:rPr>
            </w:pPr>
            <w:r w:rsidRPr="534F97D8">
              <w:rPr>
                <w:rFonts w:ascii="Arial" w:hAnsi="Arial" w:cs="Arial"/>
              </w:rPr>
              <w:t>Sandy Bonnington</w:t>
            </w:r>
          </w:p>
          <w:p w:rsidRPr="00D507B2" w:rsidR="00361A05" w:rsidP="534F97D8" w:rsidRDefault="534F97D8" w14:paraId="09490A5B" w14:textId="3A23F14E">
            <w:pPr>
              <w:rPr>
                <w:rFonts w:ascii="Arial" w:hAnsi="Arial" w:cs="Arial"/>
              </w:rPr>
            </w:pPr>
            <w:hyperlink r:id="rId26">
              <w:r w:rsidRPr="534F97D8">
                <w:rPr>
                  <w:rStyle w:val="Hyperlink"/>
                  <w:rFonts w:ascii="Arial" w:hAnsi="Arial" w:cs="Arial"/>
                </w:rPr>
                <w:t>s.bonnington@sussex.ac.uk</w:t>
              </w:r>
            </w:hyperlink>
            <w:r w:rsidRPr="534F97D8">
              <w:rPr>
                <w:rFonts w:ascii="Arial" w:hAnsi="Arial" w:cs="Arial"/>
              </w:rPr>
              <w:t xml:space="preserve"> </w:t>
            </w:r>
          </w:p>
          <w:p w:rsidRPr="00D507B2" w:rsidR="00361A05" w:rsidP="534F97D8" w:rsidRDefault="534F97D8" w14:paraId="44E8C167" w14:textId="0F5E83BA">
            <w:pPr>
              <w:rPr>
                <w:rFonts w:ascii="Arial" w:hAnsi="Arial" w:cs="Arial"/>
              </w:rPr>
            </w:pPr>
            <w:r w:rsidRPr="534F97D8">
              <w:rPr>
                <w:rFonts w:ascii="Arial" w:hAnsi="Arial" w:cs="Arial"/>
              </w:rPr>
              <w:lastRenderedPageBreak/>
              <w:t>Rebecca Georgiou</w:t>
            </w:r>
          </w:p>
          <w:p w:rsidRPr="00D507B2" w:rsidR="00361A05" w:rsidP="534F97D8" w:rsidRDefault="534F97D8" w14:paraId="3C97EED6" w14:textId="66011D4D">
            <w:pPr>
              <w:rPr>
                <w:rFonts w:ascii="Arial" w:hAnsi="Arial" w:cs="Arial"/>
              </w:rPr>
            </w:pPr>
            <w:r w:rsidRPr="534F97D8">
              <w:rPr>
                <w:rFonts w:ascii="Arial" w:hAnsi="Arial" w:cs="Arial"/>
              </w:rPr>
              <w:t>r.a.georgiou@sussex.ac.uk</w:t>
            </w:r>
          </w:p>
        </w:tc>
      </w:tr>
      <w:tr w:rsidR="534F97D8" w:rsidTr="66CDC313" w14:paraId="3EAE8177" w14:textId="77777777">
        <w:trPr>
          <w:trHeight w:val="300"/>
        </w:trPr>
        <w:tc>
          <w:tcPr>
            <w:tcW w:w="2410" w:type="dxa"/>
          </w:tcPr>
          <w:p w:rsidR="534F97D8" w:rsidP="534F97D8" w:rsidRDefault="534F97D8" w14:paraId="29529C36" w14:textId="665F6319">
            <w:pPr>
              <w:rPr>
                <w:rFonts w:ascii="Arial" w:hAnsi="Arial" w:cs="Arial"/>
              </w:rPr>
            </w:pPr>
            <w:r w:rsidRPr="534F97D8">
              <w:rPr>
                <w:rFonts w:ascii="Arial" w:hAnsi="Arial" w:cs="Arial"/>
              </w:rPr>
              <w:lastRenderedPageBreak/>
              <w:t>Associate Deans for Education</w:t>
            </w:r>
          </w:p>
        </w:tc>
        <w:tc>
          <w:tcPr>
            <w:tcW w:w="6237" w:type="dxa"/>
          </w:tcPr>
          <w:p w:rsidR="534F97D8" w:rsidRDefault="66CDC313" w14:paraId="27A48B86" w14:textId="75F0F2E9">
            <w:pPr>
              <w:rPr>
                <w:rFonts w:ascii="Arial" w:hAnsi="Arial" w:cs="Arial"/>
              </w:rPr>
            </w:pPr>
            <w:r w:rsidRPr="66CDC313">
              <w:rPr>
                <w:rFonts w:ascii="Arial" w:hAnsi="Arial" w:cs="Arial"/>
              </w:rPr>
              <w:t>Please consult faculty webpages or run Cognos report</w:t>
            </w:r>
          </w:p>
          <w:p w:rsidR="534F97D8" w:rsidP="534F97D8" w:rsidRDefault="534F97D8" w14:paraId="5CE206BA" w14:textId="4460AA32">
            <w:pPr>
              <w:rPr>
                <w:rFonts w:ascii="Arial" w:hAnsi="Arial" w:cs="Arial"/>
              </w:rPr>
            </w:pPr>
          </w:p>
        </w:tc>
      </w:tr>
      <w:tr w:rsidRPr="00D507B2" w:rsidR="00AD373E" w:rsidTr="66CDC313" w14:paraId="134E2656" w14:textId="77777777">
        <w:tc>
          <w:tcPr>
            <w:tcW w:w="2410" w:type="dxa"/>
          </w:tcPr>
          <w:p w:rsidRPr="00D507B2" w:rsidR="00AD373E" w:rsidP="00AD373E" w:rsidRDefault="00FD64C1" w14:paraId="726264D0" w14:textId="3E926888">
            <w:pPr>
              <w:rPr>
                <w:rFonts w:ascii="Arial" w:hAnsi="Arial" w:cs="Arial"/>
              </w:rPr>
            </w:pPr>
            <w:r>
              <w:rPr>
                <w:rFonts w:ascii="Arial" w:hAnsi="Arial" w:cs="Arial"/>
              </w:rPr>
              <w:t>Faculty Leads</w:t>
            </w:r>
          </w:p>
        </w:tc>
        <w:tc>
          <w:tcPr>
            <w:tcW w:w="6237" w:type="dxa"/>
          </w:tcPr>
          <w:p w:rsidRPr="00D507B2" w:rsidR="00AD373E" w:rsidP="00AD373E" w:rsidRDefault="35977FF0" w14:paraId="43C2629E" w14:textId="2D0A9E0A">
            <w:pPr>
              <w:rPr>
                <w:rFonts w:ascii="Arial" w:hAnsi="Arial" w:cs="Arial"/>
              </w:rPr>
            </w:pPr>
            <w:r w:rsidRPr="35977FF0">
              <w:rPr>
                <w:rFonts w:ascii="Arial" w:hAnsi="Arial" w:cs="Arial"/>
              </w:rPr>
              <w:t>Please consult faculty webpages or run Cognos report</w:t>
            </w:r>
          </w:p>
        </w:tc>
      </w:tr>
      <w:tr w:rsidRPr="00D507B2" w:rsidR="00AD373E" w:rsidTr="66CDC313" w14:paraId="6237D794" w14:textId="77777777">
        <w:tc>
          <w:tcPr>
            <w:tcW w:w="2410" w:type="dxa"/>
          </w:tcPr>
          <w:p w:rsidRPr="00D507B2" w:rsidR="00AD373E" w:rsidP="00AD373E" w:rsidRDefault="534F97D8" w14:paraId="38216A0A" w14:textId="77777777">
            <w:pPr>
              <w:rPr>
                <w:rFonts w:ascii="Arial" w:hAnsi="Arial" w:cs="Arial"/>
              </w:rPr>
            </w:pPr>
            <w:r w:rsidRPr="534F97D8">
              <w:rPr>
                <w:rFonts w:ascii="Arial" w:hAnsi="Arial" w:cs="Arial"/>
              </w:rPr>
              <w:t>Heads of Department and Heads of School</w:t>
            </w:r>
          </w:p>
        </w:tc>
        <w:tc>
          <w:tcPr>
            <w:tcW w:w="6237" w:type="dxa"/>
          </w:tcPr>
          <w:p w:rsidRPr="00D507B2" w:rsidR="00AD373E" w:rsidP="00AD373E" w:rsidRDefault="35977FF0" w14:paraId="74EDCF55" w14:textId="5A72A4A5">
            <w:pPr>
              <w:rPr>
                <w:rFonts w:ascii="Arial" w:hAnsi="Arial" w:cs="Arial"/>
              </w:rPr>
            </w:pPr>
            <w:r w:rsidRPr="35977FF0">
              <w:rPr>
                <w:rFonts w:ascii="Arial" w:hAnsi="Arial" w:cs="Arial"/>
              </w:rPr>
              <w:t>Please consult faculty webpages or run Cognos report</w:t>
            </w:r>
          </w:p>
        </w:tc>
      </w:tr>
      <w:tr w:rsidRPr="00426E80" w:rsidR="00AD373E" w:rsidTr="66CDC313" w14:paraId="1BA9E1B5" w14:textId="77777777">
        <w:tc>
          <w:tcPr>
            <w:tcW w:w="2410" w:type="dxa"/>
          </w:tcPr>
          <w:p w:rsidRPr="00D507B2" w:rsidR="00AD373E" w:rsidP="00AD373E" w:rsidRDefault="00312108" w14:paraId="13563198" w14:textId="7165DF8F">
            <w:pPr>
              <w:rPr>
                <w:rFonts w:ascii="Arial" w:hAnsi="Arial" w:cs="Arial"/>
              </w:rPr>
            </w:pPr>
            <w:r>
              <w:rPr>
                <w:rFonts w:ascii="Arial" w:hAnsi="Arial" w:cs="Arial"/>
              </w:rPr>
              <w:t>E</w:t>
            </w:r>
            <w:r w:rsidRPr="534F97D8" w:rsidR="534F97D8">
              <w:rPr>
                <w:rFonts w:ascii="Arial" w:hAnsi="Arial" w:cs="Arial"/>
              </w:rPr>
              <w:t>PA</w:t>
            </w:r>
            <w:r w:rsidR="00FD64C1">
              <w:rPr>
                <w:rFonts w:ascii="Arial" w:hAnsi="Arial" w:cs="Arial"/>
              </w:rPr>
              <w:t>S</w:t>
            </w:r>
            <w:r w:rsidRPr="534F97D8" w:rsidR="534F97D8">
              <w:rPr>
                <w:rFonts w:ascii="Arial" w:hAnsi="Arial" w:cs="Arial"/>
              </w:rPr>
              <w:t>C Secretariat</w:t>
            </w:r>
          </w:p>
        </w:tc>
        <w:tc>
          <w:tcPr>
            <w:tcW w:w="6237" w:type="dxa"/>
          </w:tcPr>
          <w:p w:rsidRPr="00426E80" w:rsidR="00AD373E" w:rsidP="00AD373E" w:rsidRDefault="00FD64C1" w14:paraId="6CB94C1D" w14:textId="01180AB1">
            <w:pPr>
              <w:rPr>
                <w:rFonts w:ascii="Arial" w:hAnsi="Arial" w:cs="Arial"/>
                <w:lang w:val="it-IT"/>
              </w:rPr>
            </w:pPr>
            <w:r>
              <w:rPr>
                <w:rFonts w:ascii="Arial" w:hAnsi="Arial" w:cs="Arial"/>
              </w:rPr>
              <w:t>Matt Collins</w:t>
            </w:r>
          </w:p>
        </w:tc>
      </w:tr>
      <w:tr w:rsidRPr="00426E80" w:rsidR="00AD373E" w:rsidTr="66CDC313" w14:paraId="640881AD" w14:textId="77777777">
        <w:tc>
          <w:tcPr>
            <w:tcW w:w="2410" w:type="dxa"/>
          </w:tcPr>
          <w:p w:rsidRPr="00D507B2" w:rsidR="00AD373E" w:rsidP="00AD373E" w:rsidRDefault="534F97D8" w14:paraId="5F44A941" w14:textId="535B435C">
            <w:pPr>
              <w:rPr>
                <w:rFonts w:ascii="Arial" w:hAnsi="Arial" w:cs="Arial"/>
              </w:rPr>
            </w:pPr>
            <w:r w:rsidRPr="534F97D8">
              <w:rPr>
                <w:rFonts w:ascii="Arial" w:hAnsi="Arial" w:cs="Arial"/>
              </w:rPr>
              <w:t>UEC Secretariat</w:t>
            </w:r>
          </w:p>
        </w:tc>
        <w:tc>
          <w:tcPr>
            <w:tcW w:w="6237" w:type="dxa"/>
          </w:tcPr>
          <w:p w:rsidRPr="00426E80" w:rsidR="00F444A2" w:rsidRDefault="534F97D8" w14:paraId="681E0DE9" w14:textId="261D138D">
            <w:pPr>
              <w:rPr>
                <w:rFonts w:ascii="Arial" w:hAnsi="Arial" w:cs="Arial"/>
                <w:lang w:val="fr-FR"/>
              </w:rPr>
            </w:pPr>
            <w:r w:rsidRPr="00312108">
              <w:rPr>
                <w:rFonts w:ascii="Arial" w:hAnsi="Arial" w:cs="Arial"/>
              </w:rPr>
              <w:t>Claire Brennan</w:t>
            </w:r>
            <w:r w:rsidRPr="00FD64C1">
              <w:rPr>
                <w:rFonts w:ascii="Arial" w:hAnsi="Arial" w:cs="Arial"/>
              </w:rPr>
              <w:t xml:space="preserve"> </w:t>
            </w:r>
          </w:p>
        </w:tc>
      </w:tr>
      <w:tr w:rsidRPr="00426E80" w:rsidR="006C112C" w:rsidTr="66CDC313" w14:paraId="3DDBCB4A" w14:textId="77777777">
        <w:tc>
          <w:tcPr>
            <w:tcW w:w="2410" w:type="dxa"/>
          </w:tcPr>
          <w:p w:rsidR="006C112C" w:rsidP="00AD373E" w:rsidRDefault="534F97D8" w14:paraId="393A9EC0" w14:textId="1B39194D">
            <w:pPr>
              <w:rPr>
                <w:rFonts w:ascii="Arial" w:hAnsi="Arial" w:cs="Arial"/>
              </w:rPr>
            </w:pPr>
            <w:r w:rsidRPr="534F97D8">
              <w:rPr>
                <w:rFonts w:ascii="Arial" w:hAnsi="Arial" w:cs="Arial"/>
              </w:rPr>
              <w:t>CPA</w:t>
            </w:r>
            <w:r w:rsidR="00FD64C1">
              <w:rPr>
                <w:rFonts w:ascii="Arial" w:hAnsi="Arial" w:cs="Arial"/>
              </w:rPr>
              <w:t>S</w:t>
            </w:r>
            <w:r w:rsidRPr="534F97D8">
              <w:rPr>
                <w:rFonts w:ascii="Arial" w:hAnsi="Arial" w:cs="Arial"/>
              </w:rPr>
              <w:t>C Secretariat</w:t>
            </w:r>
          </w:p>
        </w:tc>
        <w:tc>
          <w:tcPr>
            <w:tcW w:w="6237" w:type="dxa"/>
          </w:tcPr>
          <w:p w:rsidRPr="00426E80" w:rsidR="00F444A2" w:rsidP="00AD373E" w:rsidRDefault="534F97D8" w14:paraId="18E90119" w14:textId="22736157">
            <w:pPr>
              <w:rPr>
                <w:rFonts w:ascii="Arial" w:hAnsi="Arial" w:cs="Arial"/>
                <w:lang w:val="it-IT"/>
              </w:rPr>
            </w:pPr>
            <w:r w:rsidRPr="534F97D8">
              <w:rPr>
                <w:rFonts w:ascii="Arial" w:hAnsi="Arial" w:cs="Arial"/>
              </w:rPr>
              <w:t>Kristina Rudge</w:t>
            </w:r>
          </w:p>
        </w:tc>
      </w:tr>
    </w:tbl>
    <w:p w:rsidRPr="00426E80" w:rsidR="00A214AC" w:rsidP="00972FF8" w:rsidRDefault="00A214AC" w14:paraId="012062A3" w14:textId="77777777">
      <w:pPr>
        <w:rPr>
          <w:rFonts w:ascii="Arial" w:hAnsi="Arial" w:cs="Arial"/>
          <w:lang w:val="it-IT"/>
        </w:rPr>
      </w:pPr>
    </w:p>
    <w:p w:rsidRPr="00A214AC" w:rsidR="00D873BE" w:rsidP="534F97D8" w:rsidRDefault="02509F72" w14:paraId="366EC199" w14:textId="32F29315">
      <w:pPr>
        <w:pStyle w:val="Heading1"/>
        <w:ind w:left="720" w:hanging="720"/>
        <w:rPr>
          <w:rFonts w:cs="Arial"/>
          <w:b w:val="0"/>
        </w:rPr>
      </w:pPr>
      <w:bookmarkStart w:name="_Toc2120476181" w:id="4"/>
      <w:r w:rsidRPr="02509F72">
        <w:rPr>
          <w:rFonts w:cs="Arial"/>
          <w:b w:val="0"/>
        </w:rPr>
        <w:t>2.</w:t>
      </w:r>
      <w:r w:rsidR="2A322FC9">
        <w:tab/>
      </w:r>
      <w:r w:rsidRPr="02509F72">
        <w:rPr>
          <w:rFonts w:cs="Arial"/>
          <w:b w:val="0"/>
        </w:rPr>
        <w:t>Principles of curriculum development at the University of Sussex</w:t>
      </w:r>
      <w:bookmarkEnd w:id="4"/>
    </w:p>
    <w:p w:rsidR="00D873BE" w:rsidP="00972FF8" w:rsidRDefault="00D873BE" w14:paraId="5205D390" w14:textId="77777777">
      <w:pPr>
        <w:rPr>
          <w:rFonts w:ascii="Arial" w:hAnsi="Arial" w:cs="Arial"/>
        </w:rPr>
      </w:pPr>
    </w:p>
    <w:p w:rsidR="00312108" w:rsidP="534F97D8" w:rsidRDefault="534F97D8" w14:paraId="4B5A3C71" w14:textId="77777777">
      <w:pPr>
        <w:ind w:left="720" w:hanging="720"/>
        <w:rPr>
          <w:rFonts w:ascii="Arial" w:hAnsi="Arial" w:cs="Arial"/>
        </w:rPr>
      </w:pPr>
      <w:r w:rsidRPr="534F97D8">
        <w:rPr>
          <w:rFonts w:ascii="Arial" w:hAnsi="Arial" w:cs="Arial"/>
        </w:rPr>
        <w:t>2.1</w:t>
      </w:r>
      <w:r w:rsidR="1C9FD51A">
        <w:tab/>
      </w:r>
      <w:r w:rsidRPr="534F97D8">
        <w:rPr>
          <w:rFonts w:ascii="Arial" w:hAnsi="Arial" w:cs="Arial"/>
        </w:rPr>
        <w:t>The main purpose of curriculum development is to secure the continued quality and sustainability of the curriculum. Effective curriculum development supports the strategic objective set out in the Sussex 20</w:t>
      </w:r>
      <w:r w:rsidR="0096502E">
        <w:rPr>
          <w:rFonts w:ascii="Arial" w:hAnsi="Arial" w:cs="Arial"/>
        </w:rPr>
        <w:t>3</w:t>
      </w:r>
      <w:r w:rsidRPr="534F97D8">
        <w:rPr>
          <w:rFonts w:ascii="Arial" w:hAnsi="Arial" w:cs="Arial"/>
        </w:rPr>
        <w:t>5 Strategic Framework to</w:t>
      </w:r>
      <w:r w:rsidR="00312108">
        <w:rPr>
          <w:rFonts w:ascii="Arial" w:hAnsi="Arial" w:cs="Arial"/>
        </w:rPr>
        <w:t>;</w:t>
      </w:r>
    </w:p>
    <w:p w:rsidR="00F64943" w:rsidP="534F97D8" w:rsidRDefault="00F64943" w14:paraId="051736E7" w14:textId="77777777">
      <w:pPr>
        <w:ind w:left="720" w:hanging="720"/>
        <w:rPr>
          <w:rFonts w:ascii="Arial" w:hAnsi="Arial" w:cs="Arial"/>
        </w:rPr>
      </w:pPr>
    </w:p>
    <w:p w:rsidR="00312108" w:rsidP="00F64943" w:rsidRDefault="00312108" w14:paraId="1B5697DB" w14:textId="6D94FA9B">
      <w:pPr>
        <w:pStyle w:val="ListParagraph"/>
        <w:numPr>
          <w:ilvl w:val="0"/>
          <w:numId w:val="28"/>
        </w:numPr>
        <w:spacing w:before="0" w:beforeAutospacing="0" w:after="0" w:afterAutospacing="0"/>
        <w:ind w:left="1560"/>
        <w:rPr>
          <w:rFonts w:ascii="Arial" w:hAnsi="Arial" w:cs="Arial"/>
          <w:i/>
          <w:iCs/>
          <w:sz w:val="22"/>
          <w:szCs w:val="22"/>
        </w:rPr>
      </w:pPr>
      <w:r>
        <w:rPr>
          <w:rFonts w:ascii="Arial" w:hAnsi="Arial" w:cs="Arial"/>
          <w:i/>
          <w:iCs/>
          <w:sz w:val="22"/>
          <w:szCs w:val="22"/>
        </w:rPr>
        <w:t>S</w:t>
      </w:r>
      <w:r w:rsidRPr="00312108">
        <w:rPr>
          <w:rFonts w:ascii="Arial" w:hAnsi="Arial" w:cs="Arial"/>
          <w:i/>
          <w:iCs/>
          <w:sz w:val="22"/>
          <w:szCs w:val="22"/>
        </w:rPr>
        <w:t>upport students from a diversity of backgrounds and experiences to access a Sussex education and we will enable all students to flourish at Sussex and beyond. </w:t>
      </w:r>
    </w:p>
    <w:p w:rsidRPr="00312108" w:rsidR="00312108" w:rsidP="00F64943" w:rsidRDefault="00312108" w14:paraId="651967C8" w14:textId="77777777">
      <w:pPr>
        <w:spacing w:line="240" w:lineRule="auto"/>
        <w:ind w:left="1560"/>
        <w:rPr>
          <w:rFonts w:ascii="Arial" w:hAnsi="Arial" w:cs="Arial"/>
          <w:i/>
          <w:iCs/>
        </w:rPr>
      </w:pPr>
    </w:p>
    <w:p w:rsidRPr="00312108" w:rsidR="00312108" w:rsidP="00F64943" w:rsidRDefault="00312108" w14:paraId="6BDD9F92" w14:textId="56E49C8C">
      <w:pPr>
        <w:pStyle w:val="ListParagraph"/>
        <w:numPr>
          <w:ilvl w:val="0"/>
          <w:numId w:val="28"/>
        </w:numPr>
        <w:spacing w:before="0" w:beforeAutospacing="0" w:after="0" w:afterAutospacing="0"/>
        <w:ind w:left="1560"/>
        <w:rPr>
          <w:rFonts w:ascii="Arial" w:hAnsi="Arial" w:cs="Arial"/>
          <w:i/>
          <w:iCs/>
          <w:sz w:val="22"/>
          <w:szCs w:val="22"/>
        </w:rPr>
      </w:pPr>
      <w:r>
        <w:rPr>
          <w:rFonts w:ascii="Arial" w:hAnsi="Arial" w:cs="Arial"/>
          <w:i/>
          <w:iCs/>
          <w:sz w:val="22"/>
          <w:szCs w:val="22"/>
        </w:rPr>
        <w:t>E</w:t>
      </w:r>
      <w:r w:rsidRPr="00312108">
        <w:rPr>
          <w:rFonts w:ascii="Arial" w:hAnsi="Arial" w:cs="Arial"/>
          <w:i/>
          <w:iCs/>
          <w:sz w:val="22"/>
          <w:szCs w:val="22"/>
        </w:rPr>
        <w:t>quip our students for global citizenship and for life and work in a changing world by embedding environmental sustainability, human flourishing, and digital and data futures in the curriculum. </w:t>
      </w:r>
    </w:p>
    <w:p w:rsidRPr="00F64943" w:rsidR="00F64943" w:rsidP="00F64943" w:rsidRDefault="00F64943" w14:paraId="2D74F2D0" w14:textId="77777777">
      <w:pPr>
        <w:pStyle w:val="ListParagraph"/>
        <w:spacing w:before="0" w:beforeAutospacing="0" w:after="0" w:afterAutospacing="0"/>
        <w:ind w:left="1560"/>
        <w:rPr>
          <w:rFonts w:ascii="Arial" w:hAnsi="Arial" w:cs="Arial"/>
          <w:i/>
          <w:iCs/>
          <w:sz w:val="22"/>
          <w:szCs w:val="22"/>
        </w:rPr>
      </w:pPr>
    </w:p>
    <w:p w:rsidRPr="00312108" w:rsidR="00312108" w:rsidP="00F64943" w:rsidRDefault="00312108" w14:paraId="26CC0CAF" w14:textId="3721F9B2">
      <w:pPr>
        <w:pStyle w:val="ListParagraph"/>
        <w:numPr>
          <w:ilvl w:val="0"/>
          <w:numId w:val="28"/>
        </w:numPr>
        <w:spacing w:before="0" w:beforeAutospacing="0" w:after="0" w:afterAutospacing="0"/>
        <w:ind w:left="1560"/>
        <w:rPr>
          <w:rFonts w:ascii="Arial" w:hAnsi="Arial" w:cs="Arial"/>
          <w:i/>
          <w:iCs/>
          <w:sz w:val="22"/>
          <w:szCs w:val="22"/>
        </w:rPr>
      </w:pPr>
      <w:r w:rsidRPr="00312108">
        <w:rPr>
          <w:rFonts w:ascii="Arial" w:hAnsi="Arial" w:cs="Arial"/>
          <w:i/>
          <w:iCs/>
          <w:sz w:val="22"/>
          <w:szCs w:val="22"/>
        </w:rPr>
        <w:t>In partnership with our students, we will deliver improvement and excellence in all aspects of education and student life.</w:t>
      </w:r>
    </w:p>
    <w:p w:rsidRPr="006C411E" w:rsidR="000B666B" w:rsidP="00972FF8" w:rsidRDefault="000B666B" w14:paraId="32C99046" w14:textId="77777777">
      <w:pPr>
        <w:rPr>
          <w:rFonts w:ascii="Arial" w:hAnsi="Arial" w:cs="Arial"/>
        </w:rPr>
      </w:pPr>
    </w:p>
    <w:p w:rsidRPr="006C411E" w:rsidR="000B666B" w:rsidP="00972FF8" w:rsidRDefault="534F97D8" w14:paraId="79B09415" w14:textId="09906D93">
      <w:pPr>
        <w:ind w:left="720"/>
        <w:rPr>
          <w:rFonts w:ascii="Arial" w:hAnsi="Arial" w:cs="Arial"/>
        </w:rPr>
      </w:pPr>
      <w:r w:rsidRPr="534F97D8">
        <w:rPr>
          <w:rFonts w:ascii="Arial" w:hAnsi="Arial" w:cs="Arial"/>
        </w:rPr>
        <w:t xml:space="preserve">The following diagram describes the University’s curriculum development cycle at a glance. </w:t>
      </w:r>
    </w:p>
    <w:p w:rsidRPr="006C411E" w:rsidR="000B666B" w:rsidP="00972FF8" w:rsidRDefault="000B666B" w14:paraId="062DF4D9" w14:textId="77777777">
      <w:pPr>
        <w:rPr>
          <w:rFonts w:ascii="Arial" w:hAnsi="Arial" w:cs="Arial"/>
        </w:rPr>
      </w:pPr>
    </w:p>
    <w:p w:rsidRPr="006C411E" w:rsidR="000B666B" w:rsidP="00972FF8" w:rsidRDefault="000B666B" w14:paraId="2C16EF31" w14:textId="77777777">
      <w:pPr>
        <w:rPr>
          <w:rFonts w:ascii="Arial" w:hAnsi="Arial" w:cs="Arial"/>
        </w:rPr>
      </w:pPr>
    </w:p>
    <w:p w:rsidRPr="006C411E" w:rsidR="000B666B" w:rsidP="00972FF8" w:rsidRDefault="000B666B" w14:paraId="06E2F3C9" w14:textId="77777777">
      <w:pPr>
        <w:rPr>
          <w:rFonts w:ascii="Arial" w:hAnsi="Arial" w:cs="Arial"/>
        </w:rPr>
      </w:pPr>
      <w:r w:rsidRPr="006C411E">
        <w:rPr>
          <w:rFonts w:ascii="Arial" w:hAnsi="Arial" w:cs="Arial"/>
          <w:noProof/>
          <w:lang w:eastAsia="en-GB"/>
        </w:rPr>
        <w:lastRenderedPageBreak/>
        <w:drawing>
          <wp:inline distT="0" distB="0" distL="0" distR="0" wp14:anchorId="2C1584B3" wp14:editId="0D93D352">
            <wp:extent cx="5731510" cy="3820394"/>
            <wp:effectExtent l="0" t="0" r="0" b="88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Pr="006C411E" w:rsidR="000B666B" w:rsidP="00972FF8" w:rsidRDefault="000B666B" w14:paraId="4BAF1659" w14:textId="77777777">
      <w:pPr>
        <w:rPr>
          <w:rFonts w:ascii="Arial" w:hAnsi="Arial" w:cs="Arial"/>
        </w:rPr>
      </w:pPr>
    </w:p>
    <w:p w:rsidRPr="00F64943" w:rsidR="000B666B" w:rsidRDefault="35977FF0" w14:paraId="1E86E309" w14:textId="6C6EE401">
      <w:pPr>
        <w:pStyle w:val="ListParagraph"/>
        <w:numPr>
          <w:ilvl w:val="1"/>
          <w:numId w:val="18"/>
        </w:numPr>
        <w:rPr>
          <w:rFonts w:ascii="Arial" w:hAnsi="Arial" w:cs="Arial"/>
          <w:sz w:val="22"/>
          <w:szCs w:val="22"/>
        </w:rPr>
      </w:pPr>
      <w:r w:rsidRPr="00F64943">
        <w:rPr>
          <w:rFonts w:ascii="Arial" w:hAnsi="Arial" w:cs="Arial"/>
          <w:sz w:val="22"/>
          <w:szCs w:val="22"/>
        </w:rPr>
        <w:t xml:space="preserve">The following principles underpin curriculum development at the University of Sussex. The principles are informed by the expectations of the </w:t>
      </w:r>
      <w:hyperlink r:id="rId32">
        <w:r w:rsidRPr="00F64943">
          <w:rPr>
            <w:rStyle w:val="Hyperlink"/>
            <w:rFonts w:ascii="Arial" w:hAnsi="Arial" w:cs="Arial"/>
            <w:sz w:val="22"/>
            <w:szCs w:val="22"/>
          </w:rPr>
          <w:t>Office for Students (OfS)</w:t>
        </w:r>
      </w:hyperlink>
      <w:r w:rsidRPr="00F64943">
        <w:rPr>
          <w:rFonts w:ascii="Arial" w:hAnsi="Arial" w:cs="Arial"/>
          <w:sz w:val="22"/>
          <w:szCs w:val="22"/>
        </w:rPr>
        <w:t xml:space="preserve"> B Conditions of Registration (2022) and by the Quality Assurance Agency’s (QAA) </w:t>
      </w:r>
      <w:r w:rsidRPr="00F64943">
        <w:rPr>
          <w:rFonts w:ascii="Arial" w:hAnsi="Arial" w:cs="Arial"/>
          <w:i/>
          <w:iCs/>
          <w:sz w:val="22"/>
          <w:szCs w:val="22"/>
        </w:rPr>
        <w:t xml:space="preserve">UK </w:t>
      </w:r>
      <w:hyperlink w:history="1" r:id="rId33">
        <w:r w:rsidRPr="00F64943">
          <w:rPr>
            <w:rFonts w:ascii="Arial" w:hAnsi="Arial" w:cs="Arial"/>
            <w:i/>
            <w:iCs/>
            <w:sz w:val="22"/>
            <w:szCs w:val="22"/>
          </w:rPr>
          <w:t>Quality Code for Higher Education (2024)</w:t>
        </w:r>
        <w:r w:rsidRPr="00F64943">
          <w:rPr>
            <w:rStyle w:val="Hyperlink"/>
            <w:rFonts w:ascii="Arial" w:hAnsi="Arial" w:cs="Arial"/>
            <w:sz w:val="22"/>
            <w:szCs w:val="22"/>
          </w:rPr>
          <w:t>.</w:t>
        </w:r>
      </w:hyperlink>
      <w:r w:rsidRPr="00F64943">
        <w:rPr>
          <w:rFonts w:ascii="Arial" w:hAnsi="Arial" w:cs="Arial"/>
          <w:sz w:val="22"/>
          <w:szCs w:val="22"/>
        </w:rPr>
        <w:t xml:space="preserve">  In particular, the principles outlined below enable the University to meet the following expectations: </w:t>
      </w:r>
    </w:p>
    <w:p w:rsidRPr="00F64943" w:rsidR="0029219B" w:rsidP="182E4DBA" w:rsidRDefault="35977FF0" w14:paraId="117C3F23" w14:textId="3D383C8A">
      <w:pPr>
        <w:pStyle w:val="ListParagraph"/>
        <w:autoSpaceDE w:val="0"/>
        <w:autoSpaceDN w:val="0"/>
        <w:adjustRightInd w:val="0"/>
        <w:spacing w:before="200" w:after="120"/>
        <w:ind w:left="1134"/>
        <w:rPr>
          <w:rFonts w:ascii="Arial" w:hAnsi="Arial" w:cs="Arial"/>
          <w:color w:val="000000" w:themeColor="text1"/>
          <w:sz w:val="22"/>
          <w:szCs w:val="22"/>
        </w:rPr>
      </w:pPr>
      <w:r w:rsidRPr="00F64943">
        <w:rPr>
          <w:rFonts w:ascii="Arial" w:hAnsi="Arial" w:cs="Arial"/>
          <w:color w:val="000000" w:themeColor="text1"/>
          <w:sz w:val="22"/>
          <w:szCs w:val="22"/>
        </w:rPr>
        <w:t xml:space="preserve">“The provider must ensure that the students registered on each higher education course receive a high-quality academic experience”. (OfS Condition B1, 2022). </w:t>
      </w:r>
    </w:p>
    <w:p w:rsidRPr="00F64943" w:rsidR="001B2E11" w:rsidP="35977FF0" w:rsidRDefault="35977FF0" w14:paraId="5226CFE3" w14:textId="0CF308EE">
      <w:pPr>
        <w:pStyle w:val="ListParagraph"/>
        <w:autoSpaceDE w:val="0"/>
        <w:autoSpaceDN w:val="0"/>
        <w:adjustRightInd w:val="0"/>
        <w:spacing w:before="200" w:after="120"/>
        <w:ind w:left="1134"/>
        <w:rPr>
          <w:rFonts w:ascii="Arial" w:hAnsi="Arial" w:cs="Arial"/>
          <w:color w:val="000000"/>
          <w:sz w:val="22"/>
          <w:szCs w:val="22"/>
        </w:rPr>
      </w:pPr>
      <w:r w:rsidRPr="00F64943">
        <w:rPr>
          <w:rFonts w:ascii="Arial" w:hAnsi="Arial" w:cs="Arial"/>
          <w:color w:val="000000" w:themeColor="text1"/>
          <w:sz w:val="22"/>
          <w:szCs w:val="22"/>
        </w:rPr>
        <w:t>“</w:t>
      </w:r>
      <w:r w:rsidRPr="00F64943">
        <w:rPr>
          <w:rFonts w:ascii="Arial" w:hAnsi="Arial" w:cs="Arial" w:eastAsiaTheme="minorEastAsia"/>
          <w:i/>
          <w:iCs/>
          <w:color w:val="000000" w:themeColor="text1"/>
          <w:sz w:val="22"/>
          <w:szCs w:val="22"/>
        </w:rPr>
        <w:t>Providers regularly monitor and review their provision to secure academic standards and enhance quality</w:t>
      </w:r>
      <w:r w:rsidRPr="00F64943">
        <w:rPr>
          <w:rFonts w:ascii="Arial" w:hAnsi="Arial" w:cs="Arial"/>
          <w:color w:val="000000" w:themeColor="text1"/>
          <w:sz w:val="22"/>
          <w:szCs w:val="22"/>
        </w:rPr>
        <w:t>.” (UK Quality Code, 2024)</w:t>
      </w:r>
    </w:p>
    <w:p w:rsidRPr="00F64943" w:rsidR="001B2E11" w:rsidRDefault="35977FF0" w14:paraId="6BE950D8" w14:textId="62AA3DB1">
      <w:pPr>
        <w:pStyle w:val="ListParagraph"/>
        <w:ind w:left="1134"/>
        <w:rPr>
          <w:rFonts w:ascii="Arial" w:hAnsi="Arial" w:cs="Arial"/>
          <w:sz w:val="22"/>
          <w:szCs w:val="22"/>
        </w:rPr>
      </w:pPr>
      <w:r w:rsidRPr="00F64943">
        <w:rPr>
          <w:rFonts w:ascii="Arial" w:hAnsi="Arial" w:cs="Arial" w:eastAsiaTheme="minorEastAsia"/>
          <w:color w:val="000000" w:themeColor="text1"/>
          <w:sz w:val="22"/>
          <w:szCs w:val="22"/>
        </w:rPr>
        <w:t>“</w:t>
      </w:r>
      <w:r w:rsidRPr="00F64943">
        <w:rPr>
          <w:rFonts w:ascii="Arial" w:hAnsi="Arial" w:cs="Arial" w:eastAsiaTheme="minorEastAsia"/>
          <w:i/>
          <w:iCs/>
          <w:color w:val="000000" w:themeColor="text1"/>
          <w:sz w:val="22"/>
          <w:szCs w:val="22"/>
        </w:rPr>
        <w:t>Providers take deliberate steps to engage students as active partners in assuring and enhancing the quality of the student learning experience.”</w:t>
      </w:r>
      <w:r w:rsidRPr="00F64943">
        <w:rPr>
          <w:rFonts w:ascii="Arial" w:hAnsi="Arial" w:cs="Arial" w:eastAsiaTheme="minorEastAsia"/>
          <w:color w:val="000000" w:themeColor="text1"/>
          <w:sz w:val="22"/>
          <w:szCs w:val="22"/>
        </w:rPr>
        <w:t xml:space="preserve"> (UK Quality Code, 2024)</w:t>
      </w:r>
    </w:p>
    <w:p w:rsidRPr="006C411E" w:rsidR="000B666B" w:rsidP="00972FF8" w:rsidRDefault="000B666B" w14:paraId="72C402F0" w14:textId="77777777">
      <w:pPr>
        <w:rPr>
          <w:rFonts w:ascii="Arial" w:hAnsi="Arial" w:cs="Arial"/>
        </w:rPr>
      </w:pPr>
    </w:p>
    <w:p w:rsidRPr="00F64943" w:rsidR="00C50E9A" w:rsidP="00972FF8" w:rsidRDefault="534F97D8" w14:paraId="64B1B775" w14:textId="77777777">
      <w:pPr>
        <w:rPr>
          <w:rFonts w:ascii="Arial" w:hAnsi="Arial" w:cs="Arial"/>
          <w:lang w:eastAsia="en-GB"/>
        </w:rPr>
      </w:pPr>
      <w:r w:rsidRPr="00F64943">
        <w:rPr>
          <w:rFonts w:ascii="Arial" w:hAnsi="Arial" w:cs="Arial"/>
        </w:rPr>
        <w:t>Principle 1</w:t>
      </w:r>
      <w:r w:rsidRPr="00F64943" w:rsidR="00C50E9A">
        <w:rPr>
          <w:rFonts w:ascii="Arial" w:hAnsi="Arial" w:cs="Arial"/>
        </w:rPr>
        <w:tab/>
      </w:r>
      <w:r w:rsidRPr="00F64943">
        <w:rPr>
          <w:rFonts w:ascii="Arial" w:hAnsi="Arial" w:cs="Arial"/>
        </w:rPr>
        <w:t>Articulation with University strategy, policy and process</w:t>
      </w:r>
    </w:p>
    <w:p w:rsidRPr="00F64943" w:rsidR="00C26985" w:rsidP="534F97D8" w:rsidRDefault="00C26985" w14:paraId="10D7F087" w14:textId="77777777">
      <w:pPr>
        <w:autoSpaceDE w:val="0"/>
        <w:autoSpaceDN w:val="0"/>
        <w:adjustRightInd w:val="0"/>
        <w:rPr>
          <w:rFonts w:ascii="Arial" w:hAnsi="Arial" w:cs="Arial"/>
          <w:lang w:eastAsia="en-GB"/>
        </w:rPr>
      </w:pPr>
    </w:p>
    <w:p w:rsidRPr="00F64943" w:rsidR="00A100FA" w:rsidP="3ADBE0B2" w:rsidRDefault="35977FF0" w14:paraId="10CD32FB" w14:textId="290FCAAE">
      <w:pPr>
        <w:autoSpaceDE w:val="0"/>
        <w:autoSpaceDN w:val="0"/>
        <w:adjustRightInd w:val="0"/>
        <w:rPr>
          <w:rFonts w:ascii="Arial" w:hAnsi="Arial" w:cs="Arial"/>
        </w:rPr>
      </w:pPr>
      <w:r w:rsidRPr="00F64943">
        <w:rPr>
          <w:rFonts w:ascii="Arial" w:hAnsi="Arial" w:cs="Arial"/>
        </w:rPr>
        <w:t xml:space="preserve">Compliance with </w:t>
      </w:r>
      <w:r w:rsidRPr="00F64943" w:rsidR="0096502E">
        <w:rPr>
          <w:rFonts w:ascii="Arial" w:hAnsi="Arial" w:cs="Arial"/>
        </w:rPr>
        <w:t>Sussex 2035</w:t>
      </w:r>
      <w:r w:rsidRPr="00F64943">
        <w:rPr>
          <w:rFonts w:ascii="Arial" w:hAnsi="Arial" w:cs="Arial"/>
        </w:rPr>
        <w:t xml:space="preserve"> Strategy, </w:t>
      </w:r>
      <w:r w:rsidRPr="00F64943" w:rsidR="0096502E">
        <w:rPr>
          <w:rFonts w:ascii="Arial" w:hAnsi="Arial" w:cs="Arial"/>
        </w:rPr>
        <w:t xml:space="preserve">the Sussex </w:t>
      </w:r>
      <w:r w:rsidRPr="00F64943">
        <w:rPr>
          <w:rFonts w:ascii="Arial" w:hAnsi="Arial" w:cs="Arial"/>
        </w:rPr>
        <w:t xml:space="preserve">Academic Framework, and </w:t>
      </w:r>
      <w:r w:rsidRPr="00F64943" w:rsidR="0096502E">
        <w:rPr>
          <w:rFonts w:ascii="Arial" w:hAnsi="Arial" w:cs="Arial"/>
        </w:rPr>
        <w:t xml:space="preserve">the University’s </w:t>
      </w:r>
      <w:r w:rsidRPr="00F64943">
        <w:rPr>
          <w:rFonts w:ascii="Arial" w:hAnsi="Arial" w:cs="Arial"/>
        </w:rPr>
        <w:t>Progression and Award Regulations is an essential part of securing the standards of the academic provision of Faculties.</w:t>
      </w:r>
    </w:p>
    <w:p w:rsidRPr="00F64943" w:rsidR="001447DD" w:rsidP="001447DD" w:rsidRDefault="001447DD" w14:paraId="30897006" w14:textId="77777777">
      <w:pPr>
        <w:autoSpaceDE w:val="0"/>
        <w:autoSpaceDN w:val="0"/>
        <w:adjustRightInd w:val="0"/>
        <w:rPr>
          <w:rFonts w:ascii="Arial" w:hAnsi="Arial" w:cs="Arial"/>
          <w:lang w:eastAsia="en-GB"/>
        </w:rPr>
      </w:pPr>
    </w:p>
    <w:p w:rsidRPr="00F64943" w:rsidR="00C50E9A" w:rsidP="35977FF0" w:rsidRDefault="35977FF0" w14:paraId="41224C3E" w14:textId="132D9BA8">
      <w:pPr>
        <w:rPr>
          <w:rFonts w:ascii="Arial" w:hAnsi="Arial" w:cs="Arial"/>
          <w:lang w:eastAsia="en-GB"/>
        </w:rPr>
      </w:pPr>
      <w:r w:rsidRPr="00F64943">
        <w:rPr>
          <w:rFonts w:ascii="Arial" w:hAnsi="Arial" w:cs="Arial"/>
        </w:rPr>
        <w:t xml:space="preserve">The published processes provide for flexible, ongoing revision of the curriculum, but it is important that all parties utilise the system effectively so that an appropriate level of scrutiny can take place.  Fundamentally, the University must be able to demonstrate with confidence </w:t>
      </w:r>
      <w:r w:rsidRPr="00F64943">
        <w:rPr>
          <w:rFonts w:ascii="Arial" w:hAnsi="Arial" w:cs="Arial"/>
        </w:rPr>
        <w:lastRenderedPageBreak/>
        <w:t>that students are receiving the best learning experience possible, and specifically the one that has been published and advertised by the University.</w:t>
      </w:r>
    </w:p>
    <w:p w:rsidRPr="00F64943" w:rsidR="35977FF0" w:rsidP="35977FF0" w:rsidRDefault="35977FF0" w14:paraId="252D6787" w14:textId="3CB1473C">
      <w:pPr>
        <w:rPr>
          <w:rFonts w:ascii="Arial" w:hAnsi="Arial" w:cs="Arial"/>
        </w:rPr>
      </w:pPr>
    </w:p>
    <w:p w:rsidRPr="00F64943" w:rsidR="000B666B" w:rsidP="00972FF8" w:rsidRDefault="534F97D8" w14:paraId="5BD3B01A" w14:textId="77777777">
      <w:pPr>
        <w:rPr>
          <w:rFonts w:ascii="Arial" w:hAnsi="Arial" w:cs="Arial"/>
          <w:lang w:eastAsia="en-GB"/>
        </w:rPr>
      </w:pPr>
      <w:r w:rsidRPr="00F64943">
        <w:rPr>
          <w:rFonts w:ascii="Arial" w:hAnsi="Arial" w:cs="Arial"/>
        </w:rPr>
        <w:t>Principle 2</w:t>
      </w:r>
      <w:r w:rsidRPr="00F64943" w:rsidR="00A100FA">
        <w:rPr>
          <w:rFonts w:ascii="Arial" w:hAnsi="Arial" w:cs="Arial"/>
        </w:rPr>
        <w:tab/>
      </w:r>
      <w:r w:rsidRPr="00F64943">
        <w:rPr>
          <w:rFonts w:ascii="Arial" w:hAnsi="Arial" w:cs="Arial"/>
        </w:rPr>
        <w:t>Peer review and externality</w:t>
      </w:r>
    </w:p>
    <w:p w:rsidRPr="00F64943" w:rsidR="00A100FA" w:rsidP="534F97D8" w:rsidRDefault="00A100FA" w14:paraId="6317BD85" w14:textId="77777777">
      <w:pPr>
        <w:rPr>
          <w:rFonts w:ascii="Arial" w:hAnsi="Arial" w:cs="Arial"/>
          <w:lang w:eastAsia="en-GB"/>
        </w:rPr>
      </w:pPr>
    </w:p>
    <w:p w:rsidRPr="00F64943" w:rsidR="000B666B" w:rsidRDefault="35977FF0" w14:paraId="1E63368E" w14:textId="34FFE55F">
      <w:pPr>
        <w:rPr>
          <w:rFonts w:ascii="Arial" w:hAnsi="Arial" w:cs="Arial"/>
          <w:lang w:eastAsia="en-GB"/>
        </w:rPr>
      </w:pPr>
      <w:r w:rsidRPr="00F64943">
        <w:rPr>
          <w:rFonts w:ascii="Arial" w:hAnsi="Arial" w:cs="Arial"/>
        </w:rPr>
        <w:t xml:space="preserve">New courses are validated by academic peers both internal and external to the University. This academic expertise is supported with guidance from appropriate staff in the University’s Professional Services and, where appropriate, from external stakeholders. </w:t>
      </w:r>
    </w:p>
    <w:p w:rsidRPr="00F64943" w:rsidR="000B666B" w:rsidP="00972FF8" w:rsidRDefault="000B666B" w14:paraId="5F30A067" w14:textId="77777777">
      <w:pPr>
        <w:rPr>
          <w:rFonts w:ascii="Arial" w:hAnsi="Arial" w:cs="Arial"/>
        </w:rPr>
      </w:pPr>
    </w:p>
    <w:p w:rsidRPr="00F64943" w:rsidR="000B666B" w:rsidP="00972FF8" w:rsidRDefault="35977FF0" w14:paraId="67867FCF" w14:textId="2180767C">
      <w:pPr>
        <w:rPr>
          <w:rFonts w:ascii="Arial" w:hAnsi="Arial" w:cs="Arial"/>
        </w:rPr>
      </w:pPr>
      <w:r w:rsidRPr="00F64943">
        <w:rPr>
          <w:rFonts w:ascii="Arial" w:hAnsi="Arial" w:cs="Arial"/>
        </w:rPr>
        <w:t xml:space="preserve">The University’s use of external reference points and expertise is considered sound practice in both the development of new courses and the review of the existing curriculum. The former is achieved by the validation process. The latter is achieved when curriculum change and development proposals are the product of reflection that is cognisant of external examiner reports and Faculty Periodic Review and Annual Course Review activities. </w:t>
      </w:r>
    </w:p>
    <w:p w:rsidRPr="00F64943" w:rsidR="00022970" w:rsidP="534F97D8" w:rsidRDefault="00022970" w14:paraId="3E19B0D1" w14:textId="3EC08749">
      <w:pPr>
        <w:rPr>
          <w:rFonts w:ascii="Arial" w:hAnsi="Arial" w:cs="Arial"/>
          <w:lang w:eastAsia="en-GB"/>
        </w:rPr>
      </w:pPr>
    </w:p>
    <w:p w:rsidRPr="00F64943" w:rsidR="000B666B" w:rsidP="00972FF8" w:rsidRDefault="534F97D8" w14:paraId="551B6CC8" w14:textId="77777777">
      <w:pPr>
        <w:rPr>
          <w:rFonts w:ascii="Arial" w:hAnsi="Arial" w:cs="Arial"/>
          <w:lang w:eastAsia="en-GB"/>
        </w:rPr>
      </w:pPr>
      <w:r w:rsidRPr="00F64943">
        <w:rPr>
          <w:rFonts w:ascii="Arial" w:hAnsi="Arial" w:cs="Arial"/>
        </w:rPr>
        <w:t>Principle 3</w:t>
      </w:r>
      <w:r w:rsidRPr="00F64943" w:rsidR="0031742D">
        <w:rPr>
          <w:rFonts w:ascii="Arial" w:hAnsi="Arial" w:cs="Arial"/>
        </w:rPr>
        <w:tab/>
      </w:r>
      <w:r w:rsidRPr="00F64943">
        <w:rPr>
          <w:rFonts w:ascii="Arial" w:hAnsi="Arial" w:cs="Arial"/>
        </w:rPr>
        <w:t>Alignment with HE Sector expectations and norms</w:t>
      </w:r>
    </w:p>
    <w:p w:rsidRPr="00F64943" w:rsidR="0031742D" w:rsidP="00972FF8" w:rsidRDefault="0031742D" w14:paraId="182926ED" w14:textId="77777777">
      <w:pPr>
        <w:rPr>
          <w:rFonts w:ascii="Arial" w:hAnsi="Arial" w:cs="Arial"/>
          <w:lang w:eastAsia="en-GB"/>
        </w:rPr>
      </w:pPr>
    </w:p>
    <w:p w:rsidRPr="00F64943" w:rsidR="0031742D" w:rsidP="00972FF8" w:rsidRDefault="534F97D8" w14:paraId="7DC705A5" w14:textId="4C63FBAF">
      <w:pPr>
        <w:rPr>
          <w:rFonts w:ascii="Arial" w:hAnsi="Arial" w:cs="Arial"/>
          <w:lang w:eastAsia="en-GB"/>
        </w:rPr>
      </w:pPr>
      <w:r w:rsidRPr="00F64943">
        <w:rPr>
          <w:rFonts w:ascii="Arial" w:hAnsi="Arial" w:cs="Arial"/>
        </w:rPr>
        <w:t xml:space="preserve">The University’s curriculum development processes are benchmarked to sector reference points and norms including the OfS B Conditions, QAA Quality Code, QAA Framework for Higher Education Qualifications (FHEQ), and the Qualifications and Credit Framework (QCF). </w:t>
      </w:r>
    </w:p>
    <w:p w:rsidRPr="00F64943" w:rsidR="00244BAB" w:rsidP="00972FF8" w:rsidRDefault="00244BAB" w14:paraId="573089F2" w14:textId="77777777">
      <w:pPr>
        <w:rPr>
          <w:rFonts w:ascii="Arial" w:hAnsi="Arial" w:cs="Arial"/>
          <w:lang w:eastAsia="en-GB"/>
        </w:rPr>
      </w:pPr>
    </w:p>
    <w:p w:rsidRPr="00F64943" w:rsidR="00244BAB" w:rsidP="00972FF8" w:rsidRDefault="534F97D8" w14:paraId="7C28DE41" w14:textId="6D63CC8F">
      <w:pPr>
        <w:rPr>
          <w:rFonts w:ascii="Arial" w:hAnsi="Arial" w:cs="Arial"/>
          <w:lang w:eastAsia="en-GB"/>
        </w:rPr>
      </w:pPr>
      <w:r w:rsidRPr="00F64943">
        <w:rPr>
          <w:rFonts w:ascii="Arial" w:hAnsi="Arial" w:cs="Arial"/>
        </w:rPr>
        <w:t xml:space="preserve">This approach enables the University to ensure that teaching, learning and assessment are robust, valid and reliable and that the award of qualifications and credit is linked to the achievement of learning outcomes. </w:t>
      </w:r>
    </w:p>
    <w:p w:rsidRPr="00F64943" w:rsidR="00972FF8" w:rsidP="00972FF8" w:rsidRDefault="00972FF8" w14:paraId="18FC7490" w14:textId="77777777">
      <w:pPr>
        <w:rPr>
          <w:rFonts w:ascii="Arial" w:hAnsi="Arial" w:cs="Arial"/>
          <w:lang w:eastAsia="en-GB"/>
        </w:rPr>
      </w:pPr>
    </w:p>
    <w:p w:rsidRPr="00F64943" w:rsidR="00244BAB" w:rsidP="00972FF8" w:rsidRDefault="534F97D8" w14:paraId="46E35F8B" w14:textId="77777777">
      <w:pPr>
        <w:rPr>
          <w:rFonts w:ascii="Arial" w:hAnsi="Arial" w:cs="Arial"/>
          <w:lang w:eastAsia="en-GB"/>
        </w:rPr>
      </w:pPr>
      <w:r w:rsidRPr="00F64943">
        <w:rPr>
          <w:rFonts w:ascii="Arial" w:hAnsi="Arial" w:cs="Arial"/>
        </w:rPr>
        <w:t>Principle 4</w:t>
      </w:r>
      <w:r w:rsidRPr="00F64943" w:rsidR="00244BAB">
        <w:rPr>
          <w:rFonts w:ascii="Arial" w:hAnsi="Arial" w:cs="Arial"/>
        </w:rPr>
        <w:tab/>
      </w:r>
      <w:r w:rsidRPr="00F64943">
        <w:rPr>
          <w:rFonts w:ascii="Arial" w:hAnsi="Arial" w:cs="Arial"/>
        </w:rPr>
        <w:t>Student Engagement</w:t>
      </w:r>
    </w:p>
    <w:p w:rsidRPr="00F64943" w:rsidR="00244BAB" w:rsidP="00972FF8" w:rsidRDefault="00244BAB" w14:paraId="1BD5421F" w14:textId="77777777">
      <w:pPr>
        <w:rPr>
          <w:rFonts w:ascii="Arial" w:hAnsi="Arial" w:cs="Arial"/>
          <w:lang w:eastAsia="en-GB"/>
        </w:rPr>
      </w:pPr>
    </w:p>
    <w:p w:rsidRPr="00F64943" w:rsidR="004E0081" w:rsidP="00972FF8" w:rsidRDefault="35977FF0" w14:paraId="4A836F70" w14:textId="5F3F0136">
      <w:pPr>
        <w:rPr>
          <w:rFonts w:ascii="Arial" w:hAnsi="Arial" w:cs="Arial"/>
          <w:lang w:eastAsia="en-GB"/>
        </w:rPr>
      </w:pPr>
      <w:r w:rsidRPr="00F64943">
        <w:rPr>
          <w:rFonts w:ascii="Arial" w:hAnsi="Arial" w:cs="Arial"/>
        </w:rPr>
        <w:t>Students can make a high-quality and informed contribution to the curriculum development process. Student engagement occurs through the participation of students in the University’s quality enhancement processes, including Annual Course Review, Faculty Periodic Review, and through student feedback processes such as mid-module and end of module evaluations.</w:t>
      </w:r>
    </w:p>
    <w:p w:rsidRPr="00F64943" w:rsidR="004E0081" w:rsidP="00972FF8" w:rsidRDefault="004E0081" w14:paraId="26D9321A" w14:textId="77777777">
      <w:pPr>
        <w:rPr>
          <w:rFonts w:ascii="Arial" w:hAnsi="Arial" w:cs="Arial"/>
          <w:lang w:eastAsia="en-GB"/>
        </w:rPr>
      </w:pPr>
    </w:p>
    <w:p w:rsidRPr="00F64943" w:rsidR="00244BAB" w:rsidP="00972FF8" w:rsidRDefault="534F97D8" w14:paraId="5F5664F2" w14:textId="45E79B56">
      <w:pPr>
        <w:rPr>
          <w:rFonts w:ascii="Arial" w:hAnsi="Arial" w:cs="Arial"/>
          <w:lang w:eastAsia="en-GB"/>
        </w:rPr>
      </w:pPr>
      <w:r w:rsidRPr="00F64943">
        <w:rPr>
          <w:rFonts w:ascii="Arial" w:hAnsi="Arial" w:cs="Arial"/>
        </w:rPr>
        <w:t xml:space="preserve">The validation of new courses takes place with student membership of the Panel as standard practice. This enables students to be confident that the courses have been approved with due consideration of the student voice. </w:t>
      </w:r>
    </w:p>
    <w:p w:rsidRPr="00F64943" w:rsidR="00244BAB" w:rsidP="00972FF8" w:rsidRDefault="00244BAB" w14:paraId="106B6EE9" w14:textId="77777777">
      <w:pPr>
        <w:rPr>
          <w:rFonts w:ascii="Arial" w:hAnsi="Arial" w:cs="Arial"/>
          <w:lang w:eastAsia="en-GB"/>
        </w:rPr>
      </w:pPr>
    </w:p>
    <w:p w:rsidRPr="00F64943" w:rsidR="00673D91" w:rsidP="00972FF8" w:rsidRDefault="534F97D8" w14:paraId="53E44F0C" w14:textId="6493126F">
      <w:pPr>
        <w:rPr>
          <w:rFonts w:ascii="Arial" w:hAnsi="Arial" w:cs="Arial"/>
          <w:lang w:eastAsia="en-GB"/>
        </w:rPr>
      </w:pPr>
      <w:r w:rsidRPr="00F64943">
        <w:rPr>
          <w:rFonts w:ascii="Arial" w:hAnsi="Arial" w:cs="Arial"/>
        </w:rPr>
        <w:t xml:space="preserve">Staff involved with curriculum development and the design of new courses should also consult with students on courses that they are involved with to gain insight, both into what will improve the student experience and what will be attractive to students. </w:t>
      </w:r>
    </w:p>
    <w:p w:rsidRPr="00F64943" w:rsidR="004E0081" w:rsidP="35977FF0" w:rsidRDefault="004E0081" w14:paraId="7CC305CD" w14:textId="4592B8E3">
      <w:pPr>
        <w:rPr>
          <w:rFonts w:ascii="Arial" w:hAnsi="Arial" w:cs="Arial"/>
          <w:lang w:eastAsia="en-GB"/>
        </w:rPr>
      </w:pPr>
    </w:p>
    <w:p w:rsidRPr="00F64943" w:rsidR="0031742D" w:rsidP="00972FF8" w:rsidRDefault="534F97D8" w14:paraId="69E454AA" w14:textId="77777777">
      <w:pPr>
        <w:rPr>
          <w:rFonts w:ascii="Arial" w:hAnsi="Arial" w:cs="Arial"/>
          <w:lang w:eastAsia="en-GB"/>
        </w:rPr>
      </w:pPr>
      <w:r w:rsidRPr="00F64943">
        <w:rPr>
          <w:rFonts w:ascii="Arial" w:hAnsi="Arial" w:cs="Arial"/>
        </w:rPr>
        <w:t>Principle 5</w:t>
      </w:r>
      <w:r w:rsidRPr="00F64943" w:rsidR="00967E70">
        <w:rPr>
          <w:rFonts w:ascii="Arial" w:hAnsi="Arial" w:cs="Arial"/>
        </w:rPr>
        <w:tab/>
      </w:r>
      <w:r w:rsidRPr="00F64943">
        <w:rPr>
          <w:rFonts w:ascii="Arial" w:hAnsi="Arial" w:cs="Arial"/>
        </w:rPr>
        <w:t>A collaborative approach</w:t>
      </w:r>
    </w:p>
    <w:p w:rsidRPr="00F64943" w:rsidR="00967E70" w:rsidP="00972FF8" w:rsidRDefault="00967E70" w14:paraId="7790DC3D" w14:textId="77777777">
      <w:pPr>
        <w:rPr>
          <w:rFonts w:ascii="Arial" w:hAnsi="Arial" w:cs="Arial"/>
          <w:lang w:eastAsia="en-GB"/>
        </w:rPr>
      </w:pPr>
    </w:p>
    <w:p w:rsidRPr="00F64943" w:rsidR="00967E70" w:rsidP="00972FF8" w:rsidRDefault="35977FF0" w14:paraId="0B5E123D" w14:textId="523A98A2">
      <w:pPr>
        <w:rPr>
          <w:rFonts w:ascii="Arial" w:hAnsi="Arial" w:cs="Arial"/>
          <w:lang w:eastAsia="en-GB"/>
        </w:rPr>
      </w:pPr>
      <w:r w:rsidRPr="00F64943">
        <w:rPr>
          <w:rFonts w:ascii="Arial" w:hAnsi="Arial" w:cs="Arial"/>
        </w:rPr>
        <w:t xml:space="preserve">Faculties developing new curricula are able to draw on a range of relevant expertise located in the University’s Professional Services. The AQP team offers guidance and support on process, academic standards and University and sector benchmarks. The Educational Enhancement team provides pedagogic advice and support to </w:t>
      </w:r>
      <w:r w:rsidRPr="00F64943" w:rsidR="0096502E">
        <w:rPr>
          <w:rFonts w:ascii="Arial" w:hAnsi="Arial" w:cs="Arial"/>
        </w:rPr>
        <w:t xml:space="preserve">Faculties and </w:t>
      </w:r>
      <w:r w:rsidRPr="00F64943">
        <w:rPr>
          <w:rFonts w:ascii="Arial" w:hAnsi="Arial" w:cs="Arial"/>
        </w:rPr>
        <w:t xml:space="preserve">schools for best </w:t>
      </w:r>
      <w:r w:rsidRPr="00F64943">
        <w:rPr>
          <w:rFonts w:ascii="Arial" w:hAnsi="Arial" w:cs="Arial"/>
        </w:rPr>
        <w:lastRenderedPageBreak/>
        <w:t>practice in all aspects of teaching, learning and assessment. Marketing and Finance provide management information to support decision-making about the viability of new course proposals. The Library works with Faculties to identify appropriate learning resources. The Careers, Employability and Entrepreneurship team (CEE) work with Faculties to embed employability skills and career development opportunities within their curriculum.</w:t>
      </w:r>
    </w:p>
    <w:p w:rsidRPr="00F64943" w:rsidR="00C21ED9" w:rsidP="00972FF8" w:rsidRDefault="00C21ED9" w14:paraId="32EE6E3A" w14:textId="77777777">
      <w:pPr>
        <w:rPr>
          <w:rFonts w:ascii="Arial" w:hAnsi="Arial" w:cs="Arial"/>
          <w:lang w:eastAsia="en-GB"/>
        </w:rPr>
      </w:pPr>
    </w:p>
    <w:p w:rsidRPr="00F64943" w:rsidR="00C21ED9" w:rsidP="00972FF8" w:rsidRDefault="534F97D8" w14:paraId="0007662A" w14:textId="1CBBC497">
      <w:pPr>
        <w:rPr>
          <w:rFonts w:ascii="Arial" w:hAnsi="Arial" w:cs="Arial"/>
          <w:lang w:eastAsia="en-GB"/>
        </w:rPr>
      </w:pPr>
      <w:r w:rsidRPr="00F64943">
        <w:rPr>
          <w:rFonts w:ascii="Arial" w:hAnsi="Arial" w:cs="Arial"/>
        </w:rPr>
        <w:t xml:space="preserve">Each of these services contributes to the curriculum development process with the aim of producing successful, high-quality proposals for courses that meet the strategic objectives of the University. </w:t>
      </w:r>
    </w:p>
    <w:p w:rsidRPr="00F64943" w:rsidR="0031742D" w:rsidP="00972FF8" w:rsidRDefault="0031742D" w14:paraId="36E70A7D" w14:textId="77777777">
      <w:pPr>
        <w:rPr>
          <w:rFonts w:ascii="Arial" w:hAnsi="Arial" w:cs="Arial"/>
          <w:lang w:eastAsia="en-GB"/>
        </w:rPr>
      </w:pPr>
    </w:p>
    <w:p w:rsidRPr="00F64943" w:rsidR="000B666B" w:rsidP="00972FF8" w:rsidRDefault="534F97D8" w14:paraId="588A1DD9" w14:textId="77777777">
      <w:pPr>
        <w:rPr>
          <w:rFonts w:ascii="Arial" w:hAnsi="Arial" w:cs="Arial"/>
          <w:lang w:eastAsia="en-GB"/>
        </w:rPr>
      </w:pPr>
      <w:r w:rsidRPr="00F64943">
        <w:rPr>
          <w:rFonts w:ascii="Arial" w:hAnsi="Arial" w:cs="Arial"/>
        </w:rPr>
        <w:t>Principle 6</w:t>
      </w:r>
      <w:r w:rsidRPr="00F64943" w:rsidR="000B666B">
        <w:rPr>
          <w:rFonts w:ascii="Arial" w:hAnsi="Arial" w:cs="Arial"/>
        </w:rPr>
        <w:tab/>
      </w:r>
      <w:r w:rsidRPr="00F64943">
        <w:rPr>
          <w:rFonts w:ascii="Arial" w:hAnsi="Arial" w:cs="Arial"/>
        </w:rPr>
        <w:t>Planning and sustainability</w:t>
      </w:r>
    </w:p>
    <w:p w:rsidRPr="00F64943" w:rsidR="00D10BEE" w:rsidP="00972FF8" w:rsidRDefault="00D10BEE" w14:paraId="45A7FD66" w14:textId="77777777">
      <w:pPr>
        <w:rPr>
          <w:rFonts w:ascii="Arial" w:hAnsi="Arial" w:cs="Arial"/>
          <w:lang w:eastAsia="en-GB"/>
        </w:rPr>
      </w:pPr>
    </w:p>
    <w:p w:rsidRPr="00F64943" w:rsidR="000B666B" w:rsidP="00972FF8" w:rsidRDefault="35977FF0" w14:paraId="58B11DA7" w14:textId="35561B3B">
      <w:pPr>
        <w:rPr>
          <w:rFonts w:ascii="Arial" w:hAnsi="Arial" w:cs="Arial"/>
          <w:lang w:eastAsia="en-GB"/>
        </w:rPr>
      </w:pPr>
      <w:r w:rsidRPr="00F64943">
        <w:rPr>
          <w:rFonts w:ascii="Arial" w:hAnsi="Arial" w:cs="Arial"/>
        </w:rPr>
        <w:t xml:space="preserve">The University must be able to plan its curriculum effectively in order to meet the emerging demands of the Higher Education sector, to remain compliant with external benchmarking and regulatory policies, to ensure that institutional strategies, frameworks and policies are implemented, and to make sure that suitable opportunities for attracting new cohorts are taken. Faculties are therefore encouraged to consider the development of their academic portfolio in both the short and long-term, ensuring that new courses are formulated and publicised in good time. </w:t>
      </w:r>
    </w:p>
    <w:p w:rsidRPr="00F64943" w:rsidR="00F60C6A" w:rsidP="00972FF8" w:rsidRDefault="00F60C6A" w14:paraId="1DCB6337" w14:textId="77777777">
      <w:pPr>
        <w:rPr>
          <w:rFonts w:ascii="Arial" w:hAnsi="Arial" w:cs="Arial"/>
          <w:lang w:eastAsia="en-GB"/>
        </w:rPr>
      </w:pPr>
    </w:p>
    <w:p w:rsidRPr="00F64943" w:rsidR="000B666B" w:rsidP="60759F3C" w:rsidRDefault="534F97D8" w14:paraId="1EA9FCC4" w14:textId="121D739D">
      <w:pPr>
        <w:rPr>
          <w:rFonts w:ascii="Arial" w:hAnsi="Arial" w:cs="Arial"/>
          <w:lang w:eastAsia="en-GB"/>
        </w:rPr>
      </w:pPr>
      <w:r w:rsidRPr="00F64943">
        <w:rPr>
          <w:rFonts w:ascii="Arial" w:hAnsi="Arial" w:cs="Arial"/>
        </w:rPr>
        <w:t xml:space="preserve">The University's curriculum development processes have been designed to achieve this by encouraging forward planning and sustainability. The processes (annual portfolio review, new course proposal and approval, validation and subsequent curriculum development) are formed of various stages that ensure the viability of courses, alignment of the curriculum with institutional strategy, and the securing of academic standards in line with HE Sector standards. </w:t>
      </w:r>
    </w:p>
    <w:p w:rsidRPr="00F64943" w:rsidR="00153826" w:rsidP="534F97D8" w:rsidRDefault="00153826" w14:paraId="7D743228" w14:textId="77777777">
      <w:pPr>
        <w:rPr>
          <w:rFonts w:ascii="Arial" w:hAnsi="Arial" w:cs="Arial"/>
          <w:b/>
          <w:bCs/>
          <w:lang w:eastAsia="en-GB"/>
        </w:rPr>
      </w:pPr>
    </w:p>
    <w:p w:rsidRPr="00F64943" w:rsidR="000B666B" w:rsidP="00972FF8" w:rsidRDefault="534F97D8" w14:paraId="4EAF8A1B" w14:textId="77777777">
      <w:pPr>
        <w:rPr>
          <w:rFonts w:ascii="Arial" w:hAnsi="Arial" w:cs="Arial"/>
          <w:lang w:eastAsia="en-GB"/>
        </w:rPr>
      </w:pPr>
      <w:r w:rsidRPr="00F64943">
        <w:rPr>
          <w:rFonts w:ascii="Arial" w:hAnsi="Arial" w:cs="Arial"/>
        </w:rPr>
        <w:t xml:space="preserve">Principle 7 </w:t>
      </w:r>
      <w:r w:rsidRPr="00F64943" w:rsidR="00402D39">
        <w:rPr>
          <w:rFonts w:ascii="Arial" w:hAnsi="Arial" w:cs="Arial"/>
        </w:rPr>
        <w:tab/>
      </w:r>
      <w:r w:rsidRPr="00F64943">
        <w:rPr>
          <w:rFonts w:ascii="Arial" w:hAnsi="Arial" w:cs="Arial"/>
        </w:rPr>
        <w:t>Enhancement of teaching and learning</w:t>
      </w:r>
    </w:p>
    <w:p w:rsidRPr="00F64943" w:rsidR="00402D39" w:rsidP="00972FF8" w:rsidRDefault="00402D39" w14:paraId="3F5214D6" w14:textId="77777777">
      <w:pPr>
        <w:rPr>
          <w:rFonts w:ascii="Arial" w:hAnsi="Arial" w:cs="Arial"/>
          <w:lang w:eastAsia="en-GB"/>
        </w:rPr>
      </w:pPr>
    </w:p>
    <w:p w:rsidRPr="00F64943" w:rsidR="000B666B" w:rsidP="534F97D8" w:rsidRDefault="534F97D8" w14:paraId="030A3589" w14:textId="4FF720A9">
      <w:pPr>
        <w:rPr>
          <w:rFonts w:ascii="Arial" w:hAnsi="Arial" w:cs="Arial"/>
          <w:i/>
          <w:iCs/>
          <w:lang w:eastAsia="en-GB"/>
        </w:rPr>
      </w:pPr>
      <w:r w:rsidRPr="00F64943">
        <w:rPr>
          <w:rFonts w:ascii="Arial" w:hAnsi="Arial" w:cs="Arial"/>
        </w:rPr>
        <w:t xml:space="preserve">All of the University’s activities aimed at quality assurance have a concurrent function of quality enhancement. The processes described in this handbook all contain opportunities by which the University’s community of academics can facilitate the identification and implementation of enhanced learning opportunities, as well as the identification and dissemination of best practice across a variety of themes.   </w:t>
      </w:r>
    </w:p>
    <w:p w:rsidRPr="00F64943" w:rsidR="000B666B" w:rsidP="00972FF8" w:rsidRDefault="000B666B" w14:paraId="39B4682A" w14:textId="77777777">
      <w:pPr>
        <w:rPr>
          <w:rFonts w:ascii="Arial" w:hAnsi="Arial" w:cs="Arial"/>
        </w:rPr>
      </w:pPr>
    </w:p>
    <w:p w:rsidRPr="00F64943" w:rsidR="000B666B" w:rsidP="00972FF8" w:rsidRDefault="534F97D8" w14:paraId="590CF138" w14:textId="77777777">
      <w:pPr>
        <w:rPr>
          <w:rFonts w:ascii="Arial" w:hAnsi="Arial" w:cs="Arial"/>
        </w:rPr>
      </w:pPr>
      <w:r w:rsidRPr="00F64943">
        <w:rPr>
          <w:rFonts w:ascii="Arial" w:hAnsi="Arial" w:cs="Arial"/>
        </w:rPr>
        <w:t>Principle 8</w:t>
      </w:r>
      <w:r w:rsidRPr="00F64943" w:rsidR="00402D39">
        <w:rPr>
          <w:rFonts w:ascii="Arial" w:hAnsi="Arial" w:cs="Arial"/>
        </w:rPr>
        <w:tab/>
      </w:r>
      <w:r w:rsidRPr="00F64943">
        <w:rPr>
          <w:rFonts w:ascii="Arial" w:hAnsi="Arial" w:cs="Arial"/>
        </w:rPr>
        <w:t>Efficiency and effectiveness of processes</w:t>
      </w:r>
    </w:p>
    <w:p w:rsidRPr="00F64943" w:rsidR="00402D39" w:rsidP="534F97D8" w:rsidRDefault="00402D39" w14:paraId="608ED9A4" w14:textId="77777777">
      <w:pPr>
        <w:rPr>
          <w:rFonts w:ascii="Arial" w:hAnsi="Arial" w:cs="Arial"/>
        </w:rPr>
      </w:pPr>
    </w:p>
    <w:p w:rsidRPr="00F64943" w:rsidR="000B666B" w:rsidP="534F97D8" w:rsidRDefault="534F97D8" w14:paraId="634062C9" w14:textId="77777777">
      <w:pPr>
        <w:rPr>
          <w:rFonts w:ascii="Arial" w:hAnsi="Arial" w:cs="Arial"/>
        </w:rPr>
      </w:pPr>
      <w:r w:rsidRPr="00F64943">
        <w:rPr>
          <w:rFonts w:ascii="Arial" w:hAnsi="Arial" w:cs="Arial"/>
        </w:rPr>
        <w:t>The processes described in this handbook have been designed to maximise efficiency and effectiveness. The processes achieve this by:</w:t>
      </w:r>
    </w:p>
    <w:p w:rsidRPr="00F64943" w:rsidR="000B666B" w:rsidP="534F97D8" w:rsidRDefault="000B666B" w14:paraId="381A9CAD" w14:textId="77777777">
      <w:pPr>
        <w:pStyle w:val="ListParagraph"/>
        <w:spacing w:before="0" w:beforeAutospacing="0" w:after="0" w:afterAutospacing="0"/>
        <w:ind w:left="720"/>
        <w:rPr>
          <w:rFonts w:ascii="Arial" w:hAnsi="Arial" w:cs="Arial"/>
          <w:sz w:val="22"/>
          <w:szCs w:val="22"/>
        </w:rPr>
      </w:pPr>
    </w:p>
    <w:p w:rsidRPr="00F64943" w:rsidR="000B666B" w:rsidP="534F97D8" w:rsidRDefault="534F97D8" w14:paraId="6FF962A6" w14:textId="77777777">
      <w:pPr>
        <w:pStyle w:val="ListParagraph"/>
        <w:numPr>
          <w:ilvl w:val="0"/>
          <w:numId w:val="3"/>
        </w:numPr>
        <w:spacing w:before="0" w:beforeAutospacing="0" w:after="0" w:afterAutospacing="0"/>
        <w:rPr>
          <w:rFonts w:ascii="Arial" w:hAnsi="Arial" w:cs="Arial"/>
          <w:sz w:val="22"/>
          <w:szCs w:val="22"/>
        </w:rPr>
      </w:pPr>
      <w:r w:rsidRPr="00F64943">
        <w:rPr>
          <w:rFonts w:ascii="Arial" w:hAnsi="Arial" w:cs="Arial"/>
          <w:sz w:val="22"/>
          <w:szCs w:val="22"/>
        </w:rPr>
        <w:t>Avoiding unnecessary delay by doing things once and doing them well;</w:t>
      </w:r>
    </w:p>
    <w:p w:rsidRPr="00F64943" w:rsidR="000B666B" w:rsidP="534F97D8" w:rsidRDefault="534F97D8" w14:paraId="4D4A7749" w14:textId="77777777">
      <w:pPr>
        <w:pStyle w:val="ListParagraph"/>
        <w:numPr>
          <w:ilvl w:val="0"/>
          <w:numId w:val="3"/>
        </w:numPr>
        <w:spacing w:before="0" w:beforeAutospacing="0" w:after="0" w:afterAutospacing="0"/>
        <w:rPr>
          <w:rFonts w:ascii="Arial" w:hAnsi="Arial" w:cs="Arial"/>
          <w:sz w:val="22"/>
          <w:szCs w:val="22"/>
        </w:rPr>
      </w:pPr>
      <w:r w:rsidRPr="00F64943">
        <w:rPr>
          <w:rFonts w:ascii="Arial" w:hAnsi="Arial" w:cs="Arial"/>
          <w:sz w:val="22"/>
          <w:szCs w:val="22"/>
        </w:rPr>
        <w:t>The restriction of documentation to that which is necessary;</w:t>
      </w:r>
    </w:p>
    <w:p w:rsidRPr="00F64943" w:rsidR="000B666B" w:rsidP="534F97D8" w:rsidRDefault="534F97D8" w14:paraId="3CCF0476" w14:textId="77777777">
      <w:pPr>
        <w:pStyle w:val="ListParagraph"/>
        <w:numPr>
          <w:ilvl w:val="0"/>
          <w:numId w:val="3"/>
        </w:numPr>
        <w:spacing w:before="0" w:beforeAutospacing="0" w:after="0" w:afterAutospacing="0"/>
        <w:rPr>
          <w:rFonts w:ascii="Arial" w:hAnsi="Arial" w:cs="Arial"/>
          <w:sz w:val="22"/>
          <w:szCs w:val="22"/>
        </w:rPr>
      </w:pPr>
      <w:r w:rsidRPr="00F64943">
        <w:rPr>
          <w:rFonts w:ascii="Arial" w:hAnsi="Arial" w:cs="Arial"/>
          <w:sz w:val="22"/>
          <w:szCs w:val="22"/>
        </w:rPr>
        <w:t>Designing documentation to be user-friendly;</w:t>
      </w:r>
    </w:p>
    <w:p w:rsidRPr="00F64943" w:rsidR="000B666B" w:rsidP="534F97D8" w:rsidRDefault="534F97D8" w14:paraId="6CEAEDA5" w14:textId="77777777">
      <w:pPr>
        <w:pStyle w:val="ListParagraph"/>
        <w:numPr>
          <w:ilvl w:val="0"/>
          <w:numId w:val="3"/>
        </w:numPr>
        <w:spacing w:before="0" w:beforeAutospacing="0" w:after="0" w:afterAutospacing="0"/>
        <w:rPr>
          <w:rFonts w:ascii="Arial" w:hAnsi="Arial" w:cs="Arial"/>
          <w:sz w:val="22"/>
          <w:szCs w:val="22"/>
        </w:rPr>
      </w:pPr>
      <w:r w:rsidRPr="00F64943">
        <w:rPr>
          <w:rFonts w:ascii="Arial" w:hAnsi="Arial" w:cs="Arial"/>
          <w:sz w:val="22"/>
          <w:szCs w:val="22"/>
        </w:rPr>
        <w:t>Staff having a clear understanding of what is expected of them;</w:t>
      </w:r>
    </w:p>
    <w:p w:rsidRPr="00F64943" w:rsidR="000B666B" w:rsidP="534F97D8" w:rsidRDefault="534F97D8" w14:paraId="0BABB76C" w14:textId="77777777">
      <w:pPr>
        <w:pStyle w:val="ListParagraph"/>
        <w:numPr>
          <w:ilvl w:val="0"/>
          <w:numId w:val="3"/>
        </w:numPr>
        <w:spacing w:before="0" w:beforeAutospacing="0" w:after="0" w:afterAutospacing="0"/>
        <w:rPr>
          <w:rFonts w:ascii="Arial" w:hAnsi="Arial" w:cs="Arial"/>
          <w:sz w:val="22"/>
          <w:szCs w:val="22"/>
        </w:rPr>
      </w:pPr>
      <w:r w:rsidRPr="00F64943">
        <w:rPr>
          <w:rFonts w:ascii="Arial" w:hAnsi="Arial" w:cs="Arial"/>
          <w:sz w:val="22"/>
          <w:szCs w:val="22"/>
        </w:rPr>
        <w:t>Having clearly defined goals;</w:t>
      </w:r>
    </w:p>
    <w:p w:rsidRPr="00F64943" w:rsidR="000B666B" w:rsidP="534F97D8" w:rsidRDefault="35977FF0" w14:paraId="55A8740A" w14:textId="7A8D2C36">
      <w:pPr>
        <w:pStyle w:val="ListParagraph"/>
        <w:numPr>
          <w:ilvl w:val="0"/>
          <w:numId w:val="3"/>
        </w:numPr>
        <w:spacing w:before="0" w:beforeAutospacing="0" w:after="0" w:afterAutospacing="0"/>
        <w:rPr>
          <w:rFonts w:ascii="Arial" w:hAnsi="Arial" w:cs="Arial"/>
          <w:sz w:val="22"/>
          <w:szCs w:val="22"/>
        </w:rPr>
      </w:pPr>
      <w:r w:rsidRPr="00F64943">
        <w:rPr>
          <w:rFonts w:ascii="Arial" w:hAnsi="Arial" w:cs="Arial"/>
          <w:sz w:val="22"/>
          <w:szCs w:val="22"/>
        </w:rPr>
        <w:t>Adherence to publicised deadlines with built in lead times to ensure collaborative procedures can be followed across a variety of teams and enable their input.</w:t>
      </w:r>
    </w:p>
    <w:p w:rsidRPr="00F64943" w:rsidR="00187313" w:rsidP="00972FF8" w:rsidRDefault="00187313" w14:paraId="3A787A40" w14:textId="77777777">
      <w:pPr>
        <w:rPr>
          <w:rFonts w:ascii="Arial" w:hAnsi="Arial" w:cs="Arial"/>
        </w:rPr>
      </w:pPr>
    </w:p>
    <w:p w:rsidRPr="00F64943" w:rsidR="00EB324D" w:rsidP="00972FF8" w:rsidRDefault="534F97D8" w14:paraId="27849C95" w14:textId="6DECB0F6">
      <w:pPr>
        <w:rPr>
          <w:rFonts w:ascii="Arial" w:hAnsi="Arial" w:cs="Arial"/>
        </w:rPr>
      </w:pPr>
      <w:r w:rsidRPr="00F64943">
        <w:rPr>
          <w:rFonts w:ascii="Arial" w:hAnsi="Arial" w:cs="Arial"/>
        </w:rPr>
        <w:lastRenderedPageBreak/>
        <w:t>Principle 9</w:t>
      </w:r>
      <w:r w:rsidRPr="00F64943" w:rsidR="00EB324D">
        <w:rPr>
          <w:rFonts w:ascii="Arial" w:hAnsi="Arial" w:cs="Arial"/>
        </w:rPr>
        <w:tab/>
      </w:r>
      <w:r w:rsidRPr="00F64943">
        <w:rPr>
          <w:rFonts w:ascii="Arial" w:hAnsi="Arial" w:cs="Arial"/>
        </w:rPr>
        <w:t xml:space="preserve">Accuracy of information </w:t>
      </w:r>
    </w:p>
    <w:p w:rsidRPr="00F64943" w:rsidR="00187313" w:rsidP="00972FF8" w:rsidRDefault="00187313" w14:paraId="2577BE3F" w14:textId="77777777">
      <w:pPr>
        <w:rPr>
          <w:rFonts w:ascii="Arial" w:hAnsi="Arial" w:cs="Arial"/>
        </w:rPr>
      </w:pPr>
    </w:p>
    <w:p w:rsidRPr="00F64943" w:rsidR="001601DE" w:rsidP="00CD7240" w:rsidRDefault="534F97D8" w14:paraId="7AB07290" w14:textId="0F3E7D0E">
      <w:pPr>
        <w:rPr>
          <w:rFonts w:ascii="Arial" w:hAnsi="Arial" w:cs="Arial"/>
        </w:rPr>
      </w:pPr>
      <w:r w:rsidRPr="00F64943">
        <w:rPr>
          <w:rFonts w:ascii="Arial" w:hAnsi="Arial" w:cs="Arial"/>
        </w:rPr>
        <w:t>The University has an obligation to publish accurate information to students and applicants regarding its courses, in order to maintain compliance with Competition and Markets Authority (CMA) guidance to HEIs on consumer protection legislation, and to ensure that the OfS ‘C’ Conditions of registration are satisfied. The following extract is of particular relevance, with the CMA advising HE providers to give prospective students:</w:t>
      </w:r>
    </w:p>
    <w:p w:rsidRPr="00F64943" w:rsidR="001601DE" w:rsidP="00CD7240" w:rsidRDefault="001601DE" w14:paraId="5292FC6B" w14:textId="77777777">
      <w:pPr>
        <w:rPr>
          <w:rFonts w:ascii="Arial" w:hAnsi="Arial" w:cs="Arial"/>
        </w:rPr>
      </w:pPr>
    </w:p>
    <w:p w:rsidRPr="00F64943" w:rsidR="00187313" w:rsidP="00CD7240" w:rsidRDefault="534F97D8" w14:paraId="36EA527F" w14:textId="51171DDF">
      <w:pPr>
        <w:rPr>
          <w:rFonts w:ascii="Arial" w:hAnsi="Arial" w:cs="Arial"/>
        </w:rPr>
      </w:pPr>
      <w:r w:rsidRPr="00F64943">
        <w:rPr>
          <w:rFonts w:ascii="Arial" w:hAnsi="Arial" w:cs="Arial"/>
          <w:i/>
          <w:iCs/>
        </w:rPr>
        <w:t>“…clear, intelligible, unambiguous and timely information… so that they know in advance what is being offered and can compare different courses and HE providers.”</w:t>
      </w:r>
      <w:r w:rsidRPr="00F64943">
        <w:rPr>
          <w:rFonts w:ascii="Arial" w:hAnsi="Arial" w:cs="Arial"/>
        </w:rPr>
        <w:t xml:space="preserve"> (CMA, May 2023)</w:t>
      </w:r>
    </w:p>
    <w:p w:rsidRPr="00F64943" w:rsidR="00187313" w:rsidP="00972FF8" w:rsidRDefault="00187313" w14:paraId="566BA382" w14:textId="77777777">
      <w:pPr>
        <w:rPr>
          <w:rFonts w:ascii="Arial" w:hAnsi="Arial" w:cs="Arial"/>
        </w:rPr>
      </w:pPr>
    </w:p>
    <w:p w:rsidRPr="00F64943" w:rsidR="00187313" w:rsidP="00972FF8" w:rsidRDefault="534F97D8" w14:paraId="7A6C961A" w14:textId="76B228DA">
      <w:pPr>
        <w:rPr>
          <w:rFonts w:ascii="Arial" w:hAnsi="Arial" w:cs="Arial"/>
        </w:rPr>
      </w:pPr>
      <w:r w:rsidRPr="00F64943">
        <w:rPr>
          <w:rFonts w:ascii="Arial" w:hAnsi="Arial" w:cs="Arial"/>
        </w:rPr>
        <w:t xml:space="preserve">The best way to ensure that the University is fully compliant is for staff to adhere to the University’s curriculum development processes and timescales, as outlined in the </w:t>
      </w:r>
      <w:hyperlink r:id="rId34">
        <w:r w:rsidRPr="00F64943">
          <w:rPr>
            <w:rStyle w:val="Hyperlink"/>
            <w:rFonts w:ascii="Arial" w:hAnsi="Arial" w:cs="Arial"/>
          </w:rPr>
          <w:t>CMA Handbook</w:t>
        </w:r>
      </w:hyperlink>
      <w:r w:rsidRPr="00F64943">
        <w:rPr>
          <w:rFonts w:ascii="Arial" w:hAnsi="Arial" w:cs="Arial"/>
        </w:rPr>
        <w:t>, and to undertake changes only once the required approval has been secured.</w:t>
      </w:r>
    </w:p>
    <w:p w:rsidRPr="00F64943" w:rsidR="00187313" w:rsidP="00972FF8" w:rsidRDefault="00187313" w14:paraId="32C76885" w14:textId="77777777">
      <w:pPr>
        <w:rPr>
          <w:rFonts w:ascii="Arial" w:hAnsi="Arial" w:cs="Arial"/>
        </w:rPr>
      </w:pPr>
    </w:p>
    <w:p w:rsidRPr="00F64943" w:rsidR="00187313" w:rsidP="00972FF8" w:rsidRDefault="00187313" w14:paraId="27018092" w14:textId="77777777">
      <w:pPr>
        <w:rPr>
          <w:rFonts w:ascii="Arial" w:hAnsi="Arial" w:cs="Arial"/>
        </w:rPr>
      </w:pPr>
    </w:p>
    <w:p w:rsidRPr="00F64943" w:rsidR="008776CD" w:rsidP="534F97D8" w:rsidRDefault="008776CD" w14:paraId="7FAE3B19" w14:textId="77777777">
      <w:pPr>
        <w:spacing w:after="160" w:line="259" w:lineRule="auto"/>
        <w:rPr>
          <w:rFonts w:ascii="Arial" w:hAnsi="Arial" w:cs="Arial" w:eastAsiaTheme="majorEastAsia"/>
        </w:rPr>
      </w:pPr>
      <w:r w:rsidRPr="00F64943">
        <w:rPr>
          <w:rFonts w:ascii="Arial" w:hAnsi="Arial" w:cs="Arial"/>
        </w:rPr>
        <w:br w:type="page"/>
      </w:r>
    </w:p>
    <w:p w:rsidRPr="00A214AC" w:rsidR="008C2E0B" w:rsidP="00A214AC" w:rsidRDefault="02509F72" w14:paraId="54CB2248" w14:textId="139B7108">
      <w:pPr>
        <w:pStyle w:val="Heading1"/>
      </w:pPr>
      <w:bookmarkStart w:name="_Toc714341035" w:id="5"/>
      <w:r>
        <w:lastRenderedPageBreak/>
        <w:t>3.</w:t>
      </w:r>
      <w:r w:rsidR="2A322FC9">
        <w:tab/>
      </w:r>
      <w:r>
        <w:t>New course approval process</w:t>
      </w:r>
      <w:bookmarkEnd w:id="5"/>
    </w:p>
    <w:p w:rsidRPr="008C2E0B" w:rsidR="002A629A" w:rsidP="00A214AC" w:rsidRDefault="02509F72" w14:paraId="0FEEFA7A" w14:textId="7B3DB211">
      <w:pPr>
        <w:pStyle w:val="Heading2"/>
      </w:pPr>
      <w:bookmarkStart w:name="_Toc1683721277" w:id="6"/>
      <w:r>
        <w:t>3.1</w:t>
      </w:r>
      <w:r w:rsidR="2A322FC9">
        <w:tab/>
      </w:r>
      <w:r w:rsidR="00110344">
        <w:t xml:space="preserve">Education </w:t>
      </w:r>
      <w:r>
        <w:t>Portfolio Approval Sub-Committee</w:t>
      </w:r>
      <w:bookmarkEnd w:id="6"/>
    </w:p>
    <w:p w:rsidRPr="006C411E" w:rsidR="002A629A" w:rsidP="00972FF8" w:rsidRDefault="002A629A" w14:paraId="5E0BD763" w14:textId="77777777">
      <w:pPr>
        <w:spacing w:line="240" w:lineRule="auto"/>
        <w:contextualSpacing/>
        <w:rPr>
          <w:rFonts w:ascii="Arial" w:hAnsi="Arial" w:cs="Arial"/>
        </w:rPr>
      </w:pPr>
    </w:p>
    <w:p w:rsidR="002A629A" w:rsidP="00972FF8" w:rsidRDefault="182F81AF" w14:paraId="0752CC3B" w14:textId="044C05F3">
      <w:pPr>
        <w:rPr>
          <w:rFonts w:ascii="Arial" w:hAnsi="Arial" w:cs="Arial"/>
        </w:rPr>
      </w:pPr>
      <w:r w:rsidRPr="182F81AF">
        <w:rPr>
          <w:rFonts w:ascii="Arial" w:hAnsi="Arial" w:cs="Arial"/>
        </w:rPr>
        <w:t>The new course approval process is overseen by the Education Portfolio Approval Sub-Committee (EPASC). EPASC is also the committee with responsibility for considering the approval of new courses and for suspending or withdrawing courses based on academic, recruitment or resource considerations. EPASC is the only committee with authority to approve:</w:t>
      </w:r>
    </w:p>
    <w:p w:rsidR="00B249D8" w:rsidRDefault="534F97D8" w14:paraId="0E71B00E" w14:textId="691BAC85">
      <w:pPr>
        <w:pStyle w:val="ListParagraph"/>
        <w:numPr>
          <w:ilvl w:val="0"/>
          <w:numId w:val="9"/>
        </w:numPr>
        <w:rPr>
          <w:rFonts w:ascii="Arial" w:hAnsi="Arial" w:cs="Arial"/>
          <w:sz w:val="22"/>
          <w:szCs w:val="22"/>
        </w:rPr>
      </w:pPr>
      <w:r w:rsidRPr="534F97D8">
        <w:rPr>
          <w:rFonts w:ascii="Arial" w:hAnsi="Arial" w:cs="Arial"/>
          <w:sz w:val="22"/>
          <w:szCs w:val="22"/>
        </w:rPr>
        <w:t>New award titles</w:t>
      </w:r>
    </w:p>
    <w:p w:rsidR="00A93C1A" w:rsidRDefault="534F97D8" w14:paraId="65B64B59" w14:textId="27494B14">
      <w:pPr>
        <w:pStyle w:val="ListParagraph"/>
        <w:numPr>
          <w:ilvl w:val="0"/>
          <w:numId w:val="9"/>
        </w:numPr>
        <w:rPr>
          <w:rFonts w:ascii="Arial" w:hAnsi="Arial" w:cs="Arial"/>
          <w:sz w:val="22"/>
          <w:szCs w:val="22"/>
        </w:rPr>
      </w:pPr>
      <w:r w:rsidRPr="534F97D8">
        <w:rPr>
          <w:rFonts w:ascii="Arial" w:hAnsi="Arial" w:cs="Arial"/>
          <w:sz w:val="22"/>
          <w:szCs w:val="22"/>
        </w:rPr>
        <w:t>Changes to award titles</w:t>
      </w:r>
    </w:p>
    <w:p w:rsidR="00B249D8" w:rsidDel="00110344" w:rsidRDefault="2E7189B6" w14:paraId="37B0157A" w14:textId="74C14982">
      <w:pPr>
        <w:pStyle w:val="ListParagraph"/>
        <w:numPr>
          <w:ilvl w:val="0"/>
          <w:numId w:val="9"/>
        </w:numPr>
        <w:rPr>
          <w:rFonts w:ascii="Arial" w:hAnsi="Arial" w:cs="Arial"/>
          <w:sz w:val="22"/>
          <w:szCs w:val="22"/>
        </w:rPr>
      </w:pPr>
      <w:r w:rsidRPr="2E7189B6">
        <w:rPr>
          <w:rFonts w:ascii="Arial" w:hAnsi="Arial" w:cs="Arial"/>
          <w:sz w:val="22"/>
          <w:szCs w:val="22"/>
        </w:rPr>
        <w:t>New language pathways</w:t>
      </w:r>
    </w:p>
    <w:p w:rsidR="00B249D8" w:rsidRDefault="2E7189B6" w14:paraId="7934BEE3" w14:textId="11611643">
      <w:pPr>
        <w:pStyle w:val="ListParagraph"/>
        <w:numPr>
          <w:ilvl w:val="0"/>
          <w:numId w:val="9"/>
        </w:numPr>
        <w:rPr>
          <w:rFonts w:ascii="Arial" w:hAnsi="Arial" w:cs="Arial"/>
          <w:sz w:val="22"/>
          <w:szCs w:val="22"/>
        </w:rPr>
      </w:pPr>
      <w:r w:rsidRPr="2E7189B6">
        <w:rPr>
          <w:rFonts w:ascii="Arial" w:hAnsi="Arial" w:cs="Arial"/>
          <w:sz w:val="22"/>
          <w:szCs w:val="22"/>
        </w:rPr>
        <w:t>Suspension or withdrawal of courses and language pathways</w:t>
      </w:r>
    </w:p>
    <w:p w:rsidR="38540C68" w:rsidRDefault="35977FF0" w14:paraId="08AD5465" w14:textId="2060B764">
      <w:pPr>
        <w:pStyle w:val="ListParagraph"/>
        <w:numPr>
          <w:ilvl w:val="0"/>
          <w:numId w:val="9"/>
        </w:numPr>
        <w:rPr>
          <w:rFonts w:ascii="Arial" w:hAnsi="Arial" w:cs="Arial"/>
        </w:rPr>
      </w:pPr>
      <w:r w:rsidRPr="35977FF0">
        <w:rPr>
          <w:rFonts w:ascii="Arial" w:hAnsi="Arial" w:cs="Arial"/>
          <w:sz w:val="22"/>
          <w:szCs w:val="22"/>
        </w:rPr>
        <w:t>New modes of study</w:t>
      </w:r>
    </w:p>
    <w:p w:rsidRPr="00B249D8" w:rsidR="00B249D8" w:rsidP="00972FF8" w:rsidRDefault="35977FF0" w14:paraId="778BF4EF" w14:textId="60F1F99A">
      <w:pPr>
        <w:rPr>
          <w:rFonts w:ascii="Arial" w:hAnsi="Arial" w:cs="Arial"/>
        </w:rPr>
      </w:pPr>
      <w:r w:rsidRPr="35977FF0">
        <w:rPr>
          <w:rFonts w:ascii="Arial" w:hAnsi="Arial" w:cs="Arial"/>
        </w:rPr>
        <w:t xml:space="preserve">The terms of reference, composition and membership of </w:t>
      </w:r>
      <w:r w:rsidR="00110344">
        <w:rPr>
          <w:rFonts w:ascii="Arial" w:hAnsi="Arial" w:cs="Arial"/>
        </w:rPr>
        <w:t>E</w:t>
      </w:r>
      <w:r w:rsidRPr="35977FF0">
        <w:rPr>
          <w:rFonts w:ascii="Arial" w:hAnsi="Arial" w:cs="Arial"/>
        </w:rPr>
        <w:t xml:space="preserve">PASC are published on Sussex Direct. </w:t>
      </w:r>
    </w:p>
    <w:p w:rsidRPr="00A214AC" w:rsidR="008C2E0B" w:rsidP="00A214AC" w:rsidRDefault="02509F72" w14:paraId="4F40795F" w14:textId="11F93637">
      <w:pPr>
        <w:pStyle w:val="Heading2"/>
      </w:pPr>
      <w:bookmarkStart w:name="_Toc705934000" w:id="7"/>
      <w:r>
        <w:t>3.2</w:t>
      </w:r>
      <w:r w:rsidR="2A322FC9">
        <w:tab/>
      </w:r>
      <w:r>
        <w:t>Criteria for the approval of new course titles</w:t>
      </w:r>
      <w:r w:rsidR="2A322FC9">
        <w:tab/>
      </w:r>
      <w:bookmarkEnd w:id="7"/>
    </w:p>
    <w:p w:rsidR="00DA7593" w:rsidP="00DA7593" w:rsidRDefault="00DA7593" w14:paraId="3D48D2C2" w14:textId="77777777">
      <w:pPr>
        <w:rPr>
          <w:rFonts w:ascii="Arial" w:hAnsi="Arial" w:cs="Arial"/>
        </w:rPr>
      </w:pPr>
    </w:p>
    <w:p w:rsidRPr="00DA7593" w:rsidR="008C2E0B" w:rsidP="38846D11" w:rsidRDefault="00110344" w14:paraId="777D17C9" w14:textId="47A8195D">
      <w:pPr>
        <w:rPr>
          <w:rFonts w:ascii="Arial" w:hAnsi="Arial" w:cs="Arial"/>
          <w:b/>
          <w:bCs/>
        </w:rPr>
      </w:pPr>
      <w:r>
        <w:rPr>
          <w:rFonts w:ascii="Arial" w:hAnsi="Arial" w:cs="Arial"/>
        </w:rPr>
        <w:t>E</w:t>
      </w:r>
      <w:r w:rsidRPr="35977FF0" w:rsidR="35977FF0">
        <w:rPr>
          <w:rFonts w:ascii="Arial" w:hAnsi="Arial" w:cs="Arial"/>
        </w:rPr>
        <w:t xml:space="preserve">PASC recognises the effort required to produce high-quality course proposals and has therefore committed itself to operating transparently and to providing colleagues with information about the criteria against which proposals will be reviewed. </w:t>
      </w:r>
      <w:r>
        <w:rPr>
          <w:rFonts w:ascii="Arial" w:hAnsi="Arial" w:cs="Arial"/>
        </w:rPr>
        <w:t>E</w:t>
      </w:r>
      <w:r w:rsidRPr="35977FF0" w:rsidR="35977FF0">
        <w:rPr>
          <w:rFonts w:ascii="Arial" w:hAnsi="Arial" w:cs="Arial"/>
        </w:rPr>
        <w:t xml:space="preserve">PASC may also invite senior members of staff to its meetings to join discussions where appropriate. </w:t>
      </w:r>
    </w:p>
    <w:p w:rsidRPr="00544920" w:rsidR="781C286F" w:rsidP="781C286F" w:rsidRDefault="35977FF0" w14:paraId="323DD30F" w14:textId="2154F462">
      <w:pPr>
        <w:rPr>
          <w:rFonts w:ascii="Arial" w:hAnsi="Arial" w:cs="Arial"/>
          <w:b/>
          <w:bCs/>
        </w:rPr>
      </w:pPr>
      <w:r w:rsidRPr="35977FF0">
        <w:rPr>
          <w:rFonts w:ascii="Arial" w:hAnsi="Arial" w:cs="Arial"/>
        </w:rPr>
        <w:t xml:space="preserve">When reviewing proposals for new courses, </w:t>
      </w:r>
      <w:r w:rsidR="00110344">
        <w:rPr>
          <w:rFonts w:ascii="Arial" w:hAnsi="Arial" w:cs="Arial"/>
        </w:rPr>
        <w:t>E</w:t>
      </w:r>
      <w:r w:rsidRPr="35977FF0">
        <w:rPr>
          <w:rFonts w:ascii="Arial" w:hAnsi="Arial" w:cs="Arial"/>
        </w:rPr>
        <w:t>PASC considers the following:</w:t>
      </w:r>
    </w:p>
    <w:p w:rsidR="00544920" w:rsidP="00312108" w:rsidRDefault="35977FF0" w14:paraId="4A174777" w14:textId="7092A979">
      <w:pPr>
        <w:pStyle w:val="ListParagraph"/>
        <w:numPr>
          <w:ilvl w:val="0"/>
          <w:numId w:val="1"/>
        </w:numPr>
        <w:spacing w:before="0" w:beforeAutospacing="0" w:after="0" w:afterAutospacing="0"/>
        <w:rPr>
          <w:rFonts w:ascii="Arial" w:hAnsi="Arial" w:cs="Arial"/>
          <w:sz w:val="22"/>
          <w:szCs w:val="22"/>
        </w:rPr>
      </w:pPr>
      <w:r w:rsidRPr="35977FF0">
        <w:rPr>
          <w:rFonts w:ascii="Arial" w:hAnsi="Arial" w:cs="Arial"/>
          <w:sz w:val="22"/>
          <w:szCs w:val="22"/>
        </w:rPr>
        <w:t>Whether the proposed course supports University and Faculty strategic plans for growth;</w:t>
      </w:r>
    </w:p>
    <w:p w:rsidRPr="00544920" w:rsidR="00544920" w:rsidP="00312108" w:rsidRDefault="00544920" w14:paraId="529121B7" w14:textId="77777777">
      <w:pPr>
        <w:spacing w:line="240" w:lineRule="auto"/>
        <w:rPr>
          <w:rFonts w:ascii="Arial" w:hAnsi="Arial" w:cs="Arial"/>
        </w:rPr>
      </w:pPr>
    </w:p>
    <w:p w:rsidRPr="00312108" w:rsidR="00F10F08" w:rsidP="00312108" w:rsidRDefault="2E7189B6" w14:paraId="1326C605" w14:textId="68BA2288">
      <w:pPr>
        <w:pStyle w:val="ListParagraph"/>
        <w:numPr>
          <w:ilvl w:val="0"/>
          <w:numId w:val="1"/>
        </w:numPr>
        <w:spacing w:before="0" w:beforeAutospacing="0" w:after="0" w:afterAutospacing="0"/>
        <w:rPr>
          <w:rFonts w:ascii="Arial" w:hAnsi="Arial" w:cs="Arial"/>
          <w:sz w:val="22"/>
          <w:szCs w:val="22"/>
        </w:rPr>
      </w:pPr>
      <w:r w:rsidRPr="2E7189B6">
        <w:rPr>
          <w:rFonts w:ascii="Arial" w:hAnsi="Arial" w:cs="Arial"/>
          <w:sz w:val="22"/>
          <w:szCs w:val="22"/>
        </w:rPr>
        <w:t>Whether the proposed course is likely to provide value for money to both the student and to the University;</w:t>
      </w:r>
    </w:p>
    <w:p w:rsidRPr="00312108" w:rsidR="00312108" w:rsidP="00312108" w:rsidRDefault="00312108" w14:paraId="46B1197D" w14:textId="77777777">
      <w:pPr>
        <w:pStyle w:val="ListParagraph"/>
        <w:spacing w:before="0" w:beforeAutospacing="0" w:after="0" w:afterAutospacing="0"/>
        <w:ind w:left="720"/>
        <w:rPr>
          <w:rFonts w:ascii="Arial" w:hAnsi="Arial" w:cs="Arial"/>
        </w:rPr>
      </w:pPr>
    </w:p>
    <w:p w:rsidRPr="00DA7593" w:rsidR="00F10F08" w:rsidP="00312108" w:rsidRDefault="2E7189B6" w14:paraId="53F0F1CB" w14:textId="614F9FC4">
      <w:pPr>
        <w:pStyle w:val="ListParagraph"/>
        <w:numPr>
          <w:ilvl w:val="0"/>
          <w:numId w:val="1"/>
        </w:numPr>
        <w:spacing w:before="0" w:beforeAutospacing="0" w:after="0" w:afterAutospacing="0"/>
        <w:rPr>
          <w:rFonts w:ascii="Arial" w:hAnsi="Arial" w:cs="Arial"/>
        </w:rPr>
      </w:pPr>
      <w:r w:rsidRPr="2E7189B6">
        <w:rPr>
          <w:rFonts w:ascii="Arial" w:hAnsi="Arial" w:cs="Arial"/>
          <w:sz w:val="22"/>
          <w:szCs w:val="22"/>
        </w:rPr>
        <w:t>Whether admissions data and market information indicate that demand for the course is likely to lead to both growth in numbers and an academically viable student experience. EPASC will utilise published senate thresholds for student numbers within 3 years (as projected) and/or areas of strategic importance as identified through the Annual Portfolio Review (APR) process or otherwise. EPASC will also consider whether the market for the proposed course is entirely new, or whether the development is likely to draw students away from existing University provision;</w:t>
      </w:r>
    </w:p>
    <w:p w:rsidRPr="00312108" w:rsidR="00312108" w:rsidP="00312108" w:rsidRDefault="00312108" w14:paraId="414A9D45" w14:textId="77777777">
      <w:pPr>
        <w:pStyle w:val="ListParagraph"/>
        <w:spacing w:before="0" w:beforeAutospacing="0" w:after="0" w:afterAutospacing="0"/>
        <w:ind w:left="720"/>
        <w:rPr>
          <w:rFonts w:ascii="Arial" w:hAnsi="Arial" w:cs="Arial"/>
        </w:rPr>
      </w:pPr>
    </w:p>
    <w:p w:rsidRPr="00DA7593" w:rsidR="00F10F08" w:rsidP="00312108" w:rsidRDefault="35977FF0" w14:paraId="5D78DDAC" w14:textId="200029A7">
      <w:pPr>
        <w:pStyle w:val="ListParagraph"/>
        <w:numPr>
          <w:ilvl w:val="0"/>
          <w:numId w:val="1"/>
        </w:numPr>
        <w:spacing w:before="0" w:beforeAutospacing="0" w:after="0" w:afterAutospacing="0"/>
        <w:rPr>
          <w:rFonts w:ascii="Arial" w:hAnsi="Arial" w:cs="Arial"/>
        </w:rPr>
      </w:pPr>
      <w:r w:rsidRPr="35977FF0">
        <w:rPr>
          <w:rFonts w:ascii="Arial" w:hAnsi="Arial" w:cs="Arial"/>
          <w:sz w:val="22"/>
          <w:szCs w:val="22"/>
        </w:rPr>
        <w:t>Whether the logistical implications of the proposed course structure, for example in relation to the timetabling of examinations and teaching, are manageable;</w:t>
      </w:r>
    </w:p>
    <w:p w:rsidRPr="00DA7593" w:rsidR="00FF7670" w:rsidP="00312108" w:rsidRDefault="00FF7670" w14:paraId="00DD0307" w14:textId="77777777">
      <w:pPr>
        <w:spacing w:line="240" w:lineRule="auto"/>
        <w:rPr>
          <w:rFonts w:ascii="Arial" w:hAnsi="Arial" w:cs="Arial"/>
        </w:rPr>
      </w:pPr>
    </w:p>
    <w:p w:rsidRPr="00DA7593" w:rsidR="00F10F08" w:rsidP="00312108" w:rsidRDefault="35977FF0" w14:paraId="39C9DA77" w14:textId="774CDA4C">
      <w:pPr>
        <w:pStyle w:val="ListParagraph"/>
        <w:numPr>
          <w:ilvl w:val="0"/>
          <w:numId w:val="1"/>
        </w:numPr>
        <w:spacing w:before="0" w:beforeAutospacing="0" w:after="0" w:afterAutospacing="0"/>
        <w:rPr>
          <w:rFonts w:ascii="Arial" w:hAnsi="Arial" w:cs="Arial"/>
        </w:rPr>
      </w:pPr>
      <w:r w:rsidRPr="35977FF0">
        <w:rPr>
          <w:rFonts w:ascii="Arial" w:hAnsi="Arial" w:cs="Arial"/>
          <w:sz w:val="22"/>
          <w:szCs w:val="22"/>
        </w:rPr>
        <w:t xml:space="preserve">Whether the proposal complies with the </w:t>
      </w:r>
      <w:r w:rsidR="00110344">
        <w:rPr>
          <w:rFonts w:ascii="Arial" w:hAnsi="Arial" w:cs="Arial"/>
          <w:sz w:val="22"/>
          <w:szCs w:val="22"/>
        </w:rPr>
        <w:t xml:space="preserve">Sussex </w:t>
      </w:r>
      <w:r w:rsidRPr="35977FF0">
        <w:rPr>
          <w:rFonts w:ascii="Arial" w:hAnsi="Arial" w:cs="Arial"/>
          <w:sz w:val="22"/>
          <w:szCs w:val="22"/>
        </w:rPr>
        <w:t>Academic Framework;</w:t>
      </w:r>
    </w:p>
    <w:p w:rsidRPr="00DA7593" w:rsidR="0058787C" w:rsidP="00312108" w:rsidRDefault="0058787C" w14:paraId="0FCEE68B" w14:textId="77777777">
      <w:pPr>
        <w:spacing w:line="240" w:lineRule="auto"/>
        <w:rPr>
          <w:rFonts w:ascii="Arial" w:hAnsi="Arial" w:cs="Arial"/>
        </w:rPr>
      </w:pPr>
    </w:p>
    <w:p w:rsidRPr="00DA7593" w:rsidR="0058787C" w:rsidP="00312108" w:rsidRDefault="35977FF0" w14:paraId="0F6F233D" w14:textId="77777777">
      <w:pPr>
        <w:pStyle w:val="ListParagraph"/>
        <w:numPr>
          <w:ilvl w:val="0"/>
          <w:numId w:val="1"/>
        </w:numPr>
        <w:spacing w:before="0" w:beforeAutospacing="0" w:after="0" w:afterAutospacing="0"/>
        <w:rPr>
          <w:rFonts w:ascii="Arial" w:hAnsi="Arial" w:cs="Arial"/>
        </w:rPr>
      </w:pPr>
      <w:r w:rsidRPr="35977FF0">
        <w:rPr>
          <w:rFonts w:ascii="Arial" w:hAnsi="Arial" w:cs="Arial"/>
          <w:sz w:val="22"/>
          <w:szCs w:val="22"/>
        </w:rPr>
        <w:t xml:space="preserve">The level of resourcing required for the course and an assessment of the risk presented by the course’s introduction. </w:t>
      </w:r>
    </w:p>
    <w:p w:rsidR="0058787C" w:rsidP="00972FF8" w:rsidRDefault="0058787C" w14:paraId="35A78C3D" w14:textId="2917F7BB">
      <w:pPr>
        <w:spacing w:after="160" w:line="240" w:lineRule="auto"/>
        <w:contextualSpacing/>
        <w:rPr>
          <w:rFonts w:ascii="Arial" w:hAnsi="Arial" w:eastAsia="Times New Roman" w:cs="Arial"/>
          <w:lang w:eastAsia="en-GB"/>
        </w:rPr>
      </w:pPr>
    </w:p>
    <w:p w:rsidR="00A67C8B" w:rsidP="00A214AC" w:rsidRDefault="02509F72" w14:paraId="77BBD906" w14:textId="77777777">
      <w:pPr>
        <w:pStyle w:val="Heading2"/>
      </w:pPr>
      <w:bookmarkStart w:name="_Toc693411051" w:id="8"/>
      <w:r>
        <w:lastRenderedPageBreak/>
        <w:t>3.3</w:t>
      </w:r>
      <w:r w:rsidR="2A322FC9">
        <w:tab/>
      </w:r>
      <w:r>
        <w:t>Sussex Choice: protocol for degree titles</w:t>
      </w:r>
      <w:bookmarkEnd w:id="8"/>
    </w:p>
    <w:p w:rsidR="00A67C8B" w:rsidP="00972FF8" w:rsidRDefault="00A67C8B" w14:paraId="7C81A55A" w14:textId="77777777">
      <w:pPr>
        <w:rPr>
          <w:rFonts w:ascii="Arial" w:hAnsi="Arial" w:cs="Arial"/>
        </w:rPr>
      </w:pPr>
    </w:p>
    <w:p w:rsidR="00FF7670" w:rsidP="00972FF8" w:rsidRDefault="2E7189B6" w14:paraId="14B15660" w14:textId="4AEA606B">
      <w:pPr>
        <w:rPr>
          <w:rFonts w:ascii="Arial" w:hAnsi="Arial" w:cs="Arial"/>
        </w:rPr>
      </w:pPr>
      <w:r w:rsidRPr="2E7189B6">
        <w:rPr>
          <w:rFonts w:ascii="Arial" w:hAnsi="Arial" w:cs="Arial"/>
        </w:rPr>
        <w:t xml:space="preserve">Sussex Choice enables students to personalise their undergraduate degree courses by choosing to participate in free-standing electives, language pathways, placements and study abroad. </w:t>
      </w:r>
    </w:p>
    <w:p w:rsidR="00FF7670" w:rsidP="00972FF8" w:rsidRDefault="00FF7670" w14:paraId="724B4AE8" w14:textId="77777777">
      <w:pPr>
        <w:rPr>
          <w:rFonts w:ascii="Arial" w:hAnsi="Arial" w:cs="Arial"/>
        </w:rPr>
      </w:pPr>
    </w:p>
    <w:p w:rsidR="00FF7670" w:rsidP="00972FF8" w:rsidRDefault="534F97D8" w14:paraId="4D85A2A9" w14:textId="12418E26">
      <w:pPr>
        <w:rPr>
          <w:rFonts w:ascii="Arial" w:hAnsi="Arial" w:cs="Arial"/>
        </w:rPr>
      </w:pPr>
      <w:r w:rsidRPr="534F97D8">
        <w:rPr>
          <w:rFonts w:ascii="Arial" w:hAnsi="Arial" w:cs="Arial"/>
        </w:rPr>
        <w:t xml:space="preserve">The choices students make through Sussex Choice may be reflected in their final degree title, or on their degree certificate. The </w:t>
      </w:r>
      <w:hyperlink r:id="rId35">
        <w:r w:rsidRPr="534F97D8">
          <w:rPr>
            <w:rStyle w:val="Hyperlink"/>
            <w:rFonts w:ascii="Arial" w:hAnsi="Arial" w:cs="Arial"/>
          </w:rPr>
          <w:t>Academic Framework</w:t>
        </w:r>
      </w:hyperlink>
      <w:r w:rsidRPr="534F97D8">
        <w:rPr>
          <w:rFonts w:ascii="Arial" w:hAnsi="Arial" w:cs="Arial"/>
        </w:rPr>
        <w:t xml:space="preserve"> sets out in detail which combinations of title are permitted. The following table provides a summary, and also clarifies the conditions under which an award title including a Sussex Choice element would be: a) advertised as an entry route, or b) selected by the student after entry and appearing on the degree certificate by means of a course transfer. </w:t>
      </w:r>
    </w:p>
    <w:p w:rsidR="00FF7670" w:rsidP="00972FF8" w:rsidRDefault="00FF7670" w14:paraId="1ABE1B51" w14:textId="77777777">
      <w:pPr>
        <w:rPr>
          <w:rFonts w:ascii="Arial" w:hAnsi="Arial" w:cs="Arial"/>
        </w:rPr>
      </w:pPr>
    </w:p>
    <w:tbl>
      <w:tblPr>
        <w:tblStyle w:val="TableGrid"/>
        <w:tblW w:w="0" w:type="auto"/>
        <w:tblLook w:val="04A0" w:firstRow="1" w:lastRow="0" w:firstColumn="1" w:lastColumn="0" w:noHBand="0" w:noVBand="1"/>
      </w:tblPr>
      <w:tblGrid>
        <w:gridCol w:w="1838"/>
        <w:gridCol w:w="3119"/>
        <w:gridCol w:w="4059"/>
      </w:tblGrid>
      <w:tr w:rsidR="00A67C8B" w:rsidTr="2E7189B6" w14:paraId="0042D194" w14:textId="77777777">
        <w:tc>
          <w:tcPr>
            <w:tcW w:w="1838" w:type="dxa"/>
          </w:tcPr>
          <w:p w:rsidRPr="00A67C8B" w:rsidR="00A67C8B" w:rsidP="534F97D8" w:rsidRDefault="534F97D8" w14:paraId="0A2AB7D0" w14:textId="77777777">
            <w:pPr>
              <w:rPr>
                <w:rFonts w:ascii="Arial" w:hAnsi="Arial" w:cs="Arial"/>
                <w:b/>
                <w:bCs/>
                <w:sz w:val="20"/>
                <w:szCs w:val="20"/>
              </w:rPr>
            </w:pPr>
            <w:r w:rsidRPr="534F97D8">
              <w:rPr>
                <w:rFonts w:ascii="Arial" w:hAnsi="Arial" w:cs="Arial"/>
                <w:b/>
                <w:bCs/>
                <w:sz w:val="20"/>
                <w:szCs w:val="20"/>
              </w:rPr>
              <w:t>Sussex Choice element</w:t>
            </w:r>
          </w:p>
        </w:tc>
        <w:tc>
          <w:tcPr>
            <w:tcW w:w="3119" w:type="dxa"/>
          </w:tcPr>
          <w:p w:rsidRPr="00A67C8B" w:rsidR="00A67C8B" w:rsidP="534F97D8" w:rsidRDefault="534F97D8" w14:paraId="23DA61AF" w14:textId="77777777">
            <w:pPr>
              <w:rPr>
                <w:rFonts w:ascii="Arial" w:hAnsi="Arial" w:cs="Arial"/>
                <w:b/>
                <w:bCs/>
                <w:sz w:val="20"/>
                <w:szCs w:val="20"/>
              </w:rPr>
            </w:pPr>
            <w:r w:rsidRPr="534F97D8">
              <w:rPr>
                <w:rFonts w:ascii="Arial" w:hAnsi="Arial" w:cs="Arial"/>
                <w:b/>
                <w:bCs/>
                <w:sz w:val="20"/>
                <w:szCs w:val="20"/>
              </w:rPr>
              <w:t>Impact on degree title</w:t>
            </w:r>
          </w:p>
        </w:tc>
        <w:tc>
          <w:tcPr>
            <w:tcW w:w="4059" w:type="dxa"/>
          </w:tcPr>
          <w:p w:rsidRPr="00A67C8B" w:rsidR="00A67C8B" w:rsidP="534F97D8" w:rsidRDefault="534F97D8" w14:paraId="0BE2361E" w14:textId="77777777">
            <w:pPr>
              <w:rPr>
                <w:rFonts w:ascii="Arial" w:hAnsi="Arial" w:cs="Arial"/>
                <w:b/>
                <w:bCs/>
                <w:sz w:val="20"/>
                <w:szCs w:val="20"/>
              </w:rPr>
            </w:pPr>
            <w:r w:rsidRPr="534F97D8">
              <w:rPr>
                <w:rFonts w:ascii="Arial" w:hAnsi="Arial" w:cs="Arial"/>
                <w:b/>
                <w:bCs/>
                <w:sz w:val="20"/>
                <w:szCs w:val="20"/>
              </w:rPr>
              <w:t>Marketing protocol</w:t>
            </w:r>
          </w:p>
        </w:tc>
      </w:tr>
      <w:tr w:rsidR="00A67C8B" w:rsidTr="2E7189B6" w14:paraId="68126AE4" w14:textId="77777777">
        <w:tc>
          <w:tcPr>
            <w:tcW w:w="1838" w:type="dxa"/>
          </w:tcPr>
          <w:p w:rsidRPr="00A67C8B" w:rsidR="00A67C8B" w:rsidP="00972FF8" w:rsidRDefault="2E7189B6" w14:paraId="1E6EC27B" w14:textId="37B60E3F">
            <w:pPr>
              <w:rPr>
                <w:rFonts w:ascii="Arial" w:hAnsi="Arial" w:cs="Arial"/>
                <w:sz w:val="20"/>
                <w:szCs w:val="20"/>
              </w:rPr>
            </w:pPr>
            <w:r w:rsidRPr="2E7189B6">
              <w:rPr>
                <w:rFonts w:ascii="Arial" w:hAnsi="Arial" w:cs="Arial"/>
                <w:sz w:val="20"/>
                <w:szCs w:val="20"/>
              </w:rPr>
              <w:t>60-credit language pathway</w:t>
            </w:r>
          </w:p>
        </w:tc>
        <w:tc>
          <w:tcPr>
            <w:tcW w:w="3119" w:type="dxa"/>
          </w:tcPr>
          <w:p w:rsidRPr="00A67C8B" w:rsidR="00A67C8B" w:rsidP="0012446F" w:rsidRDefault="2E7189B6" w14:paraId="7E2B5F1A" w14:textId="14FA2CA8">
            <w:pPr>
              <w:pStyle w:val="ListParagraph"/>
              <w:numPr>
                <w:ilvl w:val="0"/>
                <w:numId w:val="16"/>
              </w:numPr>
              <w:ind w:left="319" w:hanging="283"/>
              <w:rPr>
                <w:rFonts w:ascii="Arial" w:hAnsi="Arial" w:cs="Arial"/>
                <w:sz w:val="20"/>
                <w:szCs w:val="20"/>
              </w:rPr>
            </w:pPr>
            <w:r w:rsidRPr="2E7189B6">
              <w:rPr>
                <w:rFonts w:ascii="Arial" w:hAnsi="Arial" w:cs="Arial"/>
                <w:sz w:val="20"/>
                <w:szCs w:val="20"/>
              </w:rPr>
              <w:t>No change to the registered award title. Successful completion of a 60-credit language pathway will be recognised on the degree certificate at the point of classification</w:t>
            </w:r>
          </w:p>
        </w:tc>
        <w:tc>
          <w:tcPr>
            <w:tcW w:w="4059" w:type="dxa"/>
          </w:tcPr>
          <w:p w:rsidRPr="00A67C8B" w:rsidR="00A67C8B" w:rsidRDefault="2E7189B6" w14:paraId="60EC6A25" w14:textId="5FC74EAC">
            <w:pPr>
              <w:pStyle w:val="ListParagraph"/>
              <w:numPr>
                <w:ilvl w:val="0"/>
                <w:numId w:val="16"/>
              </w:numPr>
              <w:ind w:left="256" w:hanging="256"/>
              <w:rPr>
                <w:rFonts w:ascii="Arial" w:hAnsi="Arial" w:cs="Arial"/>
                <w:sz w:val="20"/>
                <w:szCs w:val="20"/>
              </w:rPr>
            </w:pPr>
            <w:r w:rsidRPr="2E7189B6">
              <w:rPr>
                <w:rFonts w:ascii="Arial" w:hAnsi="Arial" w:cs="Arial"/>
                <w:sz w:val="20"/>
                <w:szCs w:val="20"/>
              </w:rPr>
              <w:t>Students select 60-credit language pathways after admission to the University, so that they can benefit from advice and guidance in their choices</w:t>
            </w:r>
          </w:p>
          <w:p w:rsidRPr="00A67C8B" w:rsidR="00A67C8B" w:rsidRDefault="2E7189B6" w14:paraId="68B0F776" w14:textId="07754CF5">
            <w:pPr>
              <w:pStyle w:val="ListParagraph"/>
              <w:numPr>
                <w:ilvl w:val="0"/>
                <w:numId w:val="16"/>
              </w:numPr>
              <w:ind w:left="256" w:hanging="256"/>
              <w:rPr>
                <w:rFonts w:ascii="Arial" w:hAnsi="Arial" w:cs="Arial"/>
                <w:sz w:val="20"/>
                <w:szCs w:val="20"/>
              </w:rPr>
            </w:pPr>
            <w:r w:rsidRPr="2E7189B6">
              <w:rPr>
                <w:rFonts w:ascii="Arial" w:hAnsi="Arial" w:cs="Arial"/>
                <w:sz w:val="20"/>
                <w:szCs w:val="20"/>
              </w:rPr>
              <w:t>All 60-credit language pathways are advertised, but particular combinations of 60-credit language pathways and single honours courses are not</w:t>
            </w:r>
          </w:p>
        </w:tc>
      </w:tr>
      <w:tr w:rsidR="00A67C8B" w:rsidTr="2E7189B6" w14:paraId="36DADD0A" w14:textId="77777777">
        <w:tc>
          <w:tcPr>
            <w:tcW w:w="1838" w:type="dxa"/>
          </w:tcPr>
          <w:p w:rsidRPr="00A67C8B" w:rsidR="00A67C8B" w:rsidP="00972FF8" w:rsidRDefault="2E7189B6" w14:paraId="259BA4CA" w14:textId="43206ED2">
            <w:pPr>
              <w:rPr>
                <w:rFonts w:ascii="Arial" w:hAnsi="Arial" w:cs="Arial"/>
                <w:sz w:val="20"/>
                <w:szCs w:val="20"/>
              </w:rPr>
            </w:pPr>
            <w:r w:rsidRPr="2E7189B6">
              <w:rPr>
                <w:rFonts w:ascii="Arial" w:hAnsi="Arial" w:cs="Arial"/>
                <w:sz w:val="20"/>
                <w:szCs w:val="20"/>
              </w:rPr>
              <w:t>90-credit minor</w:t>
            </w:r>
          </w:p>
        </w:tc>
        <w:tc>
          <w:tcPr>
            <w:tcW w:w="3119" w:type="dxa"/>
          </w:tcPr>
          <w:p w:rsidR="00A67C8B" w:rsidRDefault="2E7189B6" w14:paraId="7E6D27F1" w14:textId="277B3A63">
            <w:pPr>
              <w:pStyle w:val="ListParagraph"/>
              <w:numPr>
                <w:ilvl w:val="0"/>
                <w:numId w:val="16"/>
              </w:numPr>
              <w:ind w:left="284" w:hanging="283"/>
              <w:rPr>
                <w:rFonts w:ascii="Arial" w:hAnsi="Arial" w:cs="Arial"/>
                <w:sz w:val="20"/>
                <w:szCs w:val="20"/>
              </w:rPr>
            </w:pPr>
            <w:r w:rsidRPr="2E7189B6">
              <w:rPr>
                <w:rFonts w:ascii="Arial" w:hAnsi="Arial" w:cs="Arial"/>
                <w:sz w:val="20"/>
                <w:szCs w:val="20"/>
              </w:rPr>
              <w:t>Successful completion of a 90-credit minor alongside 270 credits in the substantive subject leads to the award of a major/minor degree</w:t>
            </w:r>
          </w:p>
          <w:p w:rsidRPr="00A67C8B" w:rsidR="002B6698" w:rsidRDefault="2E7189B6" w14:paraId="5F0DABCD" w14:textId="73F3B727">
            <w:pPr>
              <w:pStyle w:val="ListParagraph"/>
              <w:numPr>
                <w:ilvl w:val="0"/>
                <w:numId w:val="16"/>
              </w:numPr>
              <w:ind w:left="284" w:hanging="283"/>
              <w:rPr>
                <w:rFonts w:ascii="Arial" w:hAnsi="Arial" w:cs="Arial"/>
                <w:sz w:val="20"/>
                <w:szCs w:val="20"/>
              </w:rPr>
            </w:pPr>
            <w:r w:rsidRPr="2E7189B6">
              <w:rPr>
                <w:rFonts w:ascii="Arial" w:hAnsi="Arial" w:cs="Arial"/>
                <w:sz w:val="20"/>
                <w:szCs w:val="20"/>
              </w:rPr>
              <w:t>Where a 90-credit minor is completed as part of a language pathway, the major/minor award title will be recognised on the student record at the point of classification</w:t>
            </w:r>
          </w:p>
        </w:tc>
        <w:tc>
          <w:tcPr>
            <w:tcW w:w="4059" w:type="dxa"/>
          </w:tcPr>
          <w:p w:rsidR="00A67C8B" w:rsidRDefault="2E7189B6" w14:paraId="2A84D02F" w14:textId="1BBDDC5B">
            <w:pPr>
              <w:pStyle w:val="ListParagraph"/>
              <w:numPr>
                <w:ilvl w:val="0"/>
                <w:numId w:val="16"/>
              </w:numPr>
              <w:ind w:left="256" w:hanging="256"/>
              <w:rPr>
                <w:rFonts w:ascii="Arial" w:hAnsi="Arial" w:cs="Arial"/>
                <w:sz w:val="20"/>
                <w:szCs w:val="20"/>
              </w:rPr>
            </w:pPr>
            <w:r w:rsidRPr="2E7189B6">
              <w:rPr>
                <w:rFonts w:ascii="Arial" w:hAnsi="Arial" w:cs="Arial"/>
                <w:sz w:val="20"/>
                <w:szCs w:val="20"/>
              </w:rPr>
              <w:t xml:space="preserve">All major/minor entry routes require explicit approval from EPASC, as do 90-credit pathways </w:t>
            </w:r>
          </w:p>
          <w:p w:rsidR="0092541E" w:rsidRDefault="2E7189B6" w14:paraId="44336674" w14:textId="7C5F9009">
            <w:pPr>
              <w:pStyle w:val="ListParagraph"/>
              <w:numPr>
                <w:ilvl w:val="0"/>
                <w:numId w:val="16"/>
              </w:numPr>
              <w:ind w:left="256" w:hanging="256"/>
              <w:rPr>
                <w:rFonts w:ascii="Arial" w:hAnsi="Arial" w:cs="Arial"/>
                <w:sz w:val="20"/>
                <w:szCs w:val="20"/>
              </w:rPr>
            </w:pPr>
            <w:r w:rsidRPr="2E7189B6">
              <w:rPr>
                <w:rFonts w:ascii="Arial" w:hAnsi="Arial" w:cs="Arial"/>
                <w:sz w:val="20"/>
                <w:szCs w:val="20"/>
              </w:rPr>
              <w:t>EPASC may also suggest that new major/minor combinations be established, based on its review of portfolio data</w:t>
            </w:r>
          </w:p>
          <w:p w:rsidR="0092541E" w:rsidRDefault="35977FF0" w14:paraId="02EE3FA5" w14:textId="75BA2172">
            <w:pPr>
              <w:pStyle w:val="ListParagraph"/>
              <w:numPr>
                <w:ilvl w:val="0"/>
                <w:numId w:val="16"/>
              </w:numPr>
              <w:ind w:left="256" w:hanging="256"/>
              <w:rPr>
                <w:rFonts w:ascii="Arial" w:hAnsi="Arial" w:cs="Arial"/>
                <w:sz w:val="20"/>
                <w:szCs w:val="20"/>
              </w:rPr>
            </w:pPr>
            <w:r w:rsidRPr="35977FF0">
              <w:rPr>
                <w:rFonts w:ascii="Arial" w:hAnsi="Arial" w:cs="Arial"/>
                <w:sz w:val="20"/>
                <w:szCs w:val="20"/>
              </w:rPr>
              <w:t>Major/minor degrees advertised as named entry routes have their own UCAS code</w:t>
            </w:r>
          </w:p>
          <w:p w:rsidRPr="00A67C8B" w:rsidR="00C678EF" w:rsidRDefault="35977FF0" w14:paraId="090C45B5" w14:textId="2C239CF2">
            <w:pPr>
              <w:pStyle w:val="ListParagraph"/>
              <w:numPr>
                <w:ilvl w:val="0"/>
                <w:numId w:val="16"/>
              </w:numPr>
              <w:ind w:left="256" w:hanging="256"/>
              <w:rPr>
                <w:rFonts w:ascii="Arial" w:hAnsi="Arial" w:cs="Arial"/>
                <w:sz w:val="20"/>
                <w:szCs w:val="20"/>
              </w:rPr>
            </w:pPr>
            <w:r w:rsidRPr="35977FF0">
              <w:rPr>
                <w:rFonts w:ascii="Arial" w:hAnsi="Arial" w:cs="Arial"/>
                <w:sz w:val="20"/>
                <w:szCs w:val="20"/>
              </w:rPr>
              <w:t xml:space="preserve">Upon successful completion of a 60-credit </w:t>
            </w:r>
            <w:r w:rsidR="00EE70D1">
              <w:rPr>
                <w:rFonts w:ascii="Arial" w:hAnsi="Arial" w:cs="Arial"/>
                <w:sz w:val="20"/>
                <w:szCs w:val="20"/>
              </w:rPr>
              <w:t xml:space="preserve">language </w:t>
            </w:r>
            <w:r w:rsidRPr="35977FF0">
              <w:rPr>
                <w:rFonts w:ascii="Arial" w:hAnsi="Arial" w:cs="Arial"/>
                <w:sz w:val="20"/>
                <w:szCs w:val="20"/>
              </w:rPr>
              <w:t>pathway, students may apply for a Variation of Study to continue a pathway into their final stage.</w:t>
            </w:r>
          </w:p>
        </w:tc>
      </w:tr>
      <w:tr w:rsidR="0092541E" w:rsidTr="2E7189B6" w14:paraId="262BD8F6" w14:textId="77777777">
        <w:tc>
          <w:tcPr>
            <w:tcW w:w="1838" w:type="dxa"/>
          </w:tcPr>
          <w:p w:rsidR="0092541E" w:rsidP="00972FF8" w:rsidRDefault="534F97D8" w14:paraId="055EA085" w14:textId="77777777">
            <w:pPr>
              <w:rPr>
                <w:rFonts w:ascii="Arial" w:hAnsi="Arial" w:cs="Arial"/>
                <w:sz w:val="20"/>
                <w:szCs w:val="20"/>
              </w:rPr>
            </w:pPr>
            <w:r w:rsidRPr="534F97D8">
              <w:rPr>
                <w:rFonts w:ascii="Arial" w:hAnsi="Arial" w:cs="Arial"/>
                <w:sz w:val="20"/>
                <w:szCs w:val="20"/>
              </w:rPr>
              <w:t>Integrated placement or study abroad year</w:t>
            </w:r>
          </w:p>
        </w:tc>
        <w:tc>
          <w:tcPr>
            <w:tcW w:w="3119" w:type="dxa"/>
          </w:tcPr>
          <w:p w:rsidR="0092541E" w:rsidRDefault="534F97D8" w14:paraId="1A40B4FB" w14:textId="77777777">
            <w:pPr>
              <w:pStyle w:val="ListParagraph"/>
              <w:numPr>
                <w:ilvl w:val="0"/>
                <w:numId w:val="16"/>
              </w:numPr>
              <w:ind w:left="284" w:hanging="283"/>
              <w:rPr>
                <w:rFonts w:ascii="Arial" w:hAnsi="Arial" w:cs="Arial"/>
                <w:sz w:val="20"/>
                <w:szCs w:val="20"/>
              </w:rPr>
            </w:pPr>
            <w:r w:rsidRPr="534F97D8">
              <w:rPr>
                <w:rFonts w:ascii="Arial" w:hAnsi="Arial" w:cs="Arial"/>
                <w:sz w:val="20"/>
                <w:szCs w:val="20"/>
              </w:rPr>
              <w:t>Leads to published degree title</w:t>
            </w:r>
          </w:p>
        </w:tc>
        <w:tc>
          <w:tcPr>
            <w:tcW w:w="4059" w:type="dxa"/>
          </w:tcPr>
          <w:p w:rsidR="0092541E" w:rsidRDefault="534F97D8" w14:paraId="3F6BD088" w14:textId="28E36D72">
            <w:pPr>
              <w:pStyle w:val="ListParagraph"/>
              <w:numPr>
                <w:ilvl w:val="0"/>
                <w:numId w:val="16"/>
              </w:numPr>
              <w:ind w:left="256" w:hanging="256"/>
              <w:rPr>
                <w:rFonts w:ascii="Arial" w:hAnsi="Arial" w:cs="Arial"/>
                <w:sz w:val="20"/>
                <w:szCs w:val="20"/>
              </w:rPr>
            </w:pPr>
            <w:r w:rsidRPr="534F97D8">
              <w:rPr>
                <w:rFonts w:ascii="Arial" w:hAnsi="Arial" w:cs="Arial"/>
                <w:sz w:val="20"/>
                <w:szCs w:val="20"/>
              </w:rPr>
              <w:t>Degrees comprising an integrated placement or study abroad year are advertised as such, as a named award including reference to the placement or study abroad year</w:t>
            </w:r>
          </w:p>
        </w:tc>
      </w:tr>
      <w:tr w:rsidR="0092541E" w:rsidTr="2E7189B6" w14:paraId="42153635" w14:textId="77777777">
        <w:tc>
          <w:tcPr>
            <w:tcW w:w="1838" w:type="dxa"/>
          </w:tcPr>
          <w:p w:rsidR="0092541E" w:rsidP="00972FF8" w:rsidRDefault="534F97D8" w14:paraId="7B2F09E3" w14:textId="77777777">
            <w:pPr>
              <w:rPr>
                <w:rFonts w:ascii="Arial" w:hAnsi="Arial" w:cs="Arial"/>
                <w:sz w:val="20"/>
                <w:szCs w:val="20"/>
              </w:rPr>
            </w:pPr>
            <w:r w:rsidRPr="534F97D8">
              <w:rPr>
                <w:rFonts w:ascii="Arial" w:hAnsi="Arial" w:cs="Arial"/>
                <w:sz w:val="20"/>
                <w:szCs w:val="20"/>
              </w:rPr>
              <w:t>Voluntary placement or study abroad year</w:t>
            </w:r>
          </w:p>
        </w:tc>
        <w:tc>
          <w:tcPr>
            <w:tcW w:w="3119" w:type="dxa"/>
          </w:tcPr>
          <w:p w:rsidR="0092541E" w:rsidRDefault="534F97D8" w14:paraId="569B5654" w14:textId="77777777">
            <w:pPr>
              <w:pStyle w:val="ListParagraph"/>
              <w:numPr>
                <w:ilvl w:val="0"/>
                <w:numId w:val="16"/>
              </w:numPr>
              <w:ind w:left="284" w:hanging="283"/>
              <w:rPr>
                <w:rFonts w:ascii="Arial" w:hAnsi="Arial" w:cs="Arial"/>
                <w:sz w:val="20"/>
                <w:szCs w:val="20"/>
              </w:rPr>
            </w:pPr>
            <w:r w:rsidRPr="534F97D8">
              <w:rPr>
                <w:rFonts w:ascii="Arial" w:hAnsi="Arial" w:cs="Arial"/>
                <w:sz w:val="20"/>
                <w:szCs w:val="20"/>
              </w:rPr>
              <w:t>Successful completion leads to the addition of ‘with a placement year’ or ‘with a study abroad year’ to the degree title</w:t>
            </w:r>
          </w:p>
        </w:tc>
        <w:tc>
          <w:tcPr>
            <w:tcW w:w="4059" w:type="dxa"/>
          </w:tcPr>
          <w:p w:rsidR="0092541E" w:rsidRDefault="534F97D8" w14:paraId="204BC0F0" w14:textId="32CA4428">
            <w:pPr>
              <w:pStyle w:val="ListParagraph"/>
              <w:numPr>
                <w:ilvl w:val="0"/>
                <w:numId w:val="16"/>
              </w:numPr>
              <w:ind w:left="175" w:hanging="175"/>
              <w:contextualSpacing/>
              <w:rPr>
                <w:rFonts w:ascii="Arial" w:hAnsi="Arial" w:cs="Arial"/>
                <w:sz w:val="20"/>
                <w:szCs w:val="20"/>
              </w:rPr>
            </w:pPr>
            <w:r w:rsidRPr="534F97D8">
              <w:rPr>
                <w:rFonts w:ascii="Arial" w:hAnsi="Arial" w:cs="Arial"/>
                <w:sz w:val="20"/>
                <w:szCs w:val="20"/>
              </w:rPr>
              <w:t>Degree titles including a voluntary placement or study abroad year are not advertised on entry, as they are not guaranteed</w:t>
            </w:r>
          </w:p>
          <w:p w:rsidR="0092541E" w:rsidRDefault="534F97D8" w14:paraId="15358AA9" w14:textId="77777777">
            <w:pPr>
              <w:pStyle w:val="ListParagraph"/>
              <w:numPr>
                <w:ilvl w:val="0"/>
                <w:numId w:val="16"/>
              </w:numPr>
              <w:ind w:left="175" w:hanging="175"/>
              <w:contextualSpacing/>
              <w:rPr>
                <w:rFonts w:ascii="Arial" w:hAnsi="Arial" w:cs="Arial"/>
                <w:sz w:val="20"/>
                <w:szCs w:val="20"/>
              </w:rPr>
            </w:pPr>
            <w:r w:rsidRPr="534F97D8">
              <w:rPr>
                <w:rFonts w:ascii="Arial" w:hAnsi="Arial" w:cs="Arial"/>
                <w:sz w:val="20"/>
                <w:szCs w:val="20"/>
              </w:rPr>
              <w:t>The opportunity to apply for a voluntary placement or study abroad year is clearly promoted to all students</w:t>
            </w:r>
          </w:p>
        </w:tc>
      </w:tr>
    </w:tbl>
    <w:p w:rsidR="00A67C8B" w:rsidP="00972FF8" w:rsidRDefault="00A67C8B" w14:paraId="42CD6DAA" w14:textId="77777777">
      <w:pPr>
        <w:rPr>
          <w:rFonts w:ascii="Arial" w:hAnsi="Arial" w:cs="Arial"/>
        </w:rPr>
      </w:pPr>
    </w:p>
    <w:p w:rsidRPr="00225D5C" w:rsidR="002A629A" w:rsidP="00D00242" w:rsidRDefault="02509F72" w14:paraId="5DF4E780" w14:textId="77777777">
      <w:pPr>
        <w:pStyle w:val="Heading2"/>
      </w:pPr>
      <w:bookmarkStart w:name="_Toc1986999590" w:id="9"/>
      <w:r>
        <w:lastRenderedPageBreak/>
        <w:t>3.4</w:t>
      </w:r>
      <w:r w:rsidR="2A322FC9">
        <w:tab/>
      </w:r>
      <w:r>
        <w:t>Approval stages</w:t>
      </w:r>
      <w:bookmarkEnd w:id="9"/>
    </w:p>
    <w:p w:rsidR="00F13A9C" w:rsidP="00972FF8" w:rsidRDefault="00F13A9C" w14:paraId="1762040D" w14:textId="77777777">
      <w:pPr>
        <w:rPr>
          <w:rFonts w:ascii="Arial" w:hAnsi="Arial" w:cs="Arial"/>
        </w:rPr>
      </w:pPr>
    </w:p>
    <w:p w:rsidR="00F13A9C" w:rsidP="00972FF8" w:rsidRDefault="00EE70D1" w14:paraId="26422571" w14:textId="4AFA6963">
      <w:pPr>
        <w:rPr>
          <w:rFonts w:ascii="Arial" w:hAnsi="Arial" w:cs="Arial"/>
        </w:rPr>
      </w:pPr>
      <w:r>
        <w:rPr>
          <w:rFonts w:ascii="Arial" w:hAnsi="Arial" w:cs="Arial"/>
        </w:rPr>
        <w:t xml:space="preserve">Education </w:t>
      </w:r>
      <w:r w:rsidRPr="35977FF0" w:rsidR="35977FF0">
        <w:rPr>
          <w:rFonts w:ascii="Arial" w:hAnsi="Arial" w:cs="Arial"/>
        </w:rPr>
        <w:t xml:space="preserve">Portfolio Approval Sub-Committee operates a two-stage process for new course approval. The stages are designed to support the development of course proposals through business partner engagement and input, and enable academic staff to reflect in depth on what is required to produce a successful course. </w:t>
      </w:r>
    </w:p>
    <w:p w:rsidR="00F13A9C" w:rsidP="00972FF8" w:rsidRDefault="00F13A9C" w14:paraId="52A314CD" w14:textId="77777777">
      <w:pPr>
        <w:rPr>
          <w:rFonts w:ascii="Arial" w:hAnsi="Arial" w:cs="Arial"/>
        </w:rPr>
      </w:pPr>
    </w:p>
    <w:p w:rsidR="00F13A9C" w:rsidP="00972FF8" w:rsidRDefault="35977FF0" w14:paraId="5561D184" w14:textId="6B5CDDBA">
      <w:pPr>
        <w:rPr>
          <w:rFonts w:ascii="Arial" w:hAnsi="Arial" w:cs="Arial"/>
        </w:rPr>
      </w:pPr>
      <w:r w:rsidRPr="35977FF0">
        <w:rPr>
          <w:rFonts w:ascii="Arial" w:hAnsi="Arial" w:cs="Arial"/>
        </w:rPr>
        <w:t>The following diagram illustrates the Portfolio Approval Sub-Committee process:</w:t>
      </w:r>
    </w:p>
    <w:p w:rsidRPr="006C411E" w:rsidR="002A629A" w:rsidP="0E6A1286" w:rsidRDefault="002A629A" w14:paraId="24AF9503" w14:textId="728488DD">
      <w:r w:rsidRPr="006C411E">
        <w:rPr>
          <w:rFonts w:ascii="Arial" w:hAnsi="Arial" w:cs="Arial"/>
          <w:noProof/>
          <w:lang w:eastAsia="en-GB"/>
        </w:rPr>
        <w:drawing>
          <wp:inline distT="0" distB="0" distL="0" distR="0" wp14:anchorId="25A81E64" wp14:editId="1A6B0875">
            <wp:extent cx="5486400" cy="1704975"/>
            <wp:effectExtent l="38100" t="0" r="3810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Pr="00DA7593" w:rsidR="00F13A9C" w:rsidP="534F97D8" w:rsidRDefault="534F97D8" w14:paraId="7EF468AE" w14:textId="14454122">
      <w:pPr>
        <w:rPr>
          <w:rFonts w:ascii="Arial" w:hAnsi="Arial" w:cs="Arial"/>
          <w:b/>
          <w:bCs/>
          <w:sz w:val="24"/>
          <w:szCs w:val="24"/>
        </w:rPr>
      </w:pPr>
      <w:r w:rsidRPr="534F97D8">
        <w:rPr>
          <w:rFonts w:ascii="Arial" w:hAnsi="Arial" w:cs="Arial"/>
          <w:sz w:val="24"/>
          <w:szCs w:val="24"/>
        </w:rPr>
        <w:t>3.4.1</w:t>
      </w:r>
      <w:r w:rsidR="00F13A9C">
        <w:tab/>
      </w:r>
      <w:r w:rsidRPr="534F97D8">
        <w:rPr>
          <w:rFonts w:ascii="Arial" w:hAnsi="Arial" w:cs="Arial"/>
          <w:sz w:val="24"/>
          <w:szCs w:val="24"/>
        </w:rPr>
        <w:t>The initial idea</w:t>
      </w:r>
    </w:p>
    <w:p w:rsidRPr="00DA7593" w:rsidR="00F13A9C" w:rsidP="00DA7593" w:rsidRDefault="00F13A9C" w14:paraId="0160DE31" w14:textId="77777777">
      <w:pPr>
        <w:rPr>
          <w:rFonts w:ascii="Arial" w:hAnsi="Arial" w:cs="Arial"/>
        </w:rPr>
      </w:pPr>
    </w:p>
    <w:p w:rsidRPr="00DA7593" w:rsidR="00F13A9C" w:rsidP="3182C71B" w:rsidRDefault="35977FF0" w14:paraId="7C389E64" w14:textId="78D4CC63">
      <w:pPr>
        <w:rPr>
          <w:rFonts w:ascii="Arial" w:hAnsi="Arial" w:cs="Arial"/>
          <w:b/>
          <w:bCs/>
        </w:rPr>
      </w:pPr>
      <w:r w:rsidRPr="35977FF0">
        <w:rPr>
          <w:rFonts w:ascii="Arial" w:hAnsi="Arial" w:cs="Arial"/>
        </w:rPr>
        <w:t xml:space="preserve">Faculties should consider the following matters during the initial development of a course. </w:t>
      </w:r>
    </w:p>
    <w:p w:rsidRPr="00F13A9C" w:rsidR="00F13A9C" w:rsidRDefault="534F97D8" w14:paraId="2321630F" w14:textId="77777777">
      <w:pPr>
        <w:pStyle w:val="ListParagraph"/>
        <w:numPr>
          <w:ilvl w:val="0"/>
          <w:numId w:val="10"/>
        </w:numPr>
        <w:contextualSpacing/>
        <w:rPr>
          <w:u w:val="single"/>
        </w:rPr>
      </w:pPr>
      <w:r w:rsidRPr="534F97D8">
        <w:rPr>
          <w:rFonts w:ascii="Arial" w:hAnsi="Arial" w:cs="Arial"/>
          <w:sz w:val="22"/>
          <w:szCs w:val="22"/>
          <w:u w:val="single"/>
        </w:rPr>
        <w:t>Leadership</w:t>
      </w:r>
    </w:p>
    <w:p w:rsidRPr="00F13A9C" w:rsidR="00F13A9C" w:rsidP="00972FF8" w:rsidRDefault="35977FF0" w14:paraId="52E1F7B6" w14:textId="13EF22D5">
      <w:pPr>
        <w:pStyle w:val="ListParagraph"/>
        <w:ind w:left="720"/>
        <w:contextualSpacing/>
        <w:rPr>
          <w:rFonts w:ascii="Arial" w:hAnsi="Arial" w:cs="Arial"/>
          <w:sz w:val="22"/>
          <w:szCs w:val="22"/>
        </w:rPr>
      </w:pPr>
      <w:r w:rsidRPr="35977FF0">
        <w:rPr>
          <w:rFonts w:ascii="Arial" w:hAnsi="Arial" w:cs="Arial"/>
          <w:sz w:val="22"/>
          <w:szCs w:val="22"/>
        </w:rPr>
        <w:t xml:space="preserve">The Faculty must appoint a course proposal lead (usually the intended convenor) who should take responsibility for overseeing the course approval and validation process. Where a proposal is for a joint course, there should exceptionally be two named convenors with the convenor of the first named Faculty taking the lead. </w:t>
      </w:r>
    </w:p>
    <w:p w:rsidRPr="00F13A9C" w:rsidR="00F13A9C" w:rsidP="00972FF8" w:rsidRDefault="00F13A9C" w14:paraId="41E8E2F9" w14:textId="77777777">
      <w:pPr>
        <w:pStyle w:val="ListParagraph"/>
        <w:ind w:left="720"/>
        <w:contextualSpacing/>
      </w:pPr>
    </w:p>
    <w:p w:rsidRPr="003B4FE1" w:rsidR="00F13A9C" w:rsidRDefault="35977FF0" w14:paraId="1E584CD7" w14:textId="69ED20D2">
      <w:pPr>
        <w:pStyle w:val="ListParagraph"/>
        <w:numPr>
          <w:ilvl w:val="0"/>
          <w:numId w:val="10"/>
        </w:numPr>
        <w:contextualSpacing/>
        <w:rPr>
          <w:u w:val="single"/>
        </w:rPr>
      </w:pPr>
      <w:r w:rsidRPr="35977FF0">
        <w:rPr>
          <w:rFonts w:ascii="Arial" w:hAnsi="Arial" w:cs="Arial"/>
          <w:sz w:val="22"/>
          <w:szCs w:val="22"/>
          <w:u w:val="single"/>
        </w:rPr>
        <w:t>Support from the Faculty</w:t>
      </w:r>
    </w:p>
    <w:p w:rsidR="003B4FE1" w:rsidP="00972FF8" w:rsidRDefault="35977FF0" w14:paraId="3C889A8A" w14:textId="6E453762">
      <w:pPr>
        <w:pStyle w:val="ListParagraph"/>
        <w:ind w:left="720"/>
        <w:contextualSpacing/>
        <w:rPr>
          <w:rFonts w:ascii="Arial" w:hAnsi="Arial" w:cs="Arial"/>
          <w:sz w:val="22"/>
          <w:szCs w:val="22"/>
        </w:rPr>
      </w:pPr>
      <w:r w:rsidRPr="35977FF0">
        <w:rPr>
          <w:rFonts w:ascii="Arial" w:hAnsi="Arial" w:cs="Arial"/>
          <w:sz w:val="22"/>
          <w:szCs w:val="22"/>
        </w:rPr>
        <w:t xml:space="preserve">The </w:t>
      </w:r>
      <w:r w:rsidR="00FA3D39">
        <w:rPr>
          <w:rFonts w:ascii="Arial" w:hAnsi="Arial" w:cs="Arial"/>
          <w:sz w:val="22"/>
          <w:szCs w:val="22"/>
        </w:rPr>
        <w:t xml:space="preserve">Executive </w:t>
      </w:r>
      <w:r w:rsidRPr="35977FF0">
        <w:rPr>
          <w:rFonts w:ascii="Arial" w:hAnsi="Arial" w:cs="Arial"/>
          <w:sz w:val="22"/>
          <w:szCs w:val="22"/>
        </w:rPr>
        <w:t>Dean</w:t>
      </w:r>
      <w:r w:rsidR="00FA3D39">
        <w:rPr>
          <w:rFonts w:ascii="Arial" w:hAnsi="Arial" w:cs="Arial"/>
          <w:sz w:val="22"/>
          <w:szCs w:val="22"/>
        </w:rPr>
        <w:t>,</w:t>
      </w:r>
      <w:r w:rsidRPr="35977FF0">
        <w:rPr>
          <w:rFonts w:ascii="Arial" w:hAnsi="Arial" w:cs="Arial"/>
          <w:sz w:val="22"/>
          <w:szCs w:val="22"/>
        </w:rPr>
        <w:t xml:space="preserve"> and Associate Dean</w:t>
      </w:r>
      <w:r w:rsidR="00312108">
        <w:rPr>
          <w:rFonts w:ascii="Arial" w:hAnsi="Arial" w:cs="Arial"/>
          <w:sz w:val="22"/>
          <w:szCs w:val="22"/>
        </w:rPr>
        <w:t xml:space="preserve"> </w:t>
      </w:r>
      <w:r w:rsidR="00D6545E">
        <w:rPr>
          <w:rFonts w:ascii="Arial" w:hAnsi="Arial" w:cs="Arial"/>
          <w:sz w:val="22"/>
          <w:szCs w:val="22"/>
        </w:rPr>
        <w:t>(</w:t>
      </w:r>
      <w:r w:rsidRPr="35977FF0">
        <w:rPr>
          <w:rFonts w:ascii="Arial" w:hAnsi="Arial" w:cs="Arial"/>
          <w:sz w:val="22"/>
          <w:szCs w:val="22"/>
        </w:rPr>
        <w:t xml:space="preserve">Education </w:t>
      </w:r>
      <w:r w:rsidR="00D6545E">
        <w:rPr>
          <w:rFonts w:ascii="Arial" w:hAnsi="Arial" w:cs="Arial"/>
          <w:sz w:val="22"/>
          <w:szCs w:val="22"/>
        </w:rPr>
        <w:t>and Students)</w:t>
      </w:r>
      <w:r w:rsidR="00FA3D39">
        <w:rPr>
          <w:rFonts w:ascii="Arial" w:hAnsi="Arial" w:cs="Arial"/>
          <w:sz w:val="22"/>
          <w:szCs w:val="22"/>
        </w:rPr>
        <w:t>,</w:t>
      </w:r>
      <w:r w:rsidR="00D6545E">
        <w:rPr>
          <w:rFonts w:ascii="Arial" w:hAnsi="Arial" w:cs="Arial"/>
          <w:sz w:val="22"/>
          <w:szCs w:val="22"/>
        </w:rPr>
        <w:t xml:space="preserve"> </w:t>
      </w:r>
      <w:r w:rsidRPr="35977FF0">
        <w:rPr>
          <w:rFonts w:ascii="Arial" w:hAnsi="Arial" w:cs="Arial"/>
          <w:sz w:val="22"/>
          <w:szCs w:val="22"/>
        </w:rPr>
        <w:t xml:space="preserve">should be consulted at an early stage to ensure that the proposal will have the backing of the Faculty. </w:t>
      </w:r>
    </w:p>
    <w:p w:rsidR="003B4FE1" w:rsidP="00972FF8" w:rsidRDefault="003B4FE1" w14:paraId="5F9D7014" w14:textId="77777777">
      <w:pPr>
        <w:pStyle w:val="ListParagraph"/>
        <w:ind w:left="720"/>
        <w:contextualSpacing/>
        <w:rPr>
          <w:rFonts w:ascii="Arial" w:hAnsi="Arial" w:cs="Arial"/>
          <w:sz w:val="22"/>
          <w:szCs w:val="22"/>
        </w:rPr>
      </w:pPr>
    </w:p>
    <w:p w:rsidRPr="003B4FE1" w:rsidR="003B4FE1" w:rsidRDefault="534F97D8" w14:paraId="35E1A833" w14:textId="77777777">
      <w:pPr>
        <w:pStyle w:val="ListParagraph"/>
        <w:numPr>
          <w:ilvl w:val="0"/>
          <w:numId w:val="10"/>
        </w:numPr>
        <w:contextualSpacing/>
        <w:rPr>
          <w:sz w:val="22"/>
          <w:szCs w:val="22"/>
          <w:u w:val="single"/>
        </w:rPr>
      </w:pPr>
      <w:r w:rsidRPr="534F97D8">
        <w:rPr>
          <w:rFonts w:ascii="Arial" w:hAnsi="Arial" w:cs="Arial"/>
          <w:sz w:val="22"/>
          <w:szCs w:val="22"/>
          <w:u w:val="single"/>
        </w:rPr>
        <w:t>Portfolio</w:t>
      </w:r>
    </w:p>
    <w:p w:rsidR="003B4FE1" w:rsidP="00972FF8" w:rsidRDefault="35977FF0" w14:paraId="2CFE8CD0" w14:textId="7B0A1A1D">
      <w:pPr>
        <w:pStyle w:val="ListParagraph"/>
        <w:ind w:left="720"/>
        <w:contextualSpacing/>
        <w:rPr>
          <w:rFonts w:ascii="Arial" w:hAnsi="Arial" w:cs="Arial"/>
          <w:sz w:val="22"/>
          <w:szCs w:val="22"/>
        </w:rPr>
      </w:pPr>
      <w:r w:rsidRPr="35977FF0">
        <w:rPr>
          <w:rFonts w:ascii="Arial" w:hAnsi="Arial" w:cs="Arial"/>
          <w:sz w:val="22"/>
          <w:szCs w:val="22"/>
        </w:rPr>
        <w:t xml:space="preserve">Normally, course proposals from Faculties should complement the existing portfolio of courses offered. It may be, for example, that other courses will need to be withdrawn to maximise the sustainability of the proposal or the content of existing courses adjusted to maintain the distinctiveness and diversity of the portfolio. Exceptionally, Faculties may wish to propose an addition to the portfolio or to maintain a particular course for overriding strategic reasons.  </w:t>
      </w:r>
    </w:p>
    <w:p w:rsidR="003B4FE1" w:rsidP="00972FF8" w:rsidRDefault="003B4FE1" w14:paraId="3C6CCAB3" w14:textId="77777777">
      <w:pPr>
        <w:pStyle w:val="ListParagraph"/>
        <w:ind w:left="720"/>
        <w:contextualSpacing/>
        <w:rPr>
          <w:rFonts w:ascii="Arial" w:hAnsi="Arial" w:cs="Arial"/>
        </w:rPr>
      </w:pPr>
    </w:p>
    <w:p w:rsidRPr="003B4FE1" w:rsidR="003B4FE1" w:rsidRDefault="534F97D8" w14:paraId="34A90547" w14:textId="77777777">
      <w:pPr>
        <w:pStyle w:val="ListParagraph"/>
        <w:numPr>
          <w:ilvl w:val="0"/>
          <w:numId w:val="10"/>
        </w:numPr>
        <w:contextualSpacing/>
        <w:rPr>
          <w:sz w:val="22"/>
          <w:szCs w:val="22"/>
          <w:u w:val="single"/>
        </w:rPr>
      </w:pPr>
      <w:r w:rsidRPr="534F97D8">
        <w:rPr>
          <w:rFonts w:ascii="Arial" w:hAnsi="Arial" w:cs="Arial"/>
          <w:sz w:val="22"/>
          <w:szCs w:val="22"/>
          <w:u w:val="single"/>
        </w:rPr>
        <w:t>Support from Professional Services</w:t>
      </w:r>
    </w:p>
    <w:p w:rsidR="003B4FE1" w:rsidP="00972FF8" w:rsidRDefault="35977FF0" w14:paraId="533C3CE0" w14:textId="6E3E0D1B">
      <w:pPr>
        <w:pStyle w:val="ListParagraph"/>
        <w:ind w:left="720"/>
        <w:contextualSpacing/>
        <w:rPr>
          <w:rFonts w:ascii="Arial" w:hAnsi="Arial" w:cs="Arial"/>
          <w:sz w:val="22"/>
          <w:szCs w:val="22"/>
        </w:rPr>
      </w:pPr>
      <w:r w:rsidRPr="35977FF0">
        <w:rPr>
          <w:rFonts w:ascii="Arial" w:hAnsi="Arial" w:cs="Arial"/>
          <w:sz w:val="22"/>
          <w:szCs w:val="22"/>
        </w:rPr>
        <w:t>Although the Faculty will retain ownership of the course proposal at every stage and is responsible for meeting required timescales, academic faculty should inform the AQP office of any new course proposals at the earliest opportunity so that the required support from Professional Services may be arranged. Colleagues in the Market Research Team, Finance Team, Library, Careers, Employability and Entrepreneurship and Educational Enhancement should be consulted. This will assist the Faculty in producing compelling, coherent proposals.</w:t>
      </w:r>
    </w:p>
    <w:p w:rsidR="001C5B5D" w:rsidP="00426E80" w:rsidRDefault="001C5B5D" w14:paraId="28D18671" w14:textId="77777777">
      <w:pPr>
        <w:pStyle w:val="ListParagraph"/>
        <w:contextualSpacing/>
        <w:rPr>
          <w:rFonts w:ascii="Arial" w:hAnsi="Arial" w:cs="Arial"/>
          <w:sz w:val="22"/>
          <w:szCs w:val="22"/>
        </w:rPr>
      </w:pPr>
    </w:p>
    <w:p w:rsidR="003B4FE1" w:rsidRDefault="534F97D8" w14:paraId="73E9DBFB" w14:textId="77777777">
      <w:pPr>
        <w:pStyle w:val="ListParagraph"/>
        <w:numPr>
          <w:ilvl w:val="0"/>
          <w:numId w:val="10"/>
        </w:numPr>
        <w:contextualSpacing/>
        <w:rPr>
          <w:rFonts w:ascii="Arial" w:hAnsi="Arial" w:cs="Arial"/>
          <w:sz w:val="22"/>
          <w:szCs w:val="22"/>
          <w:u w:val="single"/>
        </w:rPr>
      </w:pPr>
      <w:r w:rsidRPr="534F97D8">
        <w:rPr>
          <w:rFonts w:ascii="Arial" w:hAnsi="Arial" w:cs="Arial"/>
          <w:sz w:val="22"/>
          <w:szCs w:val="22"/>
          <w:u w:val="single"/>
        </w:rPr>
        <w:t>Timescale</w:t>
      </w:r>
    </w:p>
    <w:p w:rsidRPr="00AF4F1F" w:rsidR="3C8D68A1" w:rsidP="00AF4F1F" w:rsidRDefault="35977FF0" w14:paraId="43852B40" w14:textId="3FDF95D1">
      <w:pPr>
        <w:pStyle w:val="ListParagraph"/>
        <w:ind w:left="720"/>
        <w:contextualSpacing/>
        <w:rPr>
          <w:rFonts w:ascii="Arial" w:hAnsi="Arial" w:cs="Arial"/>
          <w:sz w:val="22"/>
          <w:szCs w:val="22"/>
        </w:rPr>
      </w:pPr>
      <w:r w:rsidRPr="35977FF0">
        <w:rPr>
          <w:rFonts w:ascii="Arial" w:hAnsi="Arial" w:cs="Arial"/>
          <w:sz w:val="22"/>
          <w:szCs w:val="22"/>
        </w:rPr>
        <w:lastRenderedPageBreak/>
        <w:t xml:space="preserve">Faculties need to forward plan effectively in order to ensure that courses can be proposed, developed and brought to market with a long enough lead time to ensure that recruitment is successful, whilst also meeting the various approval stage requirements. The AQP Office will work with colleagues proposing courses to set a timescale for each proposed development, taking into account the committee calendar, the need for contributions from Professional Services, the publication schedule for the prospectus and the admissions and recruitment cycle. </w:t>
      </w:r>
    </w:p>
    <w:p w:rsidR="3182C71B" w:rsidP="3182C71B" w:rsidRDefault="3182C71B" w14:paraId="6370A8B6" w14:textId="3ADB0D65">
      <w:pPr>
        <w:pStyle w:val="ListParagraph"/>
        <w:ind w:left="720"/>
        <w:contextualSpacing/>
        <w:rPr>
          <w:rFonts w:ascii="Arial" w:hAnsi="Arial" w:cs="Arial"/>
          <w:sz w:val="22"/>
          <w:szCs w:val="22"/>
        </w:rPr>
      </w:pPr>
    </w:p>
    <w:p w:rsidRPr="00892C4B" w:rsidR="003B4FE1" w:rsidP="00972FF8" w:rsidRDefault="534F97D8" w14:paraId="0A8C4C95" w14:textId="77777777">
      <w:pPr>
        <w:contextualSpacing/>
        <w:rPr>
          <w:rFonts w:ascii="Arial" w:hAnsi="Arial" w:cs="Arial"/>
          <w:sz w:val="24"/>
          <w:szCs w:val="24"/>
        </w:rPr>
      </w:pPr>
      <w:r w:rsidRPr="534F97D8">
        <w:rPr>
          <w:rFonts w:ascii="Arial" w:hAnsi="Arial" w:cs="Arial"/>
          <w:sz w:val="24"/>
          <w:szCs w:val="24"/>
        </w:rPr>
        <w:t>3.4.2</w:t>
      </w:r>
      <w:r w:rsidR="00892C4B">
        <w:tab/>
      </w:r>
      <w:r w:rsidRPr="534F97D8">
        <w:rPr>
          <w:rFonts w:ascii="Arial" w:hAnsi="Arial" w:cs="Arial"/>
          <w:sz w:val="24"/>
          <w:szCs w:val="24"/>
        </w:rPr>
        <w:t>Stage 1 new course proposal</w:t>
      </w:r>
    </w:p>
    <w:p w:rsidR="00F13A9C" w:rsidP="00972FF8" w:rsidRDefault="00F13A9C" w14:paraId="4362A81A" w14:textId="77777777"/>
    <w:p w:rsidR="00E33009" w:rsidP="00972FF8" w:rsidRDefault="35977FF0" w14:paraId="3AD7BB39" w14:textId="214DCF34">
      <w:pPr>
        <w:rPr>
          <w:rFonts w:ascii="Arial" w:hAnsi="Arial" w:cs="Arial"/>
        </w:rPr>
      </w:pPr>
      <w:r w:rsidRPr="35977FF0">
        <w:rPr>
          <w:rFonts w:ascii="Arial" w:hAnsi="Arial" w:cs="Arial"/>
        </w:rPr>
        <w:t xml:space="preserve">A link to the stage 1 new course proposal forms </w:t>
      </w:r>
      <w:r w:rsidR="00FA3D39">
        <w:rPr>
          <w:rFonts w:ascii="Arial" w:hAnsi="Arial" w:cs="Arial"/>
        </w:rPr>
        <w:t xml:space="preserve">are </w:t>
      </w:r>
      <w:r w:rsidRPr="35977FF0">
        <w:rPr>
          <w:rFonts w:ascii="Arial" w:hAnsi="Arial" w:cs="Arial"/>
        </w:rPr>
        <w:t>included in this handbook at Appendix 1. The following checklist is provided to support Faculties to complete the form correctly, in order to avoid the form being referred back for further development. Faculties must ensure that:</w:t>
      </w:r>
    </w:p>
    <w:p w:rsidRPr="00280F2A" w:rsidR="00302255" w:rsidRDefault="534F97D8" w14:paraId="01364204" w14:textId="72E84EF7">
      <w:pPr>
        <w:pStyle w:val="ListParagraph"/>
        <w:numPr>
          <w:ilvl w:val="0"/>
          <w:numId w:val="11"/>
        </w:numPr>
        <w:rPr>
          <w:rFonts w:ascii="Arial" w:hAnsi="Arial" w:cs="Arial"/>
          <w:sz w:val="22"/>
          <w:szCs w:val="22"/>
        </w:rPr>
      </w:pPr>
      <w:r w:rsidRPr="00280F2A">
        <w:rPr>
          <w:rFonts w:ascii="Arial" w:hAnsi="Arial" w:cs="Arial"/>
          <w:sz w:val="22"/>
          <w:szCs w:val="22"/>
        </w:rPr>
        <w:t>the form is completed in full, including the authorising signatures;</w:t>
      </w:r>
    </w:p>
    <w:p w:rsidRPr="00280F2A" w:rsidR="00302255" w:rsidRDefault="35977FF0" w14:paraId="198F51CC" w14:textId="77E5CCC9">
      <w:pPr>
        <w:pStyle w:val="ListParagraph"/>
        <w:numPr>
          <w:ilvl w:val="0"/>
          <w:numId w:val="11"/>
        </w:numPr>
        <w:rPr>
          <w:rFonts w:ascii="Arial" w:hAnsi="Arial" w:cs="Arial"/>
          <w:sz w:val="22"/>
          <w:szCs w:val="22"/>
        </w:rPr>
      </w:pPr>
      <w:r w:rsidRPr="00280F2A">
        <w:rPr>
          <w:rFonts w:ascii="Arial" w:hAnsi="Arial" w:cs="Arial"/>
          <w:sz w:val="22"/>
          <w:szCs w:val="22"/>
        </w:rPr>
        <w:t xml:space="preserve">the proposal </w:t>
      </w:r>
      <w:r w:rsidRPr="00280F2A" w:rsidR="00FA3D39">
        <w:rPr>
          <w:rFonts w:ascii="Arial" w:hAnsi="Arial" w:cs="Arial"/>
          <w:sz w:val="22"/>
          <w:szCs w:val="22"/>
        </w:rPr>
        <w:t>is</w:t>
      </w:r>
      <w:r w:rsidRPr="00280F2A">
        <w:rPr>
          <w:rFonts w:ascii="Arial" w:hAnsi="Arial" w:cs="Arial"/>
          <w:sz w:val="22"/>
          <w:szCs w:val="22"/>
        </w:rPr>
        <w:t xml:space="preserve"> considered by the Faculty </w:t>
      </w:r>
      <w:r w:rsidR="00280F2A">
        <w:rPr>
          <w:rFonts w:ascii="Arial" w:hAnsi="Arial" w:cs="Arial"/>
          <w:sz w:val="22"/>
          <w:szCs w:val="22"/>
        </w:rPr>
        <w:t xml:space="preserve">(FPASC or FEC) </w:t>
      </w:r>
      <w:r w:rsidRPr="00280F2A" w:rsidR="00D6545E">
        <w:rPr>
          <w:rFonts w:ascii="Arial" w:hAnsi="Arial" w:cs="Arial"/>
          <w:sz w:val="22"/>
          <w:szCs w:val="22"/>
        </w:rPr>
        <w:t xml:space="preserve">in good time to meet EPASC timelines for consideration </w:t>
      </w:r>
      <w:r w:rsidRPr="00280F2A" w:rsidR="00FA3D39">
        <w:rPr>
          <w:rFonts w:ascii="Arial" w:hAnsi="Arial" w:cs="Arial"/>
          <w:sz w:val="22"/>
          <w:szCs w:val="22"/>
        </w:rPr>
        <w:t xml:space="preserve">at Stage 2 </w:t>
      </w:r>
      <w:r w:rsidRPr="00280F2A" w:rsidR="00D6545E">
        <w:rPr>
          <w:rFonts w:ascii="Arial" w:hAnsi="Arial" w:cs="Arial"/>
          <w:sz w:val="22"/>
          <w:szCs w:val="22"/>
        </w:rPr>
        <w:t xml:space="preserve">and </w:t>
      </w:r>
      <w:r w:rsidRPr="00280F2A" w:rsidR="00FA3D39">
        <w:rPr>
          <w:rFonts w:ascii="Arial" w:hAnsi="Arial" w:cs="Arial"/>
          <w:sz w:val="22"/>
          <w:szCs w:val="22"/>
        </w:rPr>
        <w:t xml:space="preserve">for the course </w:t>
      </w:r>
      <w:r w:rsidRPr="00280F2A" w:rsidR="00D6545E">
        <w:rPr>
          <w:rFonts w:ascii="Arial" w:hAnsi="Arial" w:cs="Arial"/>
          <w:sz w:val="22"/>
          <w:szCs w:val="22"/>
        </w:rPr>
        <w:t>validation</w:t>
      </w:r>
      <w:r w:rsidRPr="00280F2A">
        <w:rPr>
          <w:rFonts w:ascii="Arial" w:hAnsi="Arial" w:cs="Arial"/>
          <w:sz w:val="22"/>
          <w:szCs w:val="22"/>
        </w:rPr>
        <w:t>;</w:t>
      </w:r>
    </w:p>
    <w:p w:rsidRPr="00280F2A" w:rsidR="00FA3D39" w:rsidRDefault="00FA3D39" w14:paraId="057BDCC6" w14:textId="45EE4111">
      <w:pPr>
        <w:pStyle w:val="ListParagraph"/>
        <w:numPr>
          <w:ilvl w:val="0"/>
          <w:numId w:val="11"/>
        </w:numPr>
        <w:rPr>
          <w:rFonts w:ascii="Arial" w:hAnsi="Arial" w:cs="Arial"/>
          <w:sz w:val="22"/>
          <w:szCs w:val="22"/>
        </w:rPr>
      </w:pPr>
      <w:r w:rsidRPr="00280F2A">
        <w:rPr>
          <w:rFonts w:ascii="Arial" w:hAnsi="Arial" w:cs="Arial"/>
          <w:sz w:val="22"/>
          <w:szCs w:val="22"/>
        </w:rPr>
        <w:t xml:space="preserve">Note that </w:t>
      </w:r>
      <w:r w:rsidRPr="00280F2A" w:rsidR="00280F2A">
        <w:rPr>
          <w:rFonts w:ascii="Arial" w:hAnsi="Arial" w:cs="Arial"/>
          <w:sz w:val="22"/>
          <w:szCs w:val="22"/>
        </w:rPr>
        <w:t>new</w:t>
      </w:r>
      <w:r w:rsidRPr="00280F2A" w:rsidR="00280F2A">
        <w:rPr>
          <w:rFonts w:ascii="Arial" w:hAnsi="Arial" w:cs="Arial"/>
          <w:sz w:val="22"/>
          <w:szCs w:val="22"/>
        </w:rPr>
        <w:t xml:space="preserve"> courses that are delivered at a partner institution, or involve a partnership agreement, should in the first instance go to CPASC (the Collaborative Provision Approval Sub-Committee).</w:t>
      </w:r>
    </w:p>
    <w:p w:rsidRPr="00280F2A" w:rsidR="00373034" w:rsidRDefault="35977FF0" w14:paraId="1F0AD3D6" w14:textId="123FFB8E">
      <w:pPr>
        <w:pStyle w:val="ListParagraph"/>
        <w:numPr>
          <w:ilvl w:val="0"/>
          <w:numId w:val="11"/>
        </w:numPr>
        <w:rPr>
          <w:rFonts w:ascii="Arial" w:hAnsi="Arial" w:cs="Arial"/>
          <w:sz w:val="22"/>
          <w:szCs w:val="22"/>
        </w:rPr>
      </w:pPr>
      <w:r w:rsidRPr="00280F2A">
        <w:rPr>
          <w:rFonts w:ascii="Arial" w:hAnsi="Arial" w:cs="Arial"/>
          <w:sz w:val="22"/>
          <w:szCs w:val="22"/>
        </w:rPr>
        <w:t xml:space="preserve">the intended start date allows a realistic prospect of successful recruitment, and aligns with the </w:t>
      </w:r>
      <w:r w:rsidRPr="00280F2A" w:rsidR="00D6545E">
        <w:rPr>
          <w:rFonts w:ascii="Arial" w:hAnsi="Arial" w:cs="Arial"/>
          <w:sz w:val="22"/>
          <w:szCs w:val="22"/>
        </w:rPr>
        <w:t>E</w:t>
      </w:r>
      <w:r w:rsidRPr="00280F2A">
        <w:rPr>
          <w:rFonts w:ascii="Arial" w:hAnsi="Arial" w:cs="Arial"/>
          <w:sz w:val="22"/>
          <w:szCs w:val="22"/>
        </w:rPr>
        <w:t>PASC guidance regarding its Schedule of Business;</w:t>
      </w:r>
    </w:p>
    <w:p w:rsidRPr="00280F2A" w:rsidR="00373034" w:rsidRDefault="35977FF0" w14:paraId="7D6D83F7" w14:textId="53CD8771">
      <w:pPr>
        <w:pStyle w:val="ListParagraph"/>
        <w:numPr>
          <w:ilvl w:val="0"/>
          <w:numId w:val="11"/>
        </w:numPr>
        <w:rPr>
          <w:rFonts w:ascii="Arial" w:hAnsi="Arial" w:cs="Arial"/>
          <w:sz w:val="22"/>
          <w:szCs w:val="22"/>
        </w:rPr>
      </w:pPr>
      <w:r w:rsidRPr="00280F2A">
        <w:rPr>
          <w:rFonts w:ascii="Arial" w:hAnsi="Arial" w:cs="Arial"/>
          <w:sz w:val="22"/>
          <w:szCs w:val="22"/>
        </w:rPr>
        <w:t>the Faculty’s Marketing Manager and Finance Business Partner have been consulted, and have responded to their respective sections and signed the form.</w:t>
      </w:r>
    </w:p>
    <w:p w:rsidR="00C23914" w:rsidP="007A1D7C" w:rsidRDefault="00D6545E" w14:paraId="6D3E23CB" w14:textId="77AB82B3">
      <w:pPr>
        <w:rPr>
          <w:rFonts w:ascii="Arial" w:hAnsi="Arial" w:cs="Arial"/>
        </w:rPr>
      </w:pPr>
      <w:r>
        <w:rPr>
          <w:rFonts w:ascii="Arial" w:hAnsi="Arial" w:cs="Arial"/>
        </w:rPr>
        <w:t>EPASC</w:t>
      </w:r>
      <w:r w:rsidRPr="534F97D8">
        <w:rPr>
          <w:rFonts w:ascii="Arial" w:hAnsi="Arial" w:cs="Arial"/>
        </w:rPr>
        <w:t xml:space="preserve"> </w:t>
      </w:r>
      <w:r w:rsidRPr="534F97D8" w:rsidR="534F97D8">
        <w:rPr>
          <w:rFonts w:ascii="Arial" w:hAnsi="Arial" w:cs="Arial"/>
        </w:rPr>
        <w:t>meets on a monthly basis, in order to enable the efficient consideration of proposals.</w:t>
      </w:r>
    </w:p>
    <w:p w:rsidR="00C23914" w:rsidP="007A1D7C" w:rsidRDefault="00C23914" w14:paraId="5DAC6EC9" w14:textId="7D1232A6">
      <w:pPr>
        <w:rPr>
          <w:rFonts w:ascii="Arial" w:hAnsi="Arial" w:cs="Arial"/>
        </w:rPr>
      </w:pPr>
    </w:p>
    <w:p w:rsidR="00143F17" w:rsidP="007A1D7C" w:rsidRDefault="534F97D8" w14:paraId="28D364DD" w14:textId="7804B8FE">
      <w:pPr>
        <w:rPr>
          <w:rFonts w:ascii="Arial" w:hAnsi="Arial" w:cs="Arial"/>
        </w:rPr>
      </w:pPr>
      <w:r w:rsidRPr="534F97D8">
        <w:rPr>
          <w:rFonts w:ascii="Arial" w:hAnsi="Arial" w:cs="Arial"/>
        </w:rPr>
        <w:t>The Chair</w:t>
      </w:r>
      <w:r w:rsidR="00D6545E">
        <w:rPr>
          <w:rFonts w:ascii="Arial" w:hAnsi="Arial" w:cs="Arial"/>
        </w:rPr>
        <w:t xml:space="preserve"> of EPASC</w:t>
      </w:r>
      <w:r w:rsidRPr="534F97D8">
        <w:rPr>
          <w:rFonts w:ascii="Arial" w:hAnsi="Arial" w:cs="Arial"/>
        </w:rPr>
        <w:t xml:space="preserve"> has authority to take Chair’s action to approve proposals where there is an urgent need to keep business moving between meetings.</w:t>
      </w:r>
    </w:p>
    <w:p w:rsidR="00143F17" w:rsidP="00972FF8" w:rsidRDefault="00143F17" w14:paraId="50D13E69" w14:textId="77777777">
      <w:pPr>
        <w:rPr>
          <w:rFonts w:ascii="Arial" w:hAnsi="Arial" w:cs="Arial"/>
        </w:rPr>
      </w:pPr>
    </w:p>
    <w:p w:rsidR="00DF1EC0" w:rsidP="00972FF8" w:rsidRDefault="35977FF0" w14:paraId="6B79D6AA" w14:textId="5F5A7C95">
      <w:pPr>
        <w:rPr>
          <w:rFonts w:ascii="Arial" w:hAnsi="Arial" w:cs="Arial"/>
        </w:rPr>
      </w:pPr>
      <w:r w:rsidRPr="35977FF0">
        <w:rPr>
          <w:rFonts w:ascii="Arial" w:hAnsi="Arial" w:cs="Arial"/>
        </w:rPr>
        <w:t xml:space="preserve">The Secretary of </w:t>
      </w:r>
      <w:r w:rsidR="00D6545E">
        <w:rPr>
          <w:rFonts w:ascii="Arial" w:hAnsi="Arial" w:cs="Arial"/>
        </w:rPr>
        <w:t>E</w:t>
      </w:r>
      <w:r w:rsidRPr="35977FF0">
        <w:rPr>
          <w:rFonts w:ascii="Arial" w:hAnsi="Arial" w:cs="Arial"/>
        </w:rPr>
        <w:t xml:space="preserve">PASC will inform the proposers of the outcome within </w:t>
      </w:r>
      <w:r w:rsidRPr="35977FF0">
        <w:rPr>
          <w:rFonts w:ascii="Arial" w:hAnsi="Arial" w:cs="Arial"/>
          <w:b/>
          <w:bCs/>
        </w:rPr>
        <w:t>ten working days</w:t>
      </w:r>
      <w:r w:rsidRPr="35977FF0">
        <w:rPr>
          <w:rFonts w:ascii="Arial" w:hAnsi="Arial" w:cs="Arial"/>
        </w:rPr>
        <w:t xml:space="preserve"> of the committee meeting and provide detailed committee feedback once the minutes have been confirmed by the chair.</w:t>
      </w:r>
    </w:p>
    <w:p w:rsidR="00892C4B" w:rsidP="00972FF8" w:rsidRDefault="00892C4B" w14:paraId="6D6CA904" w14:textId="2AD4AC0E">
      <w:pPr>
        <w:rPr>
          <w:rFonts w:ascii="Arial" w:hAnsi="Arial" w:cs="Arial"/>
        </w:rPr>
      </w:pPr>
    </w:p>
    <w:p w:rsidR="00302255" w:rsidP="00972FF8" w:rsidRDefault="534F97D8" w14:paraId="7C9CFC41" w14:textId="77777777">
      <w:pPr>
        <w:rPr>
          <w:rFonts w:ascii="Arial" w:hAnsi="Arial" w:cs="Arial"/>
        </w:rPr>
      </w:pPr>
      <w:r w:rsidRPr="534F97D8">
        <w:rPr>
          <w:rFonts w:ascii="Arial" w:hAnsi="Arial" w:cs="Arial"/>
        </w:rPr>
        <w:t>Following the communication of the outcome, all stakeholders should be aware that there will be no addition of the course to the Curriculum Management System (the database) at this stage. This aspect of information management begins after the successful completion of Stage 2.</w:t>
      </w:r>
    </w:p>
    <w:p w:rsidR="00056AE1" w:rsidP="00972FF8" w:rsidRDefault="00056AE1" w14:paraId="4A253130" w14:textId="77777777">
      <w:pPr>
        <w:rPr>
          <w:rFonts w:ascii="Arial" w:hAnsi="Arial" w:cs="Arial"/>
        </w:rPr>
      </w:pPr>
    </w:p>
    <w:p w:rsidRPr="006C411E" w:rsidR="00056AE1" w:rsidP="00972FF8" w:rsidRDefault="00056AE1" w14:paraId="25EC12C5" w14:textId="14CBBA29">
      <w:pPr>
        <w:rPr>
          <w:rFonts w:ascii="Arial" w:hAnsi="Arial" w:cs="Arial"/>
        </w:rPr>
      </w:pPr>
      <w:r>
        <w:rPr>
          <w:rFonts w:ascii="Arial" w:hAnsi="Arial" w:cs="Arial"/>
        </w:rPr>
        <w:t>*Please note that proposals for a PGT January start, where a September version already exits, can go straight to EPASC as a one stage process using the January start course form</w:t>
      </w:r>
    </w:p>
    <w:p w:rsidR="00892C4B" w:rsidP="00972FF8" w:rsidRDefault="00892C4B" w14:paraId="2D8648EB" w14:textId="77777777">
      <w:pPr>
        <w:rPr>
          <w:rFonts w:ascii="Arial" w:hAnsi="Arial" w:cs="Arial"/>
        </w:rPr>
      </w:pPr>
    </w:p>
    <w:p w:rsidRPr="005001E1" w:rsidR="002A629A" w:rsidP="00972FF8" w:rsidRDefault="534F97D8" w14:paraId="13A82A3A" w14:textId="77777777">
      <w:pPr>
        <w:rPr>
          <w:rFonts w:ascii="Arial" w:hAnsi="Arial" w:cs="Arial"/>
          <w:sz w:val="24"/>
          <w:szCs w:val="24"/>
        </w:rPr>
      </w:pPr>
      <w:r w:rsidRPr="534F97D8">
        <w:rPr>
          <w:rFonts w:ascii="Arial" w:hAnsi="Arial" w:cs="Arial"/>
          <w:sz w:val="24"/>
          <w:szCs w:val="24"/>
        </w:rPr>
        <w:t>3.4.3</w:t>
      </w:r>
      <w:r w:rsidR="00302255">
        <w:tab/>
      </w:r>
      <w:r w:rsidRPr="534F97D8">
        <w:rPr>
          <w:rFonts w:ascii="Arial" w:hAnsi="Arial" w:cs="Arial"/>
          <w:sz w:val="24"/>
          <w:szCs w:val="24"/>
        </w:rPr>
        <w:t>Stage 2 new course proposal</w:t>
      </w:r>
    </w:p>
    <w:p w:rsidRPr="006C411E" w:rsidR="002A629A" w:rsidP="00972FF8" w:rsidRDefault="002A629A" w14:paraId="3568B828" w14:textId="77777777">
      <w:pPr>
        <w:rPr>
          <w:rFonts w:ascii="Arial" w:hAnsi="Arial" w:cs="Arial"/>
        </w:rPr>
      </w:pPr>
    </w:p>
    <w:p w:rsidR="00B00E81" w:rsidP="00DA7593" w:rsidRDefault="35977FF0" w14:paraId="410BE11A" w14:textId="098AEFD8">
      <w:pPr>
        <w:rPr>
          <w:rFonts w:ascii="Arial" w:hAnsi="Arial" w:cs="Arial"/>
        </w:rPr>
      </w:pPr>
      <w:r w:rsidRPr="35977FF0">
        <w:rPr>
          <w:rFonts w:ascii="Arial" w:hAnsi="Arial" w:cs="Arial"/>
        </w:rPr>
        <w:t xml:space="preserve">If the Stage 1 new course proposal is approved by </w:t>
      </w:r>
      <w:r w:rsidR="00D6545E">
        <w:rPr>
          <w:rFonts w:ascii="Arial" w:hAnsi="Arial" w:cs="Arial"/>
        </w:rPr>
        <w:t>F</w:t>
      </w:r>
      <w:r w:rsidRPr="35977FF0">
        <w:rPr>
          <w:rFonts w:ascii="Arial" w:hAnsi="Arial" w:cs="Arial"/>
        </w:rPr>
        <w:t>PASC</w:t>
      </w:r>
      <w:r w:rsidR="00280F2A">
        <w:rPr>
          <w:rFonts w:ascii="Arial" w:hAnsi="Arial" w:cs="Arial"/>
        </w:rPr>
        <w:t>/CPASC</w:t>
      </w:r>
      <w:r w:rsidRPr="35977FF0">
        <w:rPr>
          <w:rFonts w:ascii="Arial" w:hAnsi="Arial" w:cs="Arial"/>
        </w:rPr>
        <w:t xml:space="preserve">, then the course may proceed to further development, culminating in the completion of the Stage 2 new course approval form for submission to </w:t>
      </w:r>
      <w:r w:rsidR="00D6545E">
        <w:rPr>
          <w:rFonts w:ascii="Arial" w:hAnsi="Arial" w:cs="Arial"/>
        </w:rPr>
        <w:t>E</w:t>
      </w:r>
      <w:r w:rsidRPr="35977FF0">
        <w:rPr>
          <w:rFonts w:ascii="Arial" w:hAnsi="Arial" w:cs="Arial"/>
        </w:rPr>
        <w:t>PASC. Stage 2 proposals enable a deeper</w:t>
      </w:r>
      <w:r w:rsidR="00D6545E">
        <w:rPr>
          <w:rFonts w:ascii="Arial" w:hAnsi="Arial" w:cs="Arial"/>
        </w:rPr>
        <w:t>, holistic</w:t>
      </w:r>
      <w:r w:rsidRPr="35977FF0">
        <w:rPr>
          <w:rFonts w:ascii="Arial" w:hAnsi="Arial" w:cs="Arial"/>
        </w:rPr>
        <w:t xml:space="preserve"> </w:t>
      </w:r>
      <w:r w:rsidRPr="35977FF0">
        <w:rPr>
          <w:rFonts w:ascii="Arial" w:hAnsi="Arial" w:cs="Arial"/>
        </w:rPr>
        <w:lastRenderedPageBreak/>
        <w:t xml:space="preserve">consideration of </w:t>
      </w:r>
      <w:r w:rsidR="00D6545E">
        <w:rPr>
          <w:rFonts w:ascii="Arial" w:hAnsi="Arial" w:cs="Arial"/>
        </w:rPr>
        <w:t xml:space="preserve">the proposal including </w:t>
      </w:r>
      <w:r w:rsidRPr="35977FF0">
        <w:rPr>
          <w:rFonts w:ascii="Arial" w:hAnsi="Arial" w:cs="Arial"/>
        </w:rPr>
        <w:t xml:space="preserve">market research and financial information, provided by the Market Research and Finance teams. </w:t>
      </w:r>
    </w:p>
    <w:p w:rsidRPr="00DA7593" w:rsidR="00DA7593" w:rsidP="00DA7593" w:rsidRDefault="00DA7593" w14:paraId="47615781" w14:textId="77777777">
      <w:pPr>
        <w:rPr>
          <w:rFonts w:ascii="Arial" w:hAnsi="Arial" w:cs="Arial"/>
        </w:rPr>
      </w:pPr>
    </w:p>
    <w:p w:rsidRPr="00DA7593" w:rsidR="00B00E81" w:rsidP="00DA7593" w:rsidRDefault="534F97D8" w14:paraId="7FC77BFB" w14:textId="77B5FA78">
      <w:pPr>
        <w:rPr>
          <w:rFonts w:ascii="Arial" w:hAnsi="Arial" w:cs="Arial"/>
        </w:rPr>
      </w:pPr>
      <w:r w:rsidRPr="534F97D8">
        <w:rPr>
          <w:rFonts w:ascii="Arial" w:hAnsi="Arial" w:cs="Arial"/>
        </w:rPr>
        <w:t xml:space="preserve">Courses that receive Stage 2 approval may proceed to validation and be advertised in the University prospectus with a ‘subject to validation’ caveat. </w:t>
      </w:r>
    </w:p>
    <w:p w:rsidRPr="00DA7593" w:rsidR="00B00E81" w:rsidP="00DA7593" w:rsidRDefault="00B00E81" w14:paraId="22EC4EB6" w14:textId="77777777">
      <w:pPr>
        <w:rPr>
          <w:rFonts w:ascii="Arial" w:hAnsi="Arial" w:cs="Arial"/>
        </w:rPr>
      </w:pPr>
    </w:p>
    <w:p w:rsidR="00EB6F3C" w:rsidP="00DA7593" w:rsidRDefault="534F97D8" w14:paraId="5E945FC7" w14:textId="77777777">
      <w:pPr>
        <w:rPr>
          <w:rFonts w:ascii="Arial" w:hAnsi="Arial" w:cs="Arial"/>
        </w:rPr>
      </w:pPr>
      <w:r w:rsidRPr="534F97D8">
        <w:rPr>
          <w:rFonts w:ascii="Arial" w:hAnsi="Arial" w:cs="Arial"/>
        </w:rPr>
        <w:t>The following notes are provided for guidance on completing the form.</w:t>
      </w:r>
    </w:p>
    <w:p w:rsidRPr="00DA7593" w:rsidR="00AF4F1F" w:rsidP="00DA7593" w:rsidRDefault="00AF4F1F" w14:paraId="4D0A461E" w14:textId="77777777">
      <w:pPr>
        <w:rPr>
          <w:rFonts w:ascii="Arial" w:hAnsi="Arial" w:cs="Arial"/>
        </w:rPr>
      </w:pPr>
    </w:p>
    <w:p w:rsidRPr="00DA7593" w:rsidR="002A629A" w:rsidP="00DA7593" w:rsidRDefault="35977FF0" w14:paraId="7D2B2FF4" w14:textId="7694C66D">
      <w:pPr>
        <w:rPr>
          <w:rFonts w:ascii="Arial" w:hAnsi="Arial" w:cs="Arial"/>
          <w:u w:val="single"/>
        </w:rPr>
      </w:pPr>
      <w:r w:rsidRPr="35977FF0">
        <w:rPr>
          <w:rFonts w:ascii="Arial" w:hAnsi="Arial" w:cs="Arial"/>
          <w:u w:val="single"/>
        </w:rPr>
        <w:t>Faculty-level approval</w:t>
      </w:r>
    </w:p>
    <w:p w:rsidRPr="00DA7593" w:rsidR="002A629A" w:rsidP="00DA7593" w:rsidRDefault="35977FF0" w14:paraId="7CDB9B99" w14:textId="321FF01C">
      <w:pPr>
        <w:rPr>
          <w:rFonts w:ascii="Arial" w:hAnsi="Arial" w:cs="Arial"/>
        </w:rPr>
      </w:pPr>
      <w:r w:rsidRPr="35977FF0">
        <w:rPr>
          <w:rFonts w:ascii="Arial" w:hAnsi="Arial" w:cs="Arial"/>
        </w:rPr>
        <w:t xml:space="preserve">The Stage 2 Form will require the signatures of both the Dean and Associate Dean </w:t>
      </w:r>
      <w:r w:rsidR="00D6545E">
        <w:rPr>
          <w:rFonts w:ascii="Arial" w:hAnsi="Arial" w:cs="Arial"/>
        </w:rPr>
        <w:t>(</w:t>
      </w:r>
      <w:r w:rsidRPr="35977FF0">
        <w:rPr>
          <w:rFonts w:ascii="Arial" w:hAnsi="Arial" w:cs="Arial"/>
        </w:rPr>
        <w:t>Education</w:t>
      </w:r>
      <w:r w:rsidR="00D6545E">
        <w:rPr>
          <w:rFonts w:ascii="Arial" w:hAnsi="Arial" w:cs="Arial"/>
        </w:rPr>
        <w:t xml:space="preserve"> and Students</w:t>
      </w:r>
      <w:r w:rsidR="00280F2A">
        <w:rPr>
          <w:rFonts w:ascii="Arial" w:hAnsi="Arial" w:cs="Arial"/>
        </w:rPr>
        <w:t>)</w:t>
      </w:r>
      <w:r w:rsidRPr="35977FF0">
        <w:rPr>
          <w:rFonts w:ascii="Arial" w:hAnsi="Arial" w:cs="Arial"/>
        </w:rPr>
        <w:t xml:space="preserve"> from all contributing Faculties.</w:t>
      </w:r>
    </w:p>
    <w:p w:rsidRPr="00DA7593" w:rsidR="002A629A" w:rsidP="00DA7593" w:rsidRDefault="002A629A" w14:paraId="0FED3572" w14:textId="77777777">
      <w:pPr>
        <w:rPr>
          <w:rFonts w:ascii="Arial" w:hAnsi="Arial" w:cs="Arial"/>
        </w:rPr>
      </w:pPr>
    </w:p>
    <w:p w:rsidRPr="00AF4F1F" w:rsidR="000D6563" w:rsidP="534F97D8" w:rsidRDefault="534F97D8" w14:paraId="0CFF0248" w14:textId="3708C599">
      <w:pPr>
        <w:rPr>
          <w:rFonts w:ascii="Arial" w:hAnsi="Arial" w:cs="Arial"/>
          <w:b/>
          <w:bCs/>
          <w:u w:val="single"/>
        </w:rPr>
      </w:pPr>
      <w:r w:rsidRPr="534F97D8">
        <w:rPr>
          <w:rFonts w:ascii="Arial" w:hAnsi="Arial" w:cs="Arial"/>
          <w:u w:val="single"/>
        </w:rPr>
        <w:t>Contributions from Professional Services</w:t>
      </w:r>
    </w:p>
    <w:p w:rsidRPr="00DA7593" w:rsidR="002A629A" w:rsidP="00DA7593" w:rsidRDefault="35977FF0" w14:paraId="2E07298C" w14:textId="1C834B13">
      <w:pPr>
        <w:rPr>
          <w:rFonts w:ascii="Arial" w:hAnsi="Arial" w:cs="Arial"/>
        </w:rPr>
      </w:pPr>
      <w:r w:rsidRPr="35977FF0">
        <w:rPr>
          <w:rFonts w:ascii="Arial" w:hAnsi="Arial" w:cs="Arial"/>
        </w:rPr>
        <w:t>The AQP Curriculum Manager will ensure that the Faculty’s proposal is complete before receipt by the Committee. This will be achieved if the proposing Faculty has entered the course-related information required and obtained supporting reports from the Market Research and Finance Teams.</w:t>
      </w:r>
    </w:p>
    <w:p w:rsidRPr="00DA7593" w:rsidR="002A629A" w:rsidP="00DA7593" w:rsidRDefault="002A629A" w14:paraId="63D1ABD6" w14:textId="77777777">
      <w:pPr>
        <w:rPr>
          <w:rFonts w:ascii="Arial" w:hAnsi="Arial" w:cs="Arial"/>
        </w:rPr>
      </w:pPr>
    </w:p>
    <w:p w:rsidRPr="00AF4F1F" w:rsidR="000D6563" w:rsidP="534F97D8" w:rsidRDefault="534F97D8" w14:paraId="6642FBA4" w14:textId="66915D37">
      <w:pPr>
        <w:rPr>
          <w:rFonts w:ascii="Arial" w:hAnsi="Arial" w:cs="Arial"/>
          <w:b/>
          <w:bCs/>
          <w:u w:val="single"/>
        </w:rPr>
      </w:pPr>
      <w:r w:rsidRPr="534F97D8">
        <w:rPr>
          <w:rFonts w:ascii="Arial" w:hAnsi="Arial" w:cs="Arial"/>
          <w:u w:val="single"/>
        </w:rPr>
        <w:t>Requesting exemption from current academic policy</w:t>
      </w:r>
    </w:p>
    <w:p w:rsidRPr="00DA7593" w:rsidR="002A629A" w:rsidP="00DA7593" w:rsidRDefault="35977FF0" w14:paraId="32BCBE96" w14:textId="0961A1E0">
      <w:pPr>
        <w:rPr>
          <w:rFonts w:ascii="Arial" w:hAnsi="Arial" w:cs="Arial"/>
        </w:rPr>
      </w:pPr>
      <w:r w:rsidRPr="35977FF0">
        <w:rPr>
          <w:rFonts w:ascii="Arial" w:hAnsi="Arial" w:cs="Arial"/>
        </w:rPr>
        <w:t xml:space="preserve">There is an expectation that course proposals will comply with the University’s agreed academic policies and conform to the </w:t>
      </w:r>
      <w:r w:rsidR="00D6545E">
        <w:rPr>
          <w:rFonts w:ascii="Arial" w:hAnsi="Arial" w:cs="Arial"/>
        </w:rPr>
        <w:t xml:space="preserve">Sussex </w:t>
      </w:r>
      <w:r w:rsidRPr="35977FF0">
        <w:rPr>
          <w:rFonts w:ascii="Arial" w:hAnsi="Arial" w:cs="Arial"/>
        </w:rPr>
        <w:t>Academic Framework</w:t>
      </w:r>
      <w:r w:rsidR="00D6545E">
        <w:rPr>
          <w:rFonts w:ascii="Arial" w:hAnsi="Arial" w:cs="Arial"/>
        </w:rPr>
        <w:t xml:space="preserve"> and the relevant Progression and Award Regulations</w:t>
      </w:r>
      <w:r w:rsidRPr="35977FF0">
        <w:rPr>
          <w:rFonts w:ascii="Arial" w:hAnsi="Arial" w:cs="Arial"/>
        </w:rPr>
        <w:t>. Approval of new courses will be conditional on this. If the Faculty has strong reasons for requesting exemption</w:t>
      </w:r>
      <w:r w:rsidR="00D6545E">
        <w:rPr>
          <w:rFonts w:ascii="Arial" w:hAnsi="Arial" w:cs="Arial"/>
        </w:rPr>
        <w:t xml:space="preserve"> or a derogation</w:t>
      </w:r>
      <w:r w:rsidRPr="35977FF0">
        <w:rPr>
          <w:rFonts w:ascii="Arial" w:hAnsi="Arial" w:cs="Arial"/>
        </w:rPr>
        <w:t>, these should be discussed with the AQP Office, who will be able to provide advice on how the proposal may be taken forward.</w:t>
      </w:r>
    </w:p>
    <w:p w:rsidRPr="00DA7593" w:rsidR="000D6563" w:rsidP="00DA7593" w:rsidRDefault="000D6563" w14:paraId="0DE84B93" w14:textId="77777777">
      <w:pPr>
        <w:rPr>
          <w:rFonts w:ascii="Arial" w:hAnsi="Arial" w:cs="Arial"/>
        </w:rPr>
      </w:pPr>
    </w:p>
    <w:p w:rsidRPr="00DA7593" w:rsidR="000D6563" w:rsidP="00DA7593" w:rsidRDefault="534F97D8" w14:paraId="23A7FA08" w14:textId="2178EC2A">
      <w:pPr>
        <w:rPr>
          <w:rFonts w:ascii="Arial" w:hAnsi="Arial" w:cs="Arial"/>
        </w:rPr>
      </w:pPr>
      <w:r w:rsidRPr="534F97D8">
        <w:rPr>
          <w:rFonts w:ascii="Arial" w:hAnsi="Arial" w:cs="Arial"/>
          <w:u w:val="single"/>
        </w:rPr>
        <w:t>Deadlines</w:t>
      </w:r>
    </w:p>
    <w:p w:rsidRPr="00DA7593" w:rsidR="002A629A" w:rsidP="1F554103" w:rsidRDefault="35977FF0" w14:paraId="4AB8857A" w14:textId="338A7A45">
      <w:pPr>
        <w:rPr>
          <w:rFonts w:ascii="Arial" w:hAnsi="Arial" w:cs="Arial"/>
        </w:rPr>
      </w:pPr>
      <w:r w:rsidRPr="35977FF0">
        <w:rPr>
          <w:rFonts w:ascii="Arial" w:hAnsi="Arial" w:cs="Arial"/>
        </w:rPr>
        <w:t xml:space="preserve">Course proposals will be considered by the next available meeting of </w:t>
      </w:r>
      <w:r w:rsidR="00D6545E">
        <w:rPr>
          <w:rFonts w:ascii="Arial" w:hAnsi="Arial" w:cs="Arial"/>
        </w:rPr>
        <w:t>E</w:t>
      </w:r>
      <w:r w:rsidRPr="35977FF0">
        <w:rPr>
          <w:rFonts w:ascii="Arial" w:hAnsi="Arial" w:cs="Arial"/>
        </w:rPr>
        <w:t xml:space="preserve">PASC. The Secretary of </w:t>
      </w:r>
      <w:r w:rsidR="00D6545E">
        <w:rPr>
          <w:rFonts w:ascii="Arial" w:hAnsi="Arial" w:cs="Arial"/>
        </w:rPr>
        <w:t>E</w:t>
      </w:r>
      <w:r w:rsidRPr="35977FF0">
        <w:rPr>
          <w:rFonts w:ascii="Arial" w:hAnsi="Arial" w:cs="Arial"/>
        </w:rPr>
        <w:t xml:space="preserve">PASC will inform the </w:t>
      </w:r>
      <w:r w:rsidR="00D6545E">
        <w:rPr>
          <w:rFonts w:ascii="Arial" w:hAnsi="Arial" w:cs="Arial"/>
        </w:rPr>
        <w:t xml:space="preserve">Executive </w:t>
      </w:r>
      <w:r w:rsidRPr="35977FF0">
        <w:rPr>
          <w:rFonts w:ascii="Arial" w:hAnsi="Arial" w:cs="Arial"/>
        </w:rPr>
        <w:t xml:space="preserve">Dean, Associate Dean </w:t>
      </w:r>
      <w:r w:rsidR="00D6545E">
        <w:rPr>
          <w:rFonts w:ascii="Arial" w:hAnsi="Arial" w:cs="Arial"/>
        </w:rPr>
        <w:t>(</w:t>
      </w:r>
      <w:r w:rsidRPr="35977FF0">
        <w:rPr>
          <w:rFonts w:ascii="Arial" w:hAnsi="Arial" w:cs="Arial"/>
        </w:rPr>
        <w:t>Education</w:t>
      </w:r>
      <w:r w:rsidR="00D6545E">
        <w:rPr>
          <w:rFonts w:ascii="Arial" w:hAnsi="Arial" w:cs="Arial"/>
        </w:rPr>
        <w:t xml:space="preserve"> and Students)</w:t>
      </w:r>
      <w:r w:rsidRPr="35977FF0">
        <w:rPr>
          <w:rFonts w:ascii="Arial" w:hAnsi="Arial" w:cs="Arial"/>
        </w:rPr>
        <w:t xml:space="preserve"> and the course proposer of the outcome </w:t>
      </w:r>
      <w:r w:rsidRPr="35977FF0">
        <w:rPr>
          <w:rFonts w:ascii="Arial" w:hAnsi="Arial" w:cs="Arial"/>
          <w:b/>
          <w:bCs/>
        </w:rPr>
        <w:t>within ten working days</w:t>
      </w:r>
      <w:r w:rsidRPr="35977FF0">
        <w:rPr>
          <w:rFonts w:ascii="Arial" w:hAnsi="Arial" w:cs="Arial"/>
        </w:rPr>
        <w:t xml:space="preserve"> of the Committee meeting and provide detailed committee feedback once the minutes have been confirmed by the chair. This process ensures the accuracy of the outcomes and actions following the Sub-Committee’s deliberations. The possible outcomes are:</w:t>
      </w:r>
    </w:p>
    <w:p w:rsidRPr="00280F2A" w:rsidR="002A629A" w:rsidP="00280F2A" w:rsidRDefault="534F97D8" w14:paraId="32607603" w14:textId="77777777">
      <w:pPr>
        <w:pStyle w:val="ListParagraph"/>
        <w:numPr>
          <w:ilvl w:val="0"/>
          <w:numId w:val="29"/>
        </w:numPr>
        <w:rPr>
          <w:rFonts w:ascii="Arial" w:hAnsi="Arial" w:cs="Arial"/>
          <w:sz w:val="22"/>
          <w:szCs w:val="22"/>
        </w:rPr>
      </w:pPr>
      <w:r w:rsidRPr="00280F2A">
        <w:rPr>
          <w:rFonts w:ascii="Arial" w:hAnsi="Arial" w:cs="Arial"/>
          <w:sz w:val="22"/>
          <w:szCs w:val="22"/>
        </w:rPr>
        <w:t>Approval of a proposal subject to validation;</w:t>
      </w:r>
    </w:p>
    <w:p w:rsidRPr="00280F2A" w:rsidR="002A629A" w:rsidP="00280F2A" w:rsidRDefault="35977FF0" w14:paraId="399C0FBB" w14:textId="14E7B9DE">
      <w:pPr>
        <w:pStyle w:val="ListParagraph"/>
        <w:numPr>
          <w:ilvl w:val="0"/>
          <w:numId w:val="29"/>
        </w:numPr>
        <w:rPr>
          <w:rFonts w:ascii="Arial" w:hAnsi="Arial" w:cs="Arial"/>
          <w:sz w:val="22"/>
          <w:szCs w:val="22"/>
        </w:rPr>
      </w:pPr>
      <w:r w:rsidRPr="00280F2A">
        <w:rPr>
          <w:rFonts w:ascii="Arial" w:hAnsi="Arial" w:cs="Arial"/>
          <w:sz w:val="22"/>
          <w:szCs w:val="22"/>
        </w:rPr>
        <w:t>Referral of the proposal back to the Faculty for further development.</w:t>
      </w:r>
    </w:p>
    <w:p w:rsidRPr="00280F2A" w:rsidR="004D4A3E" w:rsidP="00280F2A" w:rsidRDefault="534F97D8" w14:paraId="6BE7F2E0" w14:textId="3B3D5460">
      <w:pPr>
        <w:pStyle w:val="ListParagraph"/>
        <w:numPr>
          <w:ilvl w:val="0"/>
          <w:numId w:val="29"/>
        </w:numPr>
        <w:rPr>
          <w:rFonts w:ascii="Arial" w:hAnsi="Arial" w:cs="Arial"/>
          <w:sz w:val="22"/>
          <w:szCs w:val="22"/>
        </w:rPr>
      </w:pPr>
      <w:r w:rsidRPr="00280F2A">
        <w:rPr>
          <w:rFonts w:ascii="Arial" w:hAnsi="Arial" w:cs="Arial"/>
          <w:sz w:val="22"/>
          <w:szCs w:val="22"/>
        </w:rPr>
        <w:t>Deferral to the next committee meeting for further discussion.</w:t>
      </w:r>
    </w:p>
    <w:p w:rsidRPr="00280F2A" w:rsidR="002A629A" w:rsidP="00280F2A" w:rsidRDefault="534F97D8" w14:paraId="33144D14" w14:textId="77777777">
      <w:pPr>
        <w:pStyle w:val="ListParagraph"/>
        <w:numPr>
          <w:ilvl w:val="0"/>
          <w:numId w:val="29"/>
        </w:numPr>
        <w:rPr>
          <w:rFonts w:ascii="Arial" w:hAnsi="Arial" w:cs="Arial"/>
        </w:rPr>
      </w:pPr>
      <w:r w:rsidRPr="00280F2A">
        <w:rPr>
          <w:rFonts w:ascii="Arial" w:hAnsi="Arial" w:cs="Arial"/>
          <w:sz w:val="22"/>
          <w:szCs w:val="22"/>
        </w:rPr>
        <w:t>Rejection of the proposa</w:t>
      </w:r>
      <w:r w:rsidRPr="00280F2A">
        <w:rPr>
          <w:rFonts w:ascii="Arial" w:hAnsi="Arial" w:cs="Arial"/>
        </w:rPr>
        <w:t>l.</w:t>
      </w:r>
    </w:p>
    <w:p w:rsidRPr="00DA7593" w:rsidR="002A629A" w:rsidP="00DA7593" w:rsidRDefault="002A629A" w14:paraId="2CDDD16F" w14:textId="77777777">
      <w:pPr>
        <w:rPr>
          <w:rFonts w:ascii="Arial" w:hAnsi="Arial" w:cs="Arial"/>
        </w:rPr>
      </w:pPr>
    </w:p>
    <w:p w:rsidRPr="00DA7593" w:rsidR="002A629A" w:rsidP="00DA7593" w:rsidRDefault="534F97D8" w14:paraId="54B848A5" w14:textId="77777777">
      <w:pPr>
        <w:rPr>
          <w:rFonts w:ascii="Arial" w:hAnsi="Arial" w:cs="Arial"/>
        </w:rPr>
      </w:pPr>
      <w:r w:rsidRPr="534F97D8">
        <w:rPr>
          <w:rFonts w:ascii="Arial" w:hAnsi="Arial" w:cs="Arial"/>
        </w:rPr>
        <w:t>Following confirmation that the course has been approved, the following actions will be completed:</w:t>
      </w:r>
    </w:p>
    <w:p w:rsidRPr="00DA7593" w:rsidR="00D37D9E" w:rsidP="00DA7593" w:rsidRDefault="00D37D9E" w14:paraId="3CC7BA0F" w14:textId="77777777">
      <w:pPr>
        <w:rPr>
          <w:rFonts w:ascii="Arial" w:hAnsi="Arial" w:cs="Arial"/>
        </w:rPr>
      </w:pPr>
    </w:p>
    <w:p w:rsidRPr="00DA7593" w:rsidR="002A629A" w:rsidP="00DA7593" w:rsidRDefault="534F97D8" w14:paraId="55399C4D" w14:textId="4A075776">
      <w:pPr>
        <w:rPr>
          <w:rFonts w:ascii="Arial" w:hAnsi="Arial" w:cs="Arial"/>
        </w:rPr>
      </w:pPr>
      <w:r w:rsidRPr="534F97D8">
        <w:rPr>
          <w:rFonts w:ascii="Arial" w:hAnsi="Arial" w:cs="Arial"/>
        </w:rPr>
        <w:t>A new course will be entered on the database with ‘outline’ approval status, ready for the entry of further information at the appropriate time</w:t>
      </w:r>
    </w:p>
    <w:p w:rsidRPr="00DA7593" w:rsidR="002A629A" w:rsidP="00DA7593" w:rsidRDefault="002A629A" w14:paraId="1E2E216C" w14:textId="77777777">
      <w:pPr>
        <w:rPr>
          <w:rFonts w:ascii="Arial" w:hAnsi="Arial" w:cs="Arial"/>
        </w:rPr>
      </w:pPr>
    </w:p>
    <w:p w:rsidRPr="00DA7593" w:rsidR="002A629A" w:rsidP="00DA7593" w:rsidRDefault="534F97D8" w14:paraId="6AC4F1D7" w14:textId="6C6EAB77">
      <w:pPr>
        <w:rPr>
          <w:rFonts w:ascii="Arial" w:hAnsi="Arial" w:cs="Arial"/>
        </w:rPr>
      </w:pPr>
      <w:r w:rsidRPr="534F97D8">
        <w:rPr>
          <w:rFonts w:ascii="Arial" w:hAnsi="Arial" w:cs="Arial"/>
        </w:rPr>
        <w:t xml:space="preserve">The course will be advertised in the online version of the prospectus with a ‘subject to validation’ caveat. If the approval process has been completed following the recommended </w:t>
      </w:r>
      <w:r w:rsidRPr="534F97D8">
        <w:rPr>
          <w:rFonts w:ascii="Arial" w:hAnsi="Arial" w:cs="Arial"/>
        </w:rPr>
        <w:lastRenderedPageBreak/>
        <w:t xml:space="preserve">timescale, the course can also be advertised in the print version of the prospectus (the submission date for this is usually December for undergraduate courses and April for postgraduate courses). </w:t>
      </w:r>
    </w:p>
    <w:p w:rsidRPr="00DA7593" w:rsidR="002A629A" w:rsidP="00DA7593" w:rsidRDefault="002A629A" w14:paraId="207EBB7F" w14:textId="77777777">
      <w:pPr>
        <w:rPr>
          <w:rFonts w:ascii="Arial" w:hAnsi="Arial" w:cs="Arial"/>
        </w:rPr>
      </w:pPr>
    </w:p>
    <w:p w:rsidR="002A629A" w:rsidP="00DA7593" w:rsidRDefault="534F97D8" w14:paraId="38EBAA50" w14:textId="3AD8DE7D">
      <w:pPr>
        <w:rPr>
          <w:rFonts w:ascii="Arial" w:hAnsi="Arial" w:cs="Arial"/>
        </w:rPr>
      </w:pPr>
      <w:r w:rsidRPr="534F97D8">
        <w:rPr>
          <w:rFonts w:ascii="Arial" w:hAnsi="Arial" w:cs="Arial"/>
        </w:rPr>
        <w:t>The AQP Office will commence arrangements for the new course to undergo validation.</w:t>
      </w:r>
    </w:p>
    <w:p w:rsidR="00AF4F1F" w:rsidP="00DA7593" w:rsidRDefault="00AF4F1F" w14:paraId="4E764727" w14:textId="77777777">
      <w:pPr>
        <w:rPr>
          <w:rFonts w:ascii="Arial" w:hAnsi="Arial" w:cs="Arial"/>
        </w:rPr>
      </w:pPr>
    </w:p>
    <w:p w:rsidR="00191074" w:rsidP="00DA7593" w:rsidRDefault="35977FF0" w14:paraId="433A3650" w14:textId="7CEBA18C">
      <w:pPr>
        <w:rPr>
          <w:rFonts w:ascii="Arial" w:hAnsi="Arial" w:cs="Arial"/>
        </w:rPr>
      </w:pPr>
      <w:r w:rsidRPr="35977FF0">
        <w:rPr>
          <w:rFonts w:ascii="Arial" w:hAnsi="Arial" w:cs="Arial"/>
        </w:rPr>
        <w:t xml:space="preserve">The new course must be fully validated within 9 months of the </w:t>
      </w:r>
      <w:r w:rsidR="005E5198">
        <w:rPr>
          <w:rFonts w:ascii="Arial" w:hAnsi="Arial" w:cs="Arial"/>
        </w:rPr>
        <w:t>E</w:t>
      </w:r>
      <w:r w:rsidRPr="35977FF0">
        <w:rPr>
          <w:rFonts w:ascii="Arial" w:hAnsi="Arial" w:cs="Arial"/>
        </w:rPr>
        <w:t>PASC meeting that approved the Stage 2 proposal.</w:t>
      </w:r>
    </w:p>
    <w:p w:rsidRPr="00DA7593" w:rsidR="00191074" w:rsidP="00DA7593" w:rsidRDefault="00191074" w14:paraId="31350073" w14:textId="77777777">
      <w:pPr>
        <w:rPr>
          <w:rFonts w:ascii="Arial" w:hAnsi="Arial" w:cs="Arial"/>
        </w:rPr>
      </w:pPr>
    </w:p>
    <w:p w:rsidRPr="00191074" w:rsidR="007D04D7" w:rsidP="00DA7593" w:rsidRDefault="02509F72" w14:paraId="7E47F7DA" w14:textId="595F1910">
      <w:pPr>
        <w:rPr>
          <w:rFonts w:ascii="Arial" w:hAnsi="Arial" w:cs="Arial"/>
          <w:u w:val="single"/>
        </w:rPr>
      </w:pPr>
      <w:r w:rsidRPr="02509F72">
        <w:rPr>
          <w:rFonts w:ascii="Arial" w:hAnsi="Arial" w:cs="Arial"/>
          <w:u w:val="single"/>
        </w:rPr>
        <w:t>Brighton and Sussex Medical School proposals</w:t>
      </w:r>
    </w:p>
    <w:p w:rsidRPr="00280F2A" w:rsidR="00D37D9E" w:rsidP="00972FF8" w:rsidRDefault="00280F2A" w14:paraId="04C7E927" w14:textId="5FD09E0C">
      <w:pPr>
        <w:spacing w:line="259" w:lineRule="auto"/>
        <w:rPr>
          <w:rFonts w:ascii="Arial" w:hAnsi="Arial" w:cs="Arial"/>
        </w:rPr>
      </w:pPr>
      <w:r w:rsidRPr="00280F2A">
        <w:rPr>
          <w:rFonts w:ascii="Arial" w:hAnsi="Arial" w:cs="Arial"/>
        </w:rPr>
        <w:t xml:space="preserve">Please note that course proposals for BSMS courses do not need to go through FPASC and may be submitted straight to EPASC/Stage 2, once internal BSMS approval is given by the Curriculum Management Board (CMB).  </w:t>
      </w:r>
      <w:r w:rsidRPr="00280F2A" w:rsidR="00D37D9E">
        <w:rPr>
          <w:rFonts w:ascii="Arial" w:hAnsi="Arial" w:cs="Arial"/>
        </w:rPr>
        <w:br w:type="page"/>
      </w:r>
    </w:p>
    <w:p w:rsidRPr="00D00242" w:rsidR="001F08F0" w:rsidP="00D00242" w:rsidRDefault="02509F72" w14:paraId="5FAA452F" w14:textId="6E06890C">
      <w:pPr>
        <w:pStyle w:val="Heading1"/>
      </w:pPr>
      <w:bookmarkStart w:name="_Toc816335412" w:id="10"/>
      <w:r>
        <w:lastRenderedPageBreak/>
        <w:t>4.</w:t>
      </w:r>
      <w:r w:rsidR="2A322FC9">
        <w:tab/>
      </w:r>
      <w:r>
        <w:t>Sussex Choice: pathways</w:t>
      </w:r>
      <w:bookmarkEnd w:id="10"/>
    </w:p>
    <w:p w:rsidRPr="00290943" w:rsidR="00290943" w:rsidP="00D00242" w:rsidRDefault="02509F72" w14:paraId="222CF385" w14:textId="77777777">
      <w:pPr>
        <w:pStyle w:val="Heading2"/>
      </w:pPr>
      <w:bookmarkStart w:name="_Toc489210873" w:id="11"/>
      <w:r>
        <w:t>4.1</w:t>
      </w:r>
      <w:r w:rsidR="2A322FC9">
        <w:tab/>
      </w:r>
      <w:r>
        <w:t>Introduction</w:t>
      </w:r>
      <w:bookmarkEnd w:id="11"/>
    </w:p>
    <w:p w:rsidR="00290943" w:rsidP="00972FF8" w:rsidRDefault="00290943" w14:paraId="3186E7D2" w14:textId="77777777">
      <w:pPr>
        <w:rPr>
          <w:rFonts w:ascii="Arial" w:hAnsi="Arial" w:cs="Arial"/>
        </w:rPr>
      </w:pPr>
    </w:p>
    <w:p w:rsidR="00290943" w:rsidP="00972FF8" w:rsidRDefault="35977FF0" w14:paraId="1F78271A" w14:textId="4FFB6382">
      <w:pPr>
        <w:rPr>
          <w:rFonts w:ascii="Arial" w:hAnsi="Arial" w:cs="Arial"/>
        </w:rPr>
      </w:pPr>
      <w:r w:rsidRPr="35977FF0">
        <w:rPr>
          <w:rFonts w:ascii="Arial" w:hAnsi="Arial" w:cs="Arial"/>
        </w:rPr>
        <w:t xml:space="preserve">The </w:t>
      </w:r>
      <w:r w:rsidR="005E5198">
        <w:rPr>
          <w:rFonts w:ascii="Arial" w:hAnsi="Arial" w:cs="Arial"/>
        </w:rPr>
        <w:t xml:space="preserve">Sussex </w:t>
      </w:r>
      <w:r w:rsidRPr="35977FF0">
        <w:rPr>
          <w:rFonts w:ascii="Arial" w:hAnsi="Arial" w:cs="Arial"/>
        </w:rPr>
        <w:t xml:space="preserve">Academic Framework enables Faculties to propose pathways or minors, comprised of a coherent package of modules. Under Sussex Choice, students studying single honours degrees participating in the electives scheme can then take </w:t>
      </w:r>
      <w:r w:rsidR="005E5198">
        <w:rPr>
          <w:rFonts w:ascii="Arial" w:hAnsi="Arial" w:cs="Arial"/>
        </w:rPr>
        <w:t xml:space="preserve">language </w:t>
      </w:r>
      <w:r w:rsidRPr="35977FF0">
        <w:rPr>
          <w:rFonts w:ascii="Arial" w:hAnsi="Arial" w:cs="Arial"/>
        </w:rPr>
        <w:t xml:space="preserve">pathways alongside their main academic discipline. </w:t>
      </w:r>
    </w:p>
    <w:p w:rsidR="00290943" w:rsidP="00972FF8" w:rsidRDefault="00290943" w14:paraId="5F80D2AE" w14:textId="77777777">
      <w:pPr>
        <w:rPr>
          <w:rFonts w:ascii="Arial" w:hAnsi="Arial" w:cs="Arial"/>
        </w:rPr>
      </w:pPr>
    </w:p>
    <w:p w:rsidRPr="00C678EF" w:rsidR="00290943" w:rsidP="00D00242" w:rsidRDefault="02509F72" w14:paraId="04A577FA" w14:textId="6532EF1F">
      <w:pPr>
        <w:pStyle w:val="Heading2"/>
      </w:pPr>
      <w:bookmarkStart w:name="_Toc1752937204" w:id="12"/>
      <w:r>
        <w:t>4.2</w:t>
      </w:r>
      <w:r w:rsidR="2A322FC9">
        <w:tab/>
      </w:r>
      <w:r>
        <w:t>Pathway or Minor approval</w:t>
      </w:r>
      <w:bookmarkEnd w:id="12"/>
    </w:p>
    <w:p w:rsidRPr="00C678EF" w:rsidR="00290943" w:rsidP="00972FF8" w:rsidRDefault="00290943" w14:paraId="5AF86E96" w14:textId="77777777">
      <w:pPr>
        <w:rPr>
          <w:rFonts w:ascii="Arial" w:hAnsi="Arial" w:cs="Arial"/>
          <w:sz w:val="24"/>
          <w:szCs w:val="24"/>
        </w:rPr>
      </w:pPr>
    </w:p>
    <w:p w:rsidRPr="009C127E" w:rsidR="009C127E" w:rsidP="00DA7593" w:rsidRDefault="02C361F5" w14:paraId="0A3E12E7" w14:textId="7889D3A7">
      <w:pPr>
        <w:rPr>
          <w:rFonts w:ascii="Arial" w:hAnsi="Arial" w:cs="Arial"/>
        </w:rPr>
      </w:pPr>
      <w:r w:rsidRPr="02C361F5">
        <w:rPr>
          <w:rFonts w:ascii="Arial" w:hAnsi="Arial" w:cs="Arial"/>
        </w:rPr>
        <w:t xml:space="preserve">The </w:t>
      </w:r>
      <w:r w:rsidRPr="02C361F5">
        <w:rPr>
          <w:rFonts w:ascii="Arial" w:hAnsi="Arial" w:cs="Arial"/>
        </w:rPr>
        <w:t xml:space="preserve">Education </w:t>
      </w:r>
      <w:r w:rsidRPr="02C361F5">
        <w:rPr>
          <w:rFonts w:ascii="Arial" w:hAnsi="Arial" w:cs="Arial"/>
        </w:rPr>
        <w:t xml:space="preserve">Portfolio Approval Sub-Committee has authority to approve new </w:t>
      </w:r>
      <w:r w:rsidRPr="02C361F5">
        <w:rPr>
          <w:rFonts w:ascii="Arial" w:hAnsi="Arial" w:cs="Arial"/>
        </w:rPr>
        <w:t xml:space="preserve">90-credit language </w:t>
      </w:r>
      <w:r w:rsidRPr="02C361F5">
        <w:rPr>
          <w:rFonts w:ascii="Arial" w:hAnsi="Arial" w:cs="Arial"/>
        </w:rPr>
        <w:t>pathways and new major/minor degrees arising from the combination of 90-credit m</w:t>
      </w:r>
      <w:r w:rsidRPr="009C127E">
        <w:rPr>
          <w:rFonts w:ascii="Arial" w:hAnsi="Arial" w:cs="Arial"/>
        </w:rPr>
        <w:t xml:space="preserve">inors with single honours courses. </w:t>
      </w:r>
      <w:r w:rsidR="008C0E86">
        <w:rPr>
          <w:rFonts w:ascii="Arial" w:hAnsi="Arial" w:cs="Arial"/>
        </w:rPr>
        <w:t>New</w:t>
      </w:r>
      <w:r w:rsidRPr="009C127E">
        <w:rPr>
          <w:rFonts w:ascii="Arial" w:hAnsi="Arial" w:cs="Arial"/>
        </w:rPr>
        <w:t xml:space="preserve"> pathway/minor approval forms </w:t>
      </w:r>
      <w:r w:rsidR="008C0E86">
        <w:rPr>
          <w:rFonts w:ascii="Arial" w:hAnsi="Arial" w:cs="Arial"/>
        </w:rPr>
        <w:t xml:space="preserve">are </w:t>
      </w:r>
      <w:r w:rsidRPr="009C127E">
        <w:rPr>
          <w:rFonts w:ascii="Arial" w:hAnsi="Arial" w:cs="Arial"/>
        </w:rPr>
        <w:t xml:space="preserve">included at Appendix 1. </w:t>
      </w:r>
    </w:p>
    <w:p w:rsidRPr="009C127E" w:rsidR="009C127E" w:rsidP="009C127E" w:rsidRDefault="009C127E" w14:paraId="4E8EF565" w14:textId="226D6774">
      <w:pPr>
        <w:spacing w:before="10"/>
        <w:rPr>
          <w:rFonts w:ascii="Arial" w:hAnsi="Arial" w:cs="Arial"/>
        </w:rPr>
      </w:pPr>
      <w:r w:rsidRPr="009C127E">
        <w:rPr>
          <w:rFonts w:ascii="Arial" w:hAnsi="Arial" w:cs="Arial"/>
        </w:rPr>
        <w:t>Proposals for new/withdrawn language pathways, should be approved through the School of Lifelong Education and Future Skills (LEaFS) Education Committee, and agreed with the Sussex Choice Oversight Board (SCOB) prior to submission for electives.</w:t>
      </w:r>
    </w:p>
    <w:p w:rsidRPr="00DA7593" w:rsidR="00297E55" w:rsidP="00DA7593" w:rsidRDefault="02C361F5" w14:paraId="07B75640" w14:textId="73C5E70F">
      <w:pPr>
        <w:rPr>
          <w:rFonts w:ascii="Arial" w:hAnsi="Arial" w:cs="Arial"/>
        </w:rPr>
      </w:pPr>
      <w:r w:rsidRPr="009C127E">
        <w:rPr>
          <w:rFonts w:ascii="Arial" w:hAnsi="Arial" w:cs="Arial"/>
        </w:rPr>
        <w:t>Faculties proposing pathways/minors are advised to consider the following matters</w:t>
      </w:r>
      <w:r w:rsidRPr="02C361F5">
        <w:rPr>
          <w:rFonts w:ascii="Arial" w:hAnsi="Arial" w:cs="Arial"/>
        </w:rPr>
        <w:t>:</w:t>
      </w:r>
    </w:p>
    <w:p w:rsidRPr="00DA7593" w:rsidR="00231E46" w:rsidP="00DA7593" w:rsidRDefault="00231E46" w14:paraId="1F747BFE" w14:textId="77777777">
      <w:pPr>
        <w:rPr>
          <w:rFonts w:ascii="Arial" w:hAnsi="Arial" w:cs="Arial"/>
        </w:rPr>
      </w:pPr>
    </w:p>
    <w:p w:rsidRPr="00DA7593" w:rsidR="00187313" w:rsidP="534F97D8" w:rsidRDefault="534F97D8" w14:paraId="52C56F3A" w14:textId="77777777">
      <w:pPr>
        <w:rPr>
          <w:rFonts w:ascii="Arial" w:hAnsi="Arial" w:cs="Arial"/>
          <w:b/>
          <w:bCs/>
          <w:u w:val="single"/>
        </w:rPr>
      </w:pPr>
      <w:r w:rsidRPr="534F97D8">
        <w:rPr>
          <w:rFonts w:ascii="Arial" w:hAnsi="Arial" w:cs="Arial"/>
          <w:u w:val="single"/>
        </w:rPr>
        <w:t>Leadership</w:t>
      </w:r>
    </w:p>
    <w:p w:rsidRPr="00DA7593" w:rsidR="009E6EF2" w:rsidP="00DA7593" w:rsidRDefault="35977FF0" w14:paraId="7B48E77F" w14:textId="190AA51F">
      <w:pPr>
        <w:rPr>
          <w:rFonts w:ascii="Arial" w:hAnsi="Arial" w:cs="Arial"/>
        </w:rPr>
      </w:pPr>
      <w:r w:rsidRPr="35977FF0">
        <w:rPr>
          <w:rFonts w:ascii="Arial" w:hAnsi="Arial" w:cs="Arial"/>
        </w:rPr>
        <w:t>The Faculty must appoint a pathway/minor proposal lead (normally the intended pathway/minor convenor) who should take responsibility for navigating the pathway/minor approval process. Having a clear point of contact for a pathway/minor proposal makes for a more efficient experience as all parties will have a common point of contact.</w:t>
      </w:r>
    </w:p>
    <w:p w:rsidRPr="00DA7593" w:rsidR="00426E80" w:rsidP="00DA7593" w:rsidRDefault="00426E80" w14:paraId="30139A9F" w14:textId="77777777">
      <w:pPr>
        <w:rPr>
          <w:rFonts w:ascii="Arial" w:hAnsi="Arial" w:cs="Arial"/>
        </w:rPr>
      </w:pPr>
    </w:p>
    <w:p w:rsidRPr="00DA7593" w:rsidR="000F5148" w:rsidP="00DA7593" w:rsidRDefault="35977FF0" w14:paraId="36E5F4C3" w14:textId="7D733C40">
      <w:pPr>
        <w:rPr>
          <w:rFonts w:ascii="Arial" w:hAnsi="Arial" w:cs="Arial"/>
        </w:rPr>
      </w:pPr>
      <w:r w:rsidRPr="35977FF0">
        <w:rPr>
          <w:rFonts w:ascii="Arial" w:hAnsi="Arial" w:cs="Arial"/>
          <w:u w:val="single"/>
        </w:rPr>
        <w:t>Faculty approval</w:t>
      </w:r>
    </w:p>
    <w:p w:rsidR="009A26B5" w:rsidP="00DA7593" w:rsidRDefault="35977FF0" w14:paraId="2EEBBFF9" w14:textId="2A05137F">
      <w:pPr>
        <w:rPr>
          <w:rFonts w:ascii="Arial" w:hAnsi="Arial" w:cs="Arial"/>
        </w:rPr>
      </w:pPr>
      <w:r w:rsidRPr="35977FF0">
        <w:rPr>
          <w:rFonts w:ascii="Arial" w:hAnsi="Arial" w:cs="Arial"/>
        </w:rPr>
        <w:t xml:space="preserve">The </w:t>
      </w:r>
      <w:r w:rsidR="005E5198">
        <w:rPr>
          <w:rFonts w:ascii="Arial" w:hAnsi="Arial" w:cs="Arial"/>
        </w:rPr>
        <w:t xml:space="preserve">Executive </w:t>
      </w:r>
      <w:r w:rsidRPr="35977FF0">
        <w:rPr>
          <w:rFonts w:ascii="Arial" w:hAnsi="Arial" w:cs="Arial"/>
        </w:rPr>
        <w:t xml:space="preserve">Dean and Associate Dean </w:t>
      </w:r>
      <w:r w:rsidR="005E5198">
        <w:rPr>
          <w:rFonts w:ascii="Arial" w:hAnsi="Arial" w:cs="Arial"/>
        </w:rPr>
        <w:t>(</w:t>
      </w:r>
      <w:r w:rsidRPr="35977FF0">
        <w:rPr>
          <w:rFonts w:ascii="Arial" w:hAnsi="Arial" w:cs="Arial"/>
        </w:rPr>
        <w:t>Education</w:t>
      </w:r>
      <w:r w:rsidR="005E5198">
        <w:rPr>
          <w:rFonts w:ascii="Arial" w:hAnsi="Arial" w:cs="Arial"/>
        </w:rPr>
        <w:t xml:space="preserve"> and Students)</w:t>
      </w:r>
      <w:r w:rsidRPr="35977FF0">
        <w:rPr>
          <w:rFonts w:ascii="Arial" w:hAnsi="Arial" w:cs="Arial"/>
        </w:rPr>
        <w:t xml:space="preserve"> should be consulted at an early stage to ensure that any proposal will have the backing of the Faculty. A pathway/minor proposal cannot progress without the authorisation of these individuals, whose signatures will be needed for the proposal form. Any new proposal for a pathway/minor must be approved by the Faculty Education Committee.</w:t>
      </w:r>
    </w:p>
    <w:p w:rsidRPr="00DA7593" w:rsidR="000D1DF0" w:rsidP="00DA7593" w:rsidRDefault="000D1DF0" w14:paraId="2EA8AF48" w14:textId="77777777">
      <w:pPr>
        <w:rPr>
          <w:rFonts w:ascii="Arial" w:hAnsi="Arial" w:cs="Arial"/>
        </w:rPr>
      </w:pPr>
    </w:p>
    <w:p w:rsidRPr="00DA7593" w:rsidR="00187313" w:rsidP="534F97D8" w:rsidRDefault="534F97D8" w14:paraId="253072D9" w14:textId="77777777">
      <w:pPr>
        <w:rPr>
          <w:rFonts w:ascii="Arial" w:hAnsi="Arial" w:cs="Arial"/>
          <w:b/>
          <w:bCs/>
          <w:u w:val="single"/>
        </w:rPr>
      </w:pPr>
      <w:bookmarkStart w:name="_Toc400117287" w:id="13"/>
      <w:r w:rsidRPr="534F97D8">
        <w:rPr>
          <w:rFonts w:ascii="Arial" w:hAnsi="Arial" w:cs="Arial"/>
          <w:u w:val="single"/>
        </w:rPr>
        <w:t>Support from Professional Services</w:t>
      </w:r>
      <w:bookmarkEnd w:id="13"/>
    </w:p>
    <w:p w:rsidRPr="00DA7593" w:rsidR="00187313" w:rsidP="2BCF32AB" w:rsidRDefault="35977FF0" w14:paraId="4EB2BBEF" w14:textId="44124559">
      <w:pPr>
        <w:rPr>
          <w:rFonts w:ascii="Arial" w:hAnsi="Arial" w:cs="Arial"/>
        </w:rPr>
      </w:pPr>
      <w:r w:rsidRPr="35977FF0">
        <w:rPr>
          <w:rFonts w:ascii="Arial" w:hAnsi="Arial" w:cs="Arial"/>
        </w:rPr>
        <w:t xml:space="preserve">Although the Faculty will retain ownership of the pathway/minor proposal at every stage and are responsible for meeting required timescales, academic faculty should inform the AQP office of any new pathway/minor proposals so that the necessary support from Professional Services may be arranged. </w:t>
      </w:r>
    </w:p>
    <w:p w:rsidRPr="00DA7593" w:rsidR="00187313" w:rsidP="534F97D8" w:rsidRDefault="00187313" w14:paraId="39E09624" w14:textId="77777777">
      <w:pPr>
        <w:rPr>
          <w:rFonts w:ascii="Arial" w:hAnsi="Arial" w:cs="Arial"/>
        </w:rPr>
      </w:pPr>
    </w:p>
    <w:p w:rsidR="758DDFCD" w:rsidP="00DA7593" w:rsidRDefault="534F97D8" w14:paraId="5D0BEB73" w14:textId="5F8E761C">
      <w:pPr>
        <w:rPr>
          <w:rFonts w:ascii="Arial" w:hAnsi="Arial" w:cs="Arial"/>
        </w:rPr>
      </w:pPr>
      <w:r w:rsidRPr="534F97D8">
        <w:rPr>
          <w:rFonts w:ascii="Arial" w:hAnsi="Arial" w:cs="Arial"/>
        </w:rPr>
        <w:t>The AQP Curriculum Manager will coordinate the engagement between relevant faculty and representatives from the Professional Service where necessary. This will not be as extensive as that required for a new course proposal as the pathway/minor proposals in themselves do not require financial cases or market research in support. The concept of pathways/minors has been centrally agreed by the University and therefore obtaining this supporting evidence is not necessary. Therefore, support will mainly take the form of advice on the coherence of the pathway/minor and its likely appeal to students.</w:t>
      </w:r>
    </w:p>
    <w:p w:rsidRPr="00DA7593" w:rsidR="00B36EB5" w:rsidP="534F97D8" w:rsidRDefault="534F97D8" w14:paraId="5188447D" w14:textId="77777777">
      <w:pPr>
        <w:rPr>
          <w:rFonts w:ascii="Arial" w:hAnsi="Arial" w:cs="Arial" w:eastAsiaTheme="majorEastAsia"/>
        </w:rPr>
      </w:pPr>
      <w:r w:rsidRPr="534F97D8">
        <w:rPr>
          <w:rFonts w:ascii="Arial" w:hAnsi="Arial" w:cs="Arial" w:eastAsiaTheme="majorEastAsia"/>
          <w:u w:val="single"/>
        </w:rPr>
        <w:lastRenderedPageBreak/>
        <w:t>Timescale</w:t>
      </w:r>
    </w:p>
    <w:p w:rsidRPr="00DA7593" w:rsidR="00B36EB5" w:rsidP="534F97D8" w:rsidRDefault="35977FF0" w14:paraId="73B8528A" w14:textId="70CD3696">
      <w:pPr>
        <w:rPr>
          <w:rFonts w:ascii="Arial" w:hAnsi="Arial" w:cs="Arial" w:eastAsiaTheme="majorEastAsia"/>
        </w:rPr>
      </w:pPr>
      <w:r w:rsidRPr="35977FF0">
        <w:rPr>
          <w:rFonts w:ascii="Arial" w:hAnsi="Arial" w:cs="Arial" w:eastAsiaTheme="majorEastAsia"/>
        </w:rPr>
        <w:t>The AQP team will support Faculties proposing pathways</w:t>
      </w:r>
      <w:r w:rsidRPr="35977FF0">
        <w:rPr>
          <w:rFonts w:ascii="Arial" w:hAnsi="Arial" w:cs="Arial"/>
        </w:rPr>
        <w:t>/minor</w:t>
      </w:r>
      <w:r w:rsidRPr="35977FF0">
        <w:rPr>
          <w:rFonts w:ascii="Arial" w:hAnsi="Arial" w:cs="Arial" w:eastAsiaTheme="majorEastAsia"/>
          <w:sz w:val="20"/>
          <w:szCs w:val="20"/>
        </w:rPr>
        <w:t xml:space="preserve"> </w:t>
      </w:r>
      <w:r w:rsidRPr="35977FF0">
        <w:rPr>
          <w:rFonts w:ascii="Arial" w:hAnsi="Arial" w:cs="Arial" w:eastAsiaTheme="majorEastAsia"/>
        </w:rPr>
        <w:t>to set appropriate timescales to enable a proposed pathway</w:t>
      </w:r>
      <w:r w:rsidRPr="35977FF0">
        <w:rPr>
          <w:rFonts w:ascii="Arial" w:hAnsi="Arial" w:cs="Arial"/>
        </w:rPr>
        <w:t>/minor</w:t>
      </w:r>
      <w:r w:rsidRPr="35977FF0">
        <w:rPr>
          <w:rFonts w:ascii="Arial" w:hAnsi="Arial" w:cs="Arial" w:eastAsiaTheme="majorEastAsia"/>
          <w:sz w:val="20"/>
          <w:szCs w:val="20"/>
        </w:rPr>
        <w:t xml:space="preserve"> </w:t>
      </w:r>
      <w:r w:rsidRPr="35977FF0">
        <w:rPr>
          <w:rFonts w:ascii="Arial" w:hAnsi="Arial" w:cs="Arial" w:eastAsiaTheme="majorEastAsia"/>
        </w:rPr>
        <w:t>to be approved, promoted and timetabled.</w:t>
      </w:r>
    </w:p>
    <w:p w:rsidRPr="00B36EB5" w:rsidR="00B36EB5" w:rsidP="00D00242" w:rsidRDefault="02509F72" w14:paraId="01435DE4" w14:textId="77777777">
      <w:pPr>
        <w:pStyle w:val="Heading2"/>
      </w:pPr>
      <w:bookmarkStart w:name="_Toc1356671449" w:id="14"/>
      <w:r>
        <w:t>4.3</w:t>
      </w:r>
      <w:r w:rsidR="2A322FC9">
        <w:tab/>
      </w:r>
      <w:r>
        <w:t>Completing the forms</w:t>
      </w:r>
      <w:bookmarkEnd w:id="14"/>
    </w:p>
    <w:p w:rsidR="00B36EB5" w:rsidP="00972FF8" w:rsidRDefault="00B36EB5" w14:paraId="10759AB8" w14:textId="77777777">
      <w:pPr>
        <w:rPr>
          <w:rFonts w:ascii="Arial" w:hAnsi="Arial" w:cs="Arial"/>
        </w:rPr>
      </w:pPr>
    </w:p>
    <w:p w:rsidRPr="006C411E" w:rsidR="00187313" w:rsidP="00972FF8" w:rsidRDefault="35977FF0" w14:paraId="0ABD42BD" w14:textId="4BEC0315">
      <w:pPr>
        <w:rPr>
          <w:rFonts w:ascii="Arial" w:hAnsi="Arial" w:cs="Arial"/>
        </w:rPr>
      </w:pPr>
      <w:r w:rsidRPr="35977FF0">
        <w:rPr>
          <w:rFonts w:ascii="Arial" w:hAnsi="Arial" w:cs="Arial"/>
        </w:rPr>
        <w:t xml:space="preserve">The forms to be used to propose new </w:t>
      </w:r>
      <w:r w:rsidR="005E5198">
        <w:rPr>
          <w:rFonts w:ascii="Arial" w:hAnsi="Arial" w:cs="Arial"/>
        </w:rPr>
        <w:t>language</w:t>
      </w:r>
      <w:r w:rsidRPr="35977FF0">
        <w:rPr>
          <w:rFonts w:ascii="Arial" w:hAnsi="Arial" w:cs="Arial"/>
        </w:rPr>
        <w:t xml:space="preserve"> pathways and 90-credit minors can be broken down into two sections: the pathway/minor itself and the modules that comprise it. The free text sections should convey the academic coherence and rationale, how the pathway will aid employability, and any resourcing issues of note. The module sections require overview details for existing modules and should be completed in full. New modules can be proposed via this route.</w:t>
      </w:r>
    </w:p>
    <w:p w:rsidRPr="006C411E" w:rsidR="00187313" w:rsidP="00972FF8" w:rsidRDefault="00187313" w14:paraId="19B60CFD" w14:textId="77777777">
      <w:pPr>
        <w:rPr>
          <w:rFonts w:ascii="Arial" w:hAnsi="Arial" w:cs="Arial"/>
        </w:rPr>
      </w:pPr>
    </w:p>
    <w:p w:rsidRPr="00D67BF2" w:rsidR="00D67BF2" w:rsidP="00D00242" w:rsidRDefault="02509F72" w14:paraId="3D4F4F2C" w14:textId="77777777">
      <w:pPr>
        <w:pStyle w:val="Heading2"/>
      </w:pPr>
      <w:bookmarkStart w:name="_Toc1058713526" w:id="15"/>
      <w:r>
        <w:t>4.4</w:t>
      </w:r>
      <w:r w:rsidR="2A322FC9">
        <w:tab/>
      </w:r>
      <w:r>
        <w:t>Outcomes and next steps</w:t>
      </w:r>
      <w:bookmarkEnd w:id="15"/>
      <w:r>
        <w:t xml:space="preserve"> </w:t>
      </w:r>
    </w:p>
    <w:p w:rsidR="00D67BF2" w:rsidP="00972FF8" w:rsidRDefault="00D67BF2" w14:paraId="269D17DD" w14:textId="77777777">
      <w:pPr>
        <w:rPr>
          <w:rFonts w:ascii="Arial" w:hAnsi="Arial" w:cs="Arial"/>
        </w:rPr>
      </w:pPr>
    </w:p>
    <w:p w:rsidRPr="006C411E" w:rsidR="00187313" w:rsidP="37EF1B8A" w:rsidRDefault="35977FF0" w14:paraId="73A93AB2" w14:textId="761FDB72">
      <w:pPr>
        <w:rPr>
          <w:rFonts w:ascii="Arial" w:hAnsi="Arial" w:cs="Arial"/>
        </w:rPr>
      </w:pPr>
      <w:r w:rsidRPr="35977FF0">
        <w:rPr>
          <w:rFonts w:ascii="Arial" w:hAnsi="Arial" w:cs="Arial"/>
        </w:rPr>
        <w:t xml:space="preserve">The Secretary of </w:t>
      </w:r>
      <w:r w:rsidR="005E5198">
        <w:rPr>
          <w:rFonts w:ascii="Arial" w:hAnsi="Arial" w:cs="Arial"/>
        </w:rPr>
        <w:t>E</w:t>
      </w:r>
      <w:r w:rsidRPr="35977FF0">
        <w:rPr>
          <w:rFonts w:ascii="Arial" w:hAnsi="Arial" w:cs="Arial"/>
        </w:rPr>
        <w:t xml:space="preserve">PASC will inform the proposers of the pathway/minor as soon as the Chair of </w:t>
      </w:r>
      <w:r w:rsidR="005E5198">
        <w:rPr>
          <w:rFonts w:ascii="Arial" w:hAnsi="Arial" w:cs="Arial"/>
        </w:rPr>
        <w:t>E</w:t>
      </w:r>
      <w:r w:rsidRPr="35977FF0">
        <w:rPr>
          <w:rFonts w:ascii="Arial" w:hAnsi="Arial" w:cs="Arial"/>
        </w:rPr>
        <w:t xml:space="preserve">PASC has approved the outcomes of the meeting. Relevant Professional Services staff will also be notified of the outcome.   Faculties should expect this notification </w:t>
      </w:r>
      <w:r w:rsidRPr="35977FF0">
        <w:rPr>
          <w:rFonts w:ascii="Arial" w:hAnsi="Arial" w:cs="Arial"/>
          <w:b/>
          <w:bCs/>
        </w:rPr>
        <w:t>within</w:t>
      </w:r>
      <w:r w:rsidRPr="35977FF0">
        <w:rPr>
          <w:rFonts w:ascii="Arial" w:hAnsi="Arial" w:cs="Arial"/>
        </w:rPr>
        <w:t xml:space="preserve"> </w:t>
      </w:r>
      <w:r w:rsidRPr="35977FF0">
        <w:rPr>
          <w:rFonts w:ascii="Arial" w:hAnsi="Arial" w:cs="Arial"/>
          <w:b/>
          <w:bCs/>
        </w:rPr>
        <w:t>ten working days a</w:t>
      </w:r>
      <w:r w:rsidRPr="35977FF0">
        <w:rPr>
          <w:rFonts w:ascii="Arial" w:hAnsi="Arial" w:cs="Arial"/>
        </w:rPr>
        <w:t>nd will be provided detailed committee feedback once the minutes have been confirmed by the chair. This process ensures the accuracy of the outcomes and actions following the Sub-Committee’s deliberations. The possible outcomes are:</w:t>
      </w:r>
    </w:p>
    <w:p w:rsidRPr="006C411E" w:rsidR="00187313" w:rsidP="00972FF8" w:rsidRDefault="00187313" w14:paraId="3E3DAE75" w14:textId="77777777">
      <w:pPr>
        <w:rPr>
          <w:rFonts w:ascii="Arial" w:hAnsi="Arial" w:cs="Arial"/>
        </w:rPr>
      </w:pPr>
    </w:p>
    <w:p w:rsidR="00D67BF2" w:rsidP="008C0E86" w:rsidRDefault="534F97D8" w14:paraId="5F5A98A4" w14:textId="48CBCC8B">
      <w:pPr>
        <w:pStyle w:val="ListParagraph"/>
        <w:numPr>
          <w:ilvl w:val="0"/>
          <w:numId w:val="30"/>
        </w:numPr>
        <w:spacing w:before="0" w:beforeAutospacing="0" w:after="0" w:afterAutospacing="0"/>
        <w:contextualSpacing/>
        <w:rPr>
          <w:rFonts w:ascii="Arial" w:hAnsi="Arial" w:cs="Arial"/>
          <w:sz w:val="22"/>
          <w:szCs w:val="22"/>
        </w:rPr>
      </w:pPr>
      <w:r w:rsidRPr="534F97D8">
        <w:rPr>
          <w:rFonts w:ascii="Arial" w:hAnsi="Arial" w:cs="Arial"/>
          <w:sz w:val="22"/>
          <w:szCs w:val="22"/>
        </w:rPr>
        <w:t>Approval of the pathway/minor for introduction and advertisement;</w:t>
      </w:r>
    </w:p>
    <w:p w:rsidRPr="00D67BF2" w:rsidR="00D67BF2" w:rsidP="008C0E86" w:rsidRDefault="35977FF0" w14:paraId="319EB920" w14:textId="25542FAF">
      <w:pPr>
        <w:pStyle w:val="ListParagraph"/>
        <w:numPr>
          <w:ilvl w:val="0"/>
          <w:numId w:val="30"/>
        </w:numPr>
        <w:spacing w:before="0" w:beforeAutospacing="0" w:after="0" w:afterAutospacing="0"/>
        <w:contextualSpacing/>
        <w:rPr>
          <w:rFonts w:ascii="Arial" w:hAnsi="Arial" w:cs="Arial"/>
          <w:sz w:val="22"/>
          <w:szCs w:val="22"/>
        </w:rPr>
      </w:pPr>
      <w:r w:rsidRPr="35977FF0">
        <w:rPr>
          <w:rFonts w:ascii="Arial" w:hAnsi="Arial" w:cs="Arial"/>
          <w:sz w:val="22"/>
          <w:szCs w:val="22"/>
        </w:rPr>
        <w:t>Referral of the proposal back to Faculty for further development;</w:t>
      </w:r>
    </w:p>
    <w:p w:rsidR="00187313" w:rsidP="008C0E86" w:rsidRDefault="534F97D8" w14:paraId="3130C988" w14:textId="77777777">
      <w:pPr>
        <w:pStyle w:val="ListParagraph"/>
        <w:numPr>
          <w:ilvl w:val="0"/>
          <w:numId w:val="30"/>
        </w:numPr>
        <w:spacing w:before="0" w:beforeAutospacing="0" w:after="0" w:afterAutospacing="0"/>
        <w:contextualSpacing/>
        <w:rPr>
          <w:rFonts w:ascii="Arial" w:hAnsi="Arial" w:cs="Arial"/>
          <w:sz w:val="22"/>
          <w:szCs w:val="22"/>
        </w:rPr>
      </w:pPr>
      <w:r w:rsidRPr="534F97D8">
        <w:rPr>
          <w:rFonts w:ascii="Arial" w:hAnsi="Arial" w:cs="Arial"/>
          <w:sz w:val="22"/>
          <w:szCs w:val="22"/>
        </w:rPr>
        <w:t>Rejection of the proposal.</w:t>
      </w:r>
    </w:p>
    <w:p w:rsidRPr="006C411E" w:rsidR="005C54CA" w:rsidP="534F97D8" w:rsidRDefault="534F97D8" w14:paraId="70E559C1" w14:textId="06032C0A">
      <w:pPr>
        <w:pStyle w:val="ListParagraph"/>
        <w:spacing w:before="0" w:beforeAutospacing="0" w:after="0" w:afterAutospacing="0"/>
        <w:ind w:left="284"/>
        <w:contextualSpacing/>
        <w:rPr>
          <w:rFonts w:ascii="Arial" w:hAnsi="Arial" w:cs="Arial"/>
          <w:sz w:val="22"/>
          <w:szCs w:val="22"/>
        </w:rPr>
      </w:pPr>
      <w:r w:rsidRPr="534F97D8">
        <w:rPr>
          <w:rFonts w:ascii="Arial" w:hAnsi="Arial" w:cs="Arial"/>
          <w:sz w:val="22"/>
          <w:szCs w:val="22"/>
        </w:rPr>
        <w:t xml:space="preserve"> </w:t>
      </w:r>
    </w:p>
    <w:p w:rsidRPr="006C411E" w:rsidR="00187313" w:rsidP="00972FF8" w:rsidRDefault="534F97D8" w14:paraId="37B03621" w14:textId="7737C53E">
      <w:pPr>
        <w:rPr>
          <w:rFonts w:ascii="Arial" w:hAnsi="Arial" w:cs="Arial"/>
        </w:rPr>
      </w:pPr>
      <w:r w:rsidRPr="534F97D8">
        <w:rPr>
          <w:rFonts w:ascii="Arial" w:hAnsi="Arial" w:cs="Arial"/>
        </w:rPr>
        <w:t>Following confirmation that the pathway/minor has been approved, several pieces of work will be undertaken by Professional Services staff:</w:t>
      </w:r>
    </w:p>
    <w:p w:rsidRPr="006C411E" w:rsidR="00187313" w:rsidP="00972FF8" w:rsidRDefault="00187313" w14:paraId="7E197404" w14:textId="77777777">
      <w:pPr>
        <w:rPr>
          <w:rFonts w:ascii="Arial" w:hAnsi="Arial" w:cs="Arial"/>
        </w:rPr>
      </w:pPr>
    </w:p>
    <w:p w:rsidRPr="006C411E" w:rsidR="00187313" w:rsidP="534F97D8" w:rsidRDefault="35977FF0" w14:paraId="3184AA1A" w14:textId="4EA50688">
      <w:pPr>
        <w:pStyle w:val="ListParagraph"/>
        <w:numPr>
          <w:ilvl w:val="0"/>
          <w:numId w:val="4"/>
        </w:numPr>
        <w:spacing w:before="0" w:beforeAutospacing="0" w:after="0" w:afterAutospacing="0"/>
        <w:rPr>
          <w:rFonts w:ascii="Arial" w:hAnsi="Arial" w:cs="Arial"/>
          <w:sz w:val="22"/>
          <w:szCs w:val="22"/>
        </w:rPr>
      </w:pPr>
      <w:r w:rsidRPr="35977FF0">
        <w:rPr>
          <w:rFonts w:ascii="Arial" w:hAnsi="Arial" w:cs="Arial"/>
          <w:sz w:val="22"/>
          <w:szCs w:val="22"/>
        </w:rPr>
        <w:t xml:space="preserve">A new 60-credit </w:t>
      </w:r>
      <w:r w:rsidR="005E5198">
        <w:rPr>
          <w:rFonts w:ascii="Arial" w:hAnsi="Arial" w:cs="Arial"/>
          <w:sz w:val="22"/>
          <w:szCs w:val="22"/>
        </w:rPr>
        <w:t xml:space="preserve">language </w:t>
      </w:r>
      <w:r w:rsidRPr="35977FF0">
        <w:rPr>
          <w:rFonts w:ascii="Arial" w:hAnsi="Arial" w:cs="Arial"/>
          <w:sz w:val="22"/>
          <w:szCs w:val="22"/>
        </w:rPr>
        <w:t>pathway will be entered onto the database by AQP. Following this, modules will be attached provided that they have been added to the database by the Faculty.</w:t>
      </w:r>
    </w:p>
    <w:p w:rsidRPr="006C411E" w:rsidR="00187313" w:rsidP="534F97D8" w:rsidRDefault="00187313" w14:paraId="497E699B" w14:textId="77777777">
      <w:pPr>
        <w:pStyle w:val="ListParagraph"/>
        <w:spacing w:before="0" w:beforeAutospacing="0" w:after="0" w:afterAutospacing="0"/>
        <w:ind w:left="720"/>
        <w:rPr>
          <w:rFonts w:ascii="Arial" w:hAnsi="Arial" w:cs="Arial"/>
          <w:sz w:val="22"/>
          <w:szCs w:val="22"/>
        </w:rPr>
      </w:pPr>
    </w:p>
    <w:p w:rsidRPr="006C411E" w:rsidR="00187313" w:rsidP="534F97D8" w:rsidRDefault="534F97D8" w14:paraId="11A64810" w14:textId="21FBDAA4">
      <w:pPr>
        <w:pStyle w:val="ListParagraph"/>
        <w:numPr>
          <w:ilvl w:val="0"/>
          <w:numId w:val="4"/>
        </w:numPr>
        <w:spacing w:before="0" w:beforeAutospacing="0" w:after="0" w:afterAutospacing="0"/>
        <w:rPr>
          <w:rFonts w:ascii="Arial" w:hAnsi="Arial" w:cs="Arial"/>
          <w:sz w:val="22"/>
          <w:szCs w:val="22"/>
        </w:rPr>
      </w:pPr>
      <w:r w:rsidRPr="534F97D8">
        <w:rPr>
          <w:rFonts w:ascii="Arial" w:hAnsi="Arial" w:cs="Arial"/>
          <w:sz w:val="22"/>
          <w:szCs w:val="22"/>
        </w:rPr>
        <w:t>For new major/minor degrees, the AQP Office will add the new course to the database with a status of ‘Confirmed’.</w:t>
      </w:r>
    </w:p>
    <w:p w:rsidRPr="006C411E" w:rsidR="00187313" w:rsidP="534F97D8" w:rsidRDefault="00187313" w14:paraId="33273EBE" w14:textId="77777777">
      <w:pPr>
        <w:pStyle w:val="ListParagraph"/>
        <w:spacing w:before="0" w:beforeAutospacing="0" w:after="0" w:afterAutospacing="0"/>
        <w:ind w:left="720"/>
        <w:rPr>
          <w:rFonts w:ascii="Arial" w:hAnsi="Arial" w:cs="Arial"/>
          <w:sz w:val="22"/>
          <w:szCs w:val="22"/>
        </w:rPr>
      </w:pPr>
    </w:p>
    <w:p w:rsidRPr="006C411E" w:rsidR="00187313" w:rsidP="534F97D8" w:rsidRDefault="534F97D8" w14:paraId="039EC9F5" w14:textId="77777777">
      <w:pPr>
        <w:pStyle w:val="ListParagraph"/>
        <w:numPr>
          <w:ilvl w:val="0"/>
          <w:numId w:val="4"/>
        </w:numPr>
        <w:spacing w:before="0" w:beforeAutospacing="0" w:after="0" w:afterAutospacing="0"/>
        <w:rPr>
          <w:rFonts w:ascii="Arial" w:hAnsi="Arial" w:cs="Arial"/>
          <w:sz w:val="22"/>
          <w:szCs w:val="22"/>
        </w:rPr>
      </w:pPr>
      <w:r w:rsidRPr="534F97D8">
        <w:rPr>
          <w:rFonts w:ascii="Arial" w:hAnsi="Arial" w:cs="Arial"/>
          <w:sz w:val="22"/>
          <w:szCs w:val="22"/>
        </w:rPr>
        <w:t xml:space="preserve">The pathway will be advertised in the online version of the prospectus, as well as the next edition of the print prospectus. </w:t>
      </w:r>
    </w:p>
    <w:p w:rsidRPr="006C411E" w:rsidR="00187313" w:rsidP="00972FF8" w:rsidRDefault="00187313" w14:paraId="7DB661B0" w14:textId="77777777">
      <w:pPr>
        <w:rPr>
          <w:rFonts w:ascii="Arial" w:hAnsi="Arial" w:cs="Arial"/>
        </w:rPr>
      </w:pPr>
    </w:p>
    <w:p w:rsidR="00D67BF2" w:rsidP="00972FF8" w:rsidRDefault="00D67BF2" w14:paraId="58CEAB26" w14:textId="77777777">
      <w:pPr>
        <w:spacing w:after="160" w:line="259" w:lineRule="auto"/>
        <w:rPr>
          <w:rFonts w:ascii="Arial" w:hAnsi="Arial" w:cs="Arial"/>
          <w:sz w:val="28"/>
          <w:szCs w:val="28"/>
        </w:rPr>
      </w:pPr>
      <w:r w:rsidRPr="534F97D8">
        <w:rPr>
          <w:rFonts w:ascii="Arial" w:hAnsi="Arial" w:cs="Arial"/>
          <w:sz w:val="28"/>
          <w:szCs w:val="28"/>
        </w:rPr>
        <w:br w:type="page"/>
      </w:r>
    </w:p>
    <w:p w:rsidRPr="00D00242" w:rsidR="00B2777B" w:rsidP="00D00242" w:rsidRDefault="02509F72" w14:paraId="19629B70" w14:textId="26455228">
      <w:pPr>
        <w:pStyle w:val="Heading1"/>
      </w:pPr>
      <w:bookmarkStart w:name="_Toc880161385" w:id="16"/>
      <w:r>
        <w:lastRenderedPageBreak/>
        <w:t>5.</w:t>
      </w:r>
      <w:r w:rsidR="2A322FC9">
        <w:tab/>
      </w:r>
      <w:r>
        <w:t>Validation</w:t>
      </w:r>
      <w:r w:rsidR="2A322FC9">
        <w:tab/>
      </w:r>
      <w:bookmarkEnd w:id="16"/>
    </w:p>
    <w:p w:rsidRPr="00B2777B" w:rsidR="00B2777B" w:rsidP="00D00242" w:rsidRDefault="02509F72" w14:paraId="76F1D700" w14:textId="77777777">
      <w:pPr>
        <w:pStyle w:val="Heading2"/>
      </w:pPr>
      <w:bookmarkStart w:name="_Toc177123888" w:id="17"/>
      <w:r>
        <w:t>5.1</w:t>
      </w:r>
      <w:r w:rsidR="2A322FC9">
        <w:tab/>
      </w:r>
      <w:r>
        <w:t>Introduction</w:t>
      </w:r>
      <w:bookmarkEnd w:id="17"/>
    </w:p>
    <w:p w:rsidRPr="00803C83" w:rsidR="00B2777B" w:rsidP="00972FF8" w:rsidRDefault="00B2777B" w14:paraId="36D2077F" w14:textId="77777777">
      <w:pPr>
        <w:spacing w:line="240" w:lineRule="auto"/>
        <w:contextualSpacing/>
        <w:rPr>
          <w:rFonts w:ascii="Arial" w:hAnsi="Arial" w:cs="Arial"/>
        </w:rPr>
      </w:pPr>
    </w:p>
    <w:p w:rsidR="009D6CAE" w:rsidP="00972FF8" w:rsidRDefault="534F97D8" w14:paraId="32766D94" w14:textId="6976D8EA">
      <w:pPr>
        <w:spacing w:line="240" w:lineRule="auto"/>
        <w:contextualSpacing/>
        <w:rPr>
          <w:rFonts w:ascii="Arial" w:hAnsi="Arial" w:cs="Arial"/>
        </w:rPr>
      </w:pPr>
      <w:r w:rsidRPr="534F97D8">
        <w:rPr>
          <w:rFonts w:ascii="Arial" w:hAnsi="Arial" w:cs="Arial"/>
        </w:rPr>
        <w:t xml:space="preserve">The validation process is the final step in the University's curriculum development process before a new course can begin. New course proposals that have received Stage 2 approval may proceed to validation. </w:t>
      </w:r>
    </w:p>
    <w:p w:rsidRPr="006C411E" w:rsidR="00DD692D" w:rsidP="00972FF8" w:rsidRDefault="00DD692D" w14:paraId="04568376" w14:textId="77777777">
      <w:pPr>
        <w:spacing w:line="240" w:lineRule="auto"/>
        <w:contextualSpacing/>
        <w:rPr>
          <w:rFonts w:ascii="Arial" w:hAnsi="Arial" w:cs="Arial"/>
        </w:rPr>
      </w:pPr>
    </w:p>
    <w:p w:rsidRPr="006C411E" w:rsidR="00DD692D" w:rsidP="00972FF8" w:rsidRDefault="534F97D8" w14:paraId="7C112E1A" w14:textId="132B60C8">
      <w:pPr>
        <w:spacing w:line="240" w:lineRule="auto"/>
        <w:contextualSpacing/>
        <w:rPr>
          <w:rFonts w:ascii="Arial" w:hAnsi="Arial" w:cs="Arial"/>
        </w:rPr>
      </w:pPr>
      <w:r w:rsidRPr="534F97D8">
        <w:rPr>
          <w:rFonts w:ascii="Arial" w:hAnsi="Arial" w:cs="Arial"/>
        </w:rPr>
        <w:t>Validation enables the University to scrutinise the proposed course in greater detail, focusing on:</w:t>
      </w:r>
    </w:p>
    <w:p w:rsidRPr="006C411E" w:rsidR="00DD692D" w:rsidRDefault="534F97D8" w14:paraId="3A2297C1" w14:textId="77777777">
      <w:pPr>
        <w:pStyle w:val="ListParagraph"/>
        <w:numPr>
          <w:ilvl w:val="0"/>
          <w:numId w:val="5"/>
        </w:numPr>
        <w:spacing w:before="0" w:beforeAutospacing="0" w:after="0" w:afterAutospacing="0"/>
        <w:contextualSpacing/>
        <w:rPr>
          <w:rFonts w:ascii="Arial" w:hAnsi="Arial" w:cs="Arial"/>
          <w:sz w:val="22"/>
          <w:szCs w:val="22"/>
        </w:rPr>
      </w:pPr>
      <w:r w:rsidRPr="534F97D8">
        <w:rPr>
          <w:rFonts w:ascii="Arial" w:hAnsi="Arial" w:cs="Arial"/>
          <w:sz w:val="22"/>
          <w:szCs w:val="22"/>
        </w:rPr>
        <w:t>The academic coherence of the course;</w:t>
      </w:r>
    </w:p>
    <w:p w:rsidR="00DD692D" w:rsidRDefault="534F97D8" w14:paraId="5C2487C6" w14:textId="316022AC">
      <w:pPr>
        <w:pStyle w:val="ListParagraph"/>
        <w:numPr>
          <w:ilvl w:val="0"/>
          <w:numId w:val="5"/>
        </w:numPr>
        <w:spacing w:before="0" w:beforeAutospacing="0" w:after="0" w:afterAutospacing="0"/>
        <w:contextualSpacing/>
        <w:rPr>
          <w:rFonts w:ascii="Arial" w:hAnsi="Arial" w:cs="Arial"/>
          <w:sz w:val="22"/>
          <w:szCs w:val="22"/>
        </w:rPr>
      </w:pPr>
      <w:r w:rsidRPr="534F97D8">
        <w:rPr>
          <w:rFonts w:ascii="Arial" w:hAnsi="Arial" w:cs="Arial"/>
          <w:sz w:val="22"/>
          <w:szCs w:val="22"/>
        </w:rPr>
        <w:t>The alignment of the course with national frameworks that govern standards in the Higher Education sector;</w:t>
      </w:r>
    </w:p>
    <w:p w:rsidRPr="006C411E" w:rsidR="009F4AC2" w:rsidRDefault="534F97D8" w14:paraId="501EE139" w14:textId="6D834858">
      <w:pPr>
        <w:pStyle w:val="ListParagraph"/>
        <w:numPr>
          <w:ilvl w:val="0"/>
          <w:numId w:val="5"/>
        </w:numPr>
        <w:spacing w:before="0" w:beforeAutospacing="0" w:after="0" w:afterAutospacing="0"/>
        <w:contextualSpacing/>
        <w:rPr>
          <w:rFonts w:ascii="Arial" w:hAnsi="Arial" w:cs="Arial"/>
          <w:sz w:val="22"/>
          <w:szCs w:val="22"/>
        </w:rPr>
      </w:pPr>
      <w:r w:rsidRPr="534F97D8">
        <w:rPr>
          <w:rFonts w:ascii="Arial" w:hAnsi="Arial" w:cs="Arial"/>
          <w:sz w:val="22"/>
          <w:szCs w:val="22"/>
        </w:rPr>
        <w:t>The teaching, learning and assessment strategy on the course;</w:t>
      </w:r>
    </w:p>
    <w:p w:rsidRPr="006C411E" w:rsidR="00DD692D" w:rsidRDefault="534F97D8" w14:paraId="0079ADC5" w14:textId="77777777">
      <w:pPr>
        <w:pStyle w:val="ListParagraph"/>
        <w:numPr>
          <w:ilvl w:val="0"/>
          <w:numId w:val="5"/>
        </w:numPr>
        <w:spacing w:before="0" w:beforeAutospacing="0" w:after="0" w:afterAutospacing="0"/>
        <w:contextualSpacing/>
        <w:rPr>
          <w:rFonts w:ascii="Arial" w:hAnsi="Arial" w:cs="Arial"/>
          <w:sz w:val="22"/>
          <w:szCs w:val="22"/>
        </w:rPr>
      </w:pPr>
      <w:r w:rsidRPr="534F97D8">
        <w:rPr>
          <w:rFonts w:ascii="Arial" w:hAnsi="Arial" w:cs="Arial"/>
          <w:sz w:val="22"/>
          <w:szCs w:val="22"/>
        </w:rPr>
        <w:t>The quality of the student experience;</w:t>
      </w:r>
    </w:p>
    <w:p w:rsidRPr="006C411E" w:rsidR="00DD692D" w:rsidRDefault="534F97D8" w14:paraId="570C1530" w14:textId="77777777">
      <w:pPr>
        <w:pStyle w:val="ListParagraph"/>
        <w:numPr>
          <w:ilvl w:val="0"/>
          <w:numId w:val="5"/>
        </w:numPr>
        <w:spacing w:before="0" w:beforeAutospacing="0" w:after="0" w:afterAutospacing="0"/>
        <w:contextualSpacing/>
        <w:rPr>
          <w:rFonts w:ascii="Arial" w:hAnsi="Arial" w:cs="Arial"/>
          <w:sz w:val="22"/>
          <w:szCs w:val="22"/>
        </w:rPr>
      </w:pPr>
      <w:r w:rsidRPr="534F97D8">
        <w:rPr>
          <w:rFonts w:ascii="Arial" w:hAnsi="Arial" w:cs="Arial"/>
          <w:sz w:val="22"/>
          <w:szCs w:val="22"/>
        </w:rPr>
        <w:t>Opportunities for quality enhancement</w:t>
      </w:r>
    </w:p>
    <w:p w:rsidR="00DD692D" w:rsidP="00972FF8" w:rsidRDefault="00DD692D" w14:paraId="0595BC3E" w14:textId="77777777">
      <w:pPr>
        <w:spacing w:line="240" w:lineRule="auto"/>
        <w:contextualSpacing/>
        <w:rPr>
          <w:rFonts w:ascii="Arial" w:hAnsi="Arial" w:cs="Arial"/>
        </w:rPr>
      </w:pPr>
    </w:p>
    <w:p w:rsidR="00B80394" w:rsidP="00972FF8" w:rsidRDefault="534F97D8" w14:paraId="5C634162" w14:textId="77777777">
      <w:pPr>
        <w:spacing w:line="240" w:lineRule="auto"/>
        <w:contextualSpacing/>
        <w:rPr>
          <w:rFonts w:ascii="Arial" w:hAnsi="Arial" w:cs="Arial"/>
        </w:rPr>
      </w:pPr>
      <w:r w:rsidRPr="534F97D8">
        <w:rPr>
          <w:rFonts w:ascii="Arial" w:hAnsi="Arial" w:cs="Arial"/>
        </w:rPr>
        <w:t xml:space="preserve">The validation process involves contributions from external and internal academic peers, student representatives and professional services. </w:t>
      </w:r>
    </w:p>
    <w:p w:rsidRPr="00D00242" w:rsidR="00DD692D" w:rsidP="00D00242" w:rsidRDefault="02509F72" w14:paraId="66D0228B" w14:textId="77777777">
      <w:pPr>
        <w:pStyle w:val="Heading2"/>
      </w:pPr>
      <w:bookmarkStart w:name="_Toc1448978027" w:id="18"/>
      <w:r>
        <w:t>5.2</w:t>
      </w:r>
      <w:r w:rsidR="2A322FC9">
        <w:tab/>
      </w:r>
      <w:r>
        <w:t>The validation process</w:t>
      </w:r>
      <w:bookmarkEnd w:id="18"/>
    </w:p>
    <w:p w:rsidR="00B80394" w:rsidP="534F97D8" w:rsidRDefault="00B80394" w14:paraId="59CA1572" w14:textId="77777777">
      <w:pPr>
        <w:spacing w:line="240" w:lineRule="auto"/>
        <w:contextualSpacing/>
        <w:rPr>
          <w:rFonts w:ascii="Arial" w:hAnsi="Arial" w:cs="Arial"/>
          <w:lang w:eastAsia="en-GB"/>
        </w:rPr>
      </w:pPr>
    </w:p>
    <w:p w:rsidRPr="006C411E" w:rsidR="00DD692D" w:rsidP="00972FF8" w:rsidRDefault="534F97D8" w14:paraId="38A5A648" w14:textId="77777777">
      <w:pPr>
        <w:spacing w:line="240" w:lineRule="auto"/>
        <w:contextualSpacing/>
        <w:rPr>
          <w:rFonts w:ascii="Arial" w:hAnsi="Arial" w:cs="Arial"/>
        </w:rPr>
      </w:pPr>
      <w:r w:rsidRPr="534F97D8">
        <w:rPr>
          <w:rFonts w:ascii="Arial" w:hAnsi="Arial" w:cs="Arial"/>
        </w:rPr>
        <w:t>Validation culminates with an event at which the course is scrutinised by a panel with the requisite expertise to consider all relevant areas. There are several steps to the validation process, as shown in the diagram below:</w:t>
      </w:r>
    </w:p>
    <w:p w:rsidRPr="006C411E" w:rsidR="00DD692D" w:rsidP="534F97D8" w:rsidRDefault="00DD692D" w14:paraId="45E8F943" w14:textId="77777777">
      <w:pPr>
        <w:spacing w:line="240" w:lineRule="auto"/>
        <w:contextualSpacing/>
        <w:rPr>
          <w:rFonts w:ascii="Arial" w:hAnsi="Arial" w:cs="Arial"/>
          <w:lang w:eastAsia="en-GB"/>
        </w:rPr>
      </w:pPr>
    </w:p>
    <w:p w:rsidR="00DD692D" w:rsidP="534F97D8" w:rsidRDefault="534F97D8" w14:paraId="15AF68C4" w14:textId="77777777">
      <w:pPr>
        <w:spacing w:line="240" w:lineRule="auto"/>
        <w:contextualSpacing/>
        <w:rPr>
          <w:rFonts w:ascii="Arial" w:hAnsi="Arial" w:cs="Arial"/>
          <w:lang w:eastAsia="en-GB"/>
        </w:rPr>
      </w:pPr>
      <w:r w:rsidRPr="534F97D8">
        <w:rPr>
          <w:rFonts w:ascii="Arial" w:hAnsi="Arial" w:cs="Arial"/>
        </w:rPr>
        <w:t>The validation process can be broken down into the following steps:</w:t>
      </w:r>
    </w:p>
    <w:p w:rsidRPr="006C411E" w:rsidR="00B80394" w:rsidP="534F97D8" w:rsidRDefault="00B80394" w14:paraId="0552F07D" w14:textId="77777777">
      <w:pPr>
        <w:spacing w:line="240" w:lineRule="auto"/>
        <w:contextualSpacing/>
        <w:rPr>
          <w:rFonts w:ascii="Arial" w:hAnsi="Arial" w:cs="Arial"/>
          <w:lang w:eastAsia="en-GB"/>
        </w:rPr>
      </w:pPr>
    </w:p>
    <w:p w:rsidRPr="006C411E" w:rsidR="00DD692D" w:rsidP="534F97D8" w:rsidRDefault="00DD692D" w14:paraId="59E0913F" w14:textId="77777777">
      <w:pPr>
        <w:rPr>
          <w:rFonts w:ascii="Arial" w:hAnsi="Arial" w:cs="Arial"/>
          <w:lang w:eastAsia="en-GB"/>
        </w:rPr>
      </w:pPr>
      <w:r w:rsidRPr="006C411E">
        <w:rPr>
          <w:rFonts w:ascii="Arial" w:hAnsi="Arial" w:cs="Arial"/>
          <w:noProof/>
          <w:lang w:eastAsia="en-GB"/>
        </w:rPr>
        <w:drawing>
          <wp:inline distT="0" distB="0" distL="0" distR="0" wp14:anchorId="78658BC1" wp14:editId="2BB619D2">
            <wp:extent cx="5486400" cy="1704975"/>
            <wp:effectExtent l="38100" t="19050" r="57150" b="476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Pr="006C411E" w:rsidR="00DD692D" w:rsidP="00972FF8" w:rsidRDefault="00DD692D" w14:paraId="173113AD" w14:textId="77777777">
      <w:pPr>
        <w:rPr>
          <w:rFonts w:ascii="Arial" w:hAnsi="Arial" w:cs="Arial"/>
        </w:rPr>
      </w:pPr>
    </w:p>
    <w:p w:rsidR="00DD692D" w:rsidP="00D00242" w:rsidRDefault="02509F72" w14:paraId="50CC9C01" w14:textId="0F15F739">
      <w:pPr>
        <w:pStyle w:val="Heading2"/>
      </w:pPr>
      <w:bookmarkStart w:name="_Toc1510909316" w:id="19"/>
      <w:r>
        <w:t>5.3</w:t>
      </w:r>
      <w:r w:rsidR="2A322FC9">
        <w:tab/>
      </w:r>
      <w:r>
        <w:t>Validation resources</w:t>
      </w:r>
      <w:bookmarkEnd w:id="19"/>
    </w:p>
    <w:p w:rsidRPr="000D1DF0" w:rsidR="000A0E83" w:rsidP="00972FF8" w:rsidRDefault="000A0E83" w14:paraId="415EFFF5" w14:textId="77777777">
      <w:pPr>
        <w:rPr>
          <w:rFonts w:ascii="Arial" w:hAnsi="Arial" w:cs="Arial"/>
        </w:rPr>
      </w:pPr>
    </w:p>
    <w:p w:rsidRPr="000D1DF0" w:rsidR="000A0E83" w:rsidP="00972FF8" w:rsidRDefault="35977FF0" w14:paraId="6CF5B88F" w14:textId="359CB9A9">
      <w:pPr>
        <w:rPr>
          <w:rFonts w:ascii="Arial" w:hAnsi="Arial" w:cs="Arial"/>
        </w:rPr>
      </w:pPr>
      <w:r w:rsidRPr="35977FF0">
        <w:rPr>
          <w:rFonts w:ascii="Arial" w:hAnsi="Arial" w:cs="Arial"/>
        </w:rPr>
        <w:t xml:space="preserve">Further details of the validation process, validation timelines and guidance for Faculties in preparing the documentation is provided on the AQP website here:  </w:t>
      </w:r>
      <w:hyperlink r:id="rId46">
        <w:r w:rsidRPr="35977FF0">
          <w:rPr>
            <w:rStyle w:val="Hyperlink"/>
            <w:rFonts w:ascii="Arial" w:hAnsi="Arial" w:cs="Arial"/>
          </w:rPr>
          <w:t>https://www.sussex.ac.uk/adqe/curriculum/validation</w:t>
        </w:r>
      </w:hyperlink>
    </w:p>
    <w:p w:rsidRPr="00803C83" w:rsidR="000A0E83" w:rsidP="00972FF8" w:rsidRDefault="000A0E83" w14:paraId="140C1D17" w14:textId="77777777">
      <w:pPr>
        <w:rPr>
          <w:rFonts w:ascii="Arial" w:hAnsi="Arial" w:cs="Arial"/>
          <w:sz w:val="24"/>
          <w:szCs w:val="24"/>
        </w:rPr>
      </w:pPr>
    </w:p>
    <w:p w:rsidRPr="006C411E" w:rsidR="0055320F" w:rsidP="00972FF8" w:rsidRDefault="534F97D8" w14:paraId="0FCF57F1" w14:textId="6BE400FD">
      <w:pPr>
        <w:rPr>
          <w:rFonts w:ascii="Arial" w:hAnsi="Arial" w:cs="Arial"/>
        </w:rPr>
        <w:sectPr w:rsidRPr="006C411E" w:rsidR="0055320F" w:rsidSect="006C411E">
          <w:headerReference w:type="default" r:id="rId47"/>
          <w:footerReference w:type="default" r:id="rId48"/>
          <w:pgSz w:w="11906" w:h="16838" w:orient="portrait"/>
          <w:pgMar w:top="1440" w:right="1440" w:bottom="1440" w:left="1440" w:header="708" w:footer="708" w:gutter="0"/>
          <w:cols w:space="708"/>
          <w:docGrid w:linePitch="360"/>
        </w:sectPr>
      </w:pPr>
      <w:r w:rsidRPr="534F97D8">
        <w:rPr>
          <w:rFonts w:ascii="Arial" w:hAnsi="Arial" w:cs="Arial"/>
        </w:rPr>
        <w:t xml:space="preserve"> </w:t>
      </w:r>
    </w:p>
    <w:p w:rsidRPr="00D00242" w:rsidR="00DD692D" w:rsidP="00D00242" w:rsidRDefault="02509F72" w14:paraId="228266F3" w14:textId="25B9D92B">
      <w:pPr>
        <w:pStyle w:val="Heading1"/>
      </w:pPr>
      <w:bookmarkStart w:name="_Toc1464602841" w:id="20"/>
      <w:r>
        <w:lastRenderedPageBreak/>
        <w:t>6.</w:t>
      </w:r>
      <w:r w:rsidR="2A322FC9">
        <w:tab/>
      </w:r>
      <w:r>
        <w:t>Curriculum development processes</w:t>
      </w:r>
      <w:bookmarkEnd w:id="20"/>
    </w:p>
    <w:p w:rsidR="00C33474" w:rsidP="00D00242" w:rsidRDefault="02509F72" w14:paraId="7FB42B13" w14:textId="77777777">
      <w:pPr>
        <w:pStyle w:val="Heading2"/>
      </w:pPr>
      <w:bookmarkStart w:name="_6.1_Introduction" w:id="21"/>
      <w:bookmarkStart w:name="_Toc1003068383" w:id="22"/>
      <w:bookmarkEnd w:id="21"/>
      <w:r>
        <w:t>6.1</w:t>
      </w:r>
      <w:r w:rsidR="2A322FC9">
        <w:tab/>
      </w:r>
      <w:r>
        <w:t>Introduction</w:t>
      </w:r>
      <w:bookmarkEnd w:id="22"/>
    </w:p>
    <w:p w:rsidR="00C33474" w:rsidP="00972FF8" w:rsidRDefault="00C33474" w14:paraId="3DE57DF3" w14:textId="77777777">
      <w:pPr>
        <w:rPr>
          <w:rFonts w:ascii="Arial" w:hAnsi="Arial" w:cs="Arial"/>
        </w:rPr>
      </w:pPr>
    </w:p>
    <w:p w:rsidR="00C33474" w:rsidP="00972FF8" w:rsidRDefault="534F97D8" w14:paraId="281DAB78" w14:textId="7C8B8246">
      <w:pPr>
        <w:rPr>
          <w:rFonts w:ascii="Arial" w:hAnsi="Arial" w:cs="Arial"/>
        </w:rPr>
      </w:pPr>
      <w:r w:rsidRPr="534F97D8">
        <w:rPr>
          <w:rFonts w:ascii="Arial" w:hAnsi="Arial" w:cs="Arial"/>
        </w:rPr>
        <w:t>The University’s course and module development processes enable changes to be made to validated provision in light of continuous reflection and enhancement of the curriculum.</w:t>
      </w:r>
    </w:p>
    <w:p w:rsidR="00C33474" w:rsidP="00972FF8" w:rsidRDefault="00C33474" w14:paraId="1547EC6B" w14:textId="77777777">
      <w:pPr>
        <w:rPr>
          <w:rFonts w:ascii="Arial" w:hAnsi="Arial" w:cs="Arial"/>
        </w:rPr>
      </w:pPr>
    </w:p>
    <w:p w:rsidR="00A56C76" w:rsidP="00972FF8" w:rsidRDefault="35977FF0" w14:paraId="034585D7" w14:textId="2A3E8490">
      <w:pPr>
        <w:rPr>
          <w:rFonts w:ascii="Arial" w:hAnsi="Arial" w:cs="Arial"/>
        </w:rPr>
      </w:pPr>
      <w:r w:rsidRPr="35977FF0">
        <w:rPr>
          <w:rFonts w:ascii="Arial" w:hAnsi="Arial" w:cs="Arial"/>
        </w:rPr>
        <w:t xml:space="preserve">Faculty Education Committees (FEC) are the bodies with responsibility for the approval of curriculum changes. </w:t>
      </w:r>
    </w:p>
    <w:p w:rsidRPr="006C411E" w:rsidR="00A56C76" w:rsidP="00972FF8" w:rsidRDefault="00A56C76" w14:paraId="1D2C28BA" w14:textId="77777777">
      <w:pPr>
        <w:rPr>
          <w:rFonts w:ascii="Arial" w:hAnsi="Arial" w:cs="Arial"/>
        </w:rPr>
      </w:pPr>
    </w:p>
    <w:p w:rsidR="001E7684" w:rsidP="534F97D8" w:rsidRDefault="534F97D8" w14:paraId="42233413" w14:textId="44EC2ABD">
      <w:pPr>
        <w:autoSpaceDE w:val="0"/>
        <w:autoSpaceDN w:val="0"/>
        <w:adjustRightInd w:val="0"/>
        <w:rPr>
          <w:rFonts w:ascii="Arial" w:hAnsi="Arial" w:cs="Arial"/>
          <w:lang w:eastAsia="en-GB"/>
        </w:rPr>
      </w:pPr>
      <w:r w:rsidRPr="534F97D8">
        <w:rPr>
          <w:rFonts w:ascii="Arial" w:hAnsi="Arial" w:cs="Arial"/>
        </w:rPr>
        <w:t>This section of the Handbook provides details on the curriculum change and development processes available to staff, the timescale governing when changes can be made, and the authorisation that must be obtained before changes may be implemented. The guidance in this section is presented as a series of tables, which show the process required for each type of change, at a glance.</w:t>
      </w:r>
    </w:p>
    <w:p w:rsidR="003E6D86" w:rsidP="534F97D8" w:rsidRDefault="003E6D86" w14:paraId="5B9198D7" w14:textId="77777777">
      <w:pPr>
        <w:autoSpaceDE w:val="0"/>
        <w:autoSpaceDN w:val="0"/>
        <w:adjustRightInd w:val="0"/>
        <w:rPr>
          <w:rFonts w:ascii="Arial" w:hAnsi="Arial" w:cs="Arial"/>
          <w:lang w:eastAsia="en-GB"/>
        </w:rPr>
      </w:pPr>
    </w:p>
    <w:p w:rsidR="00EB2F34" w:rsidP="534F97D8" w:rsidRDefault="35977FF0" w14:paraId="37B8727A" w14:textId="718B317F">
      <w:pPr>
        <w:autoSpaceDE w:val="0"/>
        <w:autoSpaceDN w:val="0"/>
        <w:adjustRightInd w:val="0"/>
        <w:rPr>
          <w:rFonts w:ascii="Arial" w:hAnsi="Arial" w:cs="Arial"/>
          <w:lang w:eastAsia="en-GB"/>
        </w:rPr>
      </w:pPr>
      <w:r w:rsidRPr="35977FF0">
        <w:rPr>
          <w:rFonts w:ascii="Arial" w:hAnsi="Arial" w:cs="Arial"/>
        </w:rPr>
        <w:t xml:space="preserve">The curriculum development cycle commences with the first meetings of </w:t>
      </w:r>
      <w:r w:rsidR="00D608EA">
        <w:rPr>
          <w:rFonts w:ascii="Arial" w:hAnsi="Arial" w:cs="Arial"/>
        </w:rPr>
        <w:t xml:space="preserve">Education </w:t>
      </w:r>
      <w:r w:rsidRPr="35977FF0">
        <w:rPr>
          <w:rFonts w:ascii="Arial" w:hAnsi="Arial" w:cs="Arial"/>
        </w:rPr>
        <w:t>Portfolio Approval Sub-Committee (</w:t>
      </w:r>
      <w:r w:rsidR="00100C24">
        <w:rPr>
          <w:rFonts w:ascii="Arial" w:hAnsi="Arial" w:cs="Arial"/>
        </w:rPr>
        <w:t>E</w:t>
      </w:r>
      <w:r w:rsidRPr="35977FF0">
        <w:rPr>
          <w:rFonts w:ascii="Arial" w:hAnsi="Arial" w:cs="Arial"/>
        </w:rPr>
        <w:t xml:space="preserve">PASC) and FEC in the Autumn Semester and concludes with the Summer meeting of UEC. </w:t>
      </w:r>
    </w:p>
    <w:p w:rsidRPr="00972FF8" w:rsidR="00EB2F34" w:rsidP="534F97D8" w:rsidRDefault="00EB2F34" w14:paraId="0BB7F19C" w14:textId="77777777">
      <w:pPr>
        <w:autoSpaceDE w:val="0"/>
        <w:autoSpaceDN w:val="0"/>
        <w:adjustRightInd w:val="0"/>
        <w:rPr>
          <w:rFonts w:ascii="Arial" w:hAnsi="Arial" w:cs="Arial"/>
          <w:lang w:eastAsia="en-GB"/>
        </w:rPr>
      </w:pPr>
    </w:p>
    <w:p w:rsidR="004C0BF7" w:rsidP="534F97D8" w:rsidRDefault="534F97D8" w14:paraId="3CAA1E48" w14:textId="073B7C81">
      <w:pPr>
        <w:autoSpaceDE w:val="0"/>
        <w:autoSpaceDN w:val="0"/>
        <w:adjustRightInd w:val="0"/>
        <w:rPr>
          <w:rFonts w:ascii="Arial" w:hAnsi="Arial" w:cs="Arial"/>
          <w:lang w:eastAsia="en-GB"/>
        </w:rPr>
      </w:pPr>
      <w:r w:rsidRPr="534F97D8">
        <w:rPr>
          <w:rFonts w:ascii="Arial" w:hAnsi="Arial" w:cs="Arial"/>
        </w:rPr>
        <w:t>Curriculum change proposals made outside of the curriculum development cycle that impact upon the scheduling of teaching and assessment will not normally be considered.</w:t>
      </w:r>
    </w:p>
    <w:p w:rsidR="0096762B" w:rsidP="534F97D8" w:rsidRDefault="0096762B" w14:paraId="0A8EF884" w14:textId="77777777">
      <w:pPr>
        <w:autoSpaceDE w:val="0"/>
        <w:autoSpaceDN w:val="0"/>
        <w:adjustRightInd w:val="0"/>
        <w:rPr>
          <w:rFonts w:ascii="Arial" w:hAnsi="Arial" w:cs="Arial"/>
          <w:lang w:eastAsia="en-GB"/>
        </w:rPr>
      </w:pPr>
    </w:p>
    <w:p w:rsidRPr="00972FF8" w:rsidR="0096762B" w:rsidP="534F97D8" w:rsidRDefault="35977FF0" w14:paraId="29E0A99C" w14:textId="1EC2A391">
      <w:pPr>
        <w:autoSpaceDE w:val="0"/>
        <w:autoSpaceDN w:val="0"/>
        <w:adjustRightInd w:val="0"/>
        <w:rPr>
          <w:rFonts w:ascii="Arial" w:hAnsi="Arial" w:cs="Arial"/>
          <w:lang w:eastAsia="en-GB"/>
        </w:rPr>
      </w:pPr>
      <w:r w:rsidRPr="35977FF0">
        <w:rPr>
          <w:rFonts w:ascii="Arial" w:hAnsi="Arial" w:cs="Arial"/>
        </w:rPr>
        <w:t xml:space="preserve">Curriculum change proposals must be considered in line with the University’s </w:t>
      </w:r>
      <w:hyperlink r:id="rId49">
        <w:r w:rsidRPr="35977FF0">
          <w:rPr>
            <w:rStyle w:val="Hyperlink"/>
            <w:rFonts w:ascii="Arial" w:hAnsi="Arial" w:cs="Arial"/>
          </w:rPr>
          <w:t>CMA Handbook</w:t>
        </w:r>
      </w:hyperlink>
      <w:r w:rsidRPr="35977FF0">
        <w:rPr>
          <w:rFonts w:ascii="Arial" w:hAnsi="Arial" w:cs="Arial"/>
        </w:rPr>
        <w:t xml:space="preserve">, which provides guidance on maintaining compliance with the Competition and Markets Authority (CMA) requirements on HEIs to comply with consumer protection legislation. In summary, the CMA guidance requires HEIs to provide certain ‘material’ course information to applicants and students, so that they may make an informed choice about their course of study. Any changes to ‘material’ course information must be made in line with University processes and timescales in order to maintain compliance with CMA requirements. Please refer to the </w:t>
      </w:r>
      <w:hyperlink r:id="rId50">
        <w:r w:rsidRPr="35977FF0">
          <w:rPr>
            <w:rStyle w:val="Hyperlink"/>
            <w:rFonts w:ascii="Arial" w:hAnsi="Arial" w:cs="Arial"/>
          </w:rPr>
          <w:t>CMA Handbook</w:t>
        </w:r>
      </w:hyperlink>
      <w:r w:rsidRPr="35977FF0">
        <w:rPr>
          <w:rFonts w:ascii="Arial" w:hAnsi="Arial" w:cs="Arial"/>
        </w:rPr>
        <w:t xml:space="preserve"> for further guidance about what constitutes a material change to course information.</w:t>
      </w:r>
    </w:p>
    <w:p w:rsidR="0069269A" w:rsidP="534F97D8" w:rsidRDefault="0069269A" w14:paraId="2CC14CDE" w14:textId="77777777">
      <w:pPr>
        <w:autoSpaceDE w:val="0"/>
        <w:autoSpaceDN w:val="0"/>
        <w:adjustRightInd w:val="0"/>
        <w:rPr>
          <w:rFonts w:ascii="Arial" w:hAnsi="Arial" w:cs="Arial"/>
          <w:lang w:eastAsia="en-GB"/>
        </w:rPr>
      </w:pPr>
    </w:p>
    <w:p w:rsidR="0069269A" w:rsidP="534F97D8" w:rsidRDefault="534F97D8" w14:paraId="0EAEB373" w14:textId="1D139B59">
      <w:pPr>
        <w:autoSpaceDE w:val="0"/>
        <w:autoSpaceDN w:val="0"/>
        <w:adjustRightInd w:val="0"/>
        <w:rPr>
          <w:rFonts w:ascii="Arial" w:hAnsi="Arial" w:cs="Arial"/>
          <w:lang w:eastAsia="en-GB"/>
        </w:rPr>
      </w:pPr>
      <w:r w:rsidRPr="534F97D8">
        <w:rPr>
          <w:rFonts w:ascii="Arial" w:hAnsi="Arial" w:cs="Arial"/>
        </w:rPr>
        <w:t>Please note that the forms referred to in sections 6.2 to 6.7 can be obtained via the web links provided in Appendix 1 of this handbook.</w:t>
      </w:r>
    </w:p>
    <w:p w:rsidR="00190E5B" w:rsidP="534F97D8" w:rsidRDefault="00190E5B" w14:paraId="13F54018" w14:textId="77777777">
      <w:pPr>
        <w:autoSpaceDE w:val="0"/>
        <w:autoSpaceDN w:val="0"/>
        <w:adjustRightInd w:val="0"/>
        <w:rPr>
          <w:rFonts w:ascii="Arial" w:hAnsi="Arial" w:cs="Arial"/>
          <w:lang w:eastAsia="en-GB"/>
        </w:rPr>
      </w:pPr>
    </w:p>
    <w:p w:rsidR="00190E5B" w:rsidP="534F97D8" w:rsidRDefault="00190E5B" w14:paraId="42A895A3" w14:textId="77777777">
      <w:pPr>
        <w:autoSpaceDE w:val="0"/>
        <w:autoSpaceDN w:val="0"/>
        <w:adjustRightInd w:val="0"/>
        <w:rPr>
          <w:rFonts w:ascii="Arial" w:hAnsi="Arial" w:cs="Arial"/>
          <w:lang w:eastAsia="en-GB"/>
        </w:rPr>
      </w:pPr>
    </w:p>
    <w:p w:rsidR="00A56C76" w:rsidP="534F97D8" w:rsidRDefault="00A56C76" w14:paraId="74E3C2FD" w14:textId="77777777">
      <w:pPr>
        <w:pStyle w:val="Heading2"/>
        <w:rPr>
          <w:rFonts w:cs="Arial" w:eastAsiaTheme="minorEastAsia"/>
          <w:b w:val="0"/>
          <w:bCs w:val="0"/>
          <w:color w:val="auto"/>
          <w:sz w:val="22"/>
          <w:szCs w:val="22"/>
          <w:lang w:eastAsia="en-GB"/>
        </w:rPr>
        <w:sectPr w:rsidR="00A56C76" w:rsidSect="0055320F">
          <w:headerReference w:type="default" r:id="rId51"/>
          <w:pgSz w:w="11906" w:h="16838" w:orient="portrait"/>
          <w:pgMar w:top="1440" w:right="1440" w:bottom="1440" w:left="1440" w:header="709" w:footer="709" w:gutter="0"/>
          <w:cols w:space="708"/>
          <w:docGrid w:linePitch="360"/>
        </w:sectPr>
      </w:pPr>
      <w:r>
        <w:rPr>
          <w:rFonts w:cs="Arial" w:eastAsiaTheme="minorHAnsi"/>
          <w:b w:val="0"/>
          <w:color w:val="auto"/>
          <w:sz w:val="22"/>
          <w:szCs w:val="22"/>
          <w:lang w:eastAsia="en-GB"/>
        </w:rPr>
        <w:tab/>
      </w:r>
    </w:p>
    <w:p w:rsidRPr="00D00242" w:rsidR="00EC34B5" w:rsidP="00D00242" w:rsidRDefault="02509F72" w14:paraId="60BC6310" w14:textId="77777777">
      <w:pPr>
        <w:pStyle w:val="Heading2"/>
      </w:pPr>
      <w:bookmarkStart w:name="_Toc64492149" w:id="23"/>
      <w:r>
        <w:lastRenderedPageBreak/>
        <w:t>6.2</w:t>
      </w:r>
      <w:r w:rsidR="2A322FC9">
        <w:tab/>
      </w:r>
      <w:r>
        <w:t>Course-level changes</w:t>
      </w:r>
      <w:bookmarkEnd w:id="23"/>
    </w:p>
    <w:p w:rsidR="00A56C76" w:rsidP="00972FF8" w:rsidRDefault="00A56C76" w14:paraId="36314018" w14:textId="77777777">
      <w:pPr>
        <w:rPr>
          <w:lang w:eastAsia="en-GB"/>
        </w:rPr>
      </w:pPr>
    </w:p>
    <w:tbl>
      <w:tblPr>
        <w:tblStyle w:val="TableGrid"/>
        <w:tblW w:w="0" w:type="auto"/>
        <w:tblLook w:val="04A0" w:firstRow="1" w:lastRow="0" w:firstColumn="1" w:lastColumn="0" w:noHBand="0" w:noVBand="1"/>
      </w:tblPr>
      <w:tblGrid>
        <w:gridCol w:w="1696"/>
        <w:gridCol w:w="1134"/>
        <w:gridCol w:w="7513"/>
        <w:gridCol w:w="3605"/>
      </w:tblGrid>
      <w:tr w:rsidR="00DF7FC1" w:rsidTr="35977FF0" w14:paraId="5BE51FD2" w14:textId="77777777">
        <w:tc>
          <w:tcPr>
            <w:tcW w:w="1696" w:type="dxa"/>
          </w:tcPr>
          <w:p w:rsidRPr="00A56C76" w:rsidR="00A56C76" w:rsidP="534F97D8" w:rsidRDefault="534F97D8" w14:paraId="1A74A60C" w14:textId="77777777">
            <w:pPr>
              <w:rPr>
                <w:rFonts w:ascii="Arial" w:hAnsi="Arial" w:cs="Arial"/>
                <w:b/>
                <w:bCs/>
                <w:sz w:val="20"/>
                <w:szCs w:val="20"/>
                <w:lang w:eastAsia="en-GB"/>
              </w:rPr>
            </w:pPr>
            <w:r w:rsidRPr="534F97D8">
              <w:rPr>
                <w:rFonts w:ascii="Arial" w:hAnsi="Arial" w:cs="Arial"/>
                <w:b/>
                <w:bCs/>
                <w:sz w:val="20"/>
                <w:szCs w:val="20"/>
              </w:rPr>
              <w:t>Type of change</w:t>
            </w:r>
          </w:p>
        </w:tc>
        <w:tc>
          <w:tcPr>
            <w:tcW w:w="1134" w:type="dxa"/>
          </w:tcPr>
          <w:p w:rsidRPr="00A56C76" w:rsidR="00A56C76" w:rsidP="534F97D8" w:rsidRDefault="534F97D8" w14:paraId="0812DF39"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7513" w:type="dxa"/>
          </w:tcPr>
          <w:p w:rsidRPr="00A56C76" w:rsidR="00A56C76" w:rsidP="534F97D8" w:rsidRDefault="534F97D8" w14:paraId="570A3E69" w14:textId="77777777">
            <w:pPr>
              <w:rPr>
                <w:rFonts w:ascii="Arial" w:hAnsi="Arial" w:cs="Arial"/>
                <w:b/>
                <w:bCs/>
                <w:sz w:val="20"/>
                <w:szCs w:val="20"/>
                <w:lang w:eastAsia="en-GB"/>
              </w:rPr>
            </w:pPr>
            <w:r w:rsidRPr="534F97D8">
              <w:rPr>
                <w:rFonts w:ascii="Arial" w:hAnsi="Arial" w:cs="Arial"/>
                <w:b/>
                <w:bCs/>
                <w:sz w:val="20"/>
                <w:szCs w:val="20"/>
              </w:rPr>
              <w:t>Notes</w:t>
            </w:r>
          </w:p>
        </w:tc>
        <w:tc>
          <w:tcPr>
            <w:tcW w:w="3605" w:type="dxa"/>
          </w:tcPr>
          <w:p w:rsidRPr="00A56C76" w:rsidR="00A56C76" w:rsidP="534F97D8" w:rsidRDefault="534F97D8" w14:paraId="3F091E88"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00DF7FC1" w:rsidTr="35977FF0" w14:paraId="6FFD3C1F" w14:textId="77777777">
        <w:tc>
          <w:tcPr>
            <w:tcW w:w="1696" w:type="dxa"/>
          </w:tcPr>
          <w:p w:rsidRPr="00A56C76" w:rsidR="00A56C76" w:rsidP="00972FF8" w:rsidRDefault="534F97D8" w14:paraId="0002A205" w14:textId="69026764">
            <w:pPr>
              <w:rPr>
                <w:rFonts w:ascii="Arial" w:hAnsi="Arial" w:cs="Arial"/>
                <w:sz w:val="20"/>
                <w:szCs w:val="20"/>
                <w:lang w:eastAsia="en-GB"/>
              </w:rPr>
            </w:pPr>
            <w:r w:rsidRPr="534F97D8">
              <w:rPr>
                <w:rFonts w:ascii="Arial" w:hAnsi="Arial" w:cs="Arial"/>
                <w:sz w:val="20"/>
                <w:szCs w:val="20"/>
              </w:rPr>
              <w:t>Material changes to a course</w:t>
            </w:r>
          </w:p>
        </w:tc>
        <w:tc>
          <w:tcPr>
            <w:tcW w:w="1134" w:type="dxa"/>
          </w:tcPr>
          <w:p w:rsidRPr="00A56C76" w:rsidR="00A56C76" w:rsidP="00972FF8" w:rsidRDefault="00100C24" w14:paraId="000E4E6C" w14:textId="3C03E0BB">
            <w:pPr>
              <w:rPr>
                <w:rFonts w:ascii="Arial" w:hAnsi="Arial" w:cs="Arial"/>
                <w:sz w:val="20"/>
                <w:szCs w:val="20"/>
                <w:lang w:eastAsia="en-GB"/>
              </w:rPr>
            </w:pPr>
            <w:r>
              <w:rPr>
                <w:rFonts w:ascii="Arial" w:hAnsi="Arial" w:cs="Arial"/>
                <w:sz w:val="20"/>
                <w:szCs w:val="20"/>
              </w:rPr>
              <w:t>F</w:t>
            </w:r>
            <w:r w:rsidRPr="35977FF0" w:rsidR="35977FF0">
              <w:rPr>
                <w:rFonts w:ascii="Arial" w:hAnsi="Arial" w:cs="Arial"/>
                <w:sz w:val="20"/>
                <w:szCs w:val="20"/>
              </w:rPr>
              <w:t>PASC</w:t>
            </w:r>
            <w:r>
              <w:rPr>
                <w:rFonts w:ascii="Arial" w:hAnsi="Arial" w:cs="Arial"/>
                <w:sz w:val="20"/>
                <w:szCs w:val="20"/>
              </w:rPr>
              <w:t>/ CPASC and EPASC</w:t>
            </w:r>
          </w:p>
        </w:tc>
        <w:tc>
          <w:tcPr>
            <w:tcW w:w="7513" w:type="dxa"/>
          </w:tcPr>
          <w:p w:rsidR="00A56C76" w:rsidP="534F97D8" w:rsidRDefault="35977FF0" w14:paraId="3FE325FB" w14:textId="1B61D699">
            <w:pPr>
              <w:autoSpaceDE w:val="0"/>
              <w:autoSpaceDN w:val="0"/>
              <w:adjustRightInd w:val="0"/>
              <w:rPr>
                <w:rFonts w:ascii="Arial" w:hAnsi="Arial" w:cs="Arial"/>
                <w:sz w:val="20"/>
                <w:szCs w:val="20"/>
                <w:lang w:eastAsia="en-GB"/>
              </w:rPr>
            </w:pPr>
            <w:r w:rsidRPr="35977FF0">
              <w:rPr>
                <w:rFonts w:ascii="Arial" w:hAnsi="Arial" w:cs="Arial"/>
                <w:sz w:val="20"/>
                <w:szCs w:val="20"/>
              </w:rPr>
              <w:t xml:space="preserve">If a Faculty wishes to change a course so substantially that the nature of the whole course is affected, then the Faculty should submit the revised course to </w:t>
            </w:r>
            <w:r w:rsidR="00100C24">
              <w:rPr>
                <w:rFonts w:ascii="Arial" w:hAnsi="Arial" w:cs="Arial"/>
                <w:sz w:val="20"/>
                <w:szCs w:val="20"/>
              </w:rPr>
              <w:t xml:space="preserve">Faculty </w:t>
            </w:r>
            <w:r w:rsidRPr="35977FF0">
              <w:rPr>
                <w:rFonts w:ascii="Arial" w:hAnsi="Arial" w:cs="Arial"/>
                <w:sz w:val="20"/>
                <w:szCs w:val="20"/>
              </w:rPr>
              <w:t>Portfolio Approval Sub-Committee as if it were a new course, starting from Stage 1 of the process. This applies even where the title of the award is itself unchanged. Faculties intending to do this should ensure that such a change follows the timescale for new courses. Such changes will be treated as new courses and will normally only be introduced for new cohorts.</w:t>
            </w:r>
          </w:p>
          <w:p w:rsidR="00090E5A" w:rsidP="534F97D8" w:rsidRDefault="00090E5A" w14:paraId="4108C81E" w14:textId="77777777">
            <w:pPr>
              <w:autoSpaceDE w:val="0"/>
              <w:autoSpaceDN w:val="0"/>
              <w:adjustRightInd w:val="0"/>
              <w:rPr>
                <w:rFonts w:ascii="Arial" w:hAnsi="Arial" w:cs="Arial"/>
                <w:sz w:val="20"/>
                <w:szCs w:val="20"/>
                <w:lang w:eastAsia="en-GB"/>
              </w:rPr>
            </w:pPr>
          </w:p>
          <w:p w:rsidRPr="00A56C76" w:rsidR="00090E5A" w:rsidP="534F97D8" w:rsidRDefault="35977FF0" w14:paraId="08F2065C" w14:textId="5DCF9AB5">
            <w:pPr>
              <w:autoSpaceDE w:val="0"/>
              <w:autoSpaceDN w:val="0"/>
              <w:adjustRightInd w:val="0"/>
              <w:rPr>
                <w:rFonts w:ascii="Arial" w:hAnsi="Arial" w:cs="Arial"/>
                <w:sz w:val="20"/>
                <w:szCs w:val="20"/>
                <w:lang w:eastAsia="en-GB"/>
              </w:rPr>
            </w:pPr>
            <w:r w:rsidRPr="35977FF0">
              <w:rPr>
                <w:rFonts w:ascii="Arial" w:hAnsi="Arial" w:cs="Arial"/>
                <w:sz w:val="20"/>
                <w:szCs w:val="20"/>
              </w:rPr>
              <w:t>Faculties wishing to propose material course revisions should refer to Section 3 of this document for details of the process to be followed.</w:t>
            </w:r>
          </w:p>
          <w:p w:rsidRPr="00A56C76" w:rsidR="00A56C76" w:rsidP="534F97D8" w:rsidRDefault="00A56C76" w14:paraId="0834DDF6" w14:textId="77777777">
            <w:pPr>
              <w:rPr>
                <w:rFonts w:ascii="Arial" w:hAnsi="Arial" w:cs="Arial"/>
                <w:b/>
                <w:bCs/>
                <w:sz w:val="20"/>
                <w:szCs w:val="20"/>
                <w:lang w:eastAsia="en-GB"/>
              </w:rPr>
            </w:pPr>
          </w:p>
        </w:tc>
        <w:tc>
          <w:tcPr>
            <w:tcW w:w="3605" w:type="dxa"/>
          </w:tcPr>
          <w:p w:rsidR="004D7248" w:rsidP="00972FF8" w:rsidRDefault="00100C24" w14:paraId="62F3D21A" w14:textId="6000B02F">
            <w:pPr>
              <w:rPr>
                <w:rFonts w:ascii="Arial" w:hAnsi="Arial" w:cs="Arial"/>
                <w:sz w:val="20"/>
                <w:szCs w:val="20"/>
                <w:lang w:eastAsia="en-GB"/>
              </w:rPr>
            </w:pPr>
            <w:r>
              <w:rPr>
                <w:rFonts w:ascii="Arial" w:hAnsi="Arial" w:cs="Arial"/>
                <w:sz w:val="20"/>
                <w:szCs w:val="20"/>
              </w:rPr>
              <w:t>F</w:t>
            </w:r>
            <w:r w:rsidRPr="35977FF0" w:rsidR="35977FF0">
              <w:rPr>
                <w:rFonts w:ascii="Arial" w:hAnsi="Arial" w:cs="Arial"/>
                <w:sz w:val="20"/>
                <w:szCs w:val="20"/>
              </w:rPr>
              <w:t>PASC</w:t>
            </w:r>
            <w:r w:rsidR="008C0E86">
              <w:rPr>
                <w:rFonts w:ascii="Arial" w:hAnsi="Arial" w:cs="Arial"/>
                <w:sz w:val="20"/>
                <w:szCs w:val="20"/>
              </w:rPr>
              <w:t>/CPASC</w:t>
            </w:r>
            <w:r w:rsidRPr="35977FF0" w:rsidR="35977FF0">
              <w:rPr>
                <w:rFonts w:ascii="Arial" w:hAnsi="Arial" w:cs="Arial"/>
                <w:sz w:val="20"/>
                <w:szCs w:val="20"/>
              </w:rPr>
              <w:t xml:space="preserve"> Stage 1 proposal form</w:t>
            </w:r>
          </w:p>
          <w:p w:rsidR="004D7248" w:rsidP="00972FF8" w:rsidRDefault="00100C24" w14:paraId="34B1359F" w14:textId="5DF56E17">
            <w:pPr>
              <w:rPr>
                <w:rFonts w:ascii="Arial" w:hAnsi="Arial" w:cs="Arial"/>
                <w:sz w:val="20"/>
                <w:szCs w:val="20"/>
                <w:lang w:eastAsia="en-GB"/>
              </w:rPr>
            </w:pPr>
            <w:r>
              <w:rPr>
                <w:rFonts w:ascii="Arial" w:hAnsi="Arial" w:cs="Arial"/>
                <w:sz w:val="20"/>
                <w:szCs w:val="20"/>
              </w:rPr>
              <w:t>E</w:t>
            </w:r>
            <w:r w:rsidRPr="35977FF0" w:rsidR="35977FF0">
              <w:rPr>
                <w:rFonts w:ascii="Arial" w:hAnsi="Arial" w:cs="Arial"/>
                <w:sz w:val="20"/>
                <w:szCs w:val="20"/>
              </w:rPr>
              <w:t>PASC Stage 2 proposal form</w:t>
            </w:r>
          </w:p>
          <w:p w:rsidR="001A3E51" w:rsidP="00972FF8" w:rsidRDefault="001A3E51" w14:paraId="64446F93" w14:textId="77777777">
            <w:pPr>
              <w:rPr>
                <w:rFonts w:ascii="Arial" w:hAnsi="Arial" w:cs="Arial"/>
                <w:sz w:val="20"/>
                <w:szCs w:val="20"/>
                <w:lang w:eastAsia="en-GB"/>
              </w:rPr>
            </w:pPr>
          </w:p>
          <w:p w:rsidR="004D7248" w:rsidP="00972FF8" w:rsidRDefault="534F97D8" w14:paraId="1C71D200" w14:textId="62614FD7">
            <w:pPr>
              <w:rPr>
                <w:rFonts w:ascii="Arial" w:hAnsi="Arial" w:cs="Arial"/>
                <w:sz w:val="20"/>
                <w:szCs w:val="20"/>
                <w:lang w:eastAsia="en-GB"/>
              </w:rPr>
            </w:pPr>
            <w:r w:rsidRPr="534F97D8">
              <w:rPr>
                <w:rFonts w:ascii="Arial" w:hAnsi="Arial" w:cs="Arial"/>
                <w:sz w:val="20"/>
                <w:szCs w:val="20"/>
              </w:rPr>
              <w:t>Course Change Form</w:t>
            </w:r>
          </w:p>
          <w:p w:rsidR="00F6127E" w:rsidP="00972FF8" w:rsidRDefault="534F97D8" w14:paraId="358B30BD" w14:textId="1168229A">
            <w:pPr>
              <w:rPr>
                <w:rFonts w:ascii="Arial" w:hAnsi="Arial" w:cs="Arial"/>
                <w:sz w:val="20"/>
                <w:szCs w:val="20"/>
                <w:lang w:eastAsia="en-GB"/>
              </w:rPr>
            </w:pPr>
            <w:r w:rsidRPr="534F97D8">
              <w:rPr>
                <w:rFonts w:ascii="Arial" w:hAnsi="Arial" w:cs="Arial"/>
                <w:sz w:val="20"/>
                <w:szCs w:val="20"/>
              </w:rPr>
              <w:t>Module Change Form</w:t>
            </w:r>
          </w:p>
          <w:p w:rsidR="00A56C76" w:rsidP="00972FF8" w:rsidRDefault="534F97D8" w14:paraId="6F33C96E" w14:textId="32F3A0D8">
            <w:pPr>
              <w:rPr>
                <w:rFonts w:ascii="Arial" w:hAnsi="Arial" w:cs="Arial"/>
                <w:sz w:val="20"/>
                <w:szCs w:val="20"/>
                <w:lang w:eastAsia="en-GB"/>
              </w:rPr>
            </w:pPr>
            <w:r w:rsidRPr="534F97D8">
              <w:rPr>
                <w:rFonts w:ascii="Arial" w:hAnsi="Arial" w:cs="Arial"/>
                <w:sz w:val="20"/>
                <w:szCs w:val="20"/>
              </w:rPr>
              <w:t>Existing module specifications</w:t>
            </w:r>
          </w:p>
          <w:p w:rsidR="004D7248" w:rsidP="00972FF8" w:rsidRDefault="534F97D8" w14:paraId="5F22E70E" w14:textId="7C002AC7">
            <w:pPr>
              <w:rPr>
                <w:rFonts w:ascii="Arial" w:hAnsi="Arial" w:cs="Arial"/>
                <w:sz w:val="20"/>
                <w:szCs w:val="20"/>
                <w:lang w:eastAsia="en-GB"/>
              </w:rPr>
            </w:pPr>
            <w:r w:rsidRPr="534F97D8">
              <w:rPr>
                <w:rFonts w:ascii="Arial" w:hAnsi="Arial" w:cs="Arial"/>
                <w:sz w:val="20"/>
                <w:szCs w:val="20"/>
              </w:rPr>
              <w:t>Course handbook</w:t>
            </w:r>
          </w:p>
          <w:p w:rsidR="004D7248" w:rsidP="00972FF8" w:rsidRDefault="004D7248" w14:paraId="5906FC0C" w14:textId="77777777">
            <w:pPr>
              <w:rPr>
                <w:rFonts w:ascii="Arial" w:hAnsi="Arial" w:cs="Arial"/>
                <w:sz w:val="20"/>
                <w:szCs w:val="20"/>
                <w:lang w:eastAsia="en-GB"/>
              </w:rPr>
            </w:pPr>
          </w:p>
          <w:p w:rsidRPr="00A56C76" w:rsidR="0041716A" w:rsidP="00972FF8" w:rsidRDefault="0041716A" w14:paraId="5F238048" w14:textId="77777777">
            <w:pPr>
              <w:rPr>
                <w:rFonts w:ascii="Arial" w:hAnsi="Arial" w:cs="Arial"/>
                <w:sz w:val="20"/>
                <w:szCs w:val="20"/>
                <w:lang w:eastAsia="en-GB"/>
              </w:rPr>
            </w:pPr>
          </w:p>
        </w:tc>
      </w:tr>
      <w:tr w:rsidR="00DF7FC1" w:rsidTr="35977FF0" w14:paraId="45DB0285" w14:textId="77777777">
        <w:tc>
          <w:tcPr>
            <w:tcW w:w="1696" w:type="dxa"/>
          </w:tcPr>
          <w:p w:rsidRPr="00A56C76" w:rsidR="00A56C76" w:rsidP="00972FF8" w:rsidRDefault="534F97D8" w14:paraId="60F855AA" w14:textId="55920DA9">
            <w:pPr>
              <w:rPr>
                <w:rFonts w:ascii="Arial" w:hAnsi="Arial" w:cs="Arial"/>
                <w:sz w:val="20"/>
                <w:szCs w:val="20"/>
                <w:lang w:eastAsia="en-GB"/>
              </w:rPr>
            </w:pPr>
            <w:r w:rsidRPr="534F97D8">
              <w:rPr>
                <w:rFonts w:ascii="Arial" w:hAnsi="Arial" w:cs="Arial"/>
                <w:sz w:val="20"/>
                <w:szCs w:val="20"/>
              </w:rPr>
              <w:t>Change to a course title</w:t>
            </w:r>
          </w:p>
        </w:tc>
        <w:tc>
          <w:tcPr>
            <w:tcW w:w="1134" w:type="dxa"/>
          </w:tcPr>
          <w:p w:rsidRPr="00A56C76" w:rsidR="00A56C76" w:rsidP="00972FF8" w:rsidRDefault="00100C24" w14:paraId="31FB43E2" w14:textId="7C601267">
            <w:pPr>
              <w:rPr>
                <w:rFonts w:ascii="Arial" w:hAnsi="Arial" w:cs="Arial"/>
                <w:sz w:val="20"/>
                <w:szCs w:val="20"/>
                <w:lang w:eastAsia="en-GB"/>
              </w:rPr>
            </w:pPr>
            <w:r>
              <w:rPr>
                <w:rFonts w:ascii="Arial" w:hAnsi="Arial" w:cs="Arial"/>
                <w:sz w:val="20"/>
                <w:szCs w:val="20"/>
              </w:rPr>
              <w:t>E</w:t>
            </w:r>
            <w:r w:rsidRPr="35977FF0" w:rsidR="35977FF0">
              <w:rPr>
                <w:rFonts w:ascii="Arial" w:hAnsi="Arial" w:cs="Arial"/>
                <w:sz w:val="20"/>
                <w:szCs w:val="20"/>
              </w:rPr>
              <w:t>PASC</w:t>
            </w:r>
          </w:p>
        </w:tc>
        <w:tc>
          <w:tcPr>
            <w:tcW w:w="7513" w:type="dxa"/>
          </w:tcPr>
          <w:p w:rsidRPr="00A56C76" w:rsidR="00A56C76" w:rsidP="00972FF8" w:rsidRDefault="534F97D8" w14:paraId="0F6808E0" w14:textId="65579936">
            <w:pPr>
              <w:rPr>
                <w:rFonts w:ascii="Arial" w:hAnsi="Arial" w:cs="Arial"/>
                <w:sz w:val="20"/>
                <w:szCs w:val="20"/>
              </w:rPr>
            </w:pPr>
            <w:r w:rsidRPr="534F97D8">
              <w:rPr>
                <w:rFonts w:ascii="Arial" w:hAnsi="Arial" w:cs="Arial"/>
                <w:sz w:val="20"/>
                <w:szCs w:val="20"/>
              </w:rPr>
              <w:t xml:space="preserve">A request to change the title of a course is considered to be a material course change for CMA purposes. A title change impacts on the degree title that students receive and has implications for many of the business processes of the University. </w:t>
            </w:r>
          </w:p>
          <w:p w:rsidR="00A56C76" w:rsidP="00972FF8" w:rsidRDefault="00A56C76" w14:paraId="25292FB3" w14:textId="77777777">
            <w:pPr>
              <w:rPr>
                <w:rFonts w:ascii="Arial" w:hAnsi="Arial" w:cs="Arial"/>
                <w:sz w:val="20"/>
                <w:szCs w:val="20"/>
              </w:rPr>
            </w:pPr>
          </w:p>
          <w:p w:rsidRPr="00A56C76" w:rsidR="00A56C76" w:rsidP="00972FF8" w:rsidRDefault="35977FF0" w14:paraId="3817B3F4" w14:textId="714483A0">
            <w:pPr>
              <w:rPr>
                <w:rFonts w:ascii="Arial" w:hAnsi="Arial" w:cs="Arial"/>
                <w:sz w:val="20"/>
                <w:szCs w:val="20"/>
              </w:rPr>
            </w:pPr>
            <w:r w:rsidRPr="35977FF0">
              <w:rPr>
                <w:rFonts w:ascii="Arial" w:hAnsi="Arial" w:cs="Arial"/>
                <w:sz w:val="20"/>
                <w:szCs w:val="20"/>
              </w:rPr>
              <w:t>Faculties are required to specify proposed timescales for course title changes and should note that changes are unlikely to be approved for implementation in the middle of a recruitment cycle, where there would be a disruptive impact on existing applicants. Faculties should contact the Admissions Office to discuss the likely operational impact of any proposed title change.</w:t>
            </w:r>
          </w:p>
          <w:p w:rsidR="00A56C76" w:rsidP="00972FF8" w:rsidRDefault="00A56C76" w14:paraId="005F6DE3" w14:textId="77777777">
            <w:pPr>
              <w:autoSpaceDE w:val="0"/>
              <w:autoSpaceDN w:val="0"/>
              <w:adjustRightInd w:val="0"/>
              <w:rPr>
                <w:rFonts w:ascii="Arial" w:hAnsi="Arial" w:cs="Arial"/>
                <w:sz w:val="20"/>
                <w:szCs w:val="20"/>
              </w:rPr>
            </w:pPr>
          </w:p>
          <w:p w:rsidR="00321844" w:rsidP="00972FF8" w:rsidRDefault="35977FF0" w14:paraId="7C1D9AB2" w14:textId="6C5E27E0">
            <w:pPr>
              <w:autoSpaceDE w:val="0"/>
              <w:autoSpaceDN w:val="0"/>
              <w:adjustRightInd w:val="0"/>
              <w:rPr>
                <w:rFonts w:ascii="Arial" w:hAnsi="Arial" w:cs="Arial"/>
                <w:sz w:val="20"/>
                <w:szCs w:val="20"/>
              </w:rPr>
            </w:pPr>
            <w:r w:rsidRPr="35977FF0">
              <w:rPr>
                <w:rFonts w:ascii="Arial" w:hAnsi="Arial" w:cs="Arial"/>
                <w:sz w:val="20"/>
                <w:szCs w:val="20"/>
              </w:rPr>
              <w:t xml:space="preserve">Approval should be obtained from the Autumn Semester meeting of FEC. Final approval will then be given by </w:t>
            </w:r>
            <w:r w:rsidR="00100C24">
              <w:rPr>
                <w:rFonts w:ascii="Arial" w:hAnsi="Arial" w:cs="Arial"/>
                <w:sz w:val="20"/>
                <w:szCs w:val="20"/>
              </w:rPr>
              <w:t>E</w:t>
            </w:r>
            <w:r w:rsidRPr="35977FF0">
              <w:rPr>
                <w:rFonts w:ascii="Arial" w:hAnsi="Arial" w:cs="Arial"/>
                <w:sz w:val="20"/>
                <w:szCs w:val="20"/>
              </w:rPr>
              <w:t>PASC for implementation at the next appropriate opportunity.</w:t>
            </w:r>
          </w:p>
          <w:p w:rsidRPr="00A56C76" w:rsidR="00321844" w:rsidP="534F97D8" w:rsidRDefault="00321844" w14:paraId="16C48FA9" w14:textId="77777777">
            <w:pPr>
              <w:autoSpaceDE w:val="0"/>
              <w:autoSpaceDN w:val="0"/>
              <w:adjustRightInd w:val="0"/>
              <w:rPr>
                <w:rFonts w:ascii="Arial" w:hAnsi="Arial" w:cs="Arial"/>
                <w:sz w:val="20"/>
                <w:szCs w:val="20"/>
                <w:lang w:eastAsia="en-GB"/>
              </w:rPr>
            </w:pPr>
          </w:p>
        </w:tc>
        <w:tc>
          <w:tcPr>
            <w:tcW w:w="3605" w:type="dxa"/>
          </w:tcPr>
          <w:p w:rsidR="0041716A" w:rsidP="00972FF8" w:rsidRDefault="00100C24" w14:paraId="2BFA8C09" w14:textId="58C2A387">
            <w:pPr>
              <w:rPr>
                <w:rFonts w:ascii="Arial" w:hAnsi="Arial" w:cs="Arial"/>
                <w:sz w:val="20"/>
                <w:szCs w:val="20"/>
                <w:lang w:eastAsia="en-GB"/>
              </w:rPr>
            </w:pPr>
            <w:r>
              <w:rPr>
                <w:rFonts w:ascii="Arial" w:hAnsi="Arial" w:cs="Arial"/>
                <w:sz w:val="20"/>
                <w:szCs w:val="20"/>
              </w:rPr>
              <w:t>E</w:t>
            </w:r>
            <w:r w:rsidRPr="35977FF0" w:rsidR="35977FF0">
              <w:rPr>
                <w:rFonts w:ascii="Arial" w:hAnsi="Arial" w:cs="Arial"/>
                <w:sz w:val="20"/>
                <w:szCs w:val="20"/>
              </w:rPr>
              <w:t>PASC Title Change form</w:t>
            </w:r>
          </w:p>
        </w:tc>
      </w:tr>
    </w:tbl>
    <w:p w:rsidRPr="00A56C76" w:rsidR="00A56C76" w:rsidP="00972FF8" w:rsidRDefault="00A56C76" w14:paraId="256E52D5" w14:textId="77777777">
      <w:pPr>
        <w:rPr>
          <w:rFonts w:ascii="Arial" w:hAnsi="Arial" w:cs="Arial"/>
          <w:lang w:eastAsia="en-GB"/>
        </w:rPr>
      </w:pPr>
    </w:p>
    <w:p w:rsidR="00A56C76" w:rsidP="00972FF8" w:rsidRDefault="00A56C76" w14:paraId="146C8DA6" w14:textId="77777777">
      <w:pPr>
        <w:rPr>
          <w:lang w:eastAsia="en-GB"/>
        </w:rPr>
      </w:pPr>
    </w:p>
    <w:p w:rsidR="00A56C76" w:rsidP="00972FF8" w:rsidRDefault="00A56C76" w14:paraId="2382CBBC" w14:textId="77777777">
      <w:pPr>
        <w:rPr>
          <w:lang w:eastAsia="en-GB"/>
        </w:rPr>
      </w:pPr>
    </w:p>
    <w:tbl>
      <w:tblPr>
        <w:tblStyle w:val="TableGrid"/>
        <w:tblW w:w="0" w:type="auto"/>
        <w:tblLook w:val="04A0" w:firstRow="1" w:lastRow="0" w:firstColumn="1" w:lastColumn="0" w:noHBand="0" w:noVBand="1"/>
      </w:tblPr>
      <w:tblGrid>
        <w:gridCol w:w="1696"/>
        <w:gridCol w:w="1134"/>
        <w:gridCol w:w="7513"/>
        <w:gridCol w:w="3605"/>
      </w:tblGrid>
      <w:tr w:rsidR="0067251E" w:rsidTr="35977FF0" w14:paraId="766EA40B" w14:textId="77777777">
        <w:tc>
          <w:tcPr>
            <w:tcW w:w="1696" w:type="dxa"/>
          </w:tcPr>
          <w:p w:rsidRPr="00A56C76" w:rsidR="0067251E" w:rsidP="534F97D8" w:rsidRDefault="534F97D8" w14:paraId="3BA2E01E" w14:textId="77777777">
            <w:pPr>
              <w:rPr>
                <w:rFonts w:ascii="Arial" w:hAnsi="Arial" w:cs="Arial"/>
                <w:b/>
                <w:bCs/>
                <w:sz w:val="20"/>
                <w:szCs w:val="20"/>
                <w:lang w:eastAsia="en-GB"/>
              </w:rPr>
            </w:pPr>
            <w:r w:rsidRPr="534F97D8">
              <w:rPr>
                <w:rFonts w:ascii="Arial" w:hAnsi="Arial" w:cs="Arial"/>
                <w:b/>
                <w:bCs/>
                <w:sz w:val="20"/>
                <w:szCs w:val="20"/>
              </w:rPr>
              <w:lastRenderedPageBreak/>
              <w:t>Type of change</w:t>
            </w:r>
          </w:p>
        </w:tc>
        <w:tc>
          <w:tcPr>
            <w:tcW w:w="1134" w:type="dxa"/>
          </w:tcPr>
          <w:p w:rsidRPr="00A56C76" w:rsidR="0067251E" w:rsidP="534F97D8" w:rsidRDefault="534F97D8" w14:paraId="727CC074"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7513" w:type="dxa"/>
          </w:tcPr>
          <w:p w:rsidRPr="00A56C76" w:rsidR="0067251E" w:rsidP="534F97D8" w:rsidRDefault="534F97D8" w14:paraId="36F00F03" w14:textId="77777777">
            <w:pPr>
              <w:rPr>
                <w:rFonts w:ascii="Arial" w:hAnsi="Arial" w:cs="Arial"/>
                <w:b/>
                <w:bCs/>
                <w:sz w:val="20"/>
                <w:szCs w:val="20"/>
                <w:lang w:eastAsia="en-GB"/>
              </w:rPr>
            </w:pPr>
            <w:r w:rsidRPr="534F97D8">
              <w:rPr>
                <w:rFonts w:ascii="Arial" w:hAnsi="Arial" w:cs="Arial"/>
                <w:b/>
                <w:bCs/>
                <w:sz w:val="20"/>
                <w:szCs w:val="20"/>
              </w:rPr>
              <w:t>Notes</w:t>
            </w:r>
          </w:p>
        </w:tc>
        <w:tc>
          <w:tcPr>
            <w:tcW w:w="3605" w:type="dxa"/>
          </w:tcPr>
          <w:p w:rsidRPr="00A56C76" w:rsidR="0067251E" w:rsidP="534F97D8" w:rsidRDefault="534F97D8" w14:paraId="327CBD15"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0067251E" w:rsidTr="35977FF0" w14:paraId="068AF95E" w14:textId="77777777">
        <w:tc>
          <w:tcPr>
            <w:tcW w:w="1696" w:type="dxa"/>
          </w:tcPr>
          <w:p w:rsidR="0067251E" w:rsidP="00972FF8" w:rsidRDefault="534F97D8" w14:paraId="619CE4ED" w14:textId="77777777">
            <w:pPr>
              <w:rPr>
                <w:rFonts w:ascii="Arial" w:hAnsi="Arial" w:cs="Arial"/>
                <w:sz w:val="20"/>
                <w:szCs w:val="20"/>
                <w:lang w:eastAsia="en-GB"/>
              </w:rPr>
            </w:pPr>
            <w:r w:rsidRPr="534F97D8">
              <w:rPr>
                <w:rFonts w:ascii="Arial" w:hAnsi="Arial" w:cs="Arial"/>
                <w:sz w:val="20"/>
                <w:szCs w:val="20"/>
              </w:rPr>
              <w:t>Changes to mode of study (full-time, part-time and distance learning)</w:t>
            </w:r>
          </w:p>
        </w:tc>
        <w:tc>
          <w:tcPr>
            <w:tcW w:w="1134" w:type="dxa"/>
          </w:tcPr>
          <w:p w:rsidR="0067251E" w:rsidP="00972FF8" w:rsidRDefault="00100C24" w14:paraId="5B073A07" w14:textId="4F691785">
            <w:pPr>
              <w:rPr>
                <w:rFonts w:ascii="Arial" w:hAnsi="Arial" w:cs="Arial"/>
                <w:sz w:val="20"/>
                <w:szCs w:val="20"/>
                <w:lang w:eastAsia="en-GB"/>
              </w:rPr>
            </w:pPr>
            <w:r>
              <w:rPr>
                <w:rFonts w:ascii="Arial" w:hAnsi="Arial" w:cs="Arial"/>
                <w:sz w:val="20"/>
                <w:szCs w:val="20"/>
              </w:rPr>
              <w:t>E</w:t>
            </w:r>
            <w:r w:rsidRPr="35977FF0" w:rsidR="35977FF0">
              <w:rPr>
                <w:rFonts w:ascii="Arial" w:hAnsi="Arial" w:cs="Arial"/>
                <w:sz w:val="20"/>
                <w:szCs w:val="20"/>
              </w:rPr>
              <w:t>PASC</w:t>
            </w:r>
          </w:p>
        </w:tc>
        <w:tc>
          <w:tcPr>
            <w:tcW w:w="7513" w:type="dxa"/>
          </w:tcPr>
          <w:p w:rsidR="0067251E" w:rsidP="00972FF8" w:rsidRDefault="35977FF0" w14:paraId="3F4A07E4" w14:textId="5A4293DD">
            <w:pPr>
              <w:autoSpaceDE w:val="0"/>
              <w:autoSpaceDN w:val="0"/>
              <w:adjustRightInd w:val="0"/>
              <w:rPr>
                <w:rFonts w:ascii="Arial" w:hAnsi="Arial" w:cs="Arial"/>
                <w:sz w:val="20"/>
                <w:szCs w:val="20"/>
              </w:rPr>
            </w:pPr>
            <w:r w:rsidRPr="35977FF0">
              <w:rPr>
                <w:rFonts w:ascii="Arial" w:hAnsi="Arial" w:cs="Arial"/>
                <w:sz w:val="20"/>
                <w:szCs w:val="20"/>
              </w:rPr>
              <w:t xml:space="preserve">A request to change the modes of study by which a course is offered to students is considered to be a material course change for CMA purposes. Removing modes of study may impact upon resourcing in the Faculty and across the University, as well as the student experience, and thus requires approval from the </w:t>
            </w:r>
            <w:r w:rsidR="00100C24">
              <w:rPr>
                <w:rFonts w:ascii="Arial" w:hAnsi="Arial" w:cs="Arial"/>
                <w:sz w:val="20"/>
                <w:szCs w:val="20"/>
              </w:rPr>
              <w:t xml:space="preserve">Education </w:t>
            </w:r>
            <w:r w:rsidRPr="35977FF0">
              <w:rPr>
                <w:rFonts w:ascii="Arial" w:hAnsi="Arial" w:cs="Arial"/>
                <w:sz w:val="20"/>
                <w:szCs w:val="20"/>
              </w:rPr>
              <w:t xml:space="preserve">Portfolio Approval Sub-Committee. Initial approval should be obtained from the Autumn Semester meeting of </w:t>
            </w:r>
            <w:r w:rsidRPr="35977FF0" w:rsidR="00100C24">
              <w:rPr>
                <w:rFonts w:ascii="Arial" w:hAnsi="Arial" w:cs="Arial"/>
                <w:sz w:val="20"/>
                <w:szCs w:val="20"/>
              </w:rPr>
              <w:t>F</w:t>
            </w:r>
            <w:r w:rsidR="00100C24">
              <w:rPr>
                <w:rFonts w:ascii="Arial" w:hAnsi="Arial" w:cs="Arial"/>
                <w:sz w:val="20"/>
                <w:szCs w:val="20"/>
              </w:rPr>
              <w:t>PASC</w:t>
            </w:r>
            <w:r w:rsidRPr="35977FF0">
              <w:rPr>
                <w:rFonts w:ascii="Arial" w:hAnsi="Arial" w:cs="Arial"/>
                <w:sz w:val="20"/>
                <w:szCs w:val="20"/>
              </w:rPr>
              <w:t xml:space="preserve">. </w:t>
            </w:r>
          </w:p>
          <w:p w:rsidR="0067251E" w:rsidP="00972FF8" w:rsidRDefault="0067251E" w14:paraId="161D9E81" w14:textId="77777777">
            <w:pPr>
              <w:autoSpaceDE w:val="0"/>
              <w:autoSpaceDN w:val="0"/>
              <w:adjustRightInd w:val="0"/>
              <w:rPr>
                <w:rFonts w:ascii="Arial" w:hAnsi="Arial" w:cs="Arial"/>
                <w:sz w:val="20"/>
                <w:szCs w:val="20"/>
              </w:rPr>
            </w:pPr>
          </w:p>
          <w:p w:rsidRPr="00321844" w:rsidR="0067251E" w:rsidP="534F97D8" w:rsidRDefault="534F97D8" w14:paraId="09568B31" w14:textId="5B0B491C">
            <w:pPr>
              <w:autoSpaceDE w:val="0"/>
              <w:autoSpaceDN w:val="0"/>
              <w:adjustRightInd w:val="0"/>
              <w:rPr>
                <w:rFonts w:ascii="Arial" w:hAnsi="Arial" w:cs="Arial"/>
                <w:sz w:val="20"/>
                <w:szCs w:val="20"/>
                <w:lang w:eastAsia="en-GB"/>
              </w:rPr>
            </w:pPr>
            <w:r w:rsidRPr="534F97D8">
              <w:rPr>
                <w:rFonts w:ascii="Arial" w:hAnsi="Arial" w:cs="Arial"/>
                <w:sz w:val="20"/>
                <w:szCs w:val="20"/>
              </w:rPr>
              <w:t xml:space="preserve">Where there is a proposal to offer a course by distance learning, then a validation event may be required. </w:t>
            </w:r>
          </w:p>
          <w:p w:rsidRPr="00A56C76" w:rsidR="0067251E" w:rsidP="00972FF8" w:rsidRDefault="0067251E" w14:paraId="58267F7C" w14:textId="77777777">
            <w:pPr>
              <w:rPr>
                <w:rFonts w:ascii="Arial" w:hAnsi="Arial" w:cs="Arial"/>
                <w:sz w:val="20"/>
                <w:szCs w:val="20"/>
              </w:rPr>
            </w:pPr>
          </w:p>
        </w:tc>
        <w:tc>
          <w:tcPr>
            <w:tcW w:w="3605" w:type="dxa"/>
          </w:tcPr>
          <w:p w:rsidR="0067251E" w:rsidP="00972FF8" w:rsidRDefault="008C0E86" w14:paraId="57F5AA16" w14:textId="6374C15B">
            <w:pPr>
              <w:rPr>
                <w:rFonts w:ascii="Arial" w:hAnsi="Arial" w:cs="Arial"/>
                <w:sz w:val="20"/>
                <w:szCs w:val="20"/>
                <w:lang w:eastAsia="en-GB"/>
              </w:rPr>
            </w:pPr>
            <w:r>
              <w:rPr>
                <w:rFonts w:ascii="Arial" w:hAnsi="Arial" w:cs="Arial"/>
                <w:sz w:val="20"/>
                <w:szCs w:val="20"/>
              </w:rPr>
              <w:t>EPASC Change of Mode of Study Proposal form</w:t>
            </w:r>
          </w:p>
        </w:tc>
      </w:tr>
      <w:tr w:rsidR="0067251E" w:rsidTr="35977FF0" w14:paraId="476673D6" w14:textId="77777777">
        <w:tc>
          <w:tcPr>
            <w:tcW w:w="1696" w:type="dxa"/>
          </w:tcPr>
          <w:p w:rsidR="0067251E" w:rsidP="00972FF8" w:rsidRDefault="534F97D8" w14:paraId="1C8D49CA" w14:textId="77777777">
            <w:pPr>
              <w:rPr>
                <w:rFonts w:ascii="Arial" w:hAnsi="Arial" w:cs="Arial"/>
                <w:sz w:val="20"/>
                <w:szCs w:val="20"/>
                <w:lang w:eastAsia="en-GB"/>
              </w:rPr>
            </w:pPr>
            <w:r w:rsidRPr="534F97D8">
              <w:rPr>
                <w:rFonts w:ascii="Arial" w:hAnsi="Arial" w:cs="Arial"/>
                <w:sz w:val="20"/>
                <w:szCs w:val="20"/>
              </w:rPr>
              <w:t>Changes to course structure or course-level learning outcomes</w:t>
            </w:r>
          </w:p>
        </w:tc>
        <w:tc>
          <w:tcPr>
            <w:tcW w:w="1134" w:type="dxa"/>
          </w:tcPr>
          <w:p w:rsidR="0067251E" w:rsidP="00442219" w:rsidRDefault="35977FF0" w14:paraId="73549E86" w14:textId="148E0B5C">
            <w:pPr>
              <w:rPr>
                <w:rFonts w:ascii="Arial" w:hAnsi="Arial" w:cs="Arial"/>
                <w:sz w:val="20"/>
                <w:szCs w:val="20"/>
                <w:lang w:eastAsia="en-GB"/>
              </w:rPr>
            </w:pPr>
            <w:r w:rsidRPr="35977FF0">
              <w:rPr>
                <w:rFonts w:ascii="Arial" w:hAnsi="Arial" w:cs="Arial"/>
                <w:sz w:val="20"/>
                <w:szCs w:val="20"/>
              </w:rPr>
              <w:t>FEC</w:t>
            </w:r>
          </w:p>
        </w:tc>
        <w:tc>
          <w:tcPr>
            <w:tcW w:w="7513" w:type="dxa"/>
          </w:tcPr>
          <w:p w:rsidRPr="005A560F" w:rsidR="0067251E" w:rsidP="534F97D8" w:rsidRDefault="534F97D8" w14:paraId="10527A36" w14:textId="6E7C2CD6">
            <w:pPr>
              <w:autoSpaceDE w:val="0"/>
              <w:autoSpaceDN w:val="0"/>
              <w:adjustRightInd w:val="0"/>
              <w:rPr>
                <w:rFonts w:ascii="Arial" w:hAnsi="Arial" w:cs="Arial"/>
                <w:sz w:val="20"/>
                <w:szCs w:val="20"/>
                <w:lang w:eastAsia="en-GB"/>
              </w:rPr>
            </w:pPr>
            <w:r w:rsidRPr="534F97D8">
              <w:rPr>
                <w:rFonts w:ascii="Arial" w:hAnsi="Arial" w:cs="Arial"/>
                <w:sz w:val="20"/>
                <w:szCs w:val="20"/>
              </w:rPr>
              <w:t>A revision to the structure of a course may constitute a material course change for CMA purposes. This includes:</w:t>
            </w:r>
          </w:p>
          <w:p w:rsidRPr="005A560F" w:rsidR="0067251E" w:rsidP="534F97D8" w:rsidRDefault="0067251E" w14:paraId="47272316" w14:textId="77777777">
            <w:pPr>
              <w:autoSpaceDE w:val="0"/>
              <w:autoSpaceDN w:val="0"/>
              <w:adjustRightInd w:val="0"/>
              <w:rPr>
                <w:rFonts w:ascii="Arial" w:hAnsi="Arial" w:cs="Arial"/>
                <w:sz w:val="20"/>
                <w:szCs w:val="20"/>
                <w:lang w:eastAsia="en-GB"/>
              </w:rPr>
            </w:pPr>
          </w:p>
          <w:p w:rsidRPr="005A560F" w:rsidR="0067251E" w:rsidRDefault="534F97D8" w14:paraId="4379E90B" w14:textId="77777777">
            <w:pPr>
              <w:pStyle w:val="ListParagraph"/>
              <w:numPr>
                <w:ilvl w:val="0"/>
                <w:numId w:val="6"/>
              </w:numPr>
              <w:autoSpaceDE w:val="0"/>
              <w:autoSpaceDN w:val="0"/>
              <w:adjustRightInd w:val="0"/>
              <w:spacing w:before="0" w:beforeAutospacing="0" w:after="0" w:afterAutospacing="0"/>
              <w:rPr>
                <w:rFonts w:ascii="Arial" w:hAnsi="Arial" w:cs="Arial"/>
                <w:sz w:val="20"/>
                <w:szCs w:val="20"/>
              </w:rPr>
            </w:pPr>
            <w:r w:rsidRPr="534F97D8">
              <w:rPr>
                <w:rFonts w:ascii="Arial" w:hAnsi="Arial" w:cs="Arial"/>
                <w:sz w:val="20"/>
                <w:szCs w:val="20"/>
              </w:rPr>
              <w:t>Revising the credit weighting of a module;</w:t>
            </w:r>
          </w:p>
          <w:p w:rsidRPr="005A560F" w:rsidR="0067251E" w:rsidRDefault="534F97D8" w14:paraId="36EE33F9" w14:textId="77777777">
            <w:pPr>
              <w:pStyle w:val="ListParagraph"/>
              <w:numPr>
                <w:ilvl w:val="0"/>
                <w:numId w:val="6"/>
              </w:numPr>
              <w:autoSpaceDE w:val="0"/>
              <w:autoSpaceDN w:val="0"/>
              <w:adjustRightInd w:val="0"/>
              <w:spacing w:before="0" w:beforeAutospacing="0" w:after="0" w:afterAutospacing="0"/>
              <w:rPr>
                <w:rFonts w:ascii="Arial" w:hAnsi="Arial" w:cs="Arial"/>
                <w:sz w:val="20"/>
                <w:szCs w:val="20"/>
              </w:rPr>
            </w:pPr>
            <w:r w:rsidRPr="534F97D8">
              <w:rPr>
                <w:rFonts w:ascii="Arial" w:hAnsi="Arial" w:cs="Arial"/>
                <w:sz w:val="20"/>
                <w:szCs w:val="20"/>
              </w:rPr>
              <w:t>Adding or removing an optional strand;</w:t>
            </w:r>
          </w:p>
          <w:p w:rsidRPr="004D7248" w:rsidR="0067251E" w:rsidRDefault="534F97D8" w14:paraId="6B4C9D4A" w14:textId="77777777">
            <w:pPr>
              <w:pStyle w:val="ListParagraph"/>
              <w:numPr>
                <w:ilvl w:val="0"/>
                <w:numId w:val="6"/>
              </w:numPr>
              <w:autoSpaceDE w:val="0"/>
              <w:autoSpaceDN w:val="0"/>
              <w:adjustRightInd w:val="0"/>
              <w:spacing w:before="0" w:beforeAutospacing="0" w:after="0" w:afterAutospacing="0"/>
              <w:rPr>
                <w:rFonts w:ascii="Arial" w:hAnsi="Arial" w:cs="Arial"/>
                <w:sz w:val="20"/>
                <w:szCs w:val="20"/>
              </w:rPr>
            </w:pPr>
            <w:r w:rsidRPr="534F97D8">
              <w:rPr>
                <w:rFonts w:ascii="Arial" w:hAnsi="Arial" w:cs="Arial"/>
                <w:sz w:val="20"/>
                <w:szCs w:val="20"/>
              </w:rPr>
              <w:t>The removal or addition of core, optional or elective modules.</w:t>
            </w:r>
          </w:p>
          <w:p w:rsidRPr="004D7248" w:rsidR="0067251E" w:rsidP="534F97D8" w:rsidRDefault="0067251E" w14:paraId="753B04CF" w14:textId="77777777">
            <w:pPr>
              <w:autoSpaceDE w:val="0"/>
              <w:autoSpaceDN w:val="0"/>
              <w:adjustRightInd w:val="0"/>
              <w:rPr>
                <w:rFonts w:ascii="Arial" w:hAnsi="Arial" w:cs="Arial"/>
                <w:sz w:val="20"/>
                <w:szCs w:val="20"/>
              </w:rPr>
            </w:pPr>
          </w:p>
          <w:p w:rsidRPr="004D7248" w:rsidR="0067251E" w:rsidP="534F97D8" w:rsidRDefault="534F97D8" w14:paraId="74346CD0" w14:textId="484869FF">
            <w:pPr>
              <w:autoSpaceDE w:val="0"/>
              <w:autoSpaceDN w:val="0"/>
              <w:adjustRightInd w:val="0"/>
              <w:rPr>
                <w:rFonts w:ascii="Arial" w:hAnsi="Arial" w:cs="Arial"/>
                <w:sz w:val="20"/>
                <w:szCs w:val="20"/>
              </w:rPr>
            </w:pPr>
            <w:r w:rsidRPr="534F97D8">
              <w:rPr>
                <w:rFonts w:ascii="Arial" w:hAnsi="Arial" w:cs="Arial"/>
                <w:sz w:val="20"/>
                <w:szCs w:val="20"/>
              </w:rPr>
              <w:t xml:space="preserve">A revision of the course-level learning outcomes may also considered be a material course change. </w:t>
            </w:r>
          </w:p>
          <w:p w:rsidRPr="004D7248" w:rsidR="0067251E" w:rsidP="534F97D8" w:rsidRDefault="0067251E" w14:paraId="1A3F4BE5" w14:textId="77777777">
            <w:pPr>
              <w:autoSpaceDE w:val="0"/>
              <w:autoSpaceDN w:val="0"/>
              <w:adjustRightInd w:val="0"/>
              <w:rPr>
                <w:rFonts w:ascii="Arial" w:hAnsi="Arial" w:cs="Arial"/>
                <w:sz w:val="20"/>
                <w:szCs w:val="20"/>
              </w:rPr>
            </w:pPr>
          </w:p>
          <w:p w:rsidR="0067251E" w:rsidP="00557300" w:rsidRDefault="35977FF0" w14:paraId="78B717AF" w14:textId="6F10DCBB">
            <w:pPr>
              <w:autoSpaceDE w:val="0"/>
              <w:autoSpaceDN w:val="0"/>
              <w:adjustRightInd w:val="0"/>
              <w:rPr>
                <w:rFonts w:ascii="Arial" w:hAnsi="Arial" w:cs="Arial"/>
                <w:sz w:val="20"/>
                <w:szCs w:val="20"/>
              </w:rPr>
            </w:pPr>
            <w:r w:rsidRPr="35977FF0">
              <w:rPr>
                <w:rFonts w:ascii="Arial" w:hAnsi="Arial" w:cs="Arial"/>
                <w:sz w:val="20"/>
                <w:szCs w:val="20"/>
              </w:rPr>
              <w:t>These changes are likely to substantially impact on the experience of students taking the course and may alter the pre-contract information provided to offer-holders. The changes must be carefully managed so as to maintain standards and ensure compliance with CMA requirements. Approval should be obtained from the Summer or Autumn meetings of FEC.</w:t>
            </w:r>
          </w:p>
          <w:p w:rsidRPr="00321844" w:rsidR="00557300" w:rsidP="534F97D8" w:rsidRDefault="00557300" w14:paraId="4225BA4F" w14:textId="60535A2B">
            <w:pPr>
              <w:autoSpaceDE w:val="0"/>
              <w:autoSpaceDN w:val="0"/>
              <w:adjustRightInd w:val="0"/>
              <w:rPr>
                <w:rFonts w:ascii="Arial" w:hAnsi="Arial" w:cs="Arial"/>
                <w:sz w:val="20"/>
                <w:szCs w:val="20"/>
                <w:lang w:eastAsia="en-GB"/>
              </w:rPr>
            </w:pPr>
          </w:p>
        </w:tc>
        <w:tc>
          <w:tcPr>
            <w:tcW w:w="3605" w:type="dxa"/>
          </w:tcPr>
          <w:p w:rsidR="00100C24" w:rsidP="00972FF8" w:rsidRDefault="00100C24" w14:paraId="726F60FF" w14:textId="34B8CE79">
            <w:pPr>
              <w:rPr>
                <w:rFonts w:ascii="Arial" w:hAnsi="Arial" w:cs="Arial"/>
                <w:sz w:val="20"/>
                <w:szCs w:val="20"/>
                <w:lang w:eastAsia="en-GB"/>
              </w:rPr>
            </w:pPr>
            <w:r>
              <w:rPr>
                <w:rFonts w:ascii="Arial" w:hAnsi="Arial" w:cs="Arial"/>
                <w:sz w:val="20"/>
                <w:szCs w:val="20"/>
              </w:rPr>
              <w:t xml:space="preserve">Course Specification </w:t>
            </w:r>
          </w:p>
          <w:p w:rsidR="0067251E" w:rsidP="00972FF8" w:rsidRDefault="0067251E" w14:paraId="2CEB3CA7" w14:textId="77777777">
            <w:pPr>
              <w:rPr>
                <w:rFonts w:ascii="Arial" w:hAnsi="Arial" w:cs="Arial"/>
                <w:sz w:val="20"/>
                <w:szCs w:val="20"/>
                <w:lang w:eastAsia="en-GB"/>
              </w:rPr>
            </w:pPr>
          </w:p>
          <w:p w:rsidR="0067251E" w:rsidP="00972FF8" w:rsidRDefault="0067251E" w14:paraId="578293A1" w14:textId="77777777">
            <w:pPr>
              <w:rPr>
                <w:rFonts w:ascii="Arial" w:hAnsi="Arial" w:cs="Arial"/>
                <w:sz w:val="20"/>
                <w:szCs w:val="20"/>
                <w:lang w:eastAsia="en-GB"/>
              </w:rPr>
            </w:pPr>
          </w:p>
        </w:tc>
      </w:tr>
    </w:tbl>
    <w:p w:rsidRPr="00A56C76" w:rsidR="00A56C76" w:rsidP="00972FF8" w:rsidRDefault="00A56C76" w14:paraId="6BCEA823" w14:textId="77777777">
      <w:pPr>
        <w:rPr>
          <w:lang w:eastAsia="en-GB"/>
        </w:rPr>
      </w:pPr>
    </w:p>
    <w:p w:rsidR="00285C43" w:rsidP="00972FF8" w:rsidRDefault="00285C43" w14:paraId="4EF63504" w14:textId="77777777">
      <w:pPr>
        <w:spacing w:after="160" w:line="259" w:lineRule="auto"/>
        <w:rPr>
          <w:rFonts w:ascii="Arial" w:hAnsi="Arial" w:cs="Arial"/>
          <w:sz w:val="24"/>
          <w:szCs w:val="24"/>
          <w:lang w:eastAsia="en-GB"/>
        </w:rPr>
      </w:pPr>
      <w:r w:rsidRPr="534F97D8">
        <w:rPr>
          <w:rFonts w:ascii="Arial" w:hAnsi="Arial" w:cs="Arial"/>
          <w:sz w:val="24"/>
          <w:szCs w:val="24"/>
        </w:rPr>
        <w:br w:type="page"/>
      </w:r>
    </w:p>
    <w:p w:rsidRPr="00A67271" w:rsidR="00DD692D" w:rsidP="00D00242" w:rsidRDefault="02509F72" w14:paraId="7215336F" w14:textId="48DFDB8B">
      <w:pPr>
        <w:pStyle w:val="Heading2"/>
        <w:rPr>
          <w:lang w:eastAsia="en-GB"/>
        </w:rPr>
      </w:pPr>
      <w:bookmarkStart w:name="_Toc533193592" w:id="24"/>
      <w:r>
        <w:lastRenderedPageBreak/>
        <w:t>6.3</w:t>
      </w:r>
      <w:r w:rsidR="2A322FC9">
        <w:tab/>
      </w:r>
      <w:r>
        <w:t>Changes to pathways</w:t>
      </w:r>
      <w:bookmarkEnd w:id="24"/>
    </w:p>
    <w:p w:rsidRPr="006C411E" w:rsidR="00DD692D" w:rsidP="00972FF8" w:rsidRDefault="00DD692D" w14:paraId="326318BE" w14:textId="77777777">
      <w:pPr>
        <w:pStyle w:val="Heading2"/>
        <w:spacing w:before="0"/>
        <w:rPr>
          <w:rFonts w:cs="Arial"/>
          <w:sz w:val="22"/>
          <w:szCs w:val="22"/>
        </w:rPr>
      </w:pPr>
    </w:p>
    <w:tbl>
      <w:tblPr>
        <w:tblStyle w:val="TableGrid"/>
        <w:tblW w:w="0" w:type="auto"/>
        <w:tblLook w:val="04A0" w:firstRow="1" w:lastRow="0" w:firstColumn="1" w:lastColumn="0" w:noHBand="0" w:noVBand="1"/>
      </w:tblPr>
      <w:tblGrid>
        <w:gridCol w:w="1696"/>
        <w:gridCol w:w="1134"/>
        <w:gridCol w:w="7513"/>
        <w:gridCol w:w="3605"/>
      </w:tblGrid>
      <w:tr w:rsidRPr="00A56C76" w:rsidR="005A560F" w:rsidTr="35977FF0" w14:paraId="0390D751" w14:textId="77777777">
        <w:tc>
          <w:tcPr>
            <w:tcW w:w="1696" w:type="dxa"/>
          </w:tcPr>
          <w:p w:rsidRPr="005A560F" w:rsidR="005A560F" w:rsidP="534F97D8" w:rsidRDefault="534F97D8" w14:paraId="1EB90EC3" w14:textId="77777777">
            <w:pPr>
              <w:rPr>
                <w:rFonts w:ascii="Arial" w:hAnsi="Arial" w:cs="Arial"/>
                <w:b/>
                <w:bCs/>
                <w:sz w:val="20"/>
                <w:szCs w:val="20"/>
                <w:lang w:eastAsia="en-GB"/>
              </w:rPr>
            </w:pPr>
            <w:r w:rsidRPr="534F97D8">
              <w:rPr>
                <w:rFonts w:ascii="Arial" w:hAnsi="Arial" w:cs="Arial"/>
                <w:b/>
                <w:bCs/>
                <w:sz w:val="20"/>
                <w:szCs w:val="20"/>
              </w:rPr>
              <w:t>Type of change</w:t>
            </w:r>
          </w:p>
        </w:tc>
        <w:tc>
          <w:tcPr>
            <w:tcW w:w="1134" w:type="dxa"/>
          </w:tcPr>
          <w:p w:rsidRPr="005A560F" w:rsidR="005A560F" w:rsidP="534F97D8" w:rsidRDefault="534F97D8" w14:paraId="3C780B3C"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7513" w:type="dxa"/>
          </w:tcPr>
          <w:p w:rsidRPr="005A560F" w:rsidR="005A560F" w:rsidP="534F97D8" w:rsidRDefault="534F97D8" w14:paraId="6453BFB5" w14:textId="77777777">
            <w:pPr>
              <w:rPr>
                <w:rFonts w:ascii="Arial" w:hAnsi="Arial" w:cs="Arial"/>
                <w:b/>
                <w:bCs/>
                <w:sz w:val="20"/>
                <w:szCs w:val="20"/>
                <w:lang w:eastAsia="en-GB"/>
              </w:rPr>
            </w:pPr>
            <w:r w:rsidRPr="534F97D8">
              <w:rPr>
                <w:rFonts w:ascii="Arial" w:hAnsi="Arial" w:cs="Arial"/>
                <w:b/>
                <w:bCs/>
                <w:sz w:val="20"/>
                <w:szCs w:val="20"/>
              </w:rPr>
              <w:t>Notes</w:t>
            </w:r>
          </w:p>
        </w:tc>
        <w:tc>
          <w:tcPr>
            <w:tcW w:w="3605" w:type="dxa"/>
          </w:tcPr>
          <w:p w:rsidRPr="005A560F" w:rsidR="005A560F" w:rsidP="534F97D8" w:rsidRDefault="534F97D8" w14:paraId="7BEE6475"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Pr="00A56C76" w:rsidR="005A560F" w:rsidTr="35977FF0" w14:paraId="32344697" w14:textId="77777777">
        <w:tc>
          <w:tcPr>
            <w:tcW w:w="1696" w:type="dxa"/>
          </w:tcPr>
          <w:p w:rsidRPr="005A560F" w:rsidR="005A560F" w:rsidP="00972FF8" w:rsidRDefault="534F97D8" w14:paraId="66A0E6CF" w14:textId="68E6175E">
            <w:pPr>
              <w:rPr>
                <w:rFonts w:ascii="Arial" w:hAnsi="Arial" w:cs="Arial"/>
                <w:sz w:val="20"/>
                <w:szCs w:val="20"/>
                <w:lang w:eastAsia="en-GB"/>
              </w:rPr>
            </w:pPr>
            <w:r w:rsidRPr="534F97D8">
              <w:rPr>
                <w:rFonts w:ascii="Arial" w:hAnsi="Arial" w:cs="Arial"/>
                <w:sz w:val="20"/>
                <w:szCs w:val="20"/>
              </w:rPr>
              <w:t xml:space="preserve">Changes to </w:t>
            </w:r>
            <w:r w:rsidR="00100C24">
              <w:rPr>
                <w:rFonts w:ascii="Arial" w:hAnsi="Arial" w:cs="Arial"/>
                <w:sz w:val="20"/>
                <w:szCs w:val="20"/>
              </w:rPr>
              <w:t xml:space="preserve">90-credit </w:t>
            </w:r>
            <w:r w:rsidRPr="534F97D8">
              <w:rPr>
                <w:rFonts w:ascii="Arial" w:hAnsi="Arial" w:cs="Arial"/>
                <w:sz w:val="20"/>
                <w:szCs w:val="20"/>
              </w:rPr>
              <w:t>pathway structure or learning outcomes</w:t>
            </w:r>
          </w:p>
        </w:tc>
        <w:tc>
          <w:tcPr>
            <w:tcW w:w="1134" w:type="dxa"/>
          </w:tcPr>
          <w:p w:rsidRPr="005A560F" w:rsidR="005A560F" w:rsidP="00442219" w:rsidRDefault="35977FF0" w14:paraId="45C38FBB" w14:textId="0B58864A">
            <w:pPr>
              <w:rPr>
                <w:rFonts w:ascii="Arial" w:hAnsi="Arial" w:cs="Arial"/>
                <w:sz w:val="20"/>
                <w:szCs w:val="20"/>
                <w:lang w:eastAsia="en-GB"/>
              </w:rPr>
            </w:pPr>
            <w:r w:rsidRPr="35977FF0">
              <w:rPr>
                <w:rFonts w:ascii="Arial" w:hAnsi="Arial" w:cs="Arial"/>
                <w:sz w:val="20"/>
                <w:szCs w:val="20"/>
              </w:rPr>
              <w:t>FEC</w:t>
            </w:r>
          </w:p>
        </w:tc>
        <w:tc>
          <w:tcPr>
            <w:tcW w:w="7513" w:type="dxa"/>
          </w:tcPr>
          <w:p w:rsidRPr="005A560F" w:rsidR="005A560F" w:rsidP="00972FF8" w:rsidRDefault="534F97D8" w14:paraId="7A6DCE6C" w14:textId="75536F80">
            <w:pPr>
              <w:rPr>
                <w:rFonts w:ascii="Arial" w:hAnsi="Arial" w:cs="Arial"/>
                <w:sz w:val="20"/>
                <w:szCs w:val="20"/>
              </w:rPr>
            </w:pPr>
            <w:r w:rsidRPr="534F97D8">
              <w:rPr>
                <w:rFonts w:ascii="Arial" w:hAnsi="Arial" w:cs="Arial"/>
                <w:sz w:val="20"/>
                <w:szCs w:val="20"/>
              </w:rPr>
              <w:t>A revision to the structure of a pathway may constitute a material course change for CMA purposes. This includes:</w:t>
            </w:r>
          </w:p>
          <w:p w:rsidRPr="005A560F" w:rsidR="005A560F" w:rsidP="00972FF8" w:rsidRDefault="005A560F" w14:paraId="61950F1A" w14:textId="77777777">
            <w:pPr>
              <w:rPr>
                <w:rFonts w:ascii="Arial" w:hAnsi="Arial" w:cs="Arial"/>
                <w:sz w:val="20"/>
                <w:szCs w:val="20"/>
              </w:rPr>
            </w:pPr>
          </w:p>
          <w:p w:rsidR="005A560F" w:rsidRDefault="534F97D8" w14:paraId="2E713AAD" w14:textId="77777777">
            <w:pPr>
              <w:pStyle w:val="ListParagraph"/>
              <w:numPr>
                <w:ilvl w:val="0"/>
                <w:numId w:val="6"/>
              </w:numPr>
              <w:autoSpaceDE w:val="0"/>
              <w:autoSpaceDN w:val="0"/>
              <w:adjustRightInd w:val="0"/>
              <w:spacing w:before="0" w:beforeAutospacing="0" w:after="0" w:afterAutospacing="0"/>
              <w:ind w:left="176" w:hanging="142"/>
              <w:rPr>
                <w:rFonts w:ascii="Arial" w:hAnsi="Arial" w:cs="Arial"/>
                <w:sz w:val="20"/>
                <w:szCs w:val="20"/>
              </w:rPr>
            </w:pPr>
            <w:r w:rsidRPr="534F97D8">
              <w:rPr>
                <w:rFonts w:ascii="Arial" w:hAnsi="Arial" w:cs="Arial"/>
                <w:sz w:val="20"/>
                <w:szCs w:val="20"/>
              </w:rPr>
              <w:t>Revising which modules comprise the pathway;</w:t>
            </w:r>
          </w:p>
          <w:p w:rsidRPr="005A560F" w:rsidR="005A560F" w:rsidRDefault="534F97D8" w14:paraId="0F1A40F3" w14:textId="77777777">
            <w:pPr>
              <w:pStyle w:val="ListParagraph"/>
              <w:numPr>
                <w:ilvl w:val="0"/>
                <w:numId w:val="6"/>
              </w:numPr>
              <w:autoSpaceDE w:val="0"/>
              <w:autoSpaceDN w:val="0"/>
              <w:adjustRightInd w:val="0"/>
              <w:spacing w:before="0" w:beforeAutospacing="0" w:after="0" w:afterAutospacing="0"/>
              <w:ind w:left="176" w:hanging="142"/>
              <w:rPr>
                <w:rFonts w:ascii="Arial" w:hAnsi="Arial" w:cs="Arial"/>
                <w:sz w:val="20"/>
                <w:szCs w:val="20"/>
              </w:rPr>
            </w:pPr>
            <w:r w:rsidRPr="534F97D8">
              <w:rPr>
                <w:rFonts w:ascii="Arial" w:hAnsi="Arial" w:cs="Arial"/>
                <w:sz w:val="20"/>
                <w:szCs w:val="20"/>
              </w:rPr>
              <w:t>Revision to the pathway’s learning outcomes.</w:t>
            </w:r>
          </w:p>
          <w:p w:rsidRPr="005A560F" w:rsidR="005A560F" w:rsidP="534F97D8" w:rsidRDefault="005A560F" w14:paraId="7D3A55BB" w14:textId="77777777">
            <w:pPr>
              <w:autoSpaceDE w:val="0"/>
              <w:autoSpaceDN w:val="0"/>
              <w:adjustRightInd w:val="0"/>
              <w:rPr>
                <w:rFonts w:ascii="Arial" w:hAnsi="Arial" w:cs="Arial"/>
                <w:sz w:val="20"/>
                <w:szCs w:val="20"/>
              </w:rPr>
            </w:pPr>
          </w:p>
          <w:p w:rsidR="005A560F" w:rsidP="00557300" w:rsidRDefault="35977FF0" w14:paraId="63EB443C" w14:textId="6FA908E5">
            <w:pPr>
              <w:autoSpaceDE w:val="0"/>
              <w:autoSpaceDN w:val="0"/>
              <w:adjustRightInd w:val="0"/>
              <w:rPr>
                <w:rFonts w:ascii="Arial" w:hAnsi="Arial" w:cs="Arial"/>
                <w:sz w:val="20"/>
                <w:szCs w:val="20"/>
              </w:rPr>
            </w:pPr>
            <w:r w:rsidRPr="35977FF0">
              <w:rPr>
                <w:rFonts w:ascii="Arial" w:hAnsi="Arial" w:cs="Arial"/>
                <w:sz w:val="20"/>
                <w:szCs w:val="20"/>
              </w:rPr>
              <w:t xml:space="preserve">These changes are likely to substantially impact on the experience of students taking the course and may alter the pre-contract information provided to offer-holders. The changes must be carefully managed so as to maintain standards and ensure compliance with CMA requirements. Approval should be obtained from the Summer or Autumn meetings of FEC. </w:t>
            </w:r>
          </w:p>
          <w:p w:rsidRPr="005A560F" w:rsidR="00557300" w:rsidP="00557300" w:rsidRDefault="00557300" w14:paraId="6070642E" w14:textId="562BA87A">
            <w:pPr>
              <w:autoSpaceDE w:val="0"/>
              <w:autoSpaceDN w:val="0"/>
              <w:adjustRightInd w:val="0"/>
              <w:rPr>
                <w:rFonts w:ascii="Arial" w:hAnsi="Arial" w:cs="Arial"/>
                <w:sz w:val="20"/>
                <w:szCs w:val="20"/>
                <w:lang w:eastAsia="en-GB"/>
              </w:rPr>
            </w:pPr>
          </w:p>
        </w:tc>
        <w:tc>
          <w:tcPr>
            <w:tcW w:w="3605" w:type="dxa"/>
          </w:tcPr>
          <w:p w:rsidR="00DF7FC1" w:rsidP="00972FF8" w:rsidRDefault="534F97D8" w14:paraId="52C0328B" w14:textId="65DB93D7">
            <w:pPr>
              <w:rPr>
                <w:rFonts w:ascii="Arial" w:hAnsi="Arial" w:cs="Arial"/>
                <w:sz w:val="20"/>
                <w:szCs w:val="20"/>
              </w:rPr>
            </w:pPr>
            <w:r w:rsidRPr="534F97D8">
              <w:rPr>
                <w:rFonts w:ascii="Arial" w:hAnsi="Arial" w:cs="Arial"/>
                <w:sz w:val="20"/>
                <w:szCs w:val="20"/>
              </w:rPr>
              <w:t>Change to a course or pathway</w:t>
            </w:r>
          </w:p>
          <w:p w:rsidR="00100C24" w:rsidP="00972FF8" w:rsidRDefault="00100C24" w14:paraId="5DE8C817" w14:textId="695B95AB">
            <w:pPr>
              <w:rPr>
                <w:rFonts w:ascii="Arial" w:hAnsi="Arial" w:cs="Arial"/>
                <w:sz w:val="20"/>
                <w:szCs w:val="20"/>
                <w:lang w:eastAsia="en-GB"/>
              </w:rPr>
            </w:pPr>
            <w:r>
              <w:rPr>
                <w:rFonts w:ascii="Arial" w:hAnsi="Arial" w:cs="Arial"/>
                <w:sz w:val="20"/>
                <w:szCs w:val="20"/>
                <w:lang w:eastAsia="en-GB"/>
              </w:rPr>
              <w:t>Course Specification (for associated Major/Minor courses)</w:t>
            </w:r>
          </w:p>
          <w:p w:rsidR="00DF7FC1" w:rsidP="00972FF8" w:rsidRDefault="00DF7FC1" w14:paraId="325FE5AC" w14:textId="77777777">
            <w:pPr>
              <w:rPr>
                <w:rFonts w:ascii="Arial" w:hAnsi="Arial" w:cs="Arial"/>
                <w:sz w:val="20"/>
                <w:szCs w:val="20"/>
                <w:lang w:eastAsia="en-GB"/>
              </w:rPr>
            </w:pPr>
          </w:p>
          <w:p w:rsidR="00DF7FC1" w:rsidP="00972FF8" w:rsidRDefault="00DF7FC1" w14:paraId="68EC86EF" w14:textId="78AC7158">
            <w:pPr>
              <w:rPr>
                <w:rFonts w:ascii="Arial" w:hAnsi="Arial" w:cs="Arial"/>
                <w:sz w:val="20"/>
                <w:szCs w:val="20"/>
                <w:lang w:eastAsia="en-GB"/>
              </w:rPr>
            </w:pPr>
          </w:p>
          <w:p w:rsidRPr="005A560F" w:rsidR="00DF7FC1" w:rsidP="00972FF8" w:rsidRDefault="00DF7FC1" w14:paraId="5501695F" w14:textId="77777777">
            <w:pPr>
              <w:rPr>
                <w:rFonts w:ascii="Arial" w:hAnsi="Arial" w:cs="Arial"/>
                <w:sz w:val="20"/>
                <w:szCs w:val="20"/>
                <w:lang w:eastAsia="en-GB"/>
              </w:rPr>
            </w:pPr>
          </w:p>
        </w:tc>
      </w:tr>
    </w:tbl>
    <w:p w:rsidR="00DD692D" w:rsidP="00972FF8" w:rsidRDefault="00DD692D" w14:paraId="1A84E9F9" w14:textId="77777777">
      <w:pPr>
        <w:pStyle w:val="Heading3"/>
        <w:spacing w:before="0"/>
        <w:rPr>
          <w:rFonts w:ascii="Arial" w:hAnsi="Arial" w:cs="Arial"/>
        </w:rPr>
      </w:pPr>
    </w:p>
    <w:p w:rsidR="0067251E" w:rsidP="00972FF8" w:rsidRDefault="0067251E" w14:paraId="4B641A74" w14:textId="77777777">
      <w:pPr>
        <w:spacing w:after="160" w:line="259" w:lineRule="auto"/>
        <w:rPr>
          <w:rFonts w:ascii="Arial" w:hAnsi="Arial" w:cs="Arial"/>
          <w:sz w:val="24"/>
          <w:szCs w:val="24"/>
        </w:rPr>
      </w:pPr>
      <w:r w:rsidRPr="534F97D8">
        <w:rPr>
          <w:rFonts w:ascii="Arial" w:hAnsi="Arial" w:cs="Arial"/>
          <w:sz w:val="24"/>
          <w:szCs w:val="24"/>
        </w:rPr>
        <w:br w:type="page"/>
      </w:r>
    </w:p>
    <w:p w:rsidRPr="00676A1B" w:rsidR="00676A1B" w:rsidP="00D00242" w:rsidRDefault="02509F72" w14:paraId="7810A422" w14:textId="7F67C7AC">
      <w:pPr>
        <w:pStyle w:val="Heading2"/>
      </w:pPr>
      <w:bookmarkStart w:name="_Toc564161957" w:id="25"/>
      <w:r>
        <w:lastRenderedPageBreak/>
        <w:t>6.4</w:t>
      </w:r>
      <w:r w:rsidR="2A322FC9">
        <w:tab/>
      </w:r>
      <w:r>
        <w:t>Course and pathway suspensions and withdrawals</w:t>
      </w:r>
      <w:bookmarkEnd w:id="25"/>
    </w:p>
    <w:p w:rsidR="00676A1B" w:rsidP="00972FF8" w:rsidRDefault="00676A1B" w14:paraId="3175B2C6" w14:textId="77777777">
      <w:pPr>
        <w:rPr>
          <w:rFonts w:ascii="Arial" w:hAnsi="Arial" w:cs="Arial"/>
        </w:rPr>
      </w:pPr>
    </w:p>
    <w:tbl>
      <w:tblPr>
        <w:tblStyle w:val="TableGrid"/>
        <w:tblW w:w="0" w:type="auto"/>
        <w:tblLook w:val="04A0" w:firstRow="1" w:lastRow="0" w:firstColumn="1" w:lastColumn="0" w:noHBand="0" w:noVBand="1"/>
      </w:tblPr>
      <w:tblGrid>
        <w:gridCol w:w="1696"/>
        <w:gridCol w:w="1134"/>
        <w:gridCol w:w="7513"/>
        <w:gridCol w:w="3605"/>
      </w:tblGrid>
      <w:tr w:rsidRPr="005A560F" w:rsidR="007803D0" w:rsidTr="35977FF0" w14:paraId="6EF25C70" w14:textId="77777777">
        <w:tc>
          <w:tcPr>
            <w:tcW w:w="1696" w:type="dxa"/>
          </w:tcPr>
          <w:p w:rsidRPr="005A560F" w:rsidR="007803D0" w:rsidP="534F97D8" w:rsidRDefault="534F97D8" w14:paraId="0B582AAD" w14:textId="77777777">
            <w:pPr>
              <w:rPr>
                <w:rFonts w:ascii="Arial" w:hAnsi="Arial" w:cs="Arial"/>
                <w:b/>
                <w:bCs/>
                <w:sz w:val="20"/>
                <w:szCs w:val="20"/>
                <w:lang w:eastAsia="en-GB"/>
              </w:rPr>
            </w:pPr>
            <w:r w:rsidRPr="534F97D8">
              <w:rPr>
                <w:rFonts w:ascii="Arial" w:hAnsi="Arial" w:cs="Arial"/>
                <w:b/>
                <w:bCs/>
                <w:sz w:val="20"/>
                <w:szCs w:val="20"/>
              </w:rPr>
              <w:t>Type of change</w:t>
            </w:r>
          </w:p>
        </w:tc>
        <w:tc>
          <w:tcPr>
            <w:tcW w:w="1134" w:type="dxa"/>
          </w:tcPr>
          <w:p w:rsidRPr="005A560F" w:rsidR="007803D0" w:rsidP="534F97D8" w:rsidRDefault="534F97D8" w14:paraId="5069F308"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7513" w:type="dxa"/>
          </w:tcPr>
          <w:p w:rsidRPr="005A560F" w:rsidR="007803D0" w:rsidP="534F97D8" w:rsidRDefault="534F97D8" w14:paraId="0B9D5EFD" w14:textId="77777777">
            <w:pPr>
              <w:rPr>
                <w:rFonts w:ascii="Arial" w:hAnsi="Arial" w:cs="Arial"/>
                <w:b/>
                <w:bCs/>
                <w:sz w:val="20"/>
                <w:szCs w:val="20"/>
                <w:lang w:eastAsia="en-GB"/>
              </w:rPr>
            </w:pPr>
            <w:r w:rsidRPr="534F97D8">
              <w:rPr>
                <w:rFonts w:ascii="Arial" w:hAnsi="Arial" w:cs="Arial"/>
                <w:b/>
                <w:bCs/>
                <w:sz w:val="20"/>
                <w:szCs w:val="20"/>
              </w:rPr>
              <w:t>Notes</w:t>
            </w:r>
          </w:p>
        </w:tc>
        <w:tc>
          <w:tcPr>
            <w:tcW w:w="3605" w:type="dxa"/>
          </w:tcPr>
          <w:p w:rsidRPr="005A560F" w:rsidR="007803D0" w:rsidP="534F97D8" w:rsidRDefault="534F97D8" w14:paraId="2F51C4A9"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Pr="005A560F" w:rsidR="007803D0" w:rsidTr="35977FF0" w14:paraId="51AD271B" w14:textId="77777777">
        <w:tc>
          <w:tcPr>
            <w:tcW w:w="1696" w:type="dxa"/>
          </w:tcPr>
          <w:p w:rsidRPr="005A560F" w:rsidR="007803D0" w:rsidP="00972FF8" w:rsidRDefault="534F97D8" w14:paraId="62D114BE" w14:textId="7F7F6ED6">
            <w:pPr>
              <w:rPr>
                <w:rFonts w:ascii="Arial" w:hAnsi="Arial" w:cs="Arial"/>
                <w:sz w:val="20"/>
                <w:szCs w:val="20"/>
                <w:lang w:eastAsia="en-GB"/>
              </w:rPr>
            </w:pPr>
            <w:r w:rsidRPr="534F97D8">
              <w:rPr>
                <w:rFonts w:ascii="Arial" w:hAnsi="Arial" w:cs="Arial"/>
                <w:sz w:val="20"/>
                <w:szCs w:val="20"/>
              </w:rPr>
              <w:t xml:space="preserve">Withdrawal of a course or </w:t>
            </w:r>
            <w:r w:rsidR="00100C24">
              <w:rPr>
                <w:rFonts w:ascii="Arial" w:hAnsi="Arial" w:cs="Arial"/>
                <w:sz w:val="20"/>
                <w:szCs w:val="20"/>
              </w:rPr>
              <w:t xml:space="preserve">90-credit </w:t>
            </w:r>
            <w:r w:rsidRPr="534F97D8">
              <w:rPr>
                <w:rFonts w:ascii="Arial" w:hAnsi="Arial" w:cs="Arial"/>
                <w:sz w:val="20"/>
                <w:szCs w:val="20"/>
              </w:rPr>
              <w:t>pathway</w:t>
            </w:r>
          </w:p>
        </w:tc>
        <w:tc>
          <w:tcPr>
            <w:tcW w:w="1134" w:type="dxa"/>
          </w:tcPr>
          <w:p w:rsidRPr="005A560F" w:rsidR="007803D0" w:rsidP="00972FF8" w:rsidRDefault="00100C24" w14:paraId="0A15B822" w14:textId="7D5F825D">
            <w:pPr>
              <w:rPr>
                <w:rFonts w:ascii="Arial" w:hAnsi="Arial" w:cs="Arial"/>
                <w:sz w:val="20"/>
                <w:szCs w:val="20"/>
                <w:lang w:eastAsia="en-GB"/>
              </w:rPr>
            </w:pPr>
            <w:r>
              <w:rPr>
                <w:rFonts w:ascii="Arial" w:hAnsi="Arial" w:cs="Arial"/>
                <w:sz w:val="20"/>
                <w:szCs w:val="20"/>
              </w:rPr>
              <w:t>E</w:t>
            </w:r>
            <w:r w:rsidRPr="35977FF0" w:rsidR="35977FF0">
              <w:rPr>
                <w:rFonts w:ascii="Arial" w:hAnsi="Arial" w:cs="Arial"/>
                <w:sz w:val="20"/>
                <w:szCs w:val="20"/>
              </w:rPr>
              <w:t>PASC</w:t>
            </w:r>
          </w:p>
        </w:tc>
        <w:tc>
          <w:tcPr>
            <w:tcW w:w="7513" w:type="dxa"/>
          </w:tcPr>
          <w:p w:rsidRPr="007803D0" w:rsidR="007803D0" w:rsidP="00972FF8" w:rsidRDefault="35977FF0" w14:paraId="7E45B488" w14:textId="4E800C88">
            <w:pPr>
              <w:rPr>
                <w:rFonts w:ascii="Arial" w:hAnsi="Arial" w:cs="Arial"/>
                <w:sz w:val="20"/>
                <w:szCs w:val="20"/>
              </w:rPr>
            </w:pPr>
            <w:r w:rsidRPr="35977FF0">
              <w:rPr>
                <w:rFonts w:ascii="Arial" w:hAnsi="Arial" w:cs="Arial"/>
                <w:sz w:val="20"/>
                <w:szCs w:val="20"/>
              </w:rPr>
              <w:t xml:space="preserve">A request to withdraw a course or pathway should, in the first instance, be made to the first possible meeting of </w:t>
            </w:r>
            <w:r w:rsidRPr="35977FF0" w:rsidR="00100C24">
              <w:rPr>
                <w:rFonts w:ascii="Arial" w:hAnsi="Arial" w:cs="Arial"/>
                <w:sz w:val="20"/>
                <w:szCs w:val="20"/>
              </w:rPr>
              <w:t>F</w:t>
            </w:r>
            <w:r w:rsidR="00100C24">
              <w:rPr>
                <w:rFonts w:ascii="Arial" w:hAnsi="Arial" w:cs="Arial"/>
                <w:sz w:val="20"/>
                <w:szCs w:val="20"/>
              </w:rPr>
              <w:t>PASC</w:t>
            </w:r>
            <w:r w:rsidRPr="35977FF0">
              <w:rPr>
                <w:rFonts w:ascii="Arial" w:hAnsi="Arial" w:cs="Arial"/>
                <w:sz w:val="20"/>
                <w:szCs w:val="20"/>
              </w:rPr>
              <w:t>. Faculties may consult the Admissions Office to discuss the likely impact of any proposal to withdraw or suspend a course.</w:t>
            </w:r>
          </w:p>
          <w:p w:rsidRPr="007803D0" w:rsidR="007803D0" w:rsidP="00972FF8" w:rsidRDefault="007803D0" w14:paraId="532BD0D9" w14:textId="77777777">
            <w:pPr>
              <w:rPr>
                <w:rFonts w:ascii="Arial" w:hAnsi="Arial" w:cs="Arial"/>
                <w:sz w:val="20"/>
                <w:szCs w:val="20"/>
              </w:rPr>
            </w:pPr>
          </w:p>
          <w:p w:rsidR="007803D0" w:rsidP="00972FF8" w:rsidRDefault="35977FF0" w14:paraId="52F7F005" w14:textId="72DF45E1">
            <w:pPr>
              <w:rPr>
                <w:rFonts w:ascii="Arial" w:hAnsi="Arial" w:cs="Arial"/>
                <w:sz w:val="20"/>
                <w:szCs w:val="20"/>
              </w:rPr>
            </w:pPr>
            <w:r w:rsidRPr="35977FF0">
              <w:rPr>
                <w:rFonts w:ascii="Arial" w:hAnsi="Arial" w:cs="Arial"/>
                <w:sz w:val="20"/>
                <w:szCs w:val="20"/>
              </w:rPr>
              <w:t xml:space="preserve">Once approval from </w:t>
            </w:r>
            <w:r w:rsidRPr="35977FF0" w:rsidR="00100C24">
              <w:rPr>
                <w:rFonts w:ascii="Arial" w:hAnsi="Arial" w:cs="Arial"/>
                <w:sz w:val="20"/>
                <w:szCs w:val="20"/>
              </w:rPr>
              <w:t>F</w:t>
            </w:r>
            <w:r w:rsidR="00100C24">
              <w:rPr>
                <w:rFonts w:ascii="Arial" w:hAnsi="Arial" w:cs="Arial"/>
                <w:sz w:val="20"/>
                <w:szCs w:val="20"/>
              </w:rPr>
              <w:t>PASC</w:t>
            </w:r>
            <w:r w:rsidRPr="35977FF0" w:rsidR="00100C24">
              <w:rPr>
                <w:rFonts w:ascii="Arial" w:hAnsi="Arial" w:cs="Arial"/>
                <w:sz w:val="20"/>
                <w:szCs w:val="20"/>
              </w:rPr>
              <w:t xml:space="preserve"> </w:t>
            </w:r>
            <w:r w:rsidRPr="35977FF0">
              <w:rPr>
                <w:rFonts w:ascii="Arial" w:hAnsi="Arial" w:cs="Arial"/>
                <w:sz w:val="20"/>
                <w:szCs w:val="20"/>
              </w:rPr>
              <w:t xml:space="preserve">has been gained, the Faculty should submit the proposal form to </w:t>
            </w:r>
            <w:r w:rsidR="00100C24">
              <w:rPr>
                <w:rFonts w:ascii="Arial" w:hAnsi="Arial" w:cs="Arial"/>
                <w:sz w:val="20"/>
                <w:szCs w:val="20"/>
              </w:rPr>
              <w:t>E</w:t>
            </w:r>
            <w:r w:rsidRPr="35977FF0">
              <w:rPr>
                <w:rFonts w:ascii="Arial" w:hAnsi="Arial" w:cs="Arial"/>
                <w:sz w:val="20"/>
                <w:szCs w:val="20"/>
              </w:rPr>
              <w:t xml:space="preserve">PASC. </w:t>
            </w:r>
            <w:r w:rsidR="00100C24">
              <w:rPr>
                <w:rFonts w:ascii="Arial" w:hAnsi="Arial" w:cs="Arial"/>
                <w:sz w:val="20"/>
                <w:szCs w:val="20"/>
              </w:rPr>
              <w:t>E</w:t>
            </w:r>
            <w:r w:rsidRPr="35977FF0">
              <w:rPr>
                <w:rFonts w:ascii="Arial" w:hAnsi="Arial" w:cs="Arial"/>
                <w:sz w:val="20"/>
                <w:szCs w:val="20"/>
              </w:rPr>
              <w:t xml:space="preserve">PASC will determine whether the withdrawal is in the University’s interests. This will enable the removal of a course or </w:t>
            </w:r>
            <w:r w:rsidR="00100C24">
              <w:rPr>
                <w:rFonts w:ascii="Arial" w:hAnsi="Arial" w:cs="Arial"/>
                <w:sz w:val="20"/>
                <w:szCs w:val="20"/>
              </w:rPr>
              <w:t xml:space="preserve">90-credit </w:t>
            </w:r>
            <w:r w:rsidRPr="35977FF0">
              <w:rPr>
                <w:rFonts w:ascii="Arial" w:hAnsi="Arial" w:cs="Arial"/>
                <w:sz w:val="20"/>
                <w:szCs w:val="20"/>
              </w:rPr>
              <w:t>pathway in line with the admissions cycle. It is important that Faculties appreciate that withdrawal of an undergraduate course in the middle of an applications cycle is not permissible. Therefore, Faculties should propose withdrawals for the first appropriate year unaffected by the current applications cycle.</w:t>
            </w:r>
          </w:p>
          <w:p w:rsidR="00100C24" w:rsidP="00972FF8" w:rsidRDefault="00100C24" w14:paraId="143F39E7" w14:textId="77777777">
            <w:pPr>
              <w:rPr>
                <w:rFonts w:ascii="Arial" w:hAnsi="Arial" w:cs="Arial"/>
                <w:sz w:val="20"/>
                <w:szCs w:val="20"/>
              </w:rPr>
            </w:pPr>
          </w:p>
          <w:p w:rsidRPr="007803D0" w:rsidR="00100C24" w:rsidP="00972FF8" w:rsidRDefault="00100C24" w14:paraId="3A284C70" w14:textId="7179A10E">
            <w:pPr>
              <w:rPr>
                <w:rFonts w:ascii="Arial" w:hAnsi="Arial" w:cs="Arial"/>
                <w:sz w:val="20"/>
                <w:szCs w:val="20"/>
              </w:rPr>
            </w:pPr>
            <w:r>
              <w:rPr>
                <w:rFonts w:ascii="Arial" w:hAnsi="Arial" w:cs="Arial"/>
                <w:sz w:val="20"/>
                <w:szCs w:val="20"/>
              </w:rPr>
              <w:t>Faculties should give due consideration to the teach out of any withdrawn courses, particularly where students may need to intermit or repeat a stage of study.</w:t>
            </w:r>
          </w:p>
          <w:p w:rsidRPr="005A560F" w:rsidR="007803D0" w:rsidP="00972FF8" w:rsidRDefault="007803D0" w14:paraId="2A9CE89C" w14:textId="77777777">
            <w:pPr>
              <w:rPr>
                <w:rFonts w:ascii="Arial" w:hAnsi="Arial" w:cs="Arial"/>
                <w:sz w:val="20"/>
                <w:szCs w:val="20"/>
                <w:lang w:eastAsia="en-GB"/>
              </w:rPr>
            </w:pPr>
          </w:p>
        </w:tc>
        <w:tc>
          <w:tcPr>
            <w:tcW w:w="3605" w:type="dxa"/>
          </w:tcPr>
          <w:p w:rsidR="0041716A" w:rsidP="00972FF8" w:rsidRDefault="00B10A7C" w14:paraId="609481C3" w14:textId="5519E527">
            <w:pPr>
              <w:rPr>
                <w:rFonts w:ascii="Arial" w:hAnsi="Arial" w:cs="Arial"/>
                <w:sz w:val="20"/>
                <w:szCs w:val="20"/>
                <w:lang w:eastAsia="en-GB"/>
              </w:rPr>
            </w:pPr>
            <w:r>
              <w:rPr>
                <w:rFonts w:ascii="Arial" w:hAnsi="Arial" w:cs="Arial"/>
                <w:sz w:val="20"/>
                <w:szCs w:val="20"/>
              </w:rPr>
              <w:t xml:space="preserve">EPASC </w:t>
            </w:r>
            <w:r w:rsidRPr="00B10A7C">
              <w:rPr>
                <w:rFonts w:ascii="Arial" w:hAnsi="Arial" w:cs="Arial"/>
                <w:sz w:val="20"/>
                <w:szCs w:val="20"/>
              </w:rPr>
              <w:t>Suspension And Withdrawal Combined Proposal Form</w:t>
            </w:r>
          </w:p>
          <w:p w:rsidR="0041716A" w:rsidP="00972FF8" w:rsidRDefault="0041716A" w14:paraId="3C42EE8E" w14:textId="77777777">
            <w:pPr>
              <w:rPr>
                <w:rFonts w:ascii="Arial" w:hAnsi="Arial" w:cs="Arial"/>
                <w:sz w:val="20"/>
                <w:szCs w:val="20"/>
                <w:lang w:eastAsia="en-GB"/>
              </w:rPr>
            </w:pPr>
          </w:p>
          <w:p w:rsidRPr="005A560F" w:rsidR="007803D0" w:rsidP="00972FF8" w:rsidRDefault="007803D0" w14:paraId="5407FE21" w14:textId="6C315BAB">
            <w:pPr>
              <w:rPr>
                <w:rFonts w:ascii="Arial" w:hAnsi="Arial" w:cs="Arial"/>
                <w:sz w:val="20"/>
                <w:szCs w:val="20"/>
                <w:lang w:eastAsia="en-GB"/>
              </w:rPr>
            </w:pPr>
          </w:p>
        </w:tc>
      </w:tr>
      <w:tr w:rsidRPr="005A560F" w:rsidR="007803D0" w:rsidTr="35977FF0" w14:paraId="2A0B1181" w14:textId="77777777">
        <w:tc>
          <w:tcPr>
            <w:tcW w:w="1696" w:type="dxa"/>
          </w:tcPr>
          <w:p w:rsidR="007803D0" w:rsidP="00972FF8" w:rsidRDefault="534F97D8" w14:paraId="7AC21EF5" w14:textId="77777777">
            <w:pPr>
              <w:rPr>
                <w:rFonts w:ascii="Arial" w:hAnsi="Arial" w:cs="Arial"/>
                <w:sz w:val="20"/>
                <w:szCs w:val="20"/>
                <w:lang w:eastAsia="en-GB"/>
              </w:rPr>
            </w:pPr>
            <w:r w:rsidRPr="534F97D8">
              <w:rPr>
                <w:rFonts w:ascii="Arial" w:hAnsi="Arial" w:cs="Arial"/>
                <w:sz w:val="20"/>
                <w:szCs w:val="20"/>
              </w:rPr>
              <w:t>Suspension of a course or pathway</w:t>
            </w:r>
          </w:p>
        </w:tc>
        <w:tc>
          <w:tcPr>
            <w:tcW w:w="1134" w:type="dxa"/>
          </w:tcPr>
          <w:p w:rsidR="007803D0" w:rsidP="00972FF8" w:rsidRDefault="00100C24" w14:paraId="042A8947" w14:textId="387F8B9D">
            <w:pPr>
              <w:rPr>
                <w:rFonts w:ascii="Arial" w:hAnsi="Arial" w:cs="Arial"/>
                <w:sz w:val="20"/>
                <w:szCs w:val="20"/>
                <w:lang w:eastAsia="en-GB"/>
              </w:rPr>
            </w:pPr>
            <w:r>
              <w:rPr>
                <w:rFonts w:ascii="Arial" w:hAnsi="Arial" w:cs="Arial"/>
                <w:sz w:val="20"/>
                <w:szCs w:val="20"/>
              </w:rPr>
              <w:t>E</w:t>
            </w:r>
            <w:r w:rsidRPr="35977FF0" w:rsidR="35977FF0">
              <w:rPr>
                <w:rFonts w:ascii="Arial" w:hAnsi="Arial" w:cs="Arial"/>
                <w:sz w:val="20"/>
                <w:szCs w:val="20"/>
              </w:rPr>
              <w:t>PASC</w:t>
            </w:r>
          </w:p>
        </w:tc>
        <w:tc>
          <w:tcPr>
            <w:tcW w:w="7513" w:type="dxa"/>
          </w:tcPr>
          <w:p w:rsidRPr="007803D0" w:rsidR="007803D0" w:rsidP="534F97D8" w:rsidRDefault="35977FF0" w14:paraId="6EE12E66" w14:textId="708D6ACC">
            <w:pPr>
              <w:rPr>
                <w:rFonts w:ascii="Arial" w:hAnsi="Arial" w:cs="Arial"/>
                <w:sz w:val="20"/>
                <w:szCs w:val="20"/>
                <w:lang w:eastAsia="en-GB"/>
              </w:rPr>
            </w:pPr>
            <w:r w:rsidRPr="35977FF0">
              <w:rPr>
                <w:rFonts w:ascii="Arial" w:hAnsi="Arial" w:cs="Arial"/>
                <w:sz w:val="20"/>
                <w:szCs w:val="20"/>
              </w:rPr>
              <w:t xml:space="preserve">Suspension in this instance means the temporary withdrawal of a course or </w:t>
            </w:r>
            <w:r w:rsidR="00100C24">
              <w:rPr>
                <w:rFonts w:ascii="Arial" w:hAnsi="Arial" w:cs="Arial"/>
                <w:sz w:val="20"/>
                <w:szCs w:val="20"/>
              </w:rPr>
              <w:t xml:space="preserve">90-credit </w:t>
            </w:r>
            <w:r w:rsidRPr="35977FF0">
              <w:rPr>
                <w:rFonts w:ascii="Arial" w:hAnsi="Arial" w:cs="Arial"/>
                <w:sz w:val="20"/>
                <w:szCs w:val="20"/>
              </w:rPr>
              <w:t xml:space="preserve">pathway from being offered to new students for admission. Suspension is for a time-limited period of up to two years, and the inclusive dates of the suspension must be recorded on CMS. If, following the initial two years of suspension, the Faculty makes a further request to suspend the course or pathway then this will be treated as a withdrawal. </w:t>
            </w:r>
          </w:p>
          <w:p w:rsidRPr="007803D0" w:rsidR="007803D0" w:rsidP="534F97D8" w:rsidRDefault="007803D0" w14:paraId="4FBDF571" w14:textId="77777777">
            <w:pPr>
              <w:rPr>
                <w:rFonts w:ascii="Arial" w:hAnsi="Arial" w:cs="Arial"/>
                <w:sz w:val="20"/>
                <w:szCs w:val="20"/>
                <w:lang w:eastAsia="en-GB"/>
              </w:rPr>
            </w:pPr>
          </w:p>
          <w:p w:rsidRPr="007803D0" w:rsidR="007803D0" w:rsidP="00972FF8" w:rsidRDefault="35977FF0" w14:paraId="457DC997" w14:textId="166EB386">
            <w:pPr>
              <w:rPr>
                <w:rFonts w:ascii="Arial" w:hAnsi="Arial" w:cs="Arial"/>
                <w:sz w:val="20"/>
                <w:szCs w:val="20"/>
              </w:rPr>
            </w:pPr>
            <w:r w:rsidRPr="35977FF0">
              <w:rPr>
                <w:rFonts w:ascii="Arial" w:hAnsi="Arial" w:cs="Arial"/>
                <w:sz w:val="20"/>
                <w:szCs w:val="20"/>
              </w:rPr>
              <w:t xml:space="preserve">A request to suspend a course or </w:t>
            </w:r>
            <w:r w:rsidR="00100C24">
              <w:rPr>
                <w:rFonts w:ascii="Arial" w:hAnsi="Arial" w:cs="Arial"/>
                <w:sz w:val="20"/>
                <w:szCs w:val="20"/>
              </w:rPr>
              <w:t xml:space="preserve">90-credit </w:t>
            </w:r>
            <w:r w:rsidRPr="35977FF0">
              <w:rPr>
                <w:rFonts w:ascii="Arial" w:hAnsi="Arial" w:cs="Arial"/>
                <w:sz w:val="20"/>
                <w:szCs w:val="20"/>
              </w:rPr>
              <w:t xml:space="preserve">pathway should, in the first instance be made to the first possible meeting of </w:t>
            </w:r>
            <w:r w:rsidR="00100C24">
              <w:rPr>
                <w:rFonts w:ascii="Arial" w:hAnsi="Arial" w:cs="Arial"/>
                <w:sz w:val="20"/>
                <w:szCs w:val="20"/>
              </w:rPr>
              <w:t>FPASC</w:t>
            </w:r>
            <w:r w:rsidRPr="35977FF0">
              <w:rPr>
                <w:rFonts w:ascii="Arial" w:hAnsi="Arial" w:cs="Arial"/>
                <w:sz w:val="20"/>
                <w:szCs w:val="20"/>
              </w:rPr>
              <w:t xml:space="preserve">. Once approval has been gained, the Faculty should submit the proposal form to the next appropriate meeting of </w:t>
            </w:r>
            <w:r w:rsidR="00100C24">
              <w:rPr>
                <w:rFonts w:ascii="Arial" w:hAnsi="Arial" w:cs="Arial"/>
                <w:sz w:val="20"/>
                <w:szCs w:val="20"/>
              </w:rPr>
              <w:t>E</w:t>
            </w:r>
            <w:r w:rsidRPr="35977FF0">
              <w:rPr>
                <w:rFonts w:ascii="Arial" w:hAnsi="Arial" w:cs="Arial"/>
                <w:sz w:val="20"/>
                <w:szCs w:val="20"/>
              </w:rPr>
              <w:t xml:space="preserve">PASC, which will determine whether the suspension is in the University’s </w:t>
            </w:r>
            <w:r w:rsidRPr="35977FF0">
              <w:rPr>
                <w:rFonts w:ascii="Arial" w:hAnsi="Arial" w:cs="Arial"/>
                <w:sz w:val="20"/>
                <w:szCs w:val="20"/>
              </w:rPr>
              <w:lastRenderedPageBreak/>
              <w:t>interests. This will enable the removal of a course or pathway in good time for the following academic year.</w:t>
            </w:r>
          </w:p>
          <w:p w:rsidRPr="007803D0" w:rsidR="007803D0" w:rsidP="00972FF8" w:rsidRDefault="007803D0" w14:paraId="1FA7BD54" w14:textId="4451F27B">
            <w:pPr>
              <w:rPr>
                <w:rFonts w:ascii="Arial" w:hAnsi="Arial" w:cs="Arial"/>
                <w:sz w:val="20"/>
                <w:szCs w:val="20"/>
              </w:rPr>
            </w:pPr>
          </w:p>
        </w:tc>
        <w:tc>
          <w:tcPr>
            <w:tcW w:w="3605" w:type="dxa"/>
          </w:tcPr>
          <w:p w:rsidR="0041716A" w:rsidP="00972FF8" w:rsidRDefault="00B10A7C" w14:paraId="6C3D805C" w14:textId="222DF4FA">
            <w:pPr>
              <w:rPr>
                <w:rFonts w:ascii="Arial" w:hAnsi="Arial" w:cs="Arial"/>
                <w:sz w:val="20"/>
                <w:szCs w:val="20"/>
                <w:lang w:eastAsia="en-GB"/>
              </w:rPr>
            </w:pPr>
            <w:r>
              <w:rPr>
                <w:rFonts w:ascii="Arial" w:hAnsi="Arial" w:cs="Arial"/>
                <w:sz w:val="20"/>
                <w:szCs w:val="20"/>
              </w:rPr>
              <w:lastRenderedPageBreak/>
              <w:t xml:space="preserve">EPASC </w:t>
            </w:r>
            <w:r w:rsidRPr="00B10A7C">
              <w:rPr>
                <w:rFonts w:ascii="Arial" w:hAnsi="Arial" w:cs="Arial"/>
                <w:sz w:val="20"/>
                <w:szCs w:val="20"/>
              </w:rPr>
              <w:t>Suspension And Withdrawal Combined Proposal Form</w:t>
            </w:r>
          </w:p>
          <w:p w:rsidR="007803D0" w:rsidP="00972FF8" w:rsidRDefault="007803D0" w14:paraId="50460A6F" w14:textId="77777777">
            <w:pPr>
              <w:rPr>
                <w:rFonts w:ascii="Arial" w:hAnsi="Arial" w:cs="Arial"/>
                <w:sz w:val="20"/>
                <w:szCs w:val="20"/>
                <w:lang w:eastAsia="en-GB"/>
              </w:rPr>
            </w:pPr>
          </w:p>
        </w:tc>
      </w:tr>
    </w:tbl>
    <w:p w:rsidR="007803D0" w:rsidP="00972FF8" w:rsidRDefault="007803D0" w14:paraId="52D78ED9" w14:textId="77777777">
      <w:pPr>
        <w:autoSpaceDE w:val="0"/>
        <w:autoSpaceDN w:val="0"/>
        <w:adjustRightInd w:val="0"/>
        <w:rPr>
          <w:rFonts w:ascii="Arial" w:hAnsi="Arial" w:cs="Arial"/>
          <w:sz w:val="24"/>
          <w:szCs w:val="24"/>
          <w:lang w:eastAsia="en-GB"/>
        </w:rPr>
      </w:pPr>
    </w:p>
    <w:p w:rsidR="0067251E" w:rsidP="00972FF8" w:rsidRDefault="0067251E" w14:paraId="00740EC8" w14:textId="77777777">
      <w:pPr>
        <w:spacing w:after="160" w:line="259" w:lineRule="auto"/>
        <w:rPr>
          <w:rFonts w:ascii="Arial" w:hAnsi="Arial" w:cs="Arial"/>
          <w:sz w:val="24"/>
          <w:szCs w:val="24"/>
          <w:lang w:eastAsia="en-GB"/>
        </w:rPr>
      </w:pPr>
      <w:r w:rsidRPr="534F97D8">
        <w:rPr>
          <w:rFonts w:ascii="Arial" w:hAnsi="Arial" w:cs="Arial"/>
          <w:sz w:val="24"/>
          <w:szCs w:val="24"/>
        </w:rPr>
        <w:br w:type="page"/>
      </w:r>
    </w:p>
    <w:p w:rsidRPr="00A67271" w:rsidR="009D38DF" w:rsidP="00D00242" w:rsidRDefault="02509F72" w14:paraId="328FFFFD" w14:textId="7B3A2395">
      <w:pPr>
        <w:pStyle w:val="Heading2"/>
        <w:rPr>
          <w:lang w:eastAsia="en-GB"/>
        </w:rPr>
      </w:pPr>
      <w:bookmarkStart w:name="_Toc340140250" w:id="26"/>
      <w:r>
        <w:lastRenderedPageBreak/>
        <w:t>6.5</w:t>
      </w:r>
      <w:r w:rsidR="2A322FC9">
        <w:tab/>
      </w:r>
      <w:r>
        <w:t>New modules, module suspensions and withdrawals</w:t>
      </w:r>
      <w:bookmarkEnd w:id="26"/>
    </w:p>
    <w:p w:rsidR="009D38DF" w:rsidP="00972FF8" w:rsidRDefault="009D38DF" w14:paraId="595C48A0" w14:textId="77777777">
      <w:pPr>
        <w:autoSpaceDE w:val="0"/>
        <w:autoSpaceDN w:val="0"/>
        <w:adjustRightInd w:val="0"/>
        <w:rPr>
          <w:rFonts w:ascii="Arial" w:hAnsi="Arial" w:cs="Arial"/>
          <w:lang w:eastAsia="en-GB"/>
        </w:rPr>
      </w:pPr>
    </w:p>
    <w:tbl>
      <w:tblPr>
        <w:tblStyle w:val="TableGrid"/>
        <w:tblW w:w="0" w:type="auto"/>
        <w:tblLook w:val="04A0" w:firstRow="1" w:lastRow="0" w:firstColumn="1" w:lastColumn="0" w:noHBand="0" w:noVBand="1"/>
      </w:tblPr>
      <w:tblGrid>
        <w:gridCol w:w="1696"/>
        <w:gridCol w:w="1134"/>
        <w:gridCol w:w="7513"/>
        <w:gridCol w:w="3605"/>
      </w:tblGrid>
      <w:tr w:rsidRPr="005A560F" w:rsidR="009D38DF" w:rsidTr="3DDA4F35" w14:paraId="594CC41B" w14:textId="77777777">
        <w:tc>
          <w:tcPr>
            <w:tcW w:w="1696" w:type="dxa"/>
          </w:tcPr>
          <w:p w:rsidRPr="00A67271" w:rsidR="009D38DF" w:rsidP="534F97D8" w:rsidRDefault="534F97D8" w14:paraId="445B1969" w14:textId="77777777">
            <w:pPr>
              <w:rPr>
                <w:rFonts w:ascii="Arial" w:hAnsi="Arial" w:cs="Arial"/>
                <w:b/>
                <w:bCs/>
                <w:sz w:val="20"/>
                <w:szCs w:val="20"/>
                <w:lang w:eastAsia="en-GB"/>
              </w:rPr>
            </w:pPr>
            <w:r w:rsidRPr="534F97D8">
              <w:rPr>
                <w:rFonts w:ascii="Arial" w:hAnsi="Arial" w:cs="Arial"/>
                <w:b/>
                <w:bCs/>
                <w:sz w:val="20"/>
                <w:szCs w:val="20"/>
              </w:rPr>
              <w:t>Type of change</w:t>
            </w:r>
          </w:p>
        </w:tc>
        <w:tc>
          <w:tcPr>
            <w:tcW w:w="1134" w:type="dxa"/>
          </w:tcPr>
          <w:p w:rsidRPr="00A67271" w:rsidR="009D38DF" w:rsidP="534F97D8" w:rsidRDefault="534F97D8" w14:paraId="75EAB193"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7513" w:type="dxa"/>
          </w:tcPr>
          <w:p w:rsidRPr="00A67271" w:rsidR="009D38DF" w:rsidP="534F97D8" w:rsidRDefault="534F97D8" w14:paraId="47AB4BD7" w14:textId="77777777">
            <w:pPr>
              <w:rPr>
                <w:rFonts w:ascii="Arial" w:hAnsi="Arial" w:cs="Arial"/>
                <w:b/>
                <w:bCs/>
                <w:sz w:val="20"/>
                <w:szCs w:val="20"/>
                <w:lang w:eastAsia="en-GB"/>
              </w:rPr>
            </w:pPr>
            <w:r w:rsidRPr="534F97D8">
              <w:rPr>
                <w:rFonts w:ascii="Arial" w:hAnsi="Arial" w:cs="Arial"/>
                <w:b/>
                <w:bCs/>
                <w:sz w:val="20"/>
                <w:szCs w:val="20"/>
              </w:rPr>
              <w:t>Notes</w:t>
            </w:r>
          </w:p>
        </w:tc>
        <w:tc>
          <w:tcPr>
            <w:tcW w:w="3605" w:type="dxa"/>
          </w:tcPr>
          <w:p w:rsidRPr="00A67271" w:rsidR="009D38DF" w:rsidP="534F97D8" w:rsidRDefault="534F97D8" w14:paraId="11893F44"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Pr="005A560F" w:rsidR="009D38DF" w:rsidTr="3DDA4F35" w14:paraId="0B788DEB" w14:textId="77777777">
        <w:tc>
          <w:tcPr>
            <w:tcW w:w="1696" w:type="dxa"/>
          </w:tcPr>
          <w:p w:rsidRPr="005A560F" w:rsidR="009D38DF" w:rsidP="00972FF8" w:rsidRDefault="534F97D8" w14:paraId="710C26AF" w14:textId="77777777">
            <w:pPr>
              <w:rPr>
                <w:rFonts w:ascii="Arial" w:hAnsi="Arial" w:cs="Arial"/>
                <w:sz w:val="20"/>
                <w:szCs w:val="20"/>
                <w:lang w:eastAsia="en-GB"/>
              </w:rPr>
            </w:pPr>
            <w:r w:rsidRPr="534F97D8">
              <w:rPr>
                <w:rFonts w:ascii="Arial" w:hAnsi="Arial" w:cs="Arial"/>
                <w:sz w:val="20"/>
                <w:szCs w:val="20"/>
              </w:rPr>
              <w:t>New modules</w:t>
            </w:r>
          </w:p>
        </w:tc>
        <w:tc>
          <w:tcPr>
            <w:tcW w:w="1134" w:type="dxa"/>
          </w:tcPr>
          <w:p w:rsidRPr="005A560F" w:rsidR="009D38DF" w:rsidP="00972FF8" w:rsidRDefault="35977FF0" w14:paraId="7A34F078" w14:textId="5E8D43CE">
            <w:pPr>
              <w:rPr>
                <w:rFonts w:ascii="Arial" w:hAnsi="Arial" w:cs="Arial"/>
                <w:sz w:val="20"/>
                <w:szCs w:val="20"/>
                <w:lang w:eastAsia="en-GB"/>
              </w:rPr>
            </w:pPr>
            <w:r w:rsidRPr="35977FF0">
              <w:rPr>
                <w:rFonts w:ascii="Arial" w:hAnsi="Arial" w:cs="Arial"/>
                <w:sz w:val="20"/>
                <w:szCs w:val="20"/>
              </w:rPr>
              <w:t>FEC</w:t>
            </w:r>
          </w:p>
        </w:tc>
        <w:tc>
          <w:tcPr>
            <w:tcW w:w="7513" w:type="dxa"/>
          </w:tcPr>
          <w:p w:rsidRPr="009D38DF" w:rsidR="009D38DF" w:rsidP="00972FF8" w:rsidRDefault="534F97D8" w14:paraId="5BFA372F" w14:textId="5351FCDD">
            <w:pPr>
              <w:rPr>
                <w:rFonts w:ascii="Arial" w:hAnsi="Arial" w:cs="Arial"/>
                <w:sz w:val="20"/>
                <w:szCs w:val="20"/>
              </w:rPr>
            </w:pPr>
            <w:r w:rsidRPr="534F97D8">
              <w:rPr>
                <w:rFonts w:ascii="Arial" w:hAnsi="Arial" w:cs="Arial"/>
                <w:sz w:val="20"/>
                <w:szCs w:val="20"/>
              </w:rPr>
              <w:t>Approval of a new undergraduate or postgraduate module, in addition to those considered as part of a validation event, may constitute a material change for CMA purposes. This is because new modules substantively change the courses for which they are core or optional, with important implications for the experience of students taking them.</w:t>
            </w:r>
          </w:p>
          <w:p w:rsidRPr="009D38DF" w:rsidR="009D38DF" w:rsidP="00972FF8" w:rsidRDefault="009D38DF" w14:paraId="2923EF33" w14:textId="77777777">
            <w:pPr>
              <w:rPr>
                <w:rFonts w:ascii="Arial" w:hAnsi="Arial" w:cs="Arial"/>
                <w:sz w:val="20"/>
                <w:szCs w:val="20"/>
              </w:rPr>
            </w:pPr>
          </w:p>
          <w:p w:rsidR="3DDA4F35" w:rsidP="3DDA4F35" w:rsidRDefault="3DDA4F35" w14:paraId="12B78F85" w14:textId="243C2D54">
            <w:pPr>
              <w:rPr>
                <w:rFonts w:ascii="Arial" w:hAnsi="Arial" w:cs="Arial"/>
                <w:sz w:val="20"/>
                <w:szCs w:val="20"/>
                <w:lang w:eastAsia="en-GB"/>
              </w:rPr>
            </w:pPr>
            <w:r w:rsidRPr="3DDA4F35">
              <w:rPr>
                <w:rFonts w:ascii="Arial" w:hAnsi="Arial" w:cs="Arial"/>
                <w:sz w:val="20"/>
                <w:szCs w:val="20"/>
              </w:rPr>
              <w:t>Approval should be obtained from the Summer or Autumn meetings of FEC in the calendar and academic year prior to introduction of the module (i.e. new module for 202</w:t>
            </w:r>
            <w:r w:rsidR="00100C24">
              <w:rPr>
                <w:rFonts w:ascii="Arial" w:hAnsi="Arial" w:cs="Arial"/>
                <w:sz w:val="20"/>
                <w:szCs w:val="20"/>
              </w:rPr>
              <w:t>7</w:t>
            </w:r>
            <w:r w:rsidRPr="3DDA4F35">
              <w:rPr>
                <w:rFonts w:ascii="Arial" w:hAnsi="Arial" w:cs="Arial"/>
                <w:sz w:val="20"/>
                <w:szCs w:val="20"/>
              </w:rPr>
              <w:t>/2</w:t>
            </w:r>
            <w:r w:rsidR="00100C24">
              <w:rPr>
                <w:rFonts w:ascii="Arial" w:hAnsi="Arial" w:cs="Arial"/>
                <w:sz w:val="20"/>
                <w:szCs w:val="20"/>
              </w:rPr>
              <w:t>8</w:t>
            </w:r>
            <w:r w:rsidRPr="3DDA4F35">
              <w:rPr>
                <w:rFonts w:ascii="Arial" w:hAnsi="Arial" w:cs="Arial"/>
                <w:sz w:val="20"/>
                <w:szCs w:val="20"/>
              </w:rPr>
              <w:t xml:space="preserve"> could be approved by Summer 202</w:t>
            </w:r>
            <w:r w:rsidR="00100C24">
              <w:rPr>
                <w:rFonts w:ascii="Arial" w:hAnsi="Arial" w:cs="Arial"/>
                <w:sz w:val="20"/>
                <w:szCs w:val="20"/>
              </w:rPr>
              <w:t>6</w:t>
            </w:r>
            <w:r w:rsidRPr="3DDA4F35">
              <w:rPr>
                <w:rFonts w:ascii="Arial" w:hAnsi="Arial" w:cs="Arial"/>
                <w:sz w:val="20"/>
                <w:szCs w:val="20"/>
              </w:rPr>
              <w:t xml:space="preserve"> or Autumn 202</w:t>
            </w:r>
            <w:r w:rsidR="00100C24">
              <w:rPr>
                <w:rFonts w:ascii="Arial" w:hAnsi="Arial" w:cs="Arial"/>
                <w:sz w:val="20"/>
                <w:szCs w:val="20"/>
              </w:rPr>
              <w:t>6</w:t>
            </w:r>
            <w:r w:rsidRPr="3DDA4F35">
              <w:rPr>
                <w:rFonts w:ascii="Arial" w:hAnsi="Arial" w:cs="Arial"/>
                <w:sz w:val="20"/>
                <w:szCs w:val="20"/>
              </w:rPr>
              <w:t xml:space="preserve"> FEC).</w:t>
            </w:r>
          </w:p>
          <w:p w:rsidRPr="005A560F" w:rsidR="009D38DF" w:rsidP="00972FF8" w:rsidRDefault="009D38DF" w14:paraId="21017F4C" w14:textId="77777777">
            <w:pPr>
              <w:rPr>
                <w:rFonts w:ascii="Arial" w:hAnsi="Arial" w:cs="Arial"/>
                <w:sz w:val="20"/>
                <w:szCs w:val="20"/>
                <w:lang w:eastAsia="en-GB"/>
              </w:rPr>
            </w:pPr>
          </w:p>
        </w:tc>
        <w:tc>
          <w:tcPr>
            <w:tcW w:w="3605" w:type="dxa"/>
          </w:tcPr>
          <w:p w:rsidR="0041716A" w:rsidP="00972FF8" w:rsidRDefault="534F97D8" w14:paraId="48C3FEB2" w14:textId="77777777">
            <w:pPr>
              <w:rPr>
                <w:rFonts w:ascii="Arial" w:hAnsi="Arial" w:cs="Arial"/>
                <w:sz w:val="20"/>
                <w:szCs w:val="20"/>
              </w:rPr>
            </w:pPr>
            <w:r w:rsidRPr="534F97D8">
              <w:rPr>
                <w:rFonts w:ascii="Arial" w:hAnsi="Arial" w:cs="Arial"/>
                <w:sz w:val="20"/>
                <w:szCs w:val="20"/>
              </w:rPr>
              <w:t>Module form</w:t>
            </w:r>
          </w:p>
          <w:p w:rsidRPr="005A560F" w:rsidR="00353F7B" w:rsidP="00972FF8" w:rsidRDefault="00353F7B" w14:paraId="375D259B" w14:textId="54D055AA">
            <w:pPr>
              <w:rPr>
                <w:rFonts w:ascii="Arial" w:hAnsi="Arial" w:cs="Arial"/>
                <w:sz w:val="20"/>
                <w:szCs w:val="20"/>
                <w:lang w:eastAsia="en-GB"/>
              </w:rPr>
            </w:pPr>
            <w:r>
              <w:rPr>
                <w:rFonts w:ascii="Arial" w:hAnsi="Arial" w:cs="Arial"/>
                <w:sz w:val="20"/>
                <w:szCs w:val="20"/>
                <w:lang w:eastAsia="en-GB"/>
              </w:rPr>
              <w:t>Course Specification (for courses which will include the new module)</w:t>
            </w:r>
          </w:p>
        </w:tc>
      </w:tr>
      <w:tr w:rsidRPr="005A560F" w:rsidR="009D38DF" w:rsidTr="3DDA4F35" w14:paraId="2CB7A80F" w14:textId="77777777">
        <w:tc>
          <w:tcPr>
            <w:tcW w:w="1696" w:type="dxa"/>
          </w:tcPr>
          <w:p w:rsidRPr="005A560F" w:rsidR="009D38DF" w:rsidP="00972FF8" w:rsidRDefault="534F97D8" w14:paraId="2AE92559" w14:textId="77777777">
            <w:pPr>
              <w:rPr>
                <w:rFonts w:ascii="Arial" w:hAnsi="Arial" w:cs="Arial"/>
                <w:sz w:val="20"/>
                <w:szCs w:val="20"/>
                <w:lang w:eastAsia="en-GB"/>
              </w:rPr>
            </w:pPr>
            <w:r w:rsidRPr="534F97D8">
              <w:rPr>
                <w:rFonts w:ascii="Arial" w:hAnsi="Arial" w:cs="Arial"/>
                <w:sz w:val="20"/>
                <w:szCs w:val="20"/>
              </w:rPr>
              <w:t>Withdrawal of a module</w:t>
            </w:r>
          </w:p>
        </w:tc>
        <w:tc>
          <w:tcPr>
            <w:tcW w:w="1134" w:type="dxa"/>
          </w:tcPr>
          <w:p w:rsidRPr="005A560F" w:rsidR="009D38DF" w:rsidP="534F97D8" w:rsidRDefault="35977FF0" w14:paraId="4D4A8AEB" w14:textId="27F71F90">
            <w:pPr>
              <w:autoSpaceDE w:val="0"/>
              <w:autoSpaceDN w:val="0"/>
              <w:adjustRightInd w:val="0"/>
              <w:rPr>
                <w:rFonts w:ascii="Arial" w:hAnsi="Arial" w:cs="Arial"/>
                <w:sz w:val="20"/>
                <w:szCs w:val="20"/>
                <w:lang w:eastAsia="en-GB"/>
              </w:rPr>
            </w:pPr>
            <w:r w:rsidRPr="35977FF0">
              <w:rPr>
                <w:rFonts w:ascii="Arial" w:hAnsi="Arial" w:cs="Arial"/>
                <w:sz w:val="20"/>
                <w:szCs w:val="20"/>
              </w:rPr>
              <w:t>FEC</w:t>
            </w:r>
          </w:p>
        </w:tc>
        <w:tc>
          <w:tcPr>
            <w:tcW w:w="7513" w:type="dxa"/>
          </w:tcPr>
          <w:p w:rsidRPr="009D38DF" w:rsidR="009D38DF" w:rsidP="534F97D8" w:rsidRDefault="534F97D8" w14:paraId="3FC02D11" w14:textId="25899C2A">
            <w:pPr>
              <w:autoSpaceDE w:val="0"/>
              <w:autoSpaceDN w:val="0"/>
              <w:adjustRightInd w:val="0"/>
              <w:rPr>
                <w:rFonts w:ascii="Arial" w:hAnsi="Arial" w:cs="Arial"/>
                <w:sz w:val="20"/>
                <w:szCs w:val="20"/>
                <w:lang w:eastAsia="en-GB"/>
              </w:rPr>
            </w:pPr>
            <w:r w:rsidRPr="534F97D8">
              <w:rPr>
                <w:rFonts w:ascii="Arial" w:hAnsi="Arial" w:cs="Arial"/>
                <w:sz w:val="20"/>
                <w:szCs w:val="20"/>
              </w:rPr>
              <w:t>Withdrawal of a module may constitute a material change for CMA purposes, given the potential impact on a particular course or even a number of courses. This is because the module may be core, or is an option so that withdrawal results in a more limited choice for students. Staff should be mindful of the effect that the withdrawal will have, consulting relevant course convenors as appropriate. Evidence of this consultation will be expected as part of the submitted proposal.</w:t>
            </w:r>
          </w:p>
          <w:p w:rsidRPr="009D38DF" w:rsidR="009D38DF" w:rsidP="534F97D8" w:rsidRDefault="009D38DF" w14:paraId="4A8DBAE5" w14:textId="77777777">
            <w:pPr>
              <w:autoSpaceDE w:val="0"/>
              <w:autoSpaceDN w:val="0"/>
              <w:adjustRightInd w:val="0"/>
              <w:rPr>
                <w:rFonts w:ascii="Arial" w:hAnsi="Arial" w:cs="Arial"/>
                <w:sz w:val="20"/>
                <w:szCs w:val="20"/>
                <w:lang w:eastAsia="en-GB"/>
              </w:rPr>
            </w:pPr>
          </w:p>
          <w:p w:rsidRPr="009D38DF" w:rsidR="009D38DF" w:rsidP="534F97D8" w:rsidRDefault="35977FF0" w14:paraId="3A47B53D" w14:textId="25621FC4">
            <w:pPr>
              <w:autoSpaceDE w:val="0"/>
              <w:autoSpaceDN w:val="0"/>
              <w:adjustRightInd w:val="0"/>
              <w:rPr>
                <w:rFonts w:ascii="Arial" w:hAnsi="Arial" w:cs="Arial"/>
                <w:sz w:val="20"/>
                <w:szCs w:val="20"/>
                <w:lang w:eastAsia="en-GB"/>
              </w:rPr>
            </w:pPr>
            <w:r w:rsidRPr="35977FF0">
              <w:rPr>
                <w:rFonts w:ascii="Arial" w:hAnsi="Arial" w:cs="Arial"/>
                <w:sz w:val="20"/>
                <w:szCs w:val="20"/>
              </w:rPr>
              <w:t>Approval should be obtained from the Summer or Autumn meetings of FEC. This process should be followed regardless of whether the module is core, optional or an elective.</w:t>
            </w:r>
          </w:p>
          <w:p w:rsidRPr="005A560F" w:rsidR="009D38DF" w:rsidP="534F97D8" w:rsidRDefault="009D38DF" w14:paraId="6C00BB07" w14:textId="77777777">
            <w:pPr>
              <w:autoSpaceDE w:val="0"/>
              <w:autoSpaceDN w:val="0"/>
              <w:adjustRightInd w:val="0"/>
              <w:rPr>
                <w:rFonts w:ascii="Arial" w:hAnsi="Arial" w:cs="Arial"/>
                <w:sz w:val="20"/>
                <w:szCs w:val="20"/>
                <w:lang w:eastAsia="en-GB"/>
              </w:rPr>
            </w:pPr>
          </w:p>
        </w:tc>
        <w:tc>
          <w:tcPr>
            <w:tcW w:w="3605" w:type="dxa"/>
          </w:tcPr>
          <w:p w:rsidR="009D38DF" w:rsidP="00972FF8" w:rsidRDefault="534F97D8" w14:paraId="7313DB86" w14:textId="76CFA971">
            <w:pPr>
              <w:rPr>
                <w:rFonts w:ascii="Arial" w:hAnsi="Arial" w:cs="Arial"/>
                <w:sz w:val="20"/>
                <w:szCs w:val="20"/>
                <w:lang w:eastAsia="en-GB"/>
              </w:rPr>
            </w:pPr>
            <w:r w:rsidRPr="534F97D8">
              <w:rPr>
                <w:rFonts w:ascii="Arial" w:hAnsi="Arial" w:cs="Arial"/>
                <w:sz w:val="20"/>
                <w:szCs w:val="20"/>
              </w:rPr>
              <w:t>Module form</w:t>
            </w:r>
          </w:p>
          <w:p w:rsidR="0041716A" w:rsidP="00972FF8" w:rsidRDefault="00353F7B" w14:paraId="5BD997BE" w14:textId="1BA6DC41">
            <w:pPr>
              <w:rPr>
                <w:rFonts w:ascii="Arial" w:hAnsi="Arial" w:cs="Arial"/>
                <w:sz w:val="20"/>
                <w:szCs w:val="20"/>
                <w:lang w:eastAsia="en-GB"/>
              </w:rPr>
            </w:pPr>
            <w:r>
              <w:rPr>
                <w:rFonts w:ascii="Arial" w:hAnsi="Arial" w:cs="Arial"/>
                <w:sz w:val="20"/>
                <w:szCs w:val="20"/>
                <w:lang w:eastAsia="en-GB"/>
              </w:rPr>
              <w:t>Course Specification (for courses which will be affected by the removal of the module)</w:t>
            </w:r>
          </w:p>
          <w:p w:rsidRPr="005A560F" w:rsidR="0041716A" w:rsidP="00972FF8" w:rsidRDefault="0041716A" w14:paraId="08C5F0E8" w14:textId="77777777">
            <w:pPr>
              <w:rPr>
                <w:rFonts w:ascii="Arial" w:hAnsi="Arial" w:cs="Arial"/>
                <w:sz w:val="20"/>
                <w:szCs w:val="20"/>
                <w:lang w:eastAsia="en-GB"/>
              </w:rPr>
            </w:pPr>
          </w:p>
        </w:tc>
      </w:tr>
    </w:tbl>
    <w:p w:rsidR="0067251E" w:rsidP="534F97D8" w:rsidRDefault="0067251E" w14:paraId="6B766BEE" w14:textId="2CA85FEC">
      <w:pPr>
        <w:autoSpaceDE w:val="0"/>
        <w:autoSpaceDN w:val="0"/>
        <w:adjustRightInd w:val="0"/>
        <w:rPr>
          <w:rFonts w:ascii="Arial" w:hAnsi="Arial" w:cs="Arial"/>
          <w:lang w:eastAsia="en-GB"/>
        </w:rPr>
      </w:pPr>
    </w:p>
    <w:p w:rsidR="0067251E" w:rsidP="534F97D8" w:rsidRDefault="0067251E" w14:paraId="52749C14" w14:textId="77777777">
      <w:pPr>
        <w:spacing w:after="160" w:line="259" w:lineRule="auto"/>
        <w:rPr>
          <w:rFonts w:ascii="Arial" w:hAnsi="Arial" w:cs="Arial"/>
          <w:lang w:eastAsia="en-GB"/>
        </w:rPr>
      </w:pPr>
      <w:r w:rsidRPr="534F97D8">
        <w:rPr>
          <w:rFonts w:ascii="Arial" w:hAnsi="Arial" w:cs="Arial"/>
        </w:rPr>
        <w:br w:type="page"/>
      </w:r>
    </w:p>
    <w:p w:rsidRPr="006C411E" w:rsidR="00DD692D" w:rsidP="534F97D8" w:rsidRDefault="00DD692D" w14:paraId="5539FCE9" w14:textId="77777777">
      <w:pPr>
        <w:autoSpaceDE w:val="0"/>
        <w:autoSpaceDN w:val="0"/>
        <w:adjustRightInd w:val="0"/>
        <w:rPr>
          <w:rFonts w:ascii="Arial" w:hAnsi="Arial" w:cs="Arial"/>
          <w:lang w:eastAsia="en-GB"/>
        </w:rPr>
      </w:pPr>
    </w:p>
    <w:tbl>
      <w:tblPr>
        <w:tblStyle w:val="TableGrid"/>
        <w:tblW w:w="0" w:type="auto"/>
        <w:tblLook w:val="04A0" w:firstRow="1" w:lastRow="0" w:firstColumn="1" w:lastColumn="0" w:noHBand="0" w:noVBand="1"/>
      </w:tblPr>
      <w:tblGrid>
        <w:gridCol w:w="1696"/>
        <w:gridCol w:w="1134"/>
        <w:gridCol w:w="7513"/>
        <w:gridCol w:w="3605"/>
      </w:tblGrid>
      <w:tr w:rsidRPr="005A560F" w:rsidR="0067251E" w:rsidTr="35977FF0" w14:paraId="33275F17" w14:textId="77777777">
        <w:tc>
          <w:tcPr>
            <w:tcW w:w="1696" w:type="dxa"/>
          </w:tcPr>
          <w:p w:rsidRPr="00A67271" w:rsidR="0067251E" w:rsidP="534F97D8" w:rsidRDefault="534F97D8" w14:paraId="14A66D94" w14:textId="77777777">
            <w:pPr>
              <w:rPr>
                <w:rFonts w:ascii="Arial" w:hAnsi="Arial" w:cs="Arial"/>
                <w:b/>
                <w:bCs/>
                <w:sz w:val="20"/>
                <w:szCs w:val="20"/>
                <w:lang w:eastAsia="en-GB"/>
              </w:rPr>
            </w:pPr>
            <w:r w:rsidRPr="534F97D8">
              <w:rPr>
                <w:rFonts w:ascii="Arial" w:hAnsi="Arial" w:cs="Arial"/>
                <w:b/>
                <w:bCs/>
                <w:sz w:val="20"/>
                <w:szCs w:val="20"/>
              </w:rPr>
              <w:t>Type of change</w:t>
            </w:r>
          </w:p>
        </w:tc>
        <w:tc>
          <w:tcPr>
            <w:tcW w:w="1134" w:type="dxa"/>
          </w:tcPr>
          <w:p w:rsidRPr="00A67271" w:rsidR="0067251E" w:rsidP="534F97D8" w:rsidRDefault="534F97D8" w14:paraId="4FC691FE"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7513" w:type="dxa"/>
          </w:tcPr>
          <w:p w:rsidRPr="00A67271" w:rsidR="0067251E" w:rsidP="534F97D8" w:rsidRDefault="534F97D8" w14:paraId="0FDBA534" w14:textId="77777777">
            <w:pPr>
              <w:rPr>
                <w:rFonts w:ascii="Arial" w:hAnsi="Arial" w:cs="Arial"/>
                <w:b/>
                <w:bCs/>
                <w:sz w:val="20"/>
                <w:szCs w:val="20"/>
                <w:lang w:eastAsia="en-GB"/>
              </w:rPr>
            </w:pPr>
            <w:r w:rsidRPr="534F97D8">
              <w:rPr>
                <w:rFonts w:ascii="Arial" w:hAnsi="Arial" w:cs="Arial"/>
                <w:b/>
                <w:bCs/>
                <w:sz w:val="20"/>
                <w:szCs w:val="20"/>
              </w:rPr>
              <w:t>Notes</w:t>
            </w:r>
          </w:p>
        </w:tc>
        <w:tc>
          <w:tcPr>
            <w:tcW w:w="3605" w:type="dxa"/>
          </w:tcPr>
          <w:p w:rsidRPr="00A67271" w:rsidR="0067251E" w:rsidP="534F97D8" w:rsidRDefault="534F97D8" w14:paraId="785D6CE4"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Pr="005A560F" w:rsidR="0067251E" w:rsidTr="35977FF0" w14:paraId="5EC05DBC" w14:textId="77777777">
        <w:tc>
          <w:tcPr>
            <w:tcW w:w="1696" w:type="dxa"/>
          </w:tcPr>
          <w:p w:rsidRPr="005A560F" w:rsidR="0067251E" w:rsidP="00972FF8" w:rsidRDefault="534F97D8" w14:paraId="7D42B95D" w14:textId="77777777">
            <w:pPr>
              <w:rPr>
                <w:rFonts w:ascii="Arial" w:hAnsi="Arial" w:cs="Arial"/>
                <w:sz w:val="20"/>
                <w:szCs w:val="20"/>
                <w:lang w:eastAsia="en-GB"/>
              </w:rPr>
            </w:pPr>
            <w:r w:rsidRPr="534F97D8">
              <w:rPr>
                <w:rFonts w:ascii="Arial" w:hAnsi="Arial" w:cs="Arial"/>
                <w:sz w:val="20"/>
                <w:szCs w:val="20"/>
              </w:rPr>
              <w:t>Suspension of a module</w:t>
            </w:r>
          </w:p>
        </w:tc>
        <w:tc>
          <w:tcPr>
            <w:tcW w:w="1134" w:type="dxa"/>
          </w:tcPr>
          <w:p w:rsidRPr="005A560F" w:rsidR="0067251E" w:rsidP="00972FF8" w:rsidRDefault="35977FF0" w14:paraId="03CE1BC6" w14:textId="54D47547">
            <w:pPr>
              <w:rPr>
                <w:rFonts w:ascii="Arial" w:hAnsi="Arial" w:cs="Arial"/>
                <w:sz w:val="20"/>
                <w:szCs w:val="20"/>
              </w:rPr>
            </w:pPr>
            <w:r w:rsidRPr="35977FF0">
              <w:rPr>
                <w:rFonts w:ascii="Arial" w:hAnsi="Arial" w:cs="Arial"/>
                <w:sz w:val="20"/>
                <w:szCs w:val="20"/>
              </w:rPr>
              <w:t>FEC</w:t>
            </w:r>
          </w:p>
        </w:tc>
        <w:tc>
          <w:tcPr>
            <w:tcW w:w="7513" w:type="dxa"/>
          </w:tcPr>
          <w:p w:rsidRPr="009D38DF" w:rsidR="0067251E" w:rsidP="00972FF8" w:rsidRDefault="534F97D8" w14:paraId="150C3F7E" w14:textId="0C4EFC03">
            <w:pPr>
              <w:rPr>
                <w:rFonts w:ascii="Arial" w:hAnsi="Arial" w:cs="Arial"/>
                <w:sz w:val="20"/>
                <w:szCs w:val="20"/>
              </w:rPr>
            </w:pPr>
            <w:r w:rsidRPr="534F97D8">
              <w:rPr>
                <w:rFonts w:ascii="Arial" w:hAnsi="Arial" w:cs="Arial"/>
                <w:sz w:val="20"/>
                <w:szCs w:val="20"/>
              </w:rPr>
              <w:t>Suspension in this instance means the temporary withdrawal of a module from being offered to students. Despite the temporary nature of the suspension, it may constitute a material change for CMA purposes, given the reduction in student choice and subsequent implication for the student experience.</w:t>
            </w:r>
          </w:p>
          <w:p w:rsidRPr="009D38DF" w:rsidR="0067251E" w:rsidP="00972FF8" w:rsidRDefault="0067251E" w14:paraId="11EC7FF8" w14:textId="77777777">
            <w:pPr>
              <w:rPr>
                <w:rFonts w:ascii="Arial" w:hAnsi="Arial" w:cs="Arial"/>
                <w:sz w:val="20"/>
                <w:szCs w:val="20"/>
              </w:rPr>
            </w:pPr>
          </w:p>
          <w:p w:rsidRPr="009D38DF" w:rsidR="0067251E" w:rsidP="534F97D8" w:rsidRDefault="35977FF0" w14:paraId="38F6139A" w14:textId="65B689E5">
            <w:pPr>
              <w:rPr>
                <w:rFonts w:ascii="Arial" w:hAnsi="Arial" w:cs="Arial"/>
                <w:sz w:val="20"/>
                <w:szCs w:val="20"/>
                <w:lang w:eastAsia="en-GB"/>
              </w:rPr>
            </w:pPr>
            <w:r w:rsidRPr="35977FF0">
              <w:rPr>
                <w:rFonts w:ascii="Arial" w:hAnsi="Arial" w:cs="Arial"/>
                <w:sz w:val="20"/>
                <w:szCs w:val="20"/>
              </w:rPr>
              <w:t>Suspension is for a time-limited period of up to two years, and the inclusive dates of the suspension must be recorded on central data systems. If, following the initial two years of suspension, the Faculty makes a further request to suspend the module, this will be treated as a withdrawal.</w:t>
            </w:r>
          </w:p>
          <w:p w:rsidRPr="009D38DF" w:rsidR="0067251E" w:rsidP="534F97D8" w:rsidRDefault="0067251E" w14:paraId="535AD1DC" w14:textId="77777777">
            <w:pPr>
              <w:rPr>
                <w:rFonts w:ascii="Arial" w:hAnsi="Arial" w:cs="Arial"/>
                <w:sz w:val="20"/>
                <w:szCs w:val="20"/>
                <w:lang w:eastAsia="en-GB"/>
              </w:rPr>
            </w:pPr>
          </w:p>
          <w:p w:rsidRPr="009D38DF" w:rsidR="0067251E" w:rsidP="00972FF8" w:rsidRDefault="35977FF0" w14:paraId="5E31D9BC" w14:textId="0582FEE2">
            <w:pPr>
              <w:rPr>
                <w:rFonts w:ascii="Arial" w:hAnsi="Arial" w:cs="Arial"/>
                <w:sz w:val="20"/>
                <w:szCs w:val="20"/>
              </w:rPr>
            </w:pPr>
            <w:r w:rsidRPr="35977FF0">
              <w:rPr>
                <w:rFonts w:ascii="Arial" w:hAnsi="Arial" w:cs="Arial"/>
                <w:sz w:val="20"/>
                <w:szCs w:val="20"/>
              </w:rPr>
              <w:t>A request to suspend a module should, in the first instance be made to the Summer or Autumn meetings of FEC. This process should be followed regardless of whether the module is core, optional or an elective.</w:t>
            </w:r>
          </w:p>
          <w:p w:rsidRPr="005A560F" w:rsidR="0067251E" w:rsidP="00972FF8" w:rsidRDefault="0067251E" w14:paraId="397AE1F5" w14:textId="77777777">
            <w:pPr>
              <w:rPr>
                <w:rFonts w:ascii="Arial" w:hAnsi="Arial" w:cs="Arial"/>
                <w:sz w:val="20"/>
                <w:szCs w:val="20"/>
              </w:rPr>
            </w:pPr>
          </w:p>
        </w:tc>
        <w:tc>
          <w:tcPr>
            <w:tcW w:w="3605" w:type="dxa"/>
          </w:tcPr>
          <w:p w:rsidR="0067251E" w:rsidP="00972FF8" w:rsidRDefault="534F97D8" w14:paraId="3A3B339E" w14:textId="0746E262">
            <w:pPr>
              <w:rPr>
                <w:rFonts w:ascii="Arial" w:hAnsi="Arial" w:cs="Arial"/>
                <w:sz w:val="20"/>
                <w:szCs w:val="20"/>
                <w:lang w:eastAsia="en-GB"/>
              </w:rPr>
            </w:pPr>
            <w:r w:rsidRPr="534F97D8">
              <w:rPr>
                <w:rFonts w:ascii="Arial" w:hAnsi="Arial" w:cs="Arial"/>
                <w:sz w:val="20"/>
                <w:szCs w:val="20"/>
              </w:rPr>
              <w:t>Module form</w:t>
            </w:r>
          </w:p>
          <w:p w:rsidR="00353F7B" w:rsidP="00353F7B" w:rsidRDefault="00353F7B" w14:paraId="0CBE4451" w14:textId="77777777">
            <w:pPr>
              <w:rPr>
                <w:rFonts w:ascii="Arial" w:hAnsi="Arial" w:cs="Arial"/>
                <w:sz w:val="20"/>
                <w:szCs w:val="20"/>
                <w:lang w:eastAsia="en-GB"/>
              </w:rPr>
            </w:pPr>
            <w:r>
              <w:rPr>
                <w:rFonts w:ascii="Arial" w:hAnsi="Arial" w:cs="Arial"/>
                <w:sz w:val="20"/>
                <w:szCs w:val="20"/>
                <w:lang w:eastAsia="en-GB"/>
              </w:rPr>
              <w:t>Course Specification (for courses which will be affected by the removal of the module)</w:t>
            </w:r>
          </w:p>
          <w:p w:rsidRPr="005A560F" w:rsidR="0067251E" w:rsidP="00972FF8" w:rsidRDefault="0067251E" w14:paraId="0C381668" w14:textId="77777777">
            <w:pPr>
              <w:rPr>
                <w:rFonts w:ascii="Arial" w:hAnsi="Arial" w:cs="Arial"/>
                <w:sz w:val="20"/>
                <w:szCs w:val="20"/>
                <w:lang w:eastAsia="en-GB"/>
              </w:rPr>
            </w:pPr>
          </w:p>
        </w:tc>
      </w:tr>
      <w:tr w:rsidRPr="005A560F" w:rsidR="0067251E" w:rsidTr="35977FF0" w14:paraId="1F1208C1" w14:textId="77777777">
        <w:tc>
          <w:tcPr>
            <w:tcW w:w="1696" w:type="dxa"/>
          </w:tcPr>
          <w:p w:rsidRPr="005A560F" w:rsidR="0067251E" w:rsidP="00972FF8" w:rsidRDefault="534F97D8" w14:paraId="14D8D9DB" w14:textId="77777777">
            <w:pPr>
              <w:rPr>
                <w:rFonts w:ascii="Arial" w:hAnsi="Arial" w:cs="Arial"/>
                <w:sz w:val="20"/>
                <w:szCs w:val="20"/>
                <w:lang w:eastAsia="en-GB"/>
              </w:rPr>
            </w:pPr>
            <w:r w:rsidRPr="534F97D8">
              <w:rPr>
                <w:rFonts w:ascii="Arial" w:hAnsi="Arial" w:cs="Arial"/>
                <w:sz w:val="20"/>
                <w:szCs w:val="20"/>
              </w:rPr>
              <w:t>Replacement of a module on a course</w:t>
            </w:r>
          </w:p>
        </w:tc>
        <w:tc>
          <w:tcPr>
            <w:tcW w:w="1134" w:type="dxa"/>
          </w:tcPr>
          <w:p w:rsidRPr="005A560F" w:rsidR="0067251E" w:rsidP="534F97D8" w:rsidRDefault="35977FF0" w14:paraId="5E2A50E4" w14:textId="5890A649">
            <w:pPr>
              <w:autoSpaceDE w:val="0"/>
              <w:autoSpaceDN w:val="0"/>
              <w:adjustRightInd w:val="0"/>
              <w:rPr>
                <w:rFonts w:ascii="Arial" w:hAnsi="Arial" w:cs="Arial"/>
                <w:sz w:val="20"/>
                <w:szCs w:val="20"/>
                <w:lang w:eastAsia="en-GB"/>
              </w:rPr>
            </w:pPr>
            <w:r w:rsidRPr="35977FF0">
              <w:rPr>
                <w:rFonts w:ascii="Arial" w:hAnsi="Arial" w:cs="Arial"/>
                <w:sz w:val="20"/>
                <w:szCs w:val="20"/>
              </w:rPr>
              <w:t>FEC</w:t>
            </w:r>
          </w:p>
        </w:tc>
        <w:tc>
          <w:tcPr>
            <w:tcW w:w="7513" w:type="dxa"/>
          </w:tcPr>
          <w:p w:rsidR="0067251E" w:rsidP="534F97D8" w:rsidRDefault="534F97D8" w14:paraId="186E2CB9" w14:textId="77777777">
            <w:pPr>
              <w:autoSpaceDE w:val="0"/>
              <w:autoSpaceDN w:val="0"/>
              <w:adjustRightInd w:val="0"/>
              <w:rPr>
                <w:rFonts w:ascii="Arial" w:hAnsi="Arial" w:cs="Arial"/>
                <w:sz w:val="20"/>
                <w:szCs w:val="20"/>
                <w:lang w:eastAsia="en-GB"/>
              </w:rPr>
            </w:pPr>
            <w:r w:rsidRPr="534F97D8">
              <w:rPr>
                <w:rFonts w:ascii="Arial" w:hAnsi="Arial" w:cs="Arial"/>
                <w:sz w:val="20"/>
                <w:szCs w:val="20"/>
              </w:rPr>
              <w:t>This curriculum development change can be achieved through a combination of submitting concurrent new module and withdrawal proposal forms. The respective processes should be followed in each case, with both forms noting the interdependence of the proposed change.</w:t>
            </w:r>
          </w:p>
          <w:p w:rsidR="00E34D40" w:rsidP="534F97D8" w:rsidRDefault="00E34D40" w14:paraId="6F0CCDBD" w14:textId="77777777">
            <w:pPr>
              <w:autoSpaceDE w:val="0"/>
              <w:autoSpaceDN w:val="0"/>
              <w:adjustRightInd w:val="0"/>
              <w:rPr>
                <w:rFonts w:ascii="Arial" w:hAnsi="Arial" w:cs="Arial"/>
                <w:sz w:val="20"/>
                <w:szCs w:val="20"/>
                <w:lang w:eastAsia="en-GB"/>
              </w:rPr>
            </w:pPr>
          </w:p>
          <w:p w:rsidRPr="00A67271" w:rsidR="00E34D40" w:rsidP="534F97D8" w:rsidRDefault="35977FF0" w14:paraId="4CF1497F" w14:textId="356B6EDA">
            <w:pPr>
              <w:autoSpaceDE w:val="0"/>
              <w:autoSpaceDN w:val="0"/>
              <w:adjustRightInd w:val="0"/>
              <w:rPr>
                <w:rFonts w:ascii="Arial" w:hAnsi="Arial" w:cs="Arial"/>
                <w:sz w:val="20"/>
                <w:szCs w:val="20"/>
                <w:lang w:eastAsia="en-GB"/>
              </w:rPr>
            </w:pPr>
            <w:r w:rsidRPr="35977FF0">
              <w:rPr>
                <w:rFonts w:ascii="Arial" w:hAnsi="Arial" w:cs="Arial"/>
                <w:sz w:val="20"/>
                <w:szCs w:val="20"/>
              </w:rPr>
              <w:t xml:space="preserve">Replacement of a module on a course may constitute a ‘material’ change to a course for CMA purposes. Therefore, all requests to replace a module must be made to the Summer or Autumn meetings of FEC. </w:t>
            </w:r>
          </w:p>
          <w:p w:rsidRPr="005A560F" w:rsidR="0067251E" w:rsidP="534F97D8" w:rsidRDefault="0067251E" w14:paraId="55B66C47" w14:textId="77777777">
            <w:pPr>
              <w:autoSpaceDE w:val="0"/>
              <w:autoSpaceDN w:val="0"/>
              <w:adjustRightInd w:val="0"/>
              <w:rPr>
                <w:rFonts w:ascii="Arial" w:hAnsi="Arial" w:cs="Arial"/>
                <w:sz w:val="20"/>
                <w:szCs w:val="20"/>
                <w:lang w:eastAsia="en-GB"/>
              </w:rPr>
            </w:pPr>
          </w:p>
        </w:tc>
        <w:tc>
          <w:tcPr>
            <w:tcW w:w="3605" w:type="dxa"/>
          </w:tcPr>
          <w:p w:rsidR="0067251E" w:rsidP="00972FF8" w:rsidRDefault="534F97D8" w14:paraId="5264CD0A" w14:textId="22930894">
            <w:pPr>
              <w:rPr>
                <w:rFonts w:ascii="Arial" w:hAnsi="Arial" w:cs="Arial"/>
                <w:sz w:val="20"/>
                <w:szCs w:val="20"/>
                <w:lang w:eastAsia="en-GB"/>
              </w:rPr>
            </w:pPr>
            <w:r w:rsidRPr="534F97D8">
              <w:rPr>
                <w:rFonts w:ascii="Arial" w:hAnsi="Arial" w:cs="Arial"/>
                <w:sz w:val="20"/>
                <w:szCs w:val="20"/>
              </w:rPr>
              <w:t>Module form</w:t>
            </w:r>
          </w:p>
          <w:p w:rsidRPr="005A560F" w:rsidR="0067251E" w:rsidP="00972FF8" w:rsidRDefault="00353F7B" w14:paraId="001ACC08" w14:textId="62BB8018">
            <w:pPr>
              <w:rPr>
                <w:rFonts w:ascii="Arial" w:hAnsi="Arial" w:cs="Arial"/>
                <w:sz w:val="20"/>
                <w:szCs w:val="20"/>
                <w:lang w:eastAsia="en-GB"/>
              </w:rPr>
            </w:pPr>
            <w:r>
              <w:rPr>
                <w:rFonts w:ascii="Arial" w:hAnsi="Arial" w:cs="Arial"/>
                <w:sz w:val="20"/>
                <w:szCs w:val="20"/>
              </w:rPr>
              <w:t>Course Specification</w:t>
            </w:r>
          </w:p>
        </w:tc>
      </w:tr>
    </w:tbl>
    <w:p w:rsidR="0067251E" w:rsidP="534F97D8" w:rsidRDefault="0067251E" w14:paraId="4D5A02E7" w14:textId="77777777">
      <w:pPr>
        <w:spacing w:after="160" w:line="259" w:lineRule="auto"/>
        <w:rPr>
          <w:rFonts w:ascii="Arial" w:hAnsi="Arial" w:cs="Arial"/>
          <w:sz w:val="24"/>
          <w:szCs w:val="24"/>
          <w:lang w:eastAsia="en-GB"/>
        </w:rPr>
      </w:pPr>
      <w:r w:rsidRPr="534F97D8">
        <w:rPr>
          <w:rFonts w:ascii="Arial" w:hAnsi="Arial" w:cs="Arial"/>
          <w:sz w:val="24"/>
          <w:szCs w:val="24"/>
        </w:rPr>
        <w:br w:type="page"/>
      </w:r>
    </w:p>
    <w:p w:rsidRPr="00A67271" w:rsidR="009D38DF" w:rsidP="00D00242" w:rsidRDefault="02509F72" w14:paraId="391784F2" w14:textId="16D03A51">
      <w:pPr>
        <w:pStyle w:val="Heading2"/>
        <w:rPr>
          <w:lang w:eastAsia="en-GB"/>
        </w:rPr>
      </w:pPr>
      <w:bookmarkStart w:name="_Toc558563386" w:id="27"/>
      <w:r>
        <w:lastRenderedPageBreak/>
        <w:t>6.6</w:t>
      </w:r>
      <w:r w:rsidR="2A322FC9">
        <w:tab/>
      </w:r>
      <w:r>
        <w:t>Module-level changes</w:t>
      </w:r>
      <w:bookmarkEnd w:id="27"/>
    </w:p>
    <w:p w:rsidR="009D38DF" w:rsidP="00972FF8" w:rsidRDefault="009D38DF" w14:paraId="5653F893" w14:textId="77777777">
      <w:pPr>
        <w:rPr>
          <w:rFonts w:ascii="Arial" w:hAnsi="Arial" w:cs="Arial"/>
        </w:rPr>
      </w:pPr>
    </w:p>
    <w:p w:rsidR="001373C1" w:rsidP="00972FF8" w:rsidRDefault="35977FF0" w14:paraId="6DBB98AB" w14:textId="092AFF98">
      <w:pPr>
        <w:rPr>
          <w:rFonts w:ascii="Arial" w:hAnsi="Arial" w:cs="Arial"/>
        </w:rPr>
      </w:pPr>
      <w:r w:rsidRPr="35977FF0">
        <w:rPr>
          <w:rFonts w:ascii="Arial" w:hAnsi="Arial" w:cs="Arial"/>
        </w:rPr>
        <w:t xml:space="preserve">Whilst CMA guidance considers </w:t>
      </w:r>
      <w:hyperlink w:anchor="_6.1_Introduction">
        <w:r w:rsidRPr="35977FF0">
          <w:rPr>
            <w:rStyle w:val="Hyperlink"/>
            <w:rFonts w:ascii="Arial" w:hAnsi="Arial" w:cs="Arial"/>
          </w:rPr>
          <w:t>material information</w:t>
        </w:r>
      </w:hyperlink>
      <w:r w:rsidRPr="35977FF0">
        <w:rPr>
          <w:rFonts w:ascii="Arial" w:hAnsi="Arial" w:cs="Arial"/>
        </w:rPr>
        <w:t xml:space="preserve"> at a course level, at Sussex, we present some material elements of course information at a module level. These are referred to as ‘definitive’ elements of modules, which are generally those that are communicated to prospective students prior to enrolment on the course. </w:t>
      </w:r>
      <w:r w:rsidRPr="35977FF0">
        <w:rPr>
          <w:rFonts w:ascii="Arial" w:hAnsi="Arial" w:cs="Arial"/>
          <w:u w:val="single"/>
        </w:rPr>
        <w:t xml:space="preserve">Definitive module changes are normally submitted to the Summer or Autumn meetings of </w:t>
      </w:r>
      <w:r w:rsidR="00B77272">
        <w:rPr>
          <w:rFonts w:ascii="Arial" w:hAnsi="Arial" w:cs="Arial"/>
          <w:u w:val="single"/>
        </w:rPr>
        <w:t>F</w:t>
      </w:r>
      <w:r w:rsidRPr="35977FF0">
        <w:rPr>
          <w:rFonts w:ascii="Arial" w:hAnsi="Arial" w:cs="Arial"/>
          <w:u w:val="single"/>
        </w:rPr>
        <w:t>EC, in order that the changes remain compliant with CMA guidelines.</w:t>
      </w:r>
    </w:p>
    <w:p w:rsidR="001373C1" w:rsidP="00972FF8" w:rsidRDefault="001373C1" w14:paraId="117F07A1" w14:textId="77777777">
      <w:pPr>
        <w:rPr>
          <w:rFonts w:ascii="Arial" w:hAnsi="Arial" w:cs="Arial"/>
        </w:rPr>
      </w:pPr>
    </w:p>
    <w:p w:rsidRPr="002D5E1D" w:rsidR="001373C1" w:rsidP="3DDA4F35" w:rsidRDefault="3DDA4F35" w14:paraId="776A39C6" w14:textId="7873075C">
      <w:pPr>
        <w:rPr>
          <w:rFonts w:ascii="Arial" w:hAnsi="Arial" w:cs="Arial"/>
          <w:u w:val="single"/>
        </w:rPr>
      </w:pPr>
      <w:r w:rsidRPr="3DDA4F35">
        <w:rPr>
          <w:rFonts w:ascii="Arial" w:hAnsi="Arial" w:cs="Arial"/>
        </w:rPr>
        <w:t xml:space="preserve">Some elements of modules are only illustrative of the way in which a module will be offered at the time of validation </w:t>
      </w:r>
      <w:r w:rsidR="00353F7B">
        <w:rPr>
          <w:rFonts w:ascii="Arial" w:hAnsi="Arial" w:cs="Arial"/>
        </w:rPr>
        <w:t xml:space="preserve">and </w:t>
      </w:r>
      <w:r w:rsidRPr="3DDA4F35">
        <w:rPr>
          <w:rFonts w:ascii="Arial" w:hAnsi="Arial" w:cs="Arial"/>
        </w:rPr>
        <w:t xml:space="preserve">are, therefore, non-material for CMA purposes. These are referred to as ‘indicative’ elements of modules. </w:t>
      </w:r>
      <w:r w:rsidRPr="3DDA4F35">
        <w:rPr>
          <w:rFonts w:ascii="Arial" w:hAnsi="Arial" w:cs="Arial"/>
          <w:u w:val="single"/>
        </w:rPr>
        <w:t>Indicative changes may be submitted to the Spring and Summer FEC.</w:t>
      </w:r>
    </w:p>
    <w:p w:rsidR="001373C1" w:rsidP="00972FF8" w:rsidRDefault="001373C1" w14:paraId="3581AA51" w14:textId="77777777">
      <w:pPr>
        <w:rPr>
          <w:rFonts w:ascii="Arial" w:hAnsi="Arial" w:cs="Arial"/>
        </w:rPr>
      </w:pPr>
    </w:p>
    <w:p w:rsidR="00A67271" w:rsidP="00972FF8" w:rsidRDefault="534F97D8" w14:paraId="7685FF25" w14:textId="12C0ABBE">
      <w:pPr>
        <w:rPr>
          <w:rFonts w:ascii="Arial" w:hAnsi="Arial" w:cs="Arial"/>
        </w:rPr>
      </w:pPr>
      <w:r w:rsidRPr="534F97D8">
        <w:rPr>
          <w:rFonts w:ascii="Arial" w:hAnsi="Arial" w:cs="Arial"/>
        </w:rPr>
        <w:t xml:space="preserve">The following table sets out the types of definitive and indicative module information and the approving authority for changes. </w:t>
      </w:r>
    </w:p>
    <w:p w:rsidRPr="006C411E" w:rsidR="009D38DF" w:rsidP="00972FF8" w:rsidRDefault="009D38DF" w14:paraId="54111A4A" w14:textId="77777777">
      <w:pPr>
        <w:rPr>
          <w:rFonts w:ascii="Arial" w:hAnsi="Arial" w:cs="Arial"/>
        </w:rPr>
      </w:pPr>
    </w:p>
    <w:tbl>
      <w:tblPr>
        <w:tblStyle w:val="TableGrid"/>
        <w:tblW w:w="0" w:type="auto"/>
        <w:tblLook w:val="04A0" w:firstRow="1" w:lastRow="0" w:firstColumn="1" w:lastColumn="0" w:noHBand="0" w:noVBand="1"/>
      </w:tblPr>
      <w:tblGrid>
        <w:gridCol w:w="2799"/>
        <w:gridCol w:w="1672"/>
        <w:gridCol w:w="1269"/>
        <w:gridCol w:w="5170"/>
        <w:gridCol w:w="3038"/>
      </w:tblGrid>
      <w:tr w:rsidRPr="00426E80" w:rsidR="00426E80" w:rsidTr="56F2B0FB" w14:paraId="6891B649" w14:textId="77777777">
        <w:tc>
          <w:tcPr>
            <w:tcW w:w="2799" w:type="dxa"/>
          </w:tcPr>
          <w:p w:rsidRPr="00426E80" w:rsidR="009D38DF" w:rsidP="534F97D8" w:rsidRDefault="534F97D8" w14:paraId="2F2A62A6" w14:textId="77777777">
            <w:pPr>
              <w:rPr>
                <w:rFonts w:ascii="Arial" w:hAnsi="Arial" w:cs="Arial"/>
                <w:b/>
                <w:bCs/>
                <w:sz w:val="20"/>
                <w:szCs w:val="20"/>
                <w:lang w:eastAsia="en-GB"/>
              </w:rPr>
            </w:pPr>
            <w:r w:rsidRPr="534F97D8">
              <w:rPr>
                <w:rFonts w:ascii="Arial" w:hAnsi="Arial" w:cs="Arial"/>
                <w:b/>
                <w:bCs/>
                <w:sz w:val="20"/>
                <w:szCs w:val="20"/>
              </w:rPr>
              <w:t>Type of change</w:t>
            </w:r>
          </w:p>
        </w:tc>
        <w:tc>
          <w:tcPr>
            <w:tcW w:w="1672" w:type="dxa"/>
          </w:tcPr>
          <w:p w:rsidRPr="00426E80" w:rsidR="009D38DF" w:rsidP="534F97D8" w:rsidRDefault="534F97D8" w14:paraId="0817507A" w14:textId="747D6D54">
            <w:pPr>
              <w:rPr>
                <w:rFonts w:ascii="Arial" w:hAnsi="Arial" w:cs="Arial"/>
                <w:b/>
                <w:bCs/>
                <w:sz w:val="20"/>
                <w:szCs w:val="20"/>
                <w:lang w:eastAsia="en-GB"/>
              </w:rPr>
            </w:pPr>
            <w:r w:rsidRPr="534F97D8">
              <w:rPr>
                <w:rFonts w:ascii="Arial" w:hAnsi="Arial" w:cs="Arial"/>
                <w:b/>
                <w:bCs/>
                <w:sz w:val="20"/>
                <w:szCs w:val="20"/>
              </w:rPr>
              <w:t>Definitive or Indicative</w:t>
            </w:r>
          </w:p>
        </w:tc>
        <w:tc>
          <w:tcPr>
            <w:tcW w:w="1269" w:type="dxa"/>
          </w:tcPr>
          <w:p w:rsidRPr="00426E80" w:rsidR="009D38DF" w:rsidP="534F97D8" w:rsidRDefault="534F97D8" w14:paraId="01770774" w14:textId="77777777">
            <w:pPr>
              <w:rPr>
                <w:rFonts w:ascii="Arial" w:hAnsi="Arial" w:cs="Arial"/>
                <w:b/>
                <w:bCs/>
                <w:sz w:val="20"/>
                <w:szCs w:val="20"/>
                <w:lang w:eastAsia="en-GB"/>
              </w:rPr>
            </w:pPr>
            <w:r w:rsidRPr="534F97D8">
              <w:rPr>
                <w:rFonts w:ascii="Arial" w:hAnsi="Arial" w:cs="Arial"/>
                <w:b/>
                <w:bCs/>
                <w:sz w:val="20"/>
                <w:szCs w:val="20"/>
              </w:rPr>
              <w:t>Approval authority</w:t>
            </w:r>
          </w:p>
        </w:tc>
        <w:tc>
          <w:tcPr>
            <w:tcW w:w="5170" w:type="dxa"/>
          </w:tcPr>
          <w:p w:rsidRPr="00426E80" w:rsidR="009D38DF" w:rsidP="534F97D8" w:rsidRDefault="534F97D8" w14:paraId="4E65AA48" w14:textId="77777777">
            <w:pPr>
              <w:rPr>
                <w:rFonts w:ascii="Arial" w:hAnsi="Arial" w:cs="Arial"/>
                <w:b/>
                <w:bCs/>
                <w:sz w:val="20"/>
                <w:szCs w:val="20"/>
                <w:lang w:eastAsia="en-GB"/>
              </w:rPr>
            </w:pPr>
            <w:r w:rsidRPr="534F97D8">
              <w:rPr>
                <w:rFonts w:ascii="Arial" w:hAnsi="Arial" w:cs="Arial"/>
                <w:b/>
                <w:bCs/>
                <w:sz w:val="20"/>
                <w:szCs w:val="20"/>
              </w:rPr>
              <w:t>Notes</w:t>
            </w:r>
          </w:p>
        </w:tc>
        <w:tc>
          <w:tcPr>
            <w:tcW w:w="3038" w:type="dxa"/>
          </w:tcPr>
          <w:p w:rsidRPr="00426E80" w:rsidR="009D38DF" w:rsidP="534F97D8" w:rsidRDefault="534F97D8" w14:paraId="2D426E64" w14:textId="77777777">
            <w:pPr>
              <w:rPr>
                <w:rFonts w:ascii="Arial" w:hAnsi="Arial" w:cs="Arial"/>
                <w:b/>
                <w:bCs/>
                <w:sz w:val="20"/>
                <w:szCs w:val="20"/>
                <w:lang w:eastAsia="en-GB"/>
              </w:rPr>
            </w:pPr>
            <w:r w:rsidRPr="534F97D8">
              <w:rPr>
                <w:rFonts w:ascii="Arial" w:hAnsi="Arial" w:cs="Arial"/>
                <w:b/>
                <w:bCs/>
                <w:sz w:val="20"/>
                <w:szCs w:val="20"/>
              </w:rPr>
              <w:t>Forms and documents</w:t>
            </w:r>
          </w:p>
        </w:tc>
      </w:tr>
      <w:tr w:rsidRPr="00426E80" w:rsidR="00426E80" w:rsidTr="56F2B0FB" w14:paraId="3C9B7CCB" w14:textId="77777777">
        <w:trPr>
          <w:trHeight w:val="2731"/>
        </w:trPr>
        <w:tc>
          <w:tcPr>
            <w:tcW w:w="2799" w:type="dxa"/>
          </w:tcPr>
          <w:p w:rsidRPr="00D00242" w:rsidR="00A67271" w:rsidRDefault="534F97D8" w14:paraId="390B050F" w14:textId="77777777">
            <w:pPr>
              <w:pStyle w:val="ListParagraph"/>
              <w:numPr>
                <w:ilvl w:val="0"/>
                <w:numId w:val="22"/>
              </w:numPr>
              <w:ind w:left="306" w:hanging="284"/>
              <w:rPr>
                <w:rFonts w:ascii="Arial" w:hAnsi="Arial" w:cs="Arial"/>
                <w:sz w:val="20"/>
                <w:szCs w:val="20"/>
              </w:rPr>
            </w:pPr>
            <w:r w:rsidRPr="534F97D8">
              <w:rPr>
                <w:rFonts w:ascii="Arial" w:hAnsi="Arial" w:cs="Arial"/>
                <w:sz w:val="20"/>
                <w:szCs w:val="20"/>
              </w:rPr>
              <w:t>Module title</w:t>
            </w:r>
          </w:p>
          <w:p w:rsidRPr="00D00242" w:rsidR="00C4649E" w:rsidRDefault="534F97D8" w14:paraId="7DB6C5FE" w14:textId="04D977E0">
            <w:pPr>
              <w:pStyle w:val="ListParagraph"/>
              <w:numPr>
                <w:ilvl w:val="0"/>
                <w:numId w:val="22"/>
              </w:numPr>
              <w:ind w:left="306" w:hanging="284"/>
              <w:rPr>
                <w:rFonts w:ascii="Arial" w:hAnsi="Arial" w:cs="Arial"/>
                <w:sz w:val="20"/>
                <w:szCs w:val="20"/>
              </w:rPr>
            </w:pPr>
            <w:r w:rsidRPr="534F97D8">
              <w:rPr>
                <w:rFonts w:ascii="Arial" w:hAnsi="Arial" w:cs="Arial"/>
                <w:sz w:val="20"/>
                <w:szCs w:val="20"/>
              </w:rPr>
              <w:t>Module description</w:t>
            </w:r>
          </w:p>
          <w:p w:rsidRPr="00D00242" w:rsidR="00C4649E" w:rsidRDefault="534F97D8" w14:paraId="27B30932" w14:textId="48ECBE2F">
            <w:pPr>
              <w:pStyle w:val="ListParagraph"/>
              <w:numPr>
                <w:ilvl w:val="0"/>
                <w:numId w:val="22"/>
              </w:numPr>
              <w:ind w:left="306" w:hanging="284"/>
              <w:rPr>
                <w:rFonts w:ascii="Arial" w:hAnsi="Arial" w:cs="Arial"/>
                <w:sz w:val="20"/>
                <w:szCs w:val="20"/>
              </w:rPr>
            </w:pPr>
            <w:r w:rsidRPr="534F97D8">
              <w:rPr>
                <w:rFonts w:ascii="Arial" w:hAnsi="Arial" w:cs="Arial"/>
                <w:sz w:val="20"/>
                <w:szCs w:val="20"/>
              </w:rPr>
              <w:t>Teaching semester</w:t>
            </w:r>
          </w:p>
          <w:p w:rsidRPr="00D00242" w:rsidR="00C4649E" w:rsidRDefault="534F97D8" w14:paraId="62301D45" w14:textId="7F2D8EC6">
            <w:pPr>
              <w:pStyle w:val="ListParagraph"/>
              <w:numPr>
                <w:ilvl w:val="0"/>
                <w:numId w:val="22"/>
              </w:numPr>
              <w:ind w:left="306" w:hanging="284"/>
              <w:rPr>
                <w:rFonts w:ascii="Arial" w:hAnsi="Arial" w:cs="Arial"/>
                <w:sz w:val="20"/>
                <w:szCs w:val="20"/>
              </w:rPr>
            </w:pPr>
            <w:r w:rsidRPr="534F97D8">
              <w:rPr>
                <w:rFonts w:ascii="Arial" w:hAnsi="Arial" w:cs="Arial"/>
                <w:sz w:val="20"/>
                <w:szCs w:val="20"/>
              </w:rPr>
              <w:t>Credit value</w:t>
            </w:r>
          </w:p>
          <w:p w:rsidRPr="00D00242" w:rsidR="00C4649E" w:rsidRDefault="534F97D8" w14:paraId="30978A01" w14:textId="647013FF">
            <w:pPr>
              <w:pStyle w:val="ListParagraph"/>
              <w:numPr>
                <w:ilvl w:val="0"/>
                <w:numId w:val="22"/>
              </w:numPr>
              <w:ind w:left="306" w:hanging="284"/>
              <w:rPr>
                <w:rFonts w:ascii="Arial" w:hAnsi="Arial" w:cs="Arial"/>
                <w:sz w:val="20"/>
                <w:szCs w:val="20"/>
              </w:rPr>
            </w:pPr>
            <w:r w:rsidRPr="534F97D8">
              <w:rPr>
                <w:rFonts w:ascii="Arial" w:hAnsi="Arial" w:cs="Arial"/>
                <w:sz w:val="20"/>
                <w:szCs w:val="20"/>
              </w:rPr>
              <w:t>Credit level</w:t>
            </w:r>
          </w:p>
          <w:p w:rsidRPr="00D00242" w:rsidR="00A67271" w:rsidRDefault="534F97D8" w14:paraId="76CDD18F" w14:textId="77777777">
            <w:pPr>
              <w:pStyle w:val="ListParagraph"/>
              <w:numPr>
                <w:ilvl w:val="0"/>
                <w:numId w:val="22"/>
              </w:numPr>
              <w:ind w:left="306" w:hanging="284"/>
              <w:rPr>
                <w:rFonts w:ascii="Arial" w:hAnsi="Arial" w:cs="Arial"/>
                <w:sz w:val="20"/>
                <w:szCs w:val="20"/>
              </w:rPr>
            </w:pPr>
            <w:r w:rsidRPr="534F97D8">
              <w:rPr>
                <w:rFonts w:ascii="Arial" w:hAnsi="Arial" w:cs="Arial"/>
                <w:sz w:val="20"/>
                <w:szCs w:val="20"/>
              </w:rPr>
              <w:t>Learning outcomes</w:t>
            </w:r>
          </w:p>
          <w:p w:rsidRPr="00D00242" w:rsidR="00A67271" w:rsidRDefault="534F97D8" w14:paraId="50ED553B" w14:textId="77777777">
            <w:pPr>
              <w:pStyle w:val="ListParagraph"/>
              <w:numPr>
                <w:ilvl w:val="0"/>
                <w:numId w:val="22"/>
              </w:numPr>
              <w:ind w:left="306" w:hanging="284"/>
              <w:rPr>
                <w:rFonts w:ascii="Arial" w:hAnsi="Arial" w:cs="Arial"/>
                <w:sz w:val="20"/>
                <w:szCs w:val="20"/>
              </w:rPr>
            </w:pPr>
            <w:r w:rsidRPr="534F97D8">
              <w:rPr>
                <w:rFonts w:ascii="Arial" w:hAnsi="Arial" w:cs="Arial"/>
                <w:sz w:val="20"/>
                <w:szCs w:val="20"/>
              </w:rPr>
              <w:t>Assessment modes</w:t>
            </w:r>
          </w:p>
          <w:p w:rsidRPr="00D00242" w:rsidR="00A67271" w:rsidRDefault="534F97D8" w14:paraId="3BEBA30F" w14:textId="5A98DE9E">
            <w:pPr>
              <w:pStyle w:val="ListParagraph"/>
              <w:numPr>
                <w:ilvl w:val="0"/>
                <w:numId w:val="22"/>
              </w:numPr>
              <w:ind w:left="306" w:hanging="284"/>
              <w:rPr>
                <w:rFonts w:ascii="Arial" w:hAnsi="Arial" w:cs="Arial"/>
                <w:sz w:val="20"/>
                <w:szCs w:val="20"/>
              </w:rPr>
            </w:pPr>
            <w:r w:rsidRPr="534F97D8">
              <w:rPr>
                <w:rFonts w:ascii="Arial" w:hAnsi="Arial" w:cs="Arial"/>
                <w:sz w:val="20"/>
                <w:szCs w:val="20"/>
              </w:rPr>
              <w:t>Assessment weightings</w:t>
            </w:r>
          </w:p>
          <w:p w:rsidR="00353F7B" w:rsidRDefault="00353F7B" w14:paraId="496C1DB5" w14:textId="29F3F26A">
            <w:pPr>
              <w:pStyle w:val="ListParagraph"/>
              <w:numPr>
                <w:ilvl w:val="0"/>
                <w:numId w:val="22"/>
              </w:numPr>
              <w:ind w:left="306" w:hanging="284"/>
              <w:rPr>
                <w:rFonts w:ascii="Arial" w:hAnsi="Arial" w:cs="Arial"/>
                <w:sz w:val="20"/>
                <w:szCs w:val="20"/>
              </w:rPr>
            </w:pPr>
            <w:r>
              <w:rPr>
                <w:rFonts w:ascii="Arial" w:hAnsi="Arial" w:cs="Arial"/>
                <w:sz w:val="20"/>
                <w:szCs w:val="20"/>
              </w:rPr>
              <w:t>Contact hours</w:t>
            </w:r>
          </w:p>
          <w:p w:rsidRPr="00D00242" w:rsidR="00F539E5" w:rsidRDefault="534F97D8" w14:paraId="35A14391" w14:textId="0C12D46D">
            <w:pPr>
              <w:pStyle w:val="ListParagraph"/>
              <w:numPr>
                <w:ilvl w:val="0"/>
                <w:numId w:val="22"/>
              </w:numPr>
              <w:ind w:left="306" w:hanging="284"/>
              <w:rPr>
                <w:rFonts w:ascii="Arial" w:hAnsi="Arial" w:cs="Arial"/>
                <w:sz w:val="20"/>
                <w:szCs w:val="20"/>
              </w:rPr>
            </w:pPr>
            <w:r w:rsidRPr="534F97D8">
              <w:rPr>
                <w:rFonts w:ascii="Arial" w:hAnsi="Arial" w:cs="Arial"/>
                <w:sz w:val="20"/>
                <w:szCs w:val="20"/>
              </w:rPr>
              <w:t>Breakdown of teaching and learning hours</w:t>
            </w:r>
          </w:p>
          <w:p w:rsidRPr="00D00242" w:rsidR="009D38DF" w:rsidRDefault="534F97D8" w14:paraId="59DB3C22" w14:textId="4F8269ED">
            <w:pPr>
              <w:pStyle w:val="ListParagraph"/>
              <w:numPr>
                <w:ilvl w:val="0"/>
                <w:numId w:val="22"/>
              </w:numPr>
              <w:ind w:left="306" w:hanging="284"/>
              <w:rPr>
                <w:rFonts w:ascii="Arial" w:hAnsi="Arial" w:cs="Arial"/>
                <w:sz w:val="20"/>
                <w:szCs w:val="20"/>
              </w:rPr>
            </w:pPr>
            <w:r w:rsidRPr="534F97D8">
              <w:rPr>
                <w:rFonts w:ascii="Arial" w:hAnsi="Arial" w:cs="Arial"/>
                <w:sz w:val="20"/>
                <w:szCs w:val="20"/>
              </w:rPr>
              <w:t>Teaching methods</w:t>
            </w:r>
          </w:p>
        </w:tc>
        <w:tc>
          <w:tcPr>
            <w:tcW w:w="1672" w:type="dxa"/>
          </w:tcPr>
          <w:p w:rsidRPr="00426E80" w:rsidR="009D38DF" w:rsidP="00972FF8" w:rsidRDefault="534F97D8" w14:paraId="4A9EBB58" w14:textId="0A1C8738">
            <w:pPr>
              <w:rPr>
                <w:rFonts w:ascii="Arial" w:hAnsi="Arial" w:cs="Arial"/>
                <w:sz w:val="20"/>
                <w:szCs w:val="20"/>
                <w:lang w:eastAsia="en-GB"/>
              </w:rPr>
            </w:pPr>
            <w:r w:rsidRPr="534F97D8">
              <w:rPr>
                <w:rFonts w:ascii="Arial" w:hAnsi="Arial" w:cs="Arial"/>
                <w:sz w:val="20"/>
                <w:szCs w:val="20"/>
              </w:rPr>
              <w:t>Definitive</w:t>
            </w:r>
          </w:p>
        </w:tc>
        <w:tc>
          <w:tcPr>
            <w:tcW w:w="1269" w:type="dxa"/>
          </w:tcPr>
          <w:p w:rsidRPr="00426E80" w:rsidR="009D38DF" w:rsidP="00972FF8" w:rsidRDefault="35977FF0" w14:paraId="4685F463" w14:textId="4930D682">
            <w:pPr>
              <w:rPr>
                <w:rFonts w:ascii="Arial" w:hAnsi="Arial" w:cs="Arial"/>
                <w:sz w:val="20"/>
                <w:szCs w:val="20"/>
                <w:lang w:eastAsia="en-GB"/>
              </w:rPr>
            </w:pPr>
            <w:r w:rsidRPr="35977FF0">
              <w:rPr>
                <w:rFonts w:ascii="Arial" w:hAnsi="Arial" w:cs="Arial"/>
                <w:sz w:val="20"/>
                <w:szCs w:val="20"/>
              </w:rPr>
              <w:t>FEC</w:t>
            </w:r>
          </w:p>
        </w:tc>
        <w:tc>
          <w:tcPr>
            <w:tcW w:w="5170" w:type="dxa"/>
          </w:tcPr>
          <w:p w:rsidRPr="00426E80" w:rsidR="00A67271" w:rsidP="00972FF8" w:rsidRDefault="35977FF0" w14:paraId="1BFD5681" w14:textId="7E0B12CC">
            <w:pPr>
              <w:autoSpaceDE w:val="0"/>
              <w:autoSpaceDN w:val="0"/>
              <w:adjustRightInd w:val="0"/>
              <w:rPr>
                <w:rFonts w:ascii="Arial" w:hAnsi="Arial" w:cs="Arial"/>
                <w:sz w:val="20"/>
                <w:szCs w:val="20"/>
                <w:lang w:eastAsia="en-GB"/>
              </w:rPr>
            </w:pPr>
            <w:r w:rsidRPr="35977FF0">
              <w:rPr>
                <w:rFonts w:ascii="Arial" w:hAnsi="Arial" w:cs="Arial"/>
                <w:sz w:val="20"/>
                <w:szCs w:val="20"/>
              </w:rPr>
              <w:t>Definitive changes may constitute a ‘material’ change for CMA purposes, owing to the significant impact upon the experience of students taking the module, and the potential impact on overall material course information. Definitive module changes must normally be made to the Autumn meetings of FEC.</w:t>
            </w:r>
          </w:p>
          <w:p w:rsidRPr="00426E80" w:rsidR="009D38DF" w:rsidP="00972FF8" w:rsidRDefault="009D38DF" w14:paraId="60EC52DA" w14:textId="77777777">
            <w:pPr>
              <w:rPr>
                <w:rFonts w:ascii="Arial" w:hAnsi="Arial" w:cs="Arial"/>
                <w:sz w:val="20"/>
                <w:szCs w:val="20"/>
                <w:lang w:eastAsia="en-GB"/>
              </w:rPr>
            </w:pPr>
          </w:p>
        </w:tc>
        <w:tc>
          <w:tcPr>
            <w:tcW w:w="3038" w:type="dxa"/>
          </w:tcPr>
          <w:p w:rsidRPr="00426E80" w:rsidR="00B87137" w:rsidP="00972FF8" w:rsidRDefault="534F97D8" w14:paraId="04F71D3D" w14:textId="371835A5">
            <w:pPr>
              <w:rPr>
                <w:rFonts w:ascii="Arial" w:hAnsi="Arial" w:cs="Arial"/>
                <w:sz w:val="20"/>
                <w:szCs w:val="20"/>
                <w:lang w:eastAsia="en-GB"/>
              </w:rPr>
            </w:pPr>
            <w:r w:rsidRPr="534F97D8">
              <w:rPr>
                <w:rFonts w:ascii="Arial" w:hAnsi="Arial" w:cs="Arial"/>
                <w:sz w:val="20"/>
                <w:szCs w:val="20"/>
              </w:rPr>
              <w:t>Module form</w:t>
            </w:r>
          </w:p>
          <w:p w:rsidRPr="00426E80" w:rsidR="00B87137" w:rsidP="00972FF8" w:rsidRDefault="00B87137" w14:paraId="172951BA" w14:textId="77777777">
            <w:pPr>
              <w:rPr>
                <w:rFonts w:ascii="Arial" w:hAnsi="Arial" w:cs="Arial"/>
                <w:sz w:val="20"/>
                <w:szCs w:val="20"/>
                <w:lang w:eastAsia="en-GB"/>
              </w:rPr>
            </w:pPr>
          </w:p>
          <w:p w:rsidRPr="00426E80" w:rsidR="001435F1" w:rsidP="00972FF8" w:rsidRDefault="001435F1" w14:paraId="42D33B6C" w14:textId="77777777">
            <w:pPr>
              <w:rPr>
                <w:rFonts w:ascii="Arial" w:hAnsi="Arial" w:cs="Arial"/>
                <w:sz w:val="20"/>
                <w:szCs w:val="20"/>
                <w:lang w:eastAsia="en-GB"/>
              </w:rPr>
            </w:pPr>
          </w:p>
        </w:tc>
      </w:tr>
      <w:tr w:rsidRPr="00426E80" w:rsidR="00426E80" w:rsidTr="56F2B0FB" w14:paraId="00135B79" w14:textId="77777777">
        <w:tc>
          <w:tcPr>
            <w:tcW w:w="2799" w:type="dxa"/>
          </w:tcPr>
          <w:p w:rsidRPr="00426E80" w:rsidR="00AB440B" w:rsidRDefault="534F97D8" w14:paraId="267628BF" w14:textId="77777777">
            <w:pPr>
              <w:pStyle w:val="ListParagraph"/>
              <w:numPr>
                <w:ilvl w:val="0"/>
                <w:numId w:val="17"/>
              </w:numPr>
              <w:ind w:left="313" w:hanging="284"/>
              <w:rPr>
                <w:rFonts w:ascii="Arial" w:hAnsi="Arial" w:cs="Arial"/>
                <w:sz w:val="20"/>
                <w:szCs w:val="20"/>
              </w:rPr>
            </w:pPr>
            <w:r w:rsidRPr="534F97D8">
              <w:rPr>
                <w:rFonts w:ascii="Arial" w:hAnsi="Arial" w:cs="Arial"/>
                <w:sz w:val="20"/>
                <w:szCs w:val="20"/>
              </w:rPr>
              <w:t>Assessment schedule</w:t>
            </w:r>
          </w:p>
          <w:p w:rsidRPr="00426E80" w:rsidR="009D38DF" w:rsidRDefault="534F97D8" w14:paraId="0DA3D7A4" w14:textId="77777777">
            <w:pPr>
              <w:pStyle w:val="ListParagraph"/>
              <w:numPr>
                <w:ilvl w:val="0"/>
                <w:numId w:val="17"/>
              </w:numPr>
              <w:ind w:left="313" w:hanging="284"/>
              <w:rPr>
                <w:rFonts w:ascii="Arial" w:hAnsi="Arial" w:cs="Arial"/>
                <w:sz w:val="20"/>
                <w:szCs w:val="20"/>
              </w:rPr>
            </w:pPr>
            <w:r w:rsidRPr="534F97D8">
              <w:rPr>
                <w:rFonts w:ascii="Arial" w:hAnsi="Arial" w:cs="Arial"/>
                <w:sz w:val="20"/>
                <w:szCs w:val="20"/>
              </w:rPr>
              <w:t>Assessment length</w:t>
            </w:r>
          </w:p>
          <w:p w:rsidRPr="00426E80" w:rsidR="00C4649E" w:rsidRDefault="534F97D8" w14:paraId="388B7BD5" w14:textId="7495E971">
            <w:pPr>
              <w:pStyle w:val="ListParagraph"/>
              <w:numPr>
                <w:ilvl w:val="0"/>
                <w:numId w:val="17"/>
              </w:numPr>
              <w:ind w:left="313" w:hanging="284"/>
              <w:rPr>
                <w:rFonts w:ascii="Arial" w:hAnsi="Arial" w:cs="Arial"/>
                <w:sz w:val="20"/>
                <w:szCs w:val="20"/>
              </w:rPr>
            </w:pPr>
            <w:r w:rsidRPr="534F97D8">
              <w:rPr>
                <w:rFonts w:ascii="Arial" w:hAnsi="Arial" w:cs="Arial"/>
                <w:sz w:val="20"/>
                <w:szCs w:val="20"/>
              </w:rPr>
              <w:t>Assessment duration</w:t>
            </w:r>
          </w:p>
        </w:tc>
        <w:tc>
          <w:tcPr>
            <w:tcW w:w="1672" w:type="dxa"/>
          </w:tcPr>
          <w:p w:rsidRPr="00426E80" w:rsidR="009D38DF" w:rsidP="00972FF8" w:rsidRDefault="534F97D8" w14:paraId="5A1A721E" w14:textId="5FA9175F">
            <w:pPr>
              <w:rPr>
                <w:rFonts w:ascii="Arial" w:hAnsi="Arial" w:cs="Arial"/>
                <w:sz w:val="20"/>
                <w:szCs w:val="20"/>
                <w:lang w:eastAsia="en-GB"/>
              </w:rPr>
            </w:pPr>
            <w:r w:rsidRPr="534F97D8">
              <w:rPr>
                <w:rFonts w:ascii="Arial" w:hAnsi="Arial" w:cs="Arial"/>
                <w:sz w:val="20"/>
                <w:szCs w:val="20"/>
              </w:rPr>
              <w:t>Indicative</w:t>
            </w:r>
          </w:p>
        </w:tc>
        <w:tc>
          <w:tcPr>
            <w:tcW w:w="1269" w:type="dxa"/>
          </w:tcPr>
          <w:p w:rsidRPr="00426E80" w:rsidR="009D38DF" w:rsidP="56F2B0FB" w:rsidRDefault="56F2B0FB" w14:paraId="4398DDA3" w14:textId="65448B66">
            <w:r w:rsidRPr="56F2B0FB">
              <w:rPr>
                <w:rFonts w:ascii="Arial" w:hAnsi="Arial" w:cs="Arial"/>
                <w:sz w:val="20"/>
                <w:szCs w:val="20"/>
              </w:rPr>
              <w:t>FEC</w:t>
            </w:r>
          </w:p>
        </w:tc>
        <w:tc>
          <w:tcPr>
            <w:tcW w:w="5170" w:type="dxa"/>
          </w:tcPr>
          <w:p w:rsidRPr="00426E80" w:rsidR="009D38DF" w:rsidP="534F97D8" w:rsidRDefault="534F97D8" w14:paraId="514C7B04" w14:textId="48E77A93">
            <w:pPr>
              <w:rPr>
                <w:rFonts w:ascii="Arial" w:hAnsi="Arial" w:cs="Arial"/>
                <w:sz w:val="20"/>
                <w:szCs w:val="20"/>
                <w:lang w:eastAsia="en-GB"/>
              </w:rPr>
            </w:pPr>
            <w:r w:rsidRPr="534F97D8">
              <w:rPr>
                <w:rFonts w:ascii="Arial" w:hAnsi="Arial" w:cs="Arial"/>
                <w:sz w:val="20"/>
                <w:szCs w:val="20"/>
              </w:rPr>
              <w:t xml:space="preserve">These changes are classed as ‘indicative’ owing to their moderate impact upon the experience of students taking the affected modules. Even after proposals for indicative changes have been approved, the learning outcomes of the module will remain constant, ensuring </w:t>
            </w:r>
            <w:r w:rsidRPr="534F97D8">
              <w:rPr>
                <w:rFonts w:ascii="Arial" w:hAnsi="Arial" w:cs="Arial"/>
                <w:sz w:val="20"/>
                <w:szCs w:val="20"/>
              </w:rPr>
              <w:lastRenderedPageBreak/>
              <w:t>that students successfully completing the module will still be able to reach the same end point.</w:t>
            </w:r>
          </w:p>
        </w:tc>
        <w:tc>
          <w:tcPr>
            <w:tcW w:w="3038" w:type="dxa"/>
          </w:tcPr>
          <w:p w:rsidRPr="00426E80" w:rsidR="009D38DF" w:rsidP="00972FF8" w:rsidRDefault="534F97D8" w14:paraId="7E182A15" w14:textId="081E6A2E">
            <w:pPr>
              <w:rPr>
                <w:rFonts w:ascii="Arial" w:hAnsi="Arial" w:cs="Arial"/>
                <w:sz w:val="20"/>
                <w:szCs w:val="20"/>
                <w:lang w:eastAsia="en-GB"/>
              </w:rPr>
            </w:pPr>
            <w:r w:rsidRPr="534F97D8">
              <w:rPr>
                <w:rFonts w:ascii="Arial" w:hAnsi="Arial" w:cs="Arial"/>
                <w:sz w:val="20"/>
                <w:szCs w:val="20"/>
              </w:rPr>
              <w:lastRenderedPageBreak/>
              <w:t xml:space="preserve">Module form </w:t>
            </w:r>
          </w:p>
        </w:tc>
      </w:tr>
    </w:tbl>
    <w:p w:rsidR="004F0867" w:rsidP="00972FF8" w:rsidRDefault="004F0867" w14:paraId="01A8DD8B" w14:textId="77777777">
      <w:pPr>
        <w:autoSpaceDE w:val="0"/>
        <w:autoSpaceDN w:val="0"/>
        <w:adjustRightInd w:val="0"/>
        <w:rPr>
          <w:rFonts w:ascii="Arial" w:hAnsi="Arial" w:cs="Arial"/>
          <w:lang w:eastAsia="en-GB"/>
        </w:rPr>
        <w:sectPr w:rsidR="004F0867" w:rsidSect="00A56C76">
          <w:pgSz w:w="16838" w:h="11906" w:orient="landscape"/>
          <w:pgMar w:top="1440" w:right="1440" w:bottom="1440" w:left="1440" w:header="709" w:footer="709" w:gutter="0"/>
          <w:cols w:space="708"/>
          <w:docGrid w:linePitch="360"/>
        </w:sectPr>
      </w:pPr>
    </w:p>
    <w:p w:rsidR="00E927BE" w:rsidP="00704EF4" w:rsidRDefault="02509F72" w14:paraId="4C103839" w14:textId="4C317377">
      <w:pPr>
        <w:pStyle w:val="Heading1"/>
      </w:pPr>
      <w:bookmarkStart w:name="_Toc657955861" w:id="28"/>
      <w:r>
        <w:lastRenderedPageBreak/>
        <w:t>7.</w:t>
      </w:r>
      <w:r w:rsidR="2A322FC9">
        <w:tab/>
      </w:r>
      <w:r>
        <w:t>Curriculum information management</w:t>
      </w:r>
      <w:bookmarkEnd w:id="28"/>
    </w:p>
    <w:p w:rsidRPr="00EB4F38" w:rsidR="00E927BE" w:rsidP="534F97D8" w:rsidRDefault="02509F72" w14:paraId="18A51A9A" w14:textId="163DB6CC">
      <w:pPr>
        <w:pStyle w:val="Heading2"/>
        <w:rPr>
          <w:rFonts w:eastAsia="Times New Roman"/>
          <w:noProof/>
          <w:lang w:eastAsia="en-GB"/>
        </w:rPr>
      </w:pPr>
      <w:bookmarkStart w:name="_Toc1296876247" w:id="29"/>
      <w:r>
        <w:t>7.1</w:t>
      </w:r>
      <w:r w:rsidR="2A322FC9">
        <w:tab/>
      </w:r>
      <w:r>
        <w:t>Introduction</w:t>
      </w:r>
      <w:bookmarkEnd w:id="29"/>
    </w:p>
    <w:p w:rsidR="00704EF4" w:rsidP="534F97D8" w:rsidRDefault="00704EF4" w14:paraId="1D6FCC55" w14:textId="77777777">
      <w:pPr>
        <w:pStyle w:val="ListParagraph"/>
        <w:spacing w:before="0" w:beforeAutospacing="0" w:after="0" w:afterAutospacing="0" w:line="259" w:lineRule="auto"/>
        <w:contextualSpacing/>
        <w:rPr>
          <w:rFonts w:ascii="Arial" w:hAnsi="Arial" w:cs="Arial"/>
          <w:noProof/>
          <w:sz w:val="22"/>
          <w:szCs w:val="22"/>
        </w:rPr>
      </w:pPr>
    </w:p>
    <w:p w:rsidRPr="00F401FA" w:rsidR="0094123F" w:rsidP="534F97D8" w:rsidRDefault="35977FF0" w14:paraId="1CC45BC8" w14:textId="14FDC5D6">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The purpose of this section is to clarify where responsibility for the management of course data resides and to detail the protocol that underpins this. Staff should adhere to the protocol below to ensure that course data is recorded accurately and is compliant with the University’s quality assurance processes. This protocol allows the University to have confidence that the educational provision offered by Faculties is of an appropriate quality, is aligned to its strategy and policies, and can be delivered as effectively as possible with respect to available resources.</w:t>
      </w:r>
    </w:p>
    <w:p w:rsidRPr="00F401FA" w:rsidR="0094123F" w:rsidP="534F97D8" w:rsidRDefault="0094123F" w14:paraId="3401D0B6" w14:textId="77777777">
      <w:pPr>
        <w:rPr>
          <w:rFonts w:ascii="Arial" w:hAnsi="Arial" w:cs="Arial"/>
          <w:noProof/>
        </w:rPr>
      </w:pPr>
    </w:p>
    <w:p w:rsidRPr="00F401FA" w:rsidR="0094123F" w:rsidP="534F97D8" w:rsidRDefault="35977FF0" w14:paraId="44B0B3C7" w14:textId="70A317D6">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The quality of curriculum data is also critical to ensuring the University’s compliance with consumer law. The Competition and Markets Authority (CMA) have issued clear guidance that HE institutions should provide </w:t>
      </w:r>
      <w:r w:rsidRPr="35977FF0">
        <w:rPr>
          <w:rFonts w:ascii="Arial" w:hAnsi="Arial" w:cs="Arial"/>
          <w:i/>
          <w:iCs/>
          <w:sz w:val="22"/>
          <w:szCs w:val="22"/>
        </w:rPr>
        <w:t xml:space="preserve">“…clear, accurate, comprehensive, unambiguous and timely information to prospective and current students.” (CMA, May 2023). </w:t>
      </w:r>
      <w:r w:rsidRPr="35977FF0">
        <w:rPr>
          <w:rFonts w:ascii="Arial" w:hAnsi="Arial" w:cs="Arial"/>
          <w:sz w:val="22"/>
          <w:szCs w:val="22"/>
        </w:rPr>
        <w:t>It is therefore clear that all staff involved in curriculum development have a duty to ensure that the University meets this obligation. The following protocol will provide guidance on how to achieve this.</w:t>
      </w:r>
    </w:p>
    <w:p w:rsidRPr="00F401FA" w:rsidR="0094123F" w:rsidP="534F97D8" w:rsidRDefault="0094123F" w14:paraId="49EDB514" w14:textId="77777777">
      <w:pPr>
        <w:rPr>
          <w:rFonts w:ascii="Arial" w:hAnsi="Arial" w:cs="Arial"/>
          <w:noProof/>
          <w:lang w:eastAsia="en-GB"/>
        </w:rPr>
      </w:pPr>
    </w:p>
    <w:p w:rsidRPr="00704EF4" w:rsidR="00284B58" w:rsidP="534F97D8" w:rsidRDefault="35977FF0" w14:paraId="767012EB" w14:textId="088231DD">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Overall responsibility for the management of curriculum data resides with the Academic Quality and Partnership (AQP) Office. If academic or Professional Services staff have any questions regarding this protocol, these may be referred to the AQP Curriculum Team. Responsibility for the accurate completion of proposal forms</w:t>
      </w:r>
      <w:r w:rsidR="00C4292E">
        <w:rPr>
          <w:rFonts w:ascii="Arial" w:hAnsi="Arial" w:cs="Arial"/>
          <w:sz w:val="22"/>
          <w:szCs w:val="22"/>
        </w:rPr>
        <w:t xml:space="preserve"> and course specifications</w:t>
      </w:r>
      <w:r w:rsidRPr="35977FF0">
        <w:rPr>
          <w:rFonts w:ascii="Arial" w:hAnsi="Arial" w:cs="Arial"/>
          <w:sz w:val="22"/>
          <w:szCs w:val="22"/>
        </w:rPr>
        <w:t xml:space="preserve"> resides with the Faculty.</w:t>
      </w:r>
    </w:p>
    <w:p w:rsidRPr="00EB4F38" w:rsidR="0094123F" w:rsidRDefault="02509F72" w14:paraId="7757EB4E" w14:textId="572B4096">
      <w:pPr>
        <w:pStyle w:val="Heading2"/>
        <w:numPr>
          <w:ilvl w:val="1"/>
          <w:numId w:val="23"/>
        </w:numPr>
        <w:rPr>
          <w:rFonts w:eastAsia="Times New Roman"/>
          <w:noProof/>
          <w:lang w:eastAsia="en-GB"/>
        </w:rPr>
      </w:pPr>
      <w:bookmarkStart w:name="_Toc1480714076" w:id="30"/>
      <w:r>
        <w:t xml:space="preserve">New courses </w:t>
      </w:r>
      <w:bookmarkEnd w:id="30"/>
    </w:p>
    <w:p w:rsidRPr="00A76E89" w:rsidR="00144131" w:rsidP="534F97D8" w:rsidRDefault="00144131" w14:paraId="3C665106" w14:textId="77777777">
      <w:pPr>
        <w:spacing w:line="259" w:lineRule="auto"/>
        <w:ind w:left="709"/>
        <w:contextualSpacing/>
        <w:rPr>
          <w:rFonts w:ascii="Arial" w:hAnsi="Arial" w:eastAsia="Times New Roman" w:cs="Arial"/>
          <w:noProof/>
          <w:lang w:eastAsia="en-GB"/>
        </w:rPr>
      </w:pPr>
    </w:p>
    <w:p w:rsidRPr="00704EF4" w:rsidR="00EB4F38" w:rsidP="534F97D8" w:rsidRDefault="35977FF0" w14:paraId="23D20BB4" w14:textId="7F286194">
      <w:pPr>
        <w:spacing w:line="259" w:lineRule="auto"/>
        <w:contextualSpacing/>
        <w:rPr>
          <w:rFonts w:ascii="Arial" w:hAnsi="Arial" w:cs="Arial"/>
          <w:noProof/>
        </w:rPr>
      </w:pPr>
      <w:r w:rsidRPr="35977FF0">
        <w:rPr>
          <w:rFonts w:ascii="Arial" w:hAnsi="Arial" w:cs="Arial"/>
        </w:rPr>
        <w:t>7.2.1</w:t>
      </w:r>
      <w:r w:rsidR="00704EF4">
        <w:tab/>
      </w:r>
      <w:r w:rsidRPr="00C4292E" w:rsidR="00C4292E">
        <w:rPr>
          <w:rFonts w:ascii="Arial" w:hAnsi="Arial" w:cs="Arial"/>
        </w:rPr>
        <w:t>Education</w:t>
      </w:r>
      <w:r w:rsidR="00C4292E">
        <w:t xml:space="preserve"> </w:t>
      </w:r>
      <w:r w:rsidRPr="35977FF0">
        <w:rPr>
          <w:rFonts w:ascii="Arial" w:hAnsi="Arial" w:cs="Arial"/>
        </w:rPr>
        <w:t>Portfolio Approval Sub-Committee</w:t>
      </w:r>
    </w:p>
    <w:p w:rsidR="00EB4F38" w:rsidP="534F97D8" w:rsidRDefault="00EB4F38" w14:paraId="4C17B7DB" w14:textId="77777777">
      <w:pPr>
        <w:pStyle w:val="ListParagraph"/>
        <w:spacing w:before="0" w:beforeAutospacing="0" w:after="0" w:afterAutospacing="0" w:line="259" w:lineRule="auto"/>
        <w:contextualSpacing/>
        <w:rPr>
          <w:rFonts w:ascii="Arial" w:hAnsi="Arial" w:cs="Arial"/>
          <w:noProof/>
          <w:sz w:val="22"/>
          <w:szCs w:val="22"/>
        </w:rPr>
      </w:pPr>
    </w:p>
    <w:p w:rsidRPr="00EB4F38" w:rsidR="0094123F" w:rsidP="534F97D8" w:rsidRDefault="0094123F" w14:paraId="51E4C782" w14:textId="6D70E03B">
      <w:pPr>
        <w:pStyle w:val="ListParagraph"/>
        <w:spacing w:before="0" w:beforeAutospacing="0" w:after="0" w:afterAutospacing="0" w:line="259" w:lineRule="auto"/>
        <w:contextualSpacing/>
        <w:rPr>
          <w:rFonts w:ascii="Arial" w:hAnsi="Arial" w:cs="Arial"/>
          <w:noProof/>
          <w:sz w:val="22"/>
          <w:szCs w:val="22"/>
        </w:rPr>
      </w:pPr>
      <w:r w:rsidRPr="534F97D8">
        <w:rPr>
          <w:rFonts w:ascii="Arial" w:hAnsi="Arial" w:cs="Arial"/>
          <w:noProof/>
          <w:sz w:val="22"/>
          <w:szCs w:val="22"/>
        </w:rPr>
        <w:t xml:space="preserve">The first instance of course data being recorded in the Course Management System (CMS) occurs following approval of a new course (Stage 2 approval) at </w:t>
      </w:r>
      <w:r w:rsidR="00A86756">
        <w:rPr>
          <w:rFonts w:ascii="Arial" w:hAnsi="Arial" w:cs="Arial"/>
          <w:noProof/>
          <w:sz w:val="22"/>
          <w:szCs w:val="22"/>
        </w:rPr>
        <w:t xml:space="preserve">the </w:t>
      </w:r>
      <w:r w:rsidR="00C4292E">
        <w:rPr>
          <w:rFonts w:ascii="Arial" w:hAnsi="Arial" w:cs="Arial"/>
          <w:noProof/>
          <w:sz w:val="22"/>
          <w:szCs w:val="22"/>
        </w:rPr>
        <w:t xml:space="preserve">Education </w:t>
      </w:r>
      <w:r w:rsidRPr="534F97D8">
        <w:rPr>
          <w:rFonts w:ascii="Arial" w:hAnsi="Arial" w:cs="Arial"/>
          <w:noProof/>
          <w:sz w:val="22"/>
          <w:szCs w:val="22"/>
        </w:rPr>
        <w:t xml:space="preserve">Portfolio Approval </w:t>
      </w:r>
      <w:r w:rsidRPr="534F97D8" w:rsidR="534F97D8">
        <w:rPr>
          <w:rFonts w:ascii="Arial" w:hAnsi="Arial" w:cs="Arial"/>
          <w:sz w:val="22"/>
          <w:szCs w:val="22"/>
        </w:rPr>
        <w:t>Sub-</w:t>
      </w:r>
      <w:r w:rsidRPr="534F97D8">
        <w:rPr>
          <w:rFonts w:ascii="Arial" w:hAnsi="Arial" w:cs="Arial"/>
          <w:noProof/>
          <w:sz w:val="22"/>
          <w:szCs w:val="22"/>
        </w:rPr>
        <w:t>Commi</w:t>
      </w:r>
      <w:r w:rsidRPr="534F97D8" w:rsidR="00EB4F38">
        <w:rPr>
          <w:rFonts w:ascii="Arial" w:hAnsi="Arial" w:cs="Arial"/>
          <w:noProof/>
          <w:sz w:val="22"/>
          <w:szCs w:val="22"/>
        </w:rPr>
        <w:t>ttee (PA</w:t>
      </w:r>
      <w:r w:rsidRPr="534F97D8" w:rsidR="534F97D8">
        <w:rPr>
          <w:rFonts w:ascii="Arial" w:hAnsi="Arial" w:cs="Arial"/>
          <w:sz w:val="22"/>
          <w:szCs w:val="22"/>
        </w:rPr>
        <w:t>S</w:t>
      </w:r>
      <w:r w:rsidRPr="534F97D8" w:rsidR="00EB4F38">
        <w:rPr>
          <w:rFonts w:ascii="Arial" w:hAnsi="Arial" w:cs="Arial"/>
          <w:noProof/>
          <w:sz w:val="22"/>
          <w:szCs w:val="22"/>
        </w:rPr>
        <w:t>C). Following approval, t</w:t>
      </w:r>
      <w:r w:rsidRPr="534F97D8">
        <w:rPr>
          <w:rFonts w:ascii="Arial" w:hAnsi="Arial" w:cs="Arial"/>
          <w:noProof/>
          <w:sz w:val="22"/>
          <w:szCs w:val="22"/>
        </w:rPr>
        <w:t xml:space="preserve">he </w:t>
      </w:r>
      <w:r w:rsidRPr="00A86756" w:rsidR="00C4292E">
        <w:rPr>
          <w:rFonts w:ascii="Arial" w:hAnsi="Arial" w:cs="Arial"/>
          <w:b/>
          <w:bCs/>
          <w:noProof/>
          <w:sz w:val="22"/>
          <w:szCs w:val="22"/>
        </w:rPr>
        <w:t>E</w:t>
      </w:r>
      <w:r w:rsidRPr="534F97D8">
        <w:rPr>
          <w:rFonts w:ascii="Arial" w:hAnsi="Arial" w:cs="Arial"/>
          <w:b/>
          <w:bCs/>
          <w:noProof/>
          <w:sz w:val="22"/>
          <w:szCs w:val="22"/>
        </w:rPr>
        <w:t>PA</w:t>
      </w:r>
      <w:r w:rsidRPr="534F97D8" w:rsidR="534F97D8">
        <w:rPr>
          <w:rFonts w:ascii="Arial" w:hAnsi="Arial" w:cs="Arial"/>
          <w:b/>
          <w:bCs/>
          <w:sz w:val="22"/>
          <w:szCs w:val="22"/>
        </w:rPr>
        <w:t>S</w:t>
      </w:r>
      <w:r w:rsidRPr="534F97D8">
        <w:rPr>
          <w:rFonts w:ascii="Arial" w:hAnsi="Arial" w:cs="Arial"/>
          <w:b/>
          <w:bCs/>
          <w:noProof/>
          <w:sz w:val="22"/>
          <w:szCs w:val="22"/>
        </w:rPr>
        <w:t>C Secretary</w:t>
      </w:r>
      <w:r w:rsidRPr="534F97D8">
        <w:rPr>
          <w:rFonts w:ascii="Arial" w:hAnsi="Arial" w:cs="Arial"/>
          <w:noProof/>
          <w:sz w:val="22"/>
          <w:szCs w:val="22"/>
        </w:rPr>
        <w:t xml:space="preserve"> informs the </w:t>
      </w:r>
      <w:r w:rsidRPr="534F97D8" w:rsidR="534F97D8">
        <w:rPr>
          <w:rFonts w:ascii="Arial" w:hAnsi="Arial" w:cs="Arial"/>
          <w:sz w:val="22"/>
          <w:szCs w:val="22"/>
        </w:rPr>
        <w:t>Faculty/Faculties</w:t>
      </w:r>
      <w:r w:rsidRPr="534F97D8">
        <w:rPr>
          <w:rFonts w:ascii="Arial" w:hAnsi="Arial" w:cs="Arial"/>
          <w:noProof/>
          <w:sz w:val="22"/>
          <w:szCs w:val="22"/>
        </w:rPr>
        <w:t xml:space="preserve"> of the approval</w:t>
      </w:r>
      <w:r w:rsidRPr="534F97D8">
        <w:rPr>
          <w:rStyle w:val="FootnoteReference"/>
          <w:rFonts w:ascii="Arial" w:hAnsi="Arial" w:cs="Arial"/>
          <w:noProof/>
          <w:sz w:val="22"/>
          <w:szCs w:val="22"/>
        </w:rPr>
        <w:footnoteReference w:id="1"/>
      </w:r>
      <w:r w:rsidRPr="534F97D8">
        <w:rPr>
          <w:rFonts w:ascii="Arial" w:hAnsi="Arial" w:cs="Arial"/>
          <w:noProof/>
          <w:sz w:val="22"/>
          <w:szCs w:val="22"/>
        </w:rPr>
        <w:t xml:space="preserve"> and at the same time informs relevant contacts in Professional Services that a new course has been agreed. These Profe</w:t>
      </w:r>
      <w:r w:rsidR="00C4292E">
        <w:rPr>
          <w:rFonts w:ascii="Arial" w:hAnsi="Arial" w:cs="Arial"/>
          <w:noProof/>
          <w:sz w:val="22"/>
          <w:szCs w:val="22"/>
        </w:rPr>
        <w:t>s</w:t>
      </w:r>
      <w:r w:rsidRPr="534F97D8">
        <w:rPr>
          <w:rFonts w:ascii="Arial" w:hAnsi="Arial" w:cs="Arial"/>
          <w:noProof/>
          <w:sz w:val="22"/>
          <w:szCs w:val="22"/>
        </w:rPr>
        <w:t>sional Services contacts are:</w:t>
      </w:r>
    </w:p>
    <w:p w:rsidRPr="00A76E89" w:rsidR="0094123F" w:rsidP="534F97D8" w:rsidRDefault="0094123F" w14:paraId="50C69979" w14:textId="77777777">
      <w:pPr>
        <w:rPr>
          <w:rFonts w:ascii="Arial" w:hAnsi="Arial" w:cs="Arial"/>
          <w:noProof/>
        </w:rPr>
      </w:pPr>
    </w:p>
    <w:p w:rsidR="0094123F" w:rsidRDefault="534F97D8" w14:paraId="6DFA893A" w14:textId="77AA0CAE">
      <w:pPr>
        <w:pStyle w:val="ListParagraph"/>
        <w:numPr>
          <w:ilvl w:val="0"/>
          <w:numId w:val="19"/>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Prospectus Editor</w:t>
      </w:r>
      <w:r w:rsidRPr="534F97D8">
        <w:rPr>
          <w:rFonts w:ascii="Arial" w:hAnsi="Arial" w:cs="Arial"/>
          <w:sz w:val="22"/>
          <w:szCs w:val="22"/>
        </w:rPr>
        <w:t xml:space="preserve">, who will need to know that new content will be required for the online and print prospectuses. New course pages in the prospectus will need to incorporate a ‘subject to validation’ caveat at this stage, so as not to give the appearance to applicants that the course has been approved to admit students. However, recruitment activities are permitted at this stage. </w:t>
      </w:r>
    </w:p>
    <w:p w:rsidRPr="00500855" w:rsidR="00144131" w:rsidP="534F97D8" w:rsidRDefault="00144131" w14:paraId="4F28E5DB" w14:textId="77777777">
      <w:pPr>
        <w:pStyle w:val="ListParagraph"/>
        <w:spacing w:before="0" w:beforeAutospacing="0" w:after="0" w:afterAutospacing="0" w:line="259" w:lineRule="auto"/>
        <w:ind w:left="567" w:hanging="284"/>
        <w:contextualSpacing/>
        <w:rPr>
          <w:rFonts w:ascii="Arial" w:hAnsi="Arial" w:cs="Arial"/>
          <w:noProof/>
          <w:sz w:val="22"/>
          <w:szCs w:val="22"/>
        </w:rPr>
      </w:pPr>
    </w:p>
    <w:p w:rsidR="0094123F" w:rsidRDefault="534F97D8" w14:paraId="3F6F60D8" w14:textId="5FE5101C">
      <w:pPr>
        <w:pStyle w:val="ListParagraph"/>
        <w:numPr>
          <w:ilvl w:val="0"/>
          <w:numId w:val="19"/>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b/>
          <w:bCs/>
          <w:sz w:val="22"/>
          <w:szCs w:val="22"/>
        </w:rPr>
        <w:t>The AQP Curriculum Team</w:t>
      </w:r>
      <w:r w:rsidRPr="534F97D8">
        <w:rPr>
          <w:rFonts w:ascii="Arial" w:hAnsi="Arial" w:cs="Arial"/>
          <w:sz w:val="22"/>
          <w:szCs w:val="22"/>
        </w:rPr>
        <w:t>, who will need to create a new course record in CMS</w:t>
      </w:r>
      <w:r w:rsidR="00C4292E">
        <w:rPr>
          <w:rFonts w:ascii="Arial" w:hAnsi="Arial" w:cs="Arial"/>
          <w:sz w:val="22"/>
          <w:szCs w:val="22"/>
        </w:rPr>
        <w:t xml:space="preserve"> and Banner</w:t>
      </w:r>
      <w:r w:rsidRPr="534F97D8">
        <w:rPr>
          <w:rFonts w:ascii="Arial" w:hAnsi="Arial" w:cs="Arial"/>
          <w:sz w:val="22"/>
          <w:szCs w:val="22"/>
        </w:rPr>
        <w:t xml:space="preserve">. New </w:t>
      </w:r>
      <w:r w:rsidR="00C4292E">
        <w:rPr>
          <w:rFonts w:ascii="Arial" w:hAnsi="Arial" w:cs="Arial"/>
          <w:sz w:val="22"/>
          <w:szCs w:val="22"/>
        </w:rPr>
        <w:t xml:space="preserve">CMS </w:t>
      </w:r>
      <w:r w:rsidRPr="534F97D8">
        <w:rPr>
          <w:rFonts w:ascii="Arial" w:hAnsi="Arial" w:cs="Arial"/>
          <w:sz w:val="22"/>
          <w:szCs w:val="22"/>
        </w:rPr>
        <w:t xml:space="preserve">course records will be given a status of ‘OUTLINE’. The Team will </w:t>
      </w:r>
      <w:r w:rsidRPr="534F97D8">
        <w:rPr>
          <w:rFonts w:ascii="Arial" w:hAnsi="Arial" w:cs="Arial"/>
          <w:sz w:val="22"/>
          <w:szCs w:val="22"/>
        </w:rPr>
        <w:lastRenderedPageBreak/>
        <w:t>then also ensure that a Validation Secretary is appointed to take forward the University’s quality assurance process.</w:t>
      </w:r>
    </w:p>
    <w:p w:rsidRPr="00A76E89" w:rsidR="00144131" w:rsidP="534F97D8" w:rsidRDefault="00144131" w14:paraId="6F06D79A" w14:textId="77777777">
      <w:pPr>
        <w:spacing w:line="259" w:lineRule="auto"/>
        <w:ind w:left="567" w:hanging="284"/>
        <w:contextualSpacing/>
        <w:rPr>
          <w:rFonts w:ascii="Arial" w:hAnsi="Arial" w:cs="Arial"/>
          <w:noProof/>
        </w:rPr>
      </w:pPr>
    </w:p>
    <w:p w:rsidR="0094123F" w:rsidRDefault="534F97D8" w14:paraId="2EE3122A" w14:textId="77777777">
      <w:pPr>
        <w:pStyle w:val="ListParagraph"/>
        <w:numPr>
          <w:ilvl w:val="0"/>
          <w:numId w:val="19"/>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Admissions Team</w:t>
      </w:r>
      <w:r w:rsidRPr="534F97D8">
        <w:rPr>
          <w:rFonts w:ascii="Arial" w:hAnsi="Arial" w:cs="Arial"/>
          <w:sz w:val="22"/>
          <w:szCs w:val="22"/>
        </w:rPr>
        <w:t>, who will need to set up a UCAS code (UG only) and will need to be in a position to advise applicants regarding the course.</w:t>
      </w:r>
    </w:p>
    <w:p w:rsidRPr="00A76E89" w:rsidR="00144131" w:rsidP="534F97D8" w:rsidRDefault="00144131" w14:paraId="35E27C21" w14:textId="5A55434D">
      <w:pPr>
        <w:spacing w:line="259" w:lineRule="auto"/>
        <w:contextualSpacing/>
        <w:rPr>
          <w:rFonts w:ascii="Arial" w:hAnsi="Arial" w:cs="Arial"/>
          <w:noProof/>
        </w:rPr>
      </w:pPr>
    </w:p>
    <w:p w:rsidRPr="00500855" w:rsidR="0094123F" w:rsidRDefault="534F97D8" w14:paraId="2A780ADE" w14:textId="77777777">
      <w:pPr>
        <w:pStyle w:val="ListParagraph"/>
        <w:numPr>
          <w:ilvl w:val="0"/>
          <w:numId w:val="19"/>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Finance Team</w:t>
      </w:r>
      <w:r w:rsidRPr="534F97D8">
        <w:rPr>
          <w:rFonts w:ascii="Arial" w:hAnsi="Arial" w:cs="Arial"/>
          <w:sz w:val="22"/>
          <w:szCs w:val="22"/>
        </w:rPr>
        <w:t>, who will need to factor the new course or pathway into their business systems.</w:t>
      </w:r>
    </w:p>
    <w:p w:rsidRPr="00500855" w:rsidR="0094123F" w:rsidP="534F97D8" w:rsidRDefault="0094123F" w14:paraId="5A45BC84" w14:textId="77777777">
      <w:pPr>
        <w:pStyle w:val="ListParagraph"/>
        <w:spacing w:before="0" w:beforeAutospacing="0" w:after="0" w:afterAutospacing="0"/>
        <w:ind w:left="1276" w:hanging="709"/>
        <w:rPr>
          <w:rFonts w:ascii="Arial" w:hAnsi="Arial" w:cs="Arial"/>
          <w:noProof/>
          <w:sz w:val="22"/>
          <w:szCs w:val="22"/>
        </w:rPr>
      </w:pPr>
    </w:p>
    <w:p w:rsidRPr="00500855" w:rsidR="0094123F" w:rsidP="534F97D8" w:rsidRDefault="35977FF0" w14:paraId="405DF3F0" w14:textId="3E22A7EF">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No module records should be created at this stage in respect of new courses as only the title and general course concept will have been approved. Therefore, the Curriculum and Assessment Officer (CAO) in the Faculty should not take any action at this time with respect to course data.</w:t>
      </w:r>
    </w:p>
    <w:p w:rsidRPr="00A76E89" w:rsidR="0094123F" w:rsidP="534F97D8" w:rsidRDefault="0094123F" w14:paraId="6F640BD0" w14:textId="77777777">
      <w:pPr>
        <w:rPr>
          <w:rFonts w:ascii="Arial" w:hAnsi="Arial" w:cs="Arial"/>
          <w:noProof/>
        </w:rPr>
      </w:pPr>
    </w:p>
    <w:p w:rsidR="0094123F" w:rsidP="534F97D8" w:rsidRDefault="0094123F" w14:paraId="6CE083EF" w14:textId="77777777">
      <w:pPr>
        <w:pStyle w:val="ListParagraph"/>
        <w:spacing w:before="0" w:beforeAutospacing="0" w:after="0" w:afterAutospacing="0" w:line="259" w:lineRule="auto"/>
        <w:ind w:left="1276"/>
        <w:contextualSpacing/>
        <w:rPr>
          <w:rFonts w:ascii="Arial" w:hAnsi="Arial" w:cs="Arial"/>
          <w:noProof/>
          <w:sz w:val="22"/>
          <w:szCs w:val="22"/>
        </w:rPr>
      </w:pPr>
    </w:p>
    <w:p w:rsidR="00EB4F38" w:rsidRDefault="534F97D8" w14:paraId="2D0CBD63" w14:textId="20DE5328">
      <w:pPr>
        <w:pStyle w:val="ListParagraph"/>
        <w:numPr>
          <w:ilvl w:val="2"/>
          <w:numId w:val="24"/>
        </w:numPr>
        <w:spacing w:line="259" w:lineRule="auto"/>
        <w:contextualSpacing/>
        <w:rPr>
          <w:rFonts w:ascii="Arial" w:hAnsi="Arial" w:cs="Arial"/>
          <w:noProof/>
        </w:rPr>
      </w:pPr>
      <w:r w:rsidRPr="534F97D8">
        <w:rPr>
          <w:rFonts w:ascii="Arial" w:hAnsi="Arial" w:cs="Arial"/>
        </w:rPr>
        <w:t>Validation</w:t>
      </w:r>
    </w:p>
    <w:p w:rsidRPr="00704EF4" w:rsidR="00704EF4" w:rsidP="534F97D8" w:rsidRDefault="00704EF4" w14:paraId="19390F73" w14:textId="77777777">
      <w:pPr>
        <w:pStyle w:val="ListParagraph"/>
        <w:spacing w:line="259" w:lineRule="auto"/>
        <w:ind w:left="720"/>
        <w:contextualSpacing/>
        <w:rPr>
          <w:rFonts w:ascii="Arial" w:hAnsi="Arial" w:cs="Arial"/>
          <w:noProof/>
        </w:rPr>
      </w:pPr>
    </w:p>
    <w:p w:rsidRPr="0018377A" w:rsidR="0094123F" w:rsidP="534F97D8" w:rsidRDefault="35977FF0" w14:paraId="34210140" w14:textId="38734ABF">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The </w:t>
      </w:r>
      <w:r w:rsidRPr="35977FF0">
        <w:rPr>
          <w:rFonts w:ascii="Arial" w:hAnsi="Arial" w:cs="Arial"/>
          <w:b/>
          <w:bCs/>
          <w:sz w:val="22"/>
          <w:szCs w:val="22"/>
        </w:rPr>
        <w:t>Validation Secretary</w:t>
      </w:r>
      <w:r w:rsidRPr="35977FF0">
        <w:rPr>
          <w:rFonts w:ascii="Arial" w:hAnsi="Arial" w:cs="Arial"/>
          <w:sz w:val="22"/>
          <w:szCs w:val="22"/>
        </w:rPr>
        <w:t xml:space="preserve">, following validation of a new course, will inform the Faculty of this fact. The Secretary will also inform the AQP Curriculum Team and the Student MI and Data Team that a course has been validated, with the entire process having reached completion. </w:t>
      </w:r>
    </w:p>
    <w:p w:rsidRPr="0018377A" w:rsidR="0094123F" w:rsidP="534F97D8" w:rsidRDefault="0094123F" w14:paraId="7139CD1D" w14:textId="77777777">
      <w:pPr>
        <w:pStyle w:val="ListParagraph"/>
        <w:spacing w:before="0" w:beforeAutospacing="0" w:after="0" w:afterAutospacing="0"/>
        <w:ind w:left="567"/>
        <w:rPr>
          <w:rFonts w:ascii="Arial" w:hAnsi="Arial" w:cs="Arial"/>
          <w:noProof/>
          <w:sz w:val="22"/>
          <w:szCs w:val="22"/>
        </w:rPr>
      </w:pPr>
    </w:p>
    <w:p w:rsidRPr="0018377A" w:rsidR="0094123F" w:rsidP="534F97D8" w:rsidRDefault="35977FF0" w14:paraId="517EBBB5" w14:textId="744ED540">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The </w:t>
      </w:r>
      <w:r w:rsidRPr="35977FF0">
        <w:rPr>
          <w:rFonts w:ascii="Arial" w:hAnsi="Arial" w:cs="Arial"/>
          <w:b/>
          <w:bCs/>
          <w:sz w:val="22"/>
          <w:szCs w:val="22"/>
        </w:rPr>
        <w:t>AQP Curriculum Team</w:t>
      </w:r>
      <w:r w:rsidRPr="35977FF0">
        <w:rPr>
          <w:rFonts w:ascii="Arial" w:hAnsi="Arial" w:cs="Arial"/>
          <w:sz w:val="22"/>
          <w:szCs w:val="22"/>
        </w:rPr>
        <w:t xml:space="preserve"> will then carry out the following actions:</w:t>
      </w:r>
    </w:p>
    <w:p w:rsidRPr="0018377A" w:rsidR="0094123F" w:rsidP="534F97D8" w:rsidRDefault="0094123F" w14:paraId="05F3F76F" w14:textId="77777777">
      <w:pPr>
        <w:pStyle w:val="ListParagraph"/>
        <w:spacing w:before="0" w:beforeAutospacing="0" w:after="0" w:afterAutospacing="0"/>
        <w:ind w:hanging="709"/>
        <w:rPr>
          <w:rFonts w:ascii="Arial" w:hAnsi="Arial" w:cs="Arial"/>
          <w:noProof/>
          <w:sz w:val="22"/>
          <w:szCs w:val="22"/>
        </w:rPr>
      </w:pPr>
    </w:p>
    <w:p w:rsidR="0094123F" w:rsidRDefault="534F97D8" w14:paraId="7B680748" w14:textId="083C5B0A">
      <w:pPr>
        <w:pStyle w:val="ListParagraph"/>
        <w:numPr>
          <w:ilvl w:val="0"/>
          <w:numId w:val="20"/>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The course record on CMS is updated so that the course’s status changes to ‘CONFIRMED’</w:t>
      </w:r>
      <w:r w:rsidR="00C4292E">
        <w:rPr>
          <w:rFonts w:ascii="Arial" w:hAnsi="Arial" w:cs="Arial"/>
          <w:sz w:val="22"/>
          <w:szCs w:val="22"/>
        </w:rPr>
        <w:t>. The course record in Banner is updated to ‘Locked’.</w:t>
      </w:r>
    </w:p>
    <w:p w:rsidRPr="0018377A" w:rsidR="0033688C" w:rsidP="534F97D8" w:rsidRDefault="0033688C" w14:paraId="050DEC6C" w14:textId="77777777">
      <w:pPr>
        <w:pStyle w:val="ListParagraph"/>
        <w:spacing w:before="0" w:beforeAutospacing="0" w:after="0" w:afterAutospacing="0" w:line="259" w:lineRule="auto"/>
        <w:ind w:left="567" w:hanging="284"/>
        <w:contextualSpacing/>
        <w:rPr>
          <w:rFonts w:ascii="Arial" w:hAnsi="Arial" w:cs="Arial"/>
          <w:noProof/>
          <w:sz w:val="22"/>
          <w:szCs w:val="22"/>
        </w:rPr>
      </w:pPr>
    </w:p>
    <w:p w:rsidR="0094123F" w:rsidRDefault="35977FF0" w14:paraId="60EC4A91" w14:textId="66988F3F">
      <w:pPr>
        <w:pStyle w:val="ListParagraph"/>
        <w:numPr>
          <w:ilvl w:val="0"/>
          <w:numId w:val="20"/>
        </w:numPr>
        <w:spacing w:before="0" w:beforeAutospacing="0" w:after="0" w:afterAutospacing="0" w:line="259" w:lineRule="auto"/>
        <w:ind w:left="567" w:hanging="284"/>
        <w:contextualSpacing/>
        <w:rPr>
          <w:rFonts w:ascii="Arial" w:hAnsi="Arial" w:cs="Arial"/>
          <w:noProof/>
          <w:sz w:val="22"/>
          <w:szCs w:val="22"/>
        </w:rPr>
      </w:pPr>
      <w:r w:rsidRPr="35977FF0">
        <w:rPr>
          <w:rFonts w:ascii="Arial" w:hAnsi="Arial" w:cs="Arial"/>
          <w:sz w:val="22"/>
          <w:szCs w:val="22"/>
        </w:rPr>
        <w:t>Following this, the Team will contact the relevant CAO to inform them that they can begin to populate the course record with module, syllabus and learning outcome data.</w:t>
      </w:r>
    </w:p>
    <w:p w:rsidRPr="00A76E89" w:rsidR="0033688C" w:rsidP="534F97D8" w:rsidRDefault="0033688C" w14:paraId="02338BC2" w14:textId="77777777">
      <w:pPr>
        <w:spacing w:line="259" w:lineRule="auto"/>
        <w:ind w:left="567" w:hanging="284"/>
        <w:contextualSpacing/>
        <w:rPr>
          <w:rFonts w:ascii="Arial" w:hAnsi="Arial" w:cs="Arial"/>
          <w:noProof/>
        </w:rPr>
      </w:pPr>
    </w:p>
    <w:p w:rsidR="0094123F" w:rsidRDefault="534F97D8" w14:paraId="63F58ECA" w14:textId="58A74D17">
      <w:pPr>
        <w:pStyle w:val="ListParagraph"/>
        <w:numPr>
          <w:ilvl w:val="0"/>
          <w:numId w:val="20"/>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The Team will contact the Prospectus Editor to confirm that the ‘subject to validation’ caveat can be removed.</w:t>
      </w:r>
    </w:p>
    <w:p w:rsidRPr="00442219" w:rsidR="00442219" w:rsidP="534F97D8" w:rsidRDefault="00442219" w14:paraId="1F50A642" w14:textId="1A2FCC08">
      <w:pPr>
        <w:spacing w:line="259" w:lineRule="auto"/>
        <w:contextualSpacing/>
        <w:rPr>
          <w:rFonts w:ascii="Arial" w:hAnsi="Arial" w:cs="Arial"/>
          <w:noProof/>
        </w:rPr>
      </w:pPr>
    </w:p>
    <w:p w:rsidRPr="0018377A" w:rsidR="00854B47" w:rsidRDefault="534F97D8" w14:paraId="4B685707" w14:textId="4F1776F4">
      <w:pPr>
        <w:pStyle w:val="ListParagraph"/>
        <w:numPr>
          <w:ilvl w:val="0"/>
          <w:numId w:val="20"/>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The Team will contact the Student MI and Data Team, who will arrange for the course to be added to the Student Loans Company database to allow applicants to access loans.</w:t>
      </w:r>
    </w:p>
    <w:p w:rsidRPr="0018377A" w:rsidR="0094123F" w:rsidP="534F97D8" w:rsidRDefault="0094123F" w14:paraId="19F12DE1" w14:textId="77777777">
      <w:pPr>
        <w:pStyle w:val="ListParagraph"/>
        <w:spacing w:before="0" w:beforeAutospacing="0" w:after="0" w:afterAutospacing="0"/>
        <w:rPr>
          <w:rFonts w:ascii="Arial" w:hAnsi="Arial" w:cs="Arial"/>
          <w:noProof/>
          <w:sz w:val="22"/>
          <w:szCs w:val="22"/>
        </w:rPr>
      </w:pPr>
    </w:p>
    <w:p w:rsidRPr="0018377A" w:rsidR="0094123F" w:rsidP="534F97D8" w:rsidRDefault="35977FF0" w14:paraId="5479C004" w14:textId="1AB3082E">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The </w:t>
      </w:r>
      <w:r w:rsidRPr="35977FF0">
        <w:rPr>
          <w:rFonts w:ascii="Arial" w:hAnsi="Arial" w:cs="Arial"/>
          <w:b/>
          <w:bCs/>
          <w:sz w:val="22"/>
          <w:szCs w:val="22"/>
        </w:rPr>
        <w:t>CAO</w:t>
      </w:r>
      <w:r w:rsidRPr="35977FF0">
        <w:rPr>
          <w:rFonts w:ascii="Arial" w:hAnsi="Arial" w:cs="Arial"/>
          <w:sz w:val="22"/>
          <w:szCs w:val="22"/>
        </w:rPr>
        <w:t xml:space="preserve"> will then create new module records and attach these to the course record, ensuring that these are in place prior to the beginning of the timetabling process for the following academic year. The </w:t>
      </w:r>
      <w:r w:rsidRPr="35977FF0">
        <w:rPr>
          <w:rFonts w:ascii="Arial" w:hAnsi="Arial" w:cs="Arial"/>
          <w:b/>
          <w:bCs/>
          <w:sz w:val="22"/>
          <w:szCs w:val="22"/>
        </w:rPr>
        <w:t>CAO</w:t>
      </w:r>
      <w:r w:rsidRPr="35977FF0">
        <w:rPr>
          <w:rFonts w:ascii="Arial" w:hAnsi="Arial" w:cs="Arial"/>
          <w:sz w:val="22"/>
          <w:szCs w:val="22"/>
        </w:rPr>
        <w:t xml:space="preserve"> will also create the attendant syllabus rules for the course, add course learning outcomes and mapping to modules.</w:t>
      </w:r>
    </w:p>
    <w:p w:rsidRPr="00A76E89" w:rsidR="0094123F" w:rsidP="534F97D8" w:rsidRDefault="0094123F" w14:paraId="5DC84AE5" w14:textId="77777777">
      <w:pPr>
        <w:rPr>
          <w:rFonts w:ascii="Arial" w:hAnsi="Arial" w:cs="Arial"/>
          <w:noProof/>
        </w:rPr>
      </w:pPr>
    </w:p>
    <w:p w:rsidR="0094123F" w:rsidP="534F97D8" w:rsidRDefault="534F97D8" w14:paraId="6C5E83B6" w14:textId="174E8FA5">
      <w:pPr>
        <w:pStyle w:val="ListParagraph"/>
        <w:spacing w:before="0" w:beforeAutospacing="0" w:after="160" w:afterAutospacing="0" w:line="259" w:lineRule="auto"/>
        <w:contextualSpacing/>
        <w:rPr>
          <w:rFonts w:ascii="Arial" w:hAnsi="Arial" w:cs="Arial"/>
          <w:noProof/>
          <w:sz w:val="22"/>
          <w:szCs w:val="22"/>
        </w:rPr>
        <w:sectPr w:rsidR="0094123F" w:rsidSect="004F0867">
          <w:pgSz w:w="11906" w:h="16838" w:orient="portrait"/>
          <w:pgMar w:top="1440" w:right="1440" w:bottom="1440" w:left="1440" w:header="709" w:footer="709" w:gutter="0"/>
          <w:cols w:space="708"/>
          <w:docGrid w:linePitch="360"/>
        </w:sectPr>
      </w:pPr>
      <w:r w:rsidRPr="534F97D8">
        <w:rPr>
          <w:rFonts w:ascii="Arial" w:hAnsi="Arial" w:cs="Arial"/>
          <w:sz w:val="22"/>
          <w:szCs w:val="22"/>
        </w:rPr>
        <w:t xml:space="preserve">The addition of module and syllabus information concludes the data management process for the addition of new courses. </w:t>
      </w:r>
      <w:r w:rsidRPr="534F97D8">
        <w:rPr>
          <w:rFonts w:ascii="Arial" w:hAnsi="Arial" w:cs="Arial"/>
          <w:b/>
          <w:bCs/>
          <w:sz w:val="22"/>
          <w:szCs w:val="22"/>
        </w:rPr>
        <w:t>Figures 1 and 2</w:t>
      </w:r>
      <w:r w:rsidRPr="534F97D8">
        <w:rPr>
          <w:rFonts w:ascii="Arial" w:hAnsi="Arial" w:cs="Arial"/>
          <w:sz w:val="22"/>
          <w:szCs w:val="22"/>
        </w:rPr>
        <w:t xml:space="preserve"> illustrate this process with further contextual information</w:t>
      </w:r>
    </w:p>
    <w:p w:rsidR="167E6907" w:rsidP="167E6907" w:rsidRDefault="167E6907" w14:paraId="7B67A165" w14:textId="5915513D">
      <w:pPr>
        <w:pStyle w:val="Header"/>
        <w:rPr>
          <w:rFonts w:ascii="Arial" w:hAnsi="Arial" w:cs="Arial"/>
          <w:b/>
          <w:bCs/>
        </w:rPr>
      </w:pPr>
      <w:r w:rsidRPr="167E6907">
        <w:rPr>
          <w:rFonts w:ascii="Arial" w:hAnsi="Arial" w:cs="Arial"/>
          <w:b/>
          <w:bCs/>
        </w:rPr>
        <w:lastRenderedPageBreak/>
        <w:t xml:space="preserve">Figure 1: </w:t>
      </w:r>
      <w:r w:rsidR="00A86756">
        <w:rPr>
          <w:rFonts w:ascii="Arial" w:hAnsi="Arial" w:cs="Arial"/>
          <w:b/>
          <w:bCs/>
        </w:rPr>
        <w:t xml:space="preserve">Education </w:t>
      </w:r>
      <w:r w:rsidRPr="167E6907">
        <w:rPr>
          <w:rFonts w:ascii="Arial" w:hAnsi="Arial" w:cs="Arial"/>
          <w:b/>
          <w:bCs/>
        </w:rPr>
        <w:t>Portfolio Approval Sub-Committee (</w:t>
      </w:r>
      <w:r w:rsidR="00A86756">
        <w:rPr>
          <w:rFonts w:ascii="Arial" w:hAnsi="Arial" w:cs="Arial"/>
          <w:b/>
          <w:bCs/>
        </w:rPr>
        <w:t>E</w:t>
      </w:r>
      <w:r w:rsidRPr="167E6907">
        <w:rPr>
          <w:rFonts w:ascii="Arial" w:hAnsi="Arial" w:cs="Arial"/>
          <w:b/>
          <w:bCs/>
        </w:rPr>
        <w:t>PASC) – business flow for new courses and pathways</w:t>
      </w:r>
    </w:p>
    <w:p w:rsidRPr="00A76E89" w:rsidR="00707FE5" w:rsidP="344A64B3" w:rsidRDefault="00707FE5" w14:paraId="7359A8BF" w14:textId="5121FB68">
      <w:pPr>
        <w:spacing w:before="100" w:beforeAutospacing="1" w:after="100" w:afterAutospacing="1" w:line="240" w:lineRule="auto"/>
        <w:ind w:left="792"/>
        <w:rPr>
          <w:rFonts w:ascii="Times New Roman" w:hAnsi="Times New Roman" w:eastAsia="Times New Roman" w:cs="Times New Roman"/>
          <w:noProof/>
          <w:sz w:val="24"/>
          <w:szCs w:val="24"/>
          <w:lang w:eastAsia="en-GB"/>
        </w:rPr>
      </w:pPr>
      <w:r>
        <w:rPr>
          <w:noProof/>
          <w:lang w:eastAsia="en-GB"/>
        </w:rPr>
        <w:drawing>
          <wp:anchor distT="0" distB="0" distL="114300" distR="114300" simplePos="0" relativeHeight="251685888" behindDoc="0" locked="0" layoutInCell="1" allowOverlap="1" wp14:anchorId="75EE22C2" wp14:editId="6435C7A5">
            <wp:simplePos x="0" y="0"/>
            <wp:positionH relativeFrom="margin">
              <wp:align>center</wp:align>
            </wp:positionH>
            <wp:positionV relativeFrom="margin">
              <wp:align>center</wp:align>
            </wp:positionV>
            <wp:extent cx="8410575" cy="4791075"/>
            <wp:effectExtent l="0" t="0" r="0" b="9525"/>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14:sizeRelH relativeFrom="margin">
              <wp14:pctWidth>0</wp14:pctWidth>
            </wp14:sizeRelH>
          </wp:anchor>
        </w:drawing>
      </w:r>
    </w:p>
    <w:p w:rsidR="344A64B3" w:rsidP="344A64B3" w:rsidRDefault="00702FA5" w14:paraId="0D05B405" w14:textId="1938402B">
      <w:pPr>
        <w:spacing w:beforeAutospacing="1" w:afterAutospacing="1" w:line="240" w:lineRule="auto"/>
        <w:ind w:left="792"/>
        <w:rPr>
          <w:rFonts w:ascii="Arial" w:hAnsi="Arial" w:cs="Arial"/>
          <w:b/>
          <w:bCs/>
          <w:noProof/>
        </w:rPr>
      </w:pPr>
      <w:r w:rsidRPr="344A64B3">
        <w:rPr>
          <w:rFonts w:ascii="Arial" w:hAnsi="Arial" w:cs="Arial"/>
          <w:b/>
          <w:bCs/>
          <w:noProof/>
        </w:rPr>
        <w:lastRenderedPageBreak/>
        <w:t>Figure 2: Course validation – business flow</w:t>
      </w:r>
    </w:p>
    <w:p w:rsidRPr="00EB4F38" w:rsidR="00653A96" w:rsidP="00702FA5" w:rsidRDefault="00707FE5" w14:paraId="3FE0C2B0" w14:textId="6F9D5C36">
      <w:pPr>
        <w:spacing w:beforeAutospacing="1" w:afterAutospacing="1" w:line="240" w:lineRule="auto"/>
        <w:ind w:left="792"/>
        <w:rPr>
          <w:rFonts w:ascii="Arial" w:hAnsi="Arial" w:cs="Arial"/>
          <w:b/>
          <w:bCs/>
          <w:noProof/>
        </w:rPr>
      </w:pPr>
      <w:r w:rsidRPr="00EB4F38">
        <w:rPr>
          <w:b/>
          <w:noProof/>
        </w:rPr>
        <w:drawing>
          <wp:anchor distT="0" distB="0" distL="114300" distR="114300" simplePos="0" relativeHeight="251686912" behindDoc="0" locked="0" layoutInCell="1" allowOverlap="1" wp14:anchorId="7C482B4D" wp14:editId="4B227E93">
            <wp:simplePos x="0" y="0"/>
            <wp:positionH relativeFrom="margin">
              <wp:posOffset>323850</wp:posOffset>
            </wp:positionH>
            <wp:positionV relativeFrom="margin">
              <wp:posOffset>295275</wp:posOffset>
            </wp:positionV>
            <wp:extent cx="8220075" cy="4972050"/>
            <wp:effectExtent l="0" t="0" r="0" b="5715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14:sizeRelH relativeFrom="margin">
              <wp14:pctWidth>0</wp14:pctWidth>
            </wp14:sizeRelH>
            <wp14:sizeRelV relativeFrom="margin">
              <wp14:pctHeight>0</wp14:pctHeight>
            </wp14:sizeRelV>
          </wp:anchor>
        </w:drawing>
      </w:r>
    </w:p>
    <w:p w:rsidR="0094123F" w:rsidP="344A64B3" w:rsidRDefault="0094123F" w14:paraId="660D9557" w14:textId="6B452D96">
      <w:pPr>
        <w:spacing w:after="160" w:line="259" w:lineRule="auto"/>
        <w:rPr>
          <w:rFonts w:ascii="Arial" w:hAnsi="Arial" w:cs="Arial"/>
          <w:b/>
          <w:bCs/>
          <w:noProof/>
          <w:lang w:eastAsia="en-GB"/>
        </w:rPr>
        <w:sectPr w:rsidR="0094123F" w:rsidSect="00A76E89">
          <w:pgSz w:w="16838" w:h="11906" w:orient="landscape"/>
          <w:pgMar w:top="1440" w:right="1440" w:bottom="1440" w:left="1440" w:header="709" w:footer="709" w:gutter="0"/>
          <w:cols w:space="708"/>
          <w:docGrid w:linePitch="360"/>
        </w:sectPr>
      </w:pPr>
    </w:p>
    <w:p w:rsidRPr="00704EF4" w:rsidR="00707FE5" w:rsidP="534F97D8" w:rsidRDefault="02509F72" w14:paraId="7C273CE2" w14:textId="54745704">
      <w:pPr>
        <w:pStyle w:val="Heading2"/>
        <w:rPr>
          <w:noProof/>
        </w:rPr>
      </w:pPr>
      <w:bookmarkStart w:name="_Toc747238620" w:id="31"/>
      <w:r>
        <w:lastRenderedPageBreak/>
        <w:t>7.3</w:t>
      </w:r>
      <w:r w:rsidR="2A322FC9">
        <w:tab/>
      </w:r>
      <w:r>
        <w:t>New modules</w:t>
      </w:r>
      <w:bookmarkEnd w:id="31"/>
    </w:p>
    <w:p w:rsidRPr="00A76E89" w:rsidR="0033688C" w:rsidP="534F97D8" w:rsidRDefault="0033688C" w14:paraId="739714B4" w14:textId="77777777">
      <w:pPr>
        <w:spacing w:line="259" w:lineRule="auto"/>
        <w:contextualSpacing/>
        <w:rPr>
          <w:rFonts w:ascii="Arial" w:hAnsi="Arial" w:cs="Arial"/>
          <w:noProof/>
        </w:rPr>
      </w:pPr>
    </w:p>
    <w:p w:rsidRPr="00797A20" w:rsidR="00707FE5" w:rsidP="534F97D8" w:rsidRDefault="35977FF0" w14:paraId="40B3DF54" w14:textId="6D86FAA8">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New modules are added to CMS as an outcome of one of </w:t>
      </w:r>
      <w:r w:rsidR="00702FA5">
        <w:rPr>
          <w:rFonts w:ascii="Arial" w:hAnsi="Arial" w:cs="Arial"/>
          <w:sz w:val="22"/>
          <w:szCs w:val="22"/>
        </w:rPr>
        <w:t>two</w:t>
      </w:r>
      <w:r w:rsidRPr="35977FF0" w:rsidR="00702FA5">
        <w:rPr>
          <w:rFonts w:ascii="Arial" w:hAnsi="Arial" w:cs="Arial"/>
          <w:sz w:val="22"/>
          <w:szCs w:val="22"/>
        </w:rPr>
        <w:t xml:space="preserve"> </w:t>
      </w:r>
      <w:r w:rsidRPr="35977FF0">
        <w:rPr>
          <w:rFonts w:ascii="Arial" w:hAnsi="Arial" w:cs="Arial"/>
          <w:sz w:val="22"/>
          <w:szCs w:val="22"/>
        </w:rPr>
        <w:t>processes: approval by a Faculty Education Committee (FEC); validation of a new course.</w:t>
      </w:r>
    </w:p>
    <w:p w:rsidR="0033688C" w:rsidP="534F97D8" w:rsidRDefault="0033688C" w14:paraId="429927C7" w14:textId="77777777">
      <w:pPr>
        <w:pStyle w:val="ListParagraph"/>
        <w:spacing w:before="0" w:beforeAutospacing="0" w:after="0" w:afterAutospacing="0"/>
        <w:ind w:left="567"/>
        <w:rPr>
          <w:rFonts w:ascii="Arial" w:hAnsi="Arial" w:cs="Arial"/>
          <w:noProof/>
          <w:sz w:val="22"/>
          <w:szCs w:val="22"/>
        </w:rPr>
      </w:pPr>
    </w:p>
    <w:p w:rsidRPr="00884CFD" w:rsidR="00707FE5" w:rsidRDefault="35977FF0" w14:paraId="12746917" w14:textId="55C3589B">
      <w:pPr>
        <w:pStyle w:val="ListParagraph"/>
        <w:numPr>
          <w:ilvl w:val="2"/>
          <w:numId w:val="25"/>
        </w:numPr>
        <w:spacing w:line="259" w:lineRule="auto"/>
        <w:contextualSpacing/>
        <w:rPr>
          <w:rFonts w:ascii="Arial" w:hAnsi="Arial" w:cs="Arial"/>
          <w:noProof/>
          <w:sz w:val="22"/>
          <w:szCs w:val="22"/>
        </w:rPr>
      </w:pPr>
      <w:r w:rsidRPr="35977FF0">
        <w:rPr>
          <w:rFonts w:ascii="Arial" w:hAnsi="Arial" w:cs="Arial"/>
          <w:i/>
          <w:iCs/>
          <w:sz w:val="22"/>
          <w:szCs w:val="22"/>
        </w:rPr>
        <w:t xml:space="preserve">Approval by </w:t>
      </w:r>
      <w:r w:rsidRPr="00544920">
        <w:rPr>
          <w:rFonts w:ascii="Arial" w:hAnsi="Arial" w:cs="Arial"/>
          <w:i/>
          <w:iCs/>
          <w:sz w:val="22"/>
          <w:szCs w:val="22"/>
        </w:rPr>
        <w:t>F</w:t>
      </w:r>
      <w:r w:rsidRPr="35977FF0">
        <w:rPr>
          <w:rFonts w:ascii="Arial" w:hAnsi="Arial" w:cs="Arial"/>
          <w:i/>
          <w:iCs/>
          <w:sz w:val="22"/>
          <w:szCs w:val="22"/>
        </w:rPr>
        <w:t>EC</w:t>
      </w:r>
    </w:p>
    <w:p w:rsidRPr="00704EF4" w:rsidR="00704EF4" w:rsidP="534F97D8" w:rsidRDefault="00704EF4" w14:paraId="781D089C" w14:textId="77777777">
      <w:pPr>
        <w:pStyle w:val="ListParagraph"/>
        <w:spacing w:line="259" w:lineRule="auto"/>
        <w:ind w:left="720"/>
        <w:contextualSpacing/>
        <w:rPr>
          <w:rFonts w:ascii="Arial" w:hAnsi="Arial" w:cs="Arial"/>
          <w:noProof/>
        </w:rPr>
      </w:pPr>
    </w:p>
    <w:p w:rsidR="00707FE5" w:rsidP="534F97D8" w:rsidRDefault="35977FF0" w14:paraId="723ABFE7" w14:textId="3263684A">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Following approval from FEC, the </w:t>
      </w:r>
      <w:r w:rsidRPr="35977FF0">
        <w:rPr>
          <w:rFonts w:ascii="Arial" w:hAnsi="Arial" w:cs="Arial"/>
          <w:b/>
          <w:bCs/>
          <w:sz w:val="22"/>
          <w:szCs w:val="22"/>
        </w:rPr>
        <w:t>CAO</w:t>
      </w:r>
      <w:r w:rsidRPr="35977FF0">
        <w:rPr>
          <w:rFonts w:ascii="Arial" w:hAnsi="Arial" w:cs="Arial"/>
          <w:sz w:val="22"/>
          <w:szCs w:val="22"/>
        </w:rPr>
        <w:t xml:space="preserve"> will add new modules, attaching them to a course or courses in CMS as appropriate. If the module forms part of a </w:t>
      </w:r>
      <w:r w:rsidR="00702FA5">
        <w:rPr>
          <w:rFonts w:ascii="Arial" w:hAnsi="Arial" w:cs="Arial"/>
          <w:sz w:val="22"/>
          <w:szCs w:val="22"/>
        </w:rPr>
        <w:t>course owned by another Faculty</w:t>
      </w:r>
      <w:r w:rsidRPr="35977FF0">
        <w:rPr>
          <w:rFonts w:ascii="Arial" w:hAnsi="Arial" w:cs="Arial"/>
          <w:sz w:val="22"/>
          <w:szCs w:val="22"/>
        </w:rPr>
        <w:t xml:space="preserve">, the </w:t>
      </w:r>
      <w:r w:rsidRPr="35977FF0">
        <w:rPr>
          <w:rFonts w:ascii="Arial" w:hAnsi="Arial" w:cs="Arial"/>
          <w:b/>
          <w:bCs/>
          <w:sz w:val="22"/>
          <w:szCs w:val="22"/>
        </w:rPr>
        <w:t>CAO</w:t>
      </w:r>
      <w:r w:rsidRPr="35977FF0">
        <w:rPr>
          <w:rFonts w:ascii="Arial" w:hAnsi="Arial" w:cs="Arial"/>
          <w:sz w:val="22"/>
          <w:szCs w:val="22"/>
        </w:rPr>
        <w:t xml:space="preserve"> should contact the</w:t>
      </w:r>
      <w:r w:rsidR="00702FA5">
        <w:rPr>
          <w:rFonts w:ascii="Arial" w:hAnsi="Arial" w:cs="Arial"/>
          <w:sz w:val="22"/>
          <w:szCs w:val="22"/>
        </w:rPr>
        <w:t xml:space="preserve"> respective colleague</w:t>
      </w:r>
      <w:r w:rsidRPr="35977FF0">
        <w:rPr>
          <w:rFonts w:ascii="Arial" w:hAnsi="Arial" w:cs="Arial"/>
          <w:sz w:val="22"/>
          <w:szCs w:val="22"/>
        </w:rPr>
        <w:t xml:space="preserve"> to ensure that these modules are attached to the </w:t>
      </w:r>
      <w:r w:rsidR="00702FA5">
        <w:rPr>
          <w:rFonts w:ascii="Arial" w:hAnsi="Arial" w:cs="Arial"/>
          <w:sz w:val="22"/>
          <w:szCs w:val="22"/>
        </w:rPr>
        <w:t>course</w:t>
      </w:r>
      <w:r w:rsidRPr="35977FF0" w:rsidR="00702FA5">
        <w:rPr>
          <w:rFonts w:ascii="Arial" w:hAnsi="Arial" w:cs="Arial"/>
          <w:sz w:val="22"/>
          <w:szCs w:val="22"/>
        </w:rPr>
        <w:t xml:space="preserve"> </w:t>
      </w:r>
      <w:r w:rsidRPr="35977FF0">
        <w:rPr>
          <w:rFonts w:ascii="Arial" w:hAnsi="Arial" w:cs="Arial"/>
          <w:sz w:val="22"/>
          <w:szCs w:val="22"/>
        </w:rPr>
        <w:t>record in CMS.</w:t>
      </w:r>
    </w:p>
    <w:p w:rsidR="00707FE5" w:rsidP="534F97D8" w:rsidRDefault="00707FE5" w14:paraId="13318FD0" w14:textId="77777777">
      <w:pPr>
        <w:ind w:left="709" w:hanging="709"/>
        <w:rPr>
          <w:rFonts w:ascii="Arial" w:hAnsi="Arial" w:cs="Arial"/>
          <w:noProof/>
          <w:lang w:eastAsia="en-GB"/>
        </w:rPr>
      </w:pPr>
    </w:p>
    <w:p w:rsidRPr="00EB4F38" w:rsidR="00707FE5" w:rsidRDefault="534F97D8" w14:paraId="6F66EC8F" w14:textId="2A028C64">
      <w:pPr>
        <w:numPr>
          <w:ilvl w:val="2"/>
          <w:numId w:val="25"/>
        </w:numPr>
        <w:spacing w:line="259" w:lineRule="auto"/>
        <w:ind w:left="709" w:hanging="709"/>
        <w:contextualSpacing/>
        <w:rPr>
          <w:rFonts w:ascii="Arial" w:hAnsi="Arial" w:cs="Arial"/>
          <w:noProof/>
        </w:rPr>
      </w:pPr>
      <w:r w:rsidRPr="534F97D8">
        <w:rPr>
          <w:rFonts w:ascii="Arial" w:hAnsi="Arial" w:cs="Arial"/>
          <w:i/>
          <w:iCs/>
        </w:rPr>
        <w:t>Validation</w:t>
      </w:r>
    </w:p>
    <w:p w:rsidR="0094123F" w:rsidP="534F97D8" w:rsidRDefault="0094123F" w14:paraId="2BC72C95" w14:textId="77777777">
      <w:pPr>
        <w:spacing w:line="259" w:lineRule="auto"/>
        <w:ind w:left="709" w:hanging="709"/>
        <w:contextualSpacing/>
        <w:rPr>
          <w:rFonts w:ascii="Arial" w:hAnsi="Arial" w:eastAsia="Times New Roman" w:cs="Arial"/>
          <w:noProof/>
          <w:lang w:eastAsia="en-GB"/>
        </w:rPr>
      </w:pPr>
    </w:p>
    <w:p w:rsidRPr="00515BB8" w:rsidR="0033688C" w:rsidP="534F97D8" w:rsidRDefault="534F97D8" w14:paraId="33199E66" w14:textId="0515BE45">
      <w:pPr>
        <w:spacing w:line="259" w:lineRule="auto"/>
        <w:ind w:left="709" w:hanging="709"/>
        <w:contextualSpacing/>
        <w:rPr>
          <w:rFonts w:ascii="Arial" w:hAnsi="Arial" w:cs="Arial"/>
          <w:i/>
          <w:iCs/>
          <w:noProof/>
        </w:rPr>
      </w:pPr>
      <w:r w:rsidRPr="534F97D8">
        <w:rPr>
          <w:rFonts w:ascii="Arial" w:hAnsi="Arial" w:cs="Arial"/>
        </w:rPr>
        <w:t>Please refer to the protocol governing the validation process, as detailed previously.</w:t>
      </w:r>
    </w:p>
    <w:p w:rsidRPr="00B67AED" w:rsidR="009249B7" w:rsidP="534F97D8" w:rsidRDefault="009249B7" w14:paraId="28E04EF2" w14:textId="77777777">
      <w:pPr>
        <w:spacing w:line="259" w:lineRule="auto"/>
        <w:contextualSpacing/>
        <w:rPr>
          <w:rFonts w:ascii="Arial" w:hAnsi="Arial" w:eastAsia="Times New Roman" w:cs="Arial"/>
          <w:noProof/>
          <w:lang w:eastAsia="en-GB"/>
        </w:rPr>
      </w:pPr>
    </w:p>
    <w:p w:rsidRPr="00284B58" w:rsidR="00707FE5" w:rsidP="534F97D8" w:rsidRDefault="02509F72" w14:paraId="4FBC0794" w14:textId="47541906">
      <w:pPr>
        <w:pStyle w:val="Heading2"/>
        <w:rPr>
          <w:noProof/>
        </w:rPr>
      </w:pPr>
      <w:bookmarkStart w:name="_Toc266049788" w:id="32"/>
      <w:r>
        <w:t>7.4</w:t>
      </w:r>
      <w:r w:rsidR="2A322FC9">
        <w:tab/>
      </w:r>
      <w:r>
        <w:t>Material changes to course structures</w:t>
      </w:r>
      <w:bookmarkEnd w:id="32"/>
    </w:p>
    <w:p w:rsidR="00284B58" w:rsidP="534F97D8" w:rsidRDefault="00284B58" w14:paraId="3CB1894B" w14:textId="77777777">
      <w:pPr>
        <w:spacing w:line="259" w:lineRule="auto"/>
        <w:ind w:left="709"/>
        <w:contextualSpacing/>
        <w:rPr>
          <w:rFonts w:ascii="Arial" w:hAnsi="Arial" w:cs="Arial"/>
          <w:noProof/>
        </w:rPr>
      </w:pPr>
    </w:p>
    <w:p w:rsidRPr="00704EF4" w:rsidR="00284B58" w:rsidP="534F97D8" w:rsidRDefault="35977FF0" w14:paraId="74B04196" w14:textId="3CA06142">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Material changes to course structures can occur as a result of one of three processes: approval by FEC; Faculty Periodic Review; validation.</w:t>
      </w:r>
    </w:p>
    <w:p w:rsidRPr="00704EF4" w:rsidR="00704EF4" w:rsidP="534F97D8" w:rsidRDefault="00704EF4" w14:paraId="4F29F049" w14:textId="77777777">
      <w:pPr>
        <w:pStyle w:val="ListParagraph"/>
        <w:spacing w:line="259" w:lineRule="auto"/>
        <w:ind w:left="720"/>
        <w:contextualSpacing/>
        <w:rPr>
          <w:rFonts w:ascii="Arial" w:hAnsi="Arial" w:cs="Arial"/>
          <w:noProof/>
          <w:sz w:val="22"/>
          <w:szCs w:val="22"/>
        </w:rPr>
      </w:pPr>
    </w:p>
    <w:p w:rsidRPr="00704EF4" w:rsidR="00707FE5" w:rsidRDefault="35977FF0" w14:paraId="6D8BBF57" w14:textId="3A6CEEE5">
      <w:pPr>
        <w:pStyle w:val="ListParagraph"/>
        <w:numPr>
          <w:ilvl w:val="2"/>
          <w:numId w:val="26"/>
        </w:numPr>
        <w:spacing w:line="259" w:lineRule="auto"/>
        <w:contextualSpacing/>
        <w:rPr>
          <w:rFonts w:ascii="Arial" w:hAnsi="Arial" w:cs="Arial"/>
          <w:noProof/>
          <w:sz w:val="22"/>
          <w:szCs w:val="22"/>
        </w:rPr>
      </w:pPr>
      <w:r w:rsidRPr="35977FF0">
        <w:rPr>
          <w:rFonts w:ascii="Arial" w:hAnsi="Arial" w:cs="Arial"/>
          <w:i/>
          <w:iCs/>
          <w:sz w:val="22"/>
          <w:szCs w:val="22"/>
        </w:rPr>
        <w:t>Approval by FEC</w:t>
      </w:r>
    </w:p>
    <w:p w:rsidRPr="00704EF4" w:rsidR="00704EF4" w:rsidP="534F97D8" w:rsidRDefault="00704EF4" w14:paraId="2C503582" w14:textId="77777777">
      <w:pPr>
        <w:pStyle w:val="ListParagraph"/>
        <w:spacing w:line="259" w:lineRule="auto"/>
        <w:ind w:left="720"/>
        <w:contextualSpacing/>
        <w:rPr>
          <w:rFonts w:ascii="Arial" w:hAnsi="Arial" w:cs="Arial"/>
          <w:noProof/>
          <w:sz w:val="22"/>
          <w:szCs w:val="22"/>
        </w:rPr>
      </w:pPr>
    </w:p>
    <w:p w:rsidRPr="00704EF4" w:rsidR="00707FE5" w:rsidP="534F97D8" w:rsidRDefault="35977FF0" w14:paraId="560BFB2A" w14:textId="5662F1E0">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Following approval by FEC of a material change, the </w:t>
      </w:r>
      <w:r w:rsidRPr="35977FF0">
        <w:rPr>
          <w:rFonts w:ascii="Arial" w:hAnsi="Arial" w:cs="Arial"/>
          <w:b/>
          <w:bCs/>
          <w:sz w:val="22"/>
          <w:szCs w:val="22"/>
        </w:rPr>
        <w:t>CAO</w:t>
      </w:r>
      <w:r w:rsidRPr="35977FF0">
        <w:rPr>
          <w:rFonts w:ascii="Arial" w:hAnsi="Arial" w:cs="Arial"/>
          <w:sz w:val="22"/>
          <w:szCs w:val="22"/>
        </w:rPr>
        <w:t xml:space="preserve"> will then enact the change in CMS as appropriate. </w:t>
      </w:r>
      <w:r w:rsidRPr="35977FF0">
        <w:rPr>
          <w:rFonts w:ascii="Arial" w:hAnsi="Arial" w:cs="Arial"/>
          <w:b/>
          <w:bCs/>
          <w:sz w:val="22"/>
          <w:szCs w:val="22"/>
        </w:rPr>
        <w:t>Figure 3</w:t>
      </w:r>
      <w:r w:rsidRPr="35977FF0">
        <w:rPr>
          <w:rFonts w:ascii="Arial" w:hAnsi="Arial" w:cs="Arial"/>
          <w:sz w:val="22"/>
          <w:szCs w:val="22"/>
        </w:rPr>
        <w:t xml:space="preserve"> illustrates this process with further contextual information.</w:t>
      </w:r>
    </w:p>
    <w:p w:rsidRPr="00704EF4" w:rsidR="00707FE5" w:rsidP="534F97D8" w:rsidRDefault="00707FE5" w14:paraId="6EAC1894" w14:textId="77777777">
      <w:pPr>
        <w:spacing w:line="259" w:lineRule="auto"/>
        <w:ind w:left="709" w:hanging="709"/>
        <w:contextualSpacing/>
        <w:rPr>
          <w:rFonts w:ascii="Arial" w:hAnsi="Arial" w:cs="Arial"/>
          <w:noProof/>
        </w:rPr>
      </w:pPr>
    </w:p>
    <w:p w:rsidRPr="00284B58" w:rsidR="00707FE5" w:rsidRDefault="35977FF0" w14:paraId="43C67F66" w14:textId="793B2CCC">
      <w:pPr>
        <w:numPr>
          <w:ilvl w:val="2"/>
          <w:numId w:val="26"/>
        </w:numPr>
        <w:spacing w:line="259" w:lineRule="auto"/>
        <w:ind w:left="709" w:hanging="709"/>
        <w:contextualSpacing/>
        <w:rPr>
          <w:rFonts w:ascii="Arial" w:hAnsi="Arial" w:cs="Arial"/>
          <w:noProof/>
        </w:rPr>
      </w:pPr>
      <w:r w:rsidRPr="35977FF0">
        <w:rPr>
          <w:rFonts w:ascii="Arial" w:hAnsi="Arial" w:cs="Arial"/>
          <w:i/>
          <w:iCs/>
        </w:rPr>
        <w:t>Faculty Periodic Review</w:t>
      </w:r>
    </w:p>
    <w:p w:rsidRPr="009B020E" w:rsidR="00707FE5" w:rsidP="534F97D8" w:rsidRDefault="00707FE5" w14:paraId="31125495" w14:textId="77777777">
      <w:pPr>
        <w:pStyle w:val="ListParagraph"/>
        <w:spacing w:before="0" w:beforeAutospacing="0" w:after="0" w:afterAutospacing="0"/>
        <w:ind w:left="709" w:hanging="709"/>
        <w:rPr>
          <w:rFonts w:ascii="Arial" w:hAnsi="Arial" w:cs="Arial"/>
          <w:noProof/>
          <w:sz w:val="22"/>
          <w:szCs w:val="22"/>
          <w:highlight w:val="yellow"/>
        </w:rPr>
      </w:pPr>
    </w:p>
    <w:p w:rsidRPr="009B020E" w:rsidR="00707FE5" w:rsidP="534F97D8" w:rsidRDefault="35977FF0" w14:paraId="2743B185" w14:textId="78795FF3">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During the Faculty Periodic Review process, the Panel will review the current educational provision of the Faculty</w:t>
      </w:r>
      <w:r w:rsidRPr="00544920">
        <w:rPr>
          <w:rFonts w:ascii="Arial" w:hAnsi="Arial" w:cs="Arial"/>
          <w:sz w:val="22"/>
          <w:szCs w:val="22"/>
        </w:rPr>
        <w:t>.</w:t>
      </w:r>
      <w:r w:rsidRPr="35977FF0">
        <w:rPr>
          <w:rFonts w:ascii="Arial" w:hAnsi="Arial" w:cs="Arial"/>
          <w:sz w:val="22"/>
          <w:szCs w:val="22"/>
        </w:rPr>
        <w:t xml:space="preserve"> It is possible that, following this consideration, the Panel will recommend changes to the curriculum in order to enhance the quality of teaching, learning and assessment, and/or the wider student experience.</w:t>
      </w:r>
    </w:p>
    <w:p w:rsidRPr="009B020E" w:rsidR="00707FE5" w:rsidP="534F97D8" w:rsidRDefault="00707FE5" w14:paraId="6AFE098A" w14:textId="77777777">
      <w:pPr>
        <w:rPr>
          <w:rFonts w:ascii="Arial" w:hAnsi="Arial" w:cs="Arial"/>
          <w:noProof/>
        </w:rPr>
      </w:pPr>
    </w:p>
    <w:p w:rsidRPr="009B020E" w:rsidR="00707FE5" w:rsidP="534F97D8" w:rsidRDefault="534F97D8" w14:paraId="2EC0E540" w14:textId="4FD2600C">
      <w:pPr>
        <w:pStyle w:val="ListParagraph"/>
        <w:spacing w:before="0" w:beforeAutospacing="0" w:after="0" w:afterAutospacing="0" w:line="259" w:lineRule="auto"/>
        <w:contextualSpacing/>
        <w:rPr>
          <w:rFonts w:ascii="Arial" w:hAnsi="Arial" w:cs="Arial"/>
          <w:noProof/>
          <w:sz w:val="22"/>
          <w:szCs w:val="22"/>
        </w:rPr>
      </w:pPr>
      <w:r w:rsidRPr="534F97D8">
        <w:rPr>
          <w:rFonts w:ascii="Arial" w:hAnsi="Arial" w:cs="Arial"/>
          <w:sz w:val="22"/>
          <w:szCs w:val="22"/>
        </w:rPr>
        <w:t xml:space="preserve">Following approval of any changes by the Panel, which is chaired by the Pro-Vice Chancellor (Education and Students), the </w:t>
      </w:r>
      <w:r w:rsidRPr="534F97D8">
        <w:rPr>
          <w:rFonts w:ascii="Arial" w:hAnsi="Arial" w:cs="Arial"/>
          <w:b/>
          <w:bCs/>
          <w:sz w:val="22"/>
          <w:szCs w:val="22"/>
        </w:rPr>
        <w:t>Review Panel Secretary</w:t>
      </w:r>
      <w:r w:rsidRPr="534F97D8">
        <w:rPr>
          <w:rFonts w:ascii="Arial" w:hAnsi="Arial" w:cs="Arial"/>
          <w:sz w:val="22"/>
          <w:szCs w:val="22"/>
        </w:rPr>
        <w:t xml:space="preserve"> will contact the relevant DTL and CAO with details of the changes.</w:t>
      </w:r>
    </w:p>
    <w:p w:rsidRPr="009B020E" w:rsidR="00707FE5" w:rsidP="534F97D8" w:rsidRDefault="00707FE5" w14:paraId="3927944E" w14:textId="77777777">
      <w:pPr>
        <w:pStyle w:val="ListParagraph"/>
        <w:spacing w:before="0" w:beforeAutospacing="0" w:after="0" w:afterAutospacing="0"/>
        <w:rPr>
          <w:rFonts w:ascii="Arial" w:hAnsi="Arial" w:cs="Arial"/>
          <w:noProof/>
          <w:sz w:val="22"/>
          <w:szCs w:val="22"/>
        </w:rPr>
      </w:pPr>
    </w:p>
    <w:p w:rsidRPr="009B020E" w:rsidR="00707FE5" w:rsidP="534F97D8" w:rsidRDefault="534F97D8" w14:paraId="3E7135D3" w14:textId="77777777">
      <w:pPr>
        <w:pStyle w:val="ListParagraph"/>
        <w:spacing w:before="0" w:beforeAutospacing="0" w:after="0" w:afterAutospacing="0" w:line="259" w:lineRule="auto"/>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CAO</w:t>
      </w:r>
      <w:r w:rsidRPr="534F97D8">
        <w:rPr>
          <w:rFonts w:ascii="Arial" w:hAnsi="Arial" w:cs="Arial"/>
          <w:sz w:val="22"/>
          <w:szCs w:val="22"/>
        </w:rPr>
        <w:t xml:space="preserve"> will then proceed to enact the change in CMS as appropriate.</w:t>
      </w:r>
    </w:p>
    <w:p w:rsidRPr="009B020E" w:rsidR="00707FE5" w:rsidP="534F97D8" w:rsidRDefault="00707FE5" w14:paraId="182AB00E" w14:textId="77777777">
      <w:pPr>
        <w:pStyle w:val="ListParagraph"/>
        <w:spacing w:before="0" w:beforeAutospacing="0" w:after="0" w:afterAutospacing="0"/>
        <w:rPr>
          <w:rFonts w:ascii="Arial" w:hAnsi="Arial" w:cs="Arial"/>
          <w:noProof/>
          <w:sz w:val="22"/>
          <w:szCs w:val="22"/>
        </w:rPr>
      </w:pPr>
    </w:p>
    <w:p w:rsidRPr="00284B58" w:rsidR="00707FE5" w:rsidRDefault="534F97D8" w14:paraId="161B9E90" w14:textId="20BF15EE">
      <w:pPr>
        <w:numPr>
          <w:ilvl w:val="2"/>
          <w:numId w:val="26"/>
        </w:numPr>
        <w:spacing w:line="259" w:lineRule="auto"/>
        <w:ind w:left="709" w:hanging="709"/>
        <w:contextualSpacing/>
        <w:rPr>
          <w:rFonts w:ascii="Arial" w:hAnsi="Arial" w:cs="Arial"/>
          <w:noProof/>
        </w:rPr>
      </w:pPr>
      <w:r w:rsidRPr="534F97D8">
        <w:rPr>
          <w:rFonts w:ascii="Arial" w:hAnsi="Arial" w:cs="Arial"/>
          <w:i/>
          <w:iCs/>
        </w:rPr>
        <w:t>Validation</w:t>
      </w:r>
    </w:p>
    <w:p w:rsidRPr="00D10623" w:rsidR="00542B8F" w:rsidP="534F97D8" w:rsidRDefault="00542B8F" w14:paraId="3916019C" w14:textId="77777777">
      <w:pPr>
        <w:pStyle w:val="ListParagraph"/>
        <w:spacing w:before="0" w:beforeAutospacing="0" w:after="0" w:afterAutospacing="0" w:line="259" w:lineRule="auto"/>
        <w:ind w:left="709" w:hanging="709"/>
        <w:contextualSpacing/>
        <w:rPr>
          <w:rFonts w:ascii="Arial" w:hAnsi="Arial" w:cs="Arial"/>
          <w:i/>
          <w:iCs/>
          <w:noProof/>
          <w:sz w:val="22"/>
          <w:szCs w:val="22"/>
        </w:rPr>
      </w:pPr>
    </w:p>
    <w:p w:rsidRPr="00515BB8" w:rsidR="00542B8F" w:rsidP="534F97D8" w:rsidRDefault="534F97D8" w14:paraId="4DC27BD9" w14:textId="77777777">
      <w:pPr>
        <w:spacing w:line="259" w:lineRule="auto"/>
        <w:ind w:left="709" w:hanging="709"/>
        <w:contextualSpacing/>
        <w:rPr>
          <w:rFonts w:ascii="Arial" w:hAnsi="Arial" w:cs="Arial"/>
          <w:i/>
          <w:iCs/>
          <w:noProof/>
        </w:rPr>
      </w:pPr>
      <w:r w:rsidRPr="534F97D8">
        <w:rPr>
          <w:rFonts w:ascii="Arial" w:hAnsi="Arial" w:cs="Arial"/>
        </w:rPr>
        <w:t>Please refer to the protocol governing the validation process, as detailed previously.</w:t>
      </w:r>
    </w:p>
    <w:p w:rsidR="00707FE5" w:rsidP="534F97D8" w:rsidRDefault="00707FE5" w14:paraId="0C87B02D" w14:textId="77777777">
      <w:pPr>
        <w:spacing w:line="259" w:lineRule="auto"/>
        <w:ind w:left="709"/>
        <w:contextualSpacing/>
        <w:rPr>
          <w:rFonts w:ascii="Arial" w:hAnsi="Arial" w:eastAsia="Times New Roman" w:cs="Arial"/>
          <w:noProof/>
          <w:lang w:eastAsia="en-GB"/>
        </w:rPr>
      </w:pPr>
    </w:p>
    <w:p w:rsidRPr="00284B58" w:rsidR="00CB4068" w:rsidP="35977FF0" w:rsidRDefault="02509F72" w14:paraId="3EC50758" w14:textId="5829D027">
      <w:pPr>
        <w:pStyle w:val="Heading2"/>
        <w:rPr>
          <w:noProof/>
        </w:rPr>
      </w:pPr>
      <w:bookmarkStart w:name="_Toc718982030" w:id="33"/>
      <w:r>
        <w:t>7.5</w:t>
      </w:r>
      <w:r w:rsidR="2A322FC9">
        <w:tab/>
      </w:r>
      <w:r>
        <w:t>Changes to definitive and indicative elements of modules</w:t>
      </w:r>
      <w:bookmarkEnd w:id="33"/>
    </w:p>
    <w:p w:rsidR="00CB4068" w:rsidP="534F97D8" w:rsidRDefault="00CB4068" w14:paraId="27B79C61" w14:textId="77777777">
      <w:pPr>
        <w:spacing w:line="259" w:lineRule="auto"/>
        <w:ind w:left="709"/>
        <w:contextualSpacing/>
        <w:rPr>
          <w:rFonts w:ascii="Arial" w:hAnsi="Arial" w:cs="Arial"/>
          <w:noProof/>
        </w:rPr>
      </w:pPr>
    </w:p>
    <w:p w:rsidR="00CB4068" w:rsidP="534F97D8" w:rsidRDefault="472B31DE" w14:paraId="210DFD5C" w14:textId="5AC48370">
      <w:pPr>
        <w:pStyle w:val="ListParagraph"/>
        <w:spacing w:before="0" w:beforeAutospacing="0" w:after="0" w:afterAutospacing="0" w:line="259" w:lineRule="auto"/>
        <w:contextualSpacing/>
        <w:rPr>
          <w:rFonts w:ascii="Arial" w:hAnsi="Arial" w:cs="Arial"/>
          <w:noProof/>
          <w:sz w:val="22"/>
          <w:szCs w:val="22"/>
        </w:rPr>
      </w:pPr>
      <w:r w:rsidRPr="472B31DE">
        <w:rPr>
          <w:rFonts w:ascii="Arial" w:hAnsi="Arial" w:cs="Arial"/>
          <w:sz w:val="22"/>
          <w:szCs w:val="22"/>
        </w:rPr>
        <w:t>Changes to definitive and ind</w:t>
      </w:r>
      <w:r w:rsidR="00544920">
        <w:rPr>
          <w:rFonts w:ascii="Arial" w:hAnsi="Arial" w:cs="Arial"/>
          <w:sz w:val="22"/>
          <w:szCs w:val="22"/>
        </w:rPr>
        <w:t>i</w:t>
      </w:r>
      <w:r w:rsidRPr="472B31DE">
        <w:rPr>
          <w:rFonts w:ascii="Arial" w:hAnsi="Arial" w:cs="Arial"/>
          <w:sz w:val="22"/>
          <w:szCs w:val="22"/>
        </w:rPr>
        <w:t xml:space="preserve">cative elements of modules can occur as a result of one of three processes: approval by FEC; Faculty Periodic Review; validation. </w:t>
      </w:r>
    </w:p>
    <w:p w:rsidRPr="00B64480" w:rsidR="00B64480" w:rsidP="534F97D8" w:rsidRDefault="00B64480" w14:paraId="7875D71C" w14:textId="77777777">
      <w:pPr>
        <w:pStyle w:val="ListParagraph"/>
        <w:spacing w:before="0" w:beforeAutospacing="0" w:after="0" w:afterAutospacing="0" w:line="259" w:lineRule="auto"/>
        <w:contextualSpacing/>
        <w:rPr>
          <w:rFonts w:ascii="Arial" w:hAnsi="Arial" w:cs="Arial"/>
          <w:noProof/>
          <w:sz w:val="22"/>
          <w:szCs w:val="22"/>
        </w:rPr>
      </w:pPr>
    </w:p>
    <w:p w:rsidRPr="006B3BB6" w:rsidR="00CB4068" w:rsidRDefault="35977FF0" w14:paraId="70E90CF6" w14:textId="554433F6">
      <w:pPr>
        <w:pStyle w:val="ListParagraph"/>
        <w:numPr>
          <w:ilvl w:val="2"/>
          <w:numId w:val="27"/>
        </w:numPr>
        <w:spacing w:line="259" w:lineRule="auto"/>
        <w:contextualSpacing/>
        <w:rPr>
          <w:rFonts w:ascii="Arial" w:hAnsi="Arial" w:cs="Arial"/>
          <w:noProof/>
          <w:sz w:val="22"/>
          <w:szCs w:val="22"/>
        </w:rPr>
      </w:pPr>
      <w:r w:rsidRPr="35977FF0">
        <w:rPr>
          <w:rFonts w:ascii="Arial" w:hAnsi="Arial" w:cs="Arial"/>
          <w:i/>
          <w:iCs/>
          <w:sz w:val="22"/>
          <w:szCs w:val="22"/>
        </w:rPr>
        <w:lastRenderedPageBreak/>
        <w:t>Approval by FEC</w:t>
      </w:r>
    </w:p>
    <w:p w:rsidRPr="00B64480" w:rsidR="00B64480" w:rsidP="534F97D8" w:rsidRDefault="00B64480" w14:paraId="7A1581E6" w14:textId="77777777">
      <w:pPr>
        <w:pStyle w:val="ListParagraph"/>
        <w:spacing w:line="259" w:lineRule="auto"/>
        <w:ind w:left="720"/>
        <w:contextualSpacing/>
        <w:rPr>
          <w:rFonts w:ascii="Arial" w:hAnsi="Arial" w:cs="Arial"/>
          <w:noProof/>
        </w:rPr>
      </w:pPr>
    </w:p>
    <w:p w:rsidR="00CB4068" w:rsidP="534F97D8" w:rsidRDefault="35977FF0" w14:paraId="37A32231" w14:textId="43B0ABD6">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Following approval by FEC of changes, the </w:t>
      </w:r>
      <w:r w:rsidRPr="35977FF0">
        <w:rPr>
          <w:rFonts w:ascii="Arial" w:hAnsi="Arial" w:cs="Arial"/>
          <w:b/>
          <w:bCs/>
          <w:sz w:val="22"/>
          <w:szCs w:val="22"/>
        </w:rPr>
        <w:t>CAO</w:t>
      </w:r>
      <w:r w:rsidRPr="35977FF0">
        <w:rPr>
          <w:rFonts w:ascii="Arial" w:hAnsi="Arial" w:cs="Arial"/>
          <w:sz w:val="22"/>
          <w:szCs w:val="22"/>
        </w:rPr>
        <w:t xml:space="preserve"> will then enact the change in CMS as appropriate. </w:t>
      </w:r>
      <w:r w:rsidRPr="35977FF0">
        <w:rPr>
          <w:rFonts w:ascii="Arial" w:hAnsi="Arial" w:cs="Arial"/>
          <w:b/>
          <w:bCs/>
          <w:sz w:val="22"/>
          <w:szCs w:val="22"/>
        </w:rPr>
        <w:t>Figure 3</w:t>
      </w:r>
      <w:r w:rsidRPr="35977FF0">
        <w:rPr>
          <w:rFonts w:ascii="Arial" w:hAnsi="Arial" w:cs="Arial"/>
          <w:sz w:val="22"/>
          <w:szCs w:val="22"/>
        </w:rPr>
        <w:t xml:space="preserve"> illustrates this process with further contextual information.</w:t>
      </w:r>
    </w:p>
    <w:p w:rsidR="00CB4068" w:rsidP="534F97D8" w:rsidRDefault="00CB4068" w14:paraId="08639024" w14:textId="77777777">
      <w:pPr>
        <w:spacing w:line="259" w:lineRule="auto"/>
        <w:ind w:left="709" w:hanging="709"/>
        <w:contextualSpacing/>
        <w:rPr>
          <w:rFonts w:ascii="Arial" w:hAnsi="Arial" w:cs="Arial"/>
          <w:noProof/>
        </w:rPr>
      </w:pPr>
    </w:p>
    <w:p w:rsidRPr="00284B58" w:rsidR="00CB4068" w:rsidRDefault="35977FF0" w14:paraId="6E9D5C7D" w14:textId="7DC3A388">
      <w:pPr>
        <w:numPr>
          <w:ilvl w:val="2"/>
          <w:numId w:val="27"/>
        </w:numPr>
        <w:spacing w:line="259" w:lineRule="auto"/>
        <w:ind w:left="709" w:hanging="709"/>
        <w:contextualSpacing/>
        <w:rPr>
          <w:rFonts w:ascii="Arial" w:hAnsi="Arial" w:cs="Arial"/>
          <w:noProof/>
        </w:rPr>
      </w:pPr>
      <w:r w:rsidRPr="35977FF0">
        <w:rPr>
          <w:rFonts w:ascii="Arial" w:hAnsi="Arial" w:cs="Arial"/>
          <w:i/>
          <w:iCs/>
        </w:rPr>
        <w:t>Faculty Periodic Review</w:t>
      </w:r>
    </w:p>
    <w:p w:rsidRPr="009B020E" w:rsidR="00CB4068" w:rsidP="534F97D8" w:rsidRDefault="00CB4068" w14:paraId="25F21615" w14:textId="77777777">
      <w:pPr>
        <w:pStyle w:val="ListParagraph"/>
        <w:spacing w:before="0" w:beforeAutospacing="0" w:after="0" w:afterAutospacing="0"/>
        <w:ind w:left="709" w:hanging="709"/>
        <w:rPr>
          <w:rFonts w:ascii="Arial" w:hAnsi="Arial" w:cs="Arial"/>
          <w:noProof/>
          <w:sz w:val="22"/>
          <w:szCs w:val="22"/>
          <w:highlight w:val="yellow"/>
        </w:rPr>
      </w:pPr>
    </w:p>
    <w:p w:rsidRPr="009B020E" w:rsidR="00CB4068" w:rsidP="534F97D8" w:rsidRDefault="35977FF0" w14:paraId="5345E20B" w14:textId="19FFF331">
      <w:pPr>
        <w:pStyle w:val="ListParagraph"/>
        <w:spacing w:before="0" w:beforeAutospacing="0" w:after="0" w:afterAutospacing="0" w:line="259" w:lineRule="auto"/>
        <w:contextualSpacing/>
        <w:rPr>
          <w:rFonts w:ascii="Arial" w:hAnsi="Arial" w:cs="Arial"/>
          <w:noProof/>
          <w:sz w:val="22"/>
          <w:szCs w:val="22"/>
        </w:rPr>
      </w:pPr>
      <w:r w:rsidRPr="35977FF0">
        <w:rPr>
          <w:rFonts w:ascii="Arial" w:hAnsi="Arial" w:cs="Arial"/>
          <w:sz w:val="22"/>
          <w:szCs w:val="22"/>
        </w:rPr>
        <w:t xml:space="preserve">During the Faculty Periodic Review process, the Panel will review the current educational provision of the </w:t>
      </w:r>
      <w:r w:rsidRPr="00544920">
        <w:rPr>
          <w:rFonts w:ascii="Arial" w:hAnsi="Arial" w:cs="Arial"/>
          <w:sz w:val="22"/>
          <w:szCs w:val="22"/>
        </w:rPr>
        <w:t>Faculty</w:t>
      </w:r>
      <w:r w:rsidRPr="35977FF0">
        <w:rPr>
          <w:rFonts w:ascii="Arial" w:hAnsi="Arial" w:cs="Arial"/>
          <w:sz w:val="22"/>
          <w:szCs w:val="22"/>
        </w:rPr>
        <w:t>. It is possible that, following this consideration, the Panel will recommend changes to the curriculum in order to enhance the quality of teaching, learning and assessment, and/or the wider student experience.</w:t>
      </w:r>
    </w:p>
    <w:p w:rsidRPr="009B020E" w:rsidR="00CB4068" w:rsidP="534F97D8" w:rsidRDefault="00CB4068" w14:paraId="3AFDA599" w14:textId="77777777">
      <w:pPr>
        <w:rPr>
          <w:rFonts w:ascii="Arial" w:hAnsi="Arial" w:cs="Arial"/>
          <w:noProof/>
        </w:rPr>
      </w:pPr>
    </w:p>
    <w:p w:rsidRPr="009B020E" w:rsidR="00CB4068" w:rsidP="534F97D8" w:rsidRDefault="534F97D8" w14:paraId="2FC6C41C" w14:textId="1CC9D28B">
      <w:pPr>
        <w:pStyle w:val="ListParagraph"/>
        <w:spacing w:before="0" w:beforeAutospacing="0" w:after="0" w:afterAutospacing="0" w:line="259" w:lineRule="auto"/>
        <w:contextualSpacing/>
        <w:rPr>
          <w:rFonts w:ascii="Arial" w:hAnsi="Arial" w:cs="Arial"/>
          <w:noProof/>
          <w:sz w:val="22"/>
          <w:szCs w:val="22"/>
        </w:rPr>
      </w:pPr>
      <w:r w:rsidRPr="534F97D8">
        <w:rPr>
          <w:rFonts w:ascii="Arial" w:hAnsi="Arial" w:cs="Arial"/>
          <w:sz w:val="22"/>
          <w:szCs w:val="22"/>
        </w:rPr>
        <w:t xml:space="preserve">Following approval of any changes by the Panel, which is chaired by the Pro-Vice Chancellor (Education and Students), the </w:t>
      </w:r>
      <w:r w:rsidRPr="534F97D8">
        <w:rPr>
          <w:rFonts w:ascii="Arial" w:hAnsi="Arial" w:cs="Arial"/>
          <w:b/>
          <w:bCs/>
          <w:sz w:val="22"/>
          <w:szCs w:val="22"/>
        </w:rPr>
        <w:t>Review Panel Secretary</w:t>
      </w:r>
      <w:r w:rsidRPr="534F97D8">
        <w:rPr>
          <w:rFonts w:ascii="Arial" w:hAnsi="Arial" w:cs="Arial"/>
          <w:sz w:val="22"/>
          <w:szCs w:val="22"/>
        </w:rPr>
        <w:t xml:space="preserve"> will contact the relevant DTL and CAO with details of the changes.</w:t>
      </w:r>
    </w:p>
    <w:p w:rsidRPr="009B020E" w:rsidR="00CB4068" w:rsidP="534F97D8" w:rsidRDefault="00CB4068" w14:paraId="775E44BA" w14:textId="77777777">
      <w:pPr>
        <w:pStyle w:val="ListParagraph"/>
        <w:spacing w:before="0" w:beforeAutospacing="0" w:after="0" w:afterAutospacing="0"/>
        <w:rPr>
          <w:rFonts w:ascii="Arial" w:hAnsi="Arial" w:cs="Arial"/>
          <w:noProof/>
          <w:sz w:val="22"/>
          <w:szCs w:val="22"/>
        </w:rPr>
      </w:pPr>
    </w:p>
    <w:p w:rsidRPr="009B020E" w:rsidR="00CB4068" w:rsidP="534F97D8" w:rsidRDefault="534F97D8" w14:paraId="767F9C9C" w14:textId="77777777">
      <w:pPr>
        <w:pStyle w:val="ListParagraph"/>
        <w:spacing w:before="0" w:beforeAutospacing="0" w:after="0" w:afterAutospacing="0" w:line="259" w:lineRule="auto"/>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CAO</w:t>
      </w:r>
      <w:r w:rsidRPr="534F97D8">
        <w:rPr>
          <w:rFonts w:ascii="Arial" w:hAnsi="Arial" w:cs="Arial"/>
          <w:sz w:val="22"/>
          <w:szCs w:val="22"/>
        </w:rPr>
        <w:t xml:space="preserve"> will then proceed to enact the change in CMS as appropriate.</w:t>
      </w:r>
    </w:p>
    <w:p w:rsidRPr="009B020E" w:rsidR="00CB4068" w:rsidP="534F97D8" w:rsidRDefault="00CB4068" w14:paraId="18A8156B" w14:textId="77777777">
      <w:pPr>
        <w:pStyle w:val="ListParagraph"/>
        <w:spacing w:before="0" w:beforeAutospacing="0" w:after="0" w:afterAutospacing="0"/>
        <w:rPr>
          <w:rFonts w:ascii="Arial" w:hAnsi="Arial" w:cs="Arial"/>
          <w:noProof/>
          <w:sz w:val="22"/>
          <w:szCs w:val="22"/>
        </w:rPr>
      </w:pPr>
    </w:p>
    <w:p w:rsidRPr="00284B58" w:rsidR="00CB4068" w:rsidRDefault="534F97D8" w14:paraId="034A7062" w14:textId="77777777">
      <w:pPr>
        <w:numPr>
          <w:ilvl w:val="2"/>
          <w:numId w:val="27"/>
        </w:numPr>
        <w:spacing w:line="259" w:lineRule="auto"/>
        <w:ind w:left="709" w:hanging="709"/>
        <w:contextualSpacing/>
        <w:rPr>
          <w:rFonts w:ascii="Arial" w:hAnsi="Arial" w:cs="Arial"/>
          <w:noProof/>
        </w:rPr>
      </w:pPr>
      <w:r w:rsidRPr="534F97D8">
        <w:rPr>
          <w:rFonts w:ascii="Arial" w:hAnsi="Arial" w:cs="Arial"/>
          <w:i/>
          <w:iCs/>
        </w:rPr>
        <w:t>Validation</w:t>
      </w:r>
    </w:p>
    <w:p w:rsidRPr="00D10623" w:rsidR="00CB4068" w:rsidP="534F97D8" w:rsidRDefault="00CB4068" w14:paraId="59C61027" w14:textId="77777777">
      <w:pPr>
        <w:pStyle w:val="ListParagraph"/>
        <w:spacing w:before="0" w:beforeAutospacing="0" w:after="0" w:afterAutospacing="0" w:line="259" w:lineRule="auto"/>
        <w:ind w:left="709" w:hanging="709"/>
        <w:contextualSpacing/>
        <w:rPr>
          <w:rFonts w:ascii="Arial" w:hAnsi="Arial" w:cs="Arial"/>
          <w:i/>
          <w:iCs/>
          <w:noProof/>
          <w:sz w:val="22"/>
          <w:szCs w:val="22"/>
        </w:rPr>
      </w:pPr>
    </w:p>
    <w:p w:rsidRPr="00B64480" w:rsidR="00CB4068" w:rsidP="534F97D8" w:rsidRDefault="472B31DE" w14:paraId="2E6CBB33" w14:textId="2D6FAB88">
      <w:pPr>
        <w:spacing w:line="259" w:lineRule="auto"/>
        <w:ind w:left="709" w:hanging="709"/>
        <w:contextualSpacing/>
        <w:rPr>
          <w:rFonts w:ascii="Arial" w:hAnsi="Arial" w:cs="Arial"/>
          <w:i/>
          <w:iCs/>
          <w:noProof/>
        </w:rPr>
      </w:pPr>
      <w:r w:rsidRPr="472B31DE">
        <w:rPr>
          <w:rFonts w:ascii="Arial" w:hAnsi="Arial" w:cs="Arial"/>
        </w:rPr>
        <w:t>Please refer to the protocol governing the validation process, as detailed previously.</w:t>
      </w:r>
    </w:p>
    <w:p w:rsidR="00707FE5" w:rsidP="534F97D8" w:rsidRDefault="00707FE5" w14:paraId="7BF452C3" w14:textId="77777777">
      <w:pPr>
        <w:spacing w:after="160" w:line="259" w:lineRule="auto"/>
        <w:ind w:left="709"/>
        <w:contextualSpacing/>
        <w:rPr>
          <w:rFonts w:ascii="Arial" w:hAnsi="Arial" w:eastAsia="Times New Roman" w:cs="Arial"/>
          <w:noProof/>
          <w:lang w:eastAsia="en-GB"/>
        </w:rPr>
      </w:pPr>
    </w:p>
    <w:p w:rsidR="00F742B8" w:rsidP="534F97D8" w:rsidRDefault="00F742B8" w14:paraId="2FC4EAC6" w14:textId="77777777">
      <w:pPr>
        <w:spacing w:after="160" w:line="259" w:lineRule="auto"/>
        <w:ind w:left="709"/>
        <w:contextualSpacing/>
        <w:rPr>
          <w:rFonts w:ascii="Arial" w:hAnsi="Arial" w:eastAsia="Times New Roman" w:cs="Arial"/>
          <w:noProof/>
          <w:lang w:eastAsia="en-GB"/>
        </w:rPr>
        <w:sectPr w:rsidR="00F742B8" w:rsidSect="004F0867">
          <w:pgSz w:w="11906" w:h="16838" w:orient="portrait"/>
          <w:pgMar w:top="1440" w:right="1440" w:bottom="1440" w:left="1440" w:header="709" w:footer="709" w:gutter="0"/>
          <w:cols w:space="708"/>
          <w:docGrid w:linePitch="360"/>
        </w:sectPr>
      </w:pPr>
    </w:p>
    <w:p w:rsidRPr="007D36A6" w:rsidR="00F742B8" w:rsidP="534F97D8" w:rsidRDefault="534F97D8" w14:paraId="195D3F05" w14:textId="2B29390C">
      <w:pPr>
        <w:pStyle w:val="ListParagraph"/>
        <w:ind w:left="360"/>
        <w:rPr>
          <w:rFonts w:ascii="Arial" w:hAnsi="Arial" w:cs="Arial"/>
          <w:b/>
          <w:bCs/>
          <w:noProof/>
          <w:sz w:val="22"/>
          <w:szCs w:val="22"/>
        </w:rPr>
      </w:pPr>
      <w:r w:rsidRPr="534F97D8">
        <w:rPr>
          <w:rFonts w:ascii="Arial" w:hAnsi="Arial" w:cs="Arial"/>
          <w:b/>
          <w:bCs/>
          <w:sz w:val="22"/>
          <w:szCs w:val="22"/>
        </w:rPr>
        <w:lastRenderedPageBreak/>
        <w:t>Figure 3: Curriculum development – business flow</w:t>
      </w:r>
    </w:p>
    <w:p w:rsidR="00707FE5" w:rsidP="534F97D8" w:rsidRDefault="00F742B8" w14:paraId="685DA0D4" w14:textId="38BFBADC">
      <w:pPr>
        <w:spacing w:after="160" w:line="259" w:lineRule="auto"/>
        <w:ind w:left="709"/>
        <w:contextualSpacing/>
        <w:rPr>
          <w:rFonts w:ascii="Arial" w:hAnsi="Arial" w:eastAsia="Times New Roman" w:cs="Arial"/>
          <w:noProof/>
          <w:lang w:eastAsia="en-GB"/>
        </w:rPr>
        <w:sectPr w:rsidR="00707FE5" w:rsidSect="00A76E89">
          <w:pgSz w:w="16838" w:h="11906" w:orient="landscape"/>
          <w:pgMar w:top="1440" w:right="1440" w:bottom="1440" w:left="1440" w:header="709" w:footer="709" w:gutter="0"/>
          <w:cols w:space="708"/>
          <w:docGrid w:linePitch="360"/>
        </w:sectPr>
      </w:pPr>
      <w:r w:rsidRPr="00776763">
        <w:rPr>
          <w:rFonts w:ascii="Arial" w:hAnsi="Arial" w:cs="Arial"/>
          <w:noProof/>
          <w:lang w:eastAsia="en-GB"/>
        </w:rPr>
        <w:drawing>
          <wp:inline distT="0" distB="0" distL="0" distR="0" wp14:anchorId="2E704A5D" wp14:editId="575F6C21">
            <wp:extent cx="8553450" cy="5181600"/>
            <wp:effectExtent l="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Pr="00A76E89" w:rsidR="00F742B8" w:rsidP="534F97D8" w:rsidRDefault="02509F72" w14:paraId="61825AA1" w14:textId="24230106">
      <w:pPr>
        <w:pStyle w:val="Heading2"/>
        <w:rPr>
          <w:rFonts w:eastAsia="Times New Roman"/>
          <w:noProof/>
          <w:lang w:eastAsia="en-GB"/>
        </w:rPr>
      </w:pPr>
      <w:bookmarkStart w:name="_Toc1736384652" w:id="34"/>
      <w:r>
        <w:lastRenderedPageBreak/>
        <w:t>7.6</w:t>
      </w:r>
      <w:r w:rsidR="2A322FC9">
        <w:tab/>
      </w:r>
      <w:r>
        <w:t xml:space="preserve">Suspensions and withdrawals of courses </w:t>
      </w:r>
      <w:bookmarkEnd w:id="34"/>
    </w:p>
    <w:p w:rsidRPr="00515BB8" w:rsidR="00F742B8" w:rsidP="534F97D8" w:rsidRDefault="00F742B8" w14:paraId="60DBC73A" w14:textId="77777777">
      <w:pPr>
        <w:pStyle w:val="ListParagraph"/>
        <w:spacing w:before="0" w:beforeAutospacing="0" w:after="0" w:afterAutospacing="0"/>
        <w:ind w:left="567"/>
        <w:rPr>
          <w:rFonts w:ascii="Arial" w:hAnsi="Arial" w:cs="Arial"/>
          <w:noProof/>
          <w:sz w:val="22"/>
          <w:szCs w:val="22"/>
        </w:rPr>
      </w:pPr>
    </w:p>
    <w:p w:rsidRPr="00515BB8" w:rsidR="00F742B8" w:rsidP="534F97D8" w:rsidRDefault="062D3F54" w14:paraId="6A76D5C2" w14:textId="11E589DA">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 xml:space="preserve">The suspension or withdrawal of a course is undertaken following approval by </w:t>
      </w:r>
      <w:r w:rsidR="00702FA5">
        <w:rPr>
          <w:rFonts w:ascii="Arial" w:hAnsi="Arial" w:cs="Arial"/>
          <w:sz w:val="22"/>
          <w:szCs w:val="22"/>
        </w:rPr>
        <w:t>E</w:t>
      </w:r>
      <w:r w:rsidRPr="062D3F54">
        <w:rPr>
          <w:rFonts w:ascii="Arial" w:hAnsi="Arial" w:cs="Arial"/>
          <w:sz w:val="22"/>
          <w:szCs w:val="22"/>
        </w:rPr>
        <w:t>PASC, either following a proposal from the Faculty or as a determination of deliberations held at a</w:t>
      </w:r>
      <w:r w:rsidR="00A86756">
        <w:rPr>
          <w:rFonts w:ascii="Arial" w:hAnsi="Arial" w:cs="Arial"/>
          <w:sz w:val="22"/>
          <w:szCs w:val="22"/>
        </w:rPr>
        <w:t>n</w:t>
      </w:r>
      <w:r w:rsidRPr="062D3F54">
        <w:rPr>
          <w:rFonts w:ascii="Arial" w:hAnsi="Arial" w:cs="Arial"/>
          <w:sz w:val="22"/>
          <w:szCs w:val="22"/>
        </w:rPr>
        <w:t xml:space="preserve"> </w:t>
      </w:r>
      <w:r w:rsidR="00A86756">
        <w:rPr>
          <w:rFonts w:ascii="Arial" w:hAnsi="Arial" w:cs="Arial"/>
          <w:sz w:val="22"/>
          <w:szCs w:val="22"/>
        </w:rPr>
        <w:t>E</w:t>
      </w:r>
      <w:r w:rsidRPr="062D3F54">
        <w:rPr>
          <w:rFonts w:ascii="Arial" w:hAnsi="Arial" w:cs="Arial"/>
          <w:sz w:val="22"/>
          <w:szCs w:val="22"/>
        </w:rPr>
        <w:t xml:space="preserve">PASC meeting. </w:t>
      </w:r>
    </w:p>
    <w:p w:rsidRPr="00515BB8" w:rsidR="00F742B8" w:rsidP="534F97D8" w:rsidRDefault="00F742B8" w14:paraId="6BF35D93" w14:textId="77777777">
      <w:pPr>
        <w:pStyle w:val="ListParagraph"/>
        <w:spacing w:before="0" w:beforeAutospacing="0" w:after="0" w:afterAutospacing="0"/>
        <w:ind w:left="567"/>
        <w:rPr>
          <w:rFonts w:ascii="Arial" w:hAnsi="Arial" w:cs="Arial"/>
          <w:noProof/>
          <w:sz w:val="22"/>
          <w:szCs w:val="22"/>
        </w:rPr>
      </w:pPr>
    </w:p>
    <w:p w:rsidRPr="00515BB8" w:rsidR="00F742B8" w:rsidP="534F97D8" w:rsidRDefault="062D3F54" w14:paraId="7259B208" w14:textId="3D3C78BE">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 xml:space="preserve">Following approval of the suspension of a course by </w:t>
      </w:r>
      <w:r w:rsidR="00702FA5">
        <w:rPr>
          <w:rFonts w:ascii="Arial" w:hAnsi="Arial" w:cs="Arial"/>
          <w:sz w:val="22"/>
          <w:szCs w:val="22"/>
        </w:rPr>
        <w:t>E</w:t>
      </w:r>
      <w:r w:rsidRPr="062D3F54">
        <w:rPr>
          <w:rFonts w:ascii="Arial" w:hAnsi="Arial" w:cs="Arial"/>
          <w:sz w:val="22"/>
          <w:szCs w:val="22"/>
        </w:rPr>
        <w:t xml:space="preserve">PASC, the </w:t>
      </w:r>
      <w:r w:rsidRPr="00702FA5" w:rsidR="00702FA5">
        <w:rPr>
          <w:rFonts w:ascii="Arial" w:hAnsi="Arial" w:cs="Arial"/>
          <w:b/>
          <w:bCs/>
          <w:sz w:val="22"/>
          <w:szCs w:val="22"/>
        </w:rPr>
        <w:t>E</w:t>
      </w:r>
      <w:r w:rsidRPr="062D3F54">
        <w:rPr>
          <w:rFonts w:ascii="Arial" w:hAnsi="Arial" w:cs="Arial"/>
          <w:b/>
          <w:bCs/>
          <w:sz w:val="22"/>
          <w:szCs w:val="22"/>
        </w:rPr>
        <w:t>PASC Secretary</w:t>
      </w:r>
      <w:r w:rsidRPr="062D3F54">
        <w:rPr>
          <w:rFonts w:ascii="Arial" w:hAnsi="Arial" w:cs="Arial"/>
          <w:sz w:val="22"/>
          <w:szCs w:val="22"/>
        </w:rPr>
        <w:t xml:space="preserve"> informs the Faculty of the outcome and at the same time informs relevant contacts in Professional Services that a course has been suspended or withdrawn. These Professional Services contacts are:</w:t>
      </w:r>
    </w:p>
    <w:p w:rsidRPr="00515BB8" w:rsidR="00F742B8" w:rsidP="534F97D8" w:rsidRDefault="00F742B8" w14:paraId="760FD0D1" w14:textId="77777777">
      <w:pPr>
        <w:pStyle w:val="ListParagraph"/>
        <w:spacing w:before="0" w:beforeAutospacing="0" w:after="0" w:afterAutospacing="0"/>
        <w:ind w:left="426"/>
        <w:rPr>
          <w:rFonts w:ascii="Arial" w:hAnsi="Arial" w:cs="Arial"/>
          <w:noProof/>
          <w:sz w:val="22"/>
          <w:szCs w:val="22"/>
        </w:rPr>
      </w:pPr>
    </w:p>
    <w:p w:rsidRPr="00515BB8" w:rsidR="00F742B8" w:rsidRDefault="534F97D8" w14:paraId="57CAE221" w14:textId="5846C046">
      <w:pPr>
        <w:pStyle w:val="ListParagraph"/>
        <w:numPr>
          <w:ilvl w:val="0"/>
          <w:numId w:val="21"/>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Prospectus Editor</w:t>
      </w:r>
      <w:r w:rsidRPr="534F97D8">
        <w:rPr>
          <w:rFonts w:ascii="Arial" w:hAnsi="Arial" w:cs="Arial"/>
          <w:sz w:val="22"/>
          <w:szCs w:val="22"/>
        </w:rPr>
        <w:t xml:space="preserve"> will need to know that the course should be removed from online and, if possible, print resources, so that students do not erroneously apply for a course that is unavailable.</w:t>
      </w:r>
    </w:p>
    <w:p w:rsidRPr="00515BB8" w:rsidR="00F742B8" w:rsidP="534F97D8" w:rsidRDefault="00F742B8" w14:paraId="1D51DDBD" w14:textId="77777777">
      <w:pPr>
        <w:pStyle w:val="ListParagraph"/>
        <w:spacing w:before="0" w:beforeAutospacing="0" w:after="0" w:afterAutospacing="0"/>
        <w:ind w:left="567" w:hanging="284"/>
        <w:rPr>
          <w:rFonts w:ascii="Arial" w:hAnsi="Arial" w:cs="Arial"/>
          <w:noProof/>
          <w:sz w:val="22"/>
          <w:szCs w:val="22"/>
        </w:rPr>
      </w:pPr>
    </w:p>
    <w:p w:rsidR="00A86756" w:rsidP="00A86756" w:rsidRDefault="00A86756" w14:paraId="315DD8E0" w14:textId="77777777">
      <w:pPr>
        <w:pStyle w:val="ListParagraph"/>
        <w:numPr>
          <w:ilvl w:val="0"/>
          <w:numId w:val="21"/>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Admissions Team</w:t>
      </w:r>
      <w:r w:rsidRPr="534F97D8">
        <w:rPr>
          <w:rFonts w:ascii="Arial" w:hAnsi="Arial" w:cs="Arial"/>
          <w:sz w:val="22"/>
          <w:szCs w:val="22"/>
        </w:rPr>
        <w:t>, who will need to be in a position to advise applicants correctly as to the current and future availability of the course or pathway.</w:t>
      </w:r>
    </w:p>
    <w:p w:rsidRPr="00515BB8" w:rsidR="00A86756" w:rsidP="00A86756" w:rsidRDefault="00A86756" w14:paraId="12568284" w14:textId="77777777">
      <w:pPr>
        <w:pStyle w:val="ListParagraph"/>
        <w:spacing w:before="0" w:beforeAutospacing="0" w:after="0" w:afterAutospacing="0" w:line="259" w:lineRule="auto"/>
        <w:ind w:left="567"/>
        <w:contextualSpacing/>
        <w:rPr>
          <w:rFonts w:ascii="Arial" w:hAnsi="Arial" w:cs="Arial"/>
          <w:noProof/>
          <w:sz w:val="22"/>
          <w:szCs w:val="22"/>
        </w:rPr>
      </w:pPr>
    </w:p>
    <w:p w:rsidRPr="00515BB8" w:rsidR="00F742B8" w:rsidRDefault="534F97D8" w14:paraId="68B455A7" w14:textId="7364FDF6">
      <w:pPr>
        <w:pStyle w:val="ListParagraph"/>
        <w:numPr>
          <w:ilvl w:val="0"/>
          <w:numId w:val="21"/>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AQP Curriculum Team</w:t>
      </w:r>
      <w:r w:rsidRPr="534F97D8">
        <w:rPr>
          <w:rFonts w:ascii="Arial" w:hAnsi="Arial" w:cs="Arial"/>
          <w:sz w:val="22"/>
          <w:szCs w:val="22"/>
        </w:rPr>
        <w:t xml:space="preserve"> will need to amend the course record in CMS so that it is given a status of ‘SUSPENDED’ or ‘WITHDRAWN’. For suspensions, the Team will then also ensure that at the point the course is due to be reinstated, that the status of the course for the forthcoming academic year is ‘CONFIRMED’.</w:t>
      </w:r>
      <w:r w:rsidR="00702FA5">
        <w:rPr>
          <w:rFonts w:ascii="Arial" w:hAnsi="Arial" w:cs="Arial"/>
          <w:sz w:val="22"/>
          <w:szCs w:val="22"/>
        </w:rPr>
        <w:t xml:space="preserve"> Corresponding updates will also be made to the course record in Banner.</w:t>
      </w:r>
    </w:p>
    <w:p w:rsidRPr="00515BB8" w:rsidR="00F742B8" w:rsidP="534F97D8" w:rsidRDefault="00F742B8" w14:paraId="6946D822" w14:textId="77777777">
      <w:pPr>
        <w:pStyle w:val="ListParagraph"/>
        <w:spacing w:before="0" w:beforeAutospacing="0" w:after="0" w:afterAutospacing="0"/>
        <w:ind w:left="567" w:hanging="284"/>
        <w:rPr>
          <w:rFonts w:ascii="Arial" w:hAnsi="Arial" w:cs="Arial"/>
          <w:noProof/>
          <w:sz w:val="22"/>
          <w:szCs w:val="22"/>
        </w:rPr>
      </w:pPr>
    </w:p>
    <w:p w:rsidRPr="00515BB8" w:rsidR="00F742B8" w:rsidRDefault="534F97D8" w14:paraId="3AF7801A" w14:textId="77777777">
      <w:pPr>
        <w:pStyle w:val="ListParagraph"/>
        <w:numPr>
          <w:ilvl w:val="0"/>
          <w:numId w:val="21"/>
        </w:numPr>
        <w:spacing w:before="0" w:beforeAutospacing="0" w:after="0" w:afterAutospacing="0" w:line="259" w:lineRule="auto"/>
        <w:ind w:left="567" w:hanging="284"/>
        <w:contextualSpacing/>
        <w:rPr>
          <w:rFonts w:ascii="Arial" w:hAnsi="Arial" w:cs="Arial"/>
          <w:noProof/>
          <w:sz w:val="22"/>
          <w:szCs w:val="22"/>
        </w:rPr>
      </w:pPr>
      <w:r w:rsidRPr="534F97D8">
        <w:rPr>
          <w:rFonts w:ascii="Arial" w:hAnsi="Arial" w:cs="Arial"/>
          <w:sz w:val="22"/>
          <w:szCs w:val="22"/>
        </w:rPr>
        <w:t xml:space="preserve">The </w:t>
      </w:r>
      <w:r w:rsidRPr="534F97D8">
        <w:rPr>
          <w:rFonts w:ascii="Arial" w:hAnsi="Arial" w:cs="Arial"/>
          <w:b/>
          <w:bCs/>
          <w:sz w:val="22"/>
          <w:szCs w:val="22"/>
        </w:rPr>
        <w:t>Finance Team</w:t>
      </w:r>
      <w:r w:rsidRPr="534F97D8">
        <w:rPr>
          <w:rFonts w:ascii="Arial" w:hAnsi="Arial" w:cs="Arial"/>
          <w:sz w:val="22"/>
          <w:szCs w:val="22"/>
        </w:rPr>
        <w:t>, who will need to factor the suspension into their business systems.</w:t>
      </w:r>
    </w:p>
    <w:p w:rsidRPr="00515BB8" w:rsidR="00F742B8" w:rsidP="534F97D8" w:rsidRDefault="00F742B8" w14:paraId="43FA3C96" w14:textId="77777777">
      <w:pPr>
        <w:pStyle w:val="ListParagraph"/>
        <w:spacing w:before="0" w:beforeAutospacing="0" w:after="0" w:afterAutospacing="0"/>
        <w:ind w:left="426"/>
        <w:rPr>
          <w:rFonts w:ascii="Arial" w:hAnsi="Arial" w:cs="Arial"/>
          <w:noProof/>
          <w:sz w:val="22"/>
          <w:szCs w:val="22"/>
        </w:rPr>
      </w:pPr>
    </w:p>
    <w:p w:rsidRPr="00515BB8" w:rsidR="00F742B8" w:rsidP="062D3F54" w:rsidRDefault="062D3F54" w14:paraId="71F329D8" w14:textId="47AD1F38">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 xml:space="preserve">It is current policy that suspension of a course is for a maximum of two academic years. During this time the faculty will work on any proposals for enhancing the course ready to complete the Reactivate from Suspension addendum to the original Suspension proposal form., or, if necessary, the Faculty will inform the </w:t>
      </w:r>
      <w:r w:rsidR="00702FA5">
        <w:rPr>
          <w:rFonts w:ascii="Arial" w:hAnsi="Arial" w:cs="Arial"/>
          <w:sz w:val="22"/>
          <w:szCs w:val="22"/>
        </w:rPr>
        <w:t>E</w:t>
      </w:r>
      <w:r w:rsidRPr="062D3F54">
        <w:rPr>
          <w:rFonts w:ascii="Arial" w:hAnsi="Arial" w:cs="Arial"/>
          <w:sz w:val="22"/>
          <w:szCs w:val="22"/>
        </w:rPr>
        <w:t>PASC Secretary that withdrawal of a course is required unless a case be made for further suspension due to external factors such as government requirements around teacher training provision.</w:t>
      </w:r>
    </w:p>
    <w:p w:rsidRPr="00515BB8" w:rsidR="00F742B8" w:rsidP="534F97D8" w:rsidRDefault="00F742B8" w14:paraId="18993E21" w14:textId="77777777">
      <w:pPr>
        <w:pStyle w:val="ListParagraph"/>
        <w:spacing w:before="0" w:beforeAutospacing="0" w:after="0" w:afterAutospacing="0"/>
        <w:rPr>
          <w:rFonts w:ascii="Arial" w:hAnsi="Arial" w:cs="Arial"/>
          <w:noProof/>
          <w:sz w:val="22"/>
          <w:szCs w:val="22"/>
        </w:rPr>
      </w:pPr>
    </w:p>
    <w:p w:rsidRPr="00515BB8" w:rsidR="00F742B8" w:rsidP="534F97D8" w:rsidRDefault="062D3F54" w14:paraId="49F138CD" w14:textId="498EF7DC">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 xml:space="preserve">It is also conceivable that a suspension or withdrawal of a course could be required following a Faculty Periodic Review. The </w:t>
      </w:r>
      <w:r w:rsidRPr="062D3F54">
        <w:rPr>
          <w:rFonts w:ascii="Arial" w:hAnsi="Arial" w:cs="Arial"/>
          <w:b/>
          <w:bCs/>
          <w:sz w:val="22"/>
          <w:szCs w:val="22"/>
        </w:rPr>
        <w:t>Review Panel Secretary</w:t>
      </w:r>
      <w:r w:rsidRPr="062D3F54">
        <w:rPr>
          <w:rFonts w:ascii="Arial" w:hAnsi="Arial" w:cs="Arial"/>
          <w:sz w:val="22"/>
          <w:szCs w:val="22"/>
        </w:rPr>
        <w:t xml:space="preserve"> should ensure that confirmation of this is sent to the School, the </w:t>
      </w:r>
      <w:r w:rsidR="00702FA5">
        <w:rPr>
          <w:rFonts w:ascii="Arial" w:hAnsi="Arial" w:cs="Arial"/>
          <w:sz w:val="22"/>
          <w:szCs w:val="22"/>
        </w:rPr>
        <w:t>E</w:t>
      </w:r>
      <w:r w:rsidRPr="062D3F54">
        <w:rPr>
          <w:rFonts w:ascii="Arial" w:hAnsi="Arial" w:cs="Arial"/>
          <w:sz w:val="22"/>
          <w:szCs w:val="22"/>
        </w:rPr>
        <w:t>PASC Secretary, and the AQP Curriculum Team who can then implement this change using the process detailed above.</w:t>
      </w:r>
    </w:p>
    <w:p w:rsidRPr="00515BB8" w:rsidR="00F742B8" w:rsidP="534F97D8" w:rsidRDefault="00F742B8" w14:paraId="461CEEE2" w14:textId="77777777">
      <w:pPr>
        <w:pStyle w:val="ListParagraph"/>
        <w:spacing w:before="0" w:beforeAutospacing="0" w:after="0" w:afterAutospacing="0"/>
        <w:rPr>
          <w:rFonts w:ascii="Arial" w:hAnsi="Arial" w:cs="Arial"/>
          <w:noProof/>
          <w:sz w:val="22"/>
          <w:szCs w:val="22"/>
        </w:rPr>
      </w:pPr>
    </w:p>
    <w:p w:rsidR="00F742B8" w:rsidP="534F97D8" w:rsidRDefault="534F97D8" w14:paraId="2350339F" w14:textId="5F0528D8">
      <w:pPr>
        <w:spacing w:line="259" w:lineRule="auto"/>
        <w:contextualSpacing/>
        <w:rPr>
          <w:rFonts w:ascii="Arial" w:hAnsi="Arial" w:eastAsia="Times New Roman" w:cs="Arial"/>
          <w:noProof/>
          <w:lang w:eastAsia="en-GB"/>
        </w:rPr>
      </w:pPr>
      <w:r w:rsidRPr="534F97D8">
        <w:rPr>
          <w:rFonts w:ascii="Arial" w:hAnsi="Arial" w:cs="Arial"/>
          <w:b/>
          <w:bCs/>
        </w:rPr>
        <w:t>Figure 4</w:t>
      </w:r>
      <w:r w:rsidRPr="534F97D8">
        <w:rPr>
          <w:rFonts w:ascii="Arial" w:hAnsi="Arial" w:cs="Arial"/>
        </w:rPr>
        <w:t xml:space="preserve"> illustrates this process with further contextual information</w:t>
      </w:r>
    </w:p>
    <w:p w:rsidR="00F742B8" w:rsidP="534F97D8" w:rsidRDefault="00F742B8" w14:paraId="65331749" w14:textId="77777777">
      <w:pPr>
        <w:spacing w:after="160" w:line="259" w:lineRule="auto"/>
        <w:ind w:left="709"/>
        <w:contextualSpacing/>
        <w:rPr>
          <w:rFonts w:ascii="Arial" w:hAnsi="Arial" w:eastAsia="Times New Roman" w:cs="Arial"/>
          <w:noProof/>
          <w:lang w:eastAsia="en-GB"/>
        </w:rPr>
        <w:sectPr w:rsidR="00F742B8" w:rsidSect="004F0867">
          <w:pgSz w:w="11906" w:h="16838" w:orient="portrait"/>
          <w:pgMar w:top="1440" w:right="1440" w:bottom="1440" w:left="1440" w:header="709" w:footer="709" w:gutter="0"/>
          <w:cols w:space="708"/>
          <w:docGrid w:linePitch="360"/>
        </w:sectPr>
      </w:pPr>
    </w:p>
    <w:p w:rsidRPr="007D36A6" w:rsidR="00F742B8" w:rsidP="534F97D8" w:rsidRDefault="062D3F54" w14:paraId="550EBB56" w14:textId="6E45B065">
      <w:pPr>
        <w:spacing w:after="160" w:line="259" w:lineRule="auto"/>
        <w:ind w:left="709"/>
        <w:contextualSpacing/>
        <w:rPr>
          <w:rFonts w:ascii="Arial" w:hAnsi="Arial" w:cs="Arial"/>
          <w:b/>
          <w:bCs/>
          <w:noProof/>
          <w:lang w:eastAsia="en-GB"/>
        </w:rPr>
      </w:pPr>
      <w:r w:rsidRPr="062D3F54">
        <w:rPr>
          <w:rFonts w:ascii="Arial" w:hAnsi="Arial" w:cs="Arial"/>
          <w:b/>
          <w:bCs/>
        </w:rPr>
        <w:lastRenderedPageBreak/>
        <w:t xml:space="preserve">Figure 4: </w:t>
      </w:r>
      <w:r w:rsidR="00A86756">
        <w:rPr>
          <w:rFonts w:ascii="Arial" w:hAnsi="Arial" w:cs="Arial"/>
          <w:b/>
          <w:bCs/>
        </w:rPr>
        <w:t xml:space="preserve">Education </w:t>
      </w:r>
      <w:r w:rsidRPr="062D3F54">
        <w:rPr>
          <w:rFonts w:ascii="Arial" w:hAnsi="Arial" w:cs="Arial"/>
          <w:b/>
          <w:bCs/>
        </w:rPr>
        <w:t>Portfolio Approval Sub-Committee (</w:t>
      </w:r>
      <w:r w:rsidR="00A86756">
        <w:rPr>
          <w:rFonts w:ascii="Arial" w:hAnsi="Arial" w:cs="Arial"/>
          <w:b/>
          <w:bCs/>
        </w:rPr>
        <w:t>E</w:t>
      </w:r>
      <w:r w:rsidRPr="062D3F54">
        <w:rPr>
          <w:rFonts w:ascii="Arial" w:hAnsi="Arial" w:cs="Arial"/>
          <w:b/>
          <w:bCs/>
        </w:rPr>
        <w:t>PASC) – business flow for course and pathway withdrawals or suspensions</w:t>
      </w:r>
    </w:p>
    <w:p w:rsidR="00F742B8" w:rsidP="062D3F54" w:rsidRDefault="00F742B8" w14:paraId="0A26D914" w14:textId="79A748A8">
      <w:pPr>
        <w:spacing w:after="160" w:line="259" w:lineRule="auto"/>
        <w:contextualSpacing/>
        <w:rPr>
          <w:rFonts w:ascii="Arial" w:hAnsi="Arial" w:cs="Arial"/>
          <w:noProof/>
          <w:lang w:eastAsia="en-GB"/>
        </w:rPr>
      </w:pPr>
    </w:p>
    <w:p w:rsidR="00F742B8" w:rsidP="534F97D8" w:rsidRDefault="00F742B8" w14:paraId="0F629010" w14:textId="5EA6960A">
      <w:pPr>
        <w:spacing w:after="160" w:line="259" w:lineRule="auto"/>
        <w:ind w:left="709"/>
        <w:contextualSpacing/>
        <w:rPr>
          <w:rFonts w:ascii="Arial" w:hAnsi="Arial" w:eastAsia="Times New Roman" w:cs="Arial"/>
          <w:noProof/>
          <w:lang w:eastAsia="en-GB"/>
        </w:rPr>
        <w:sectPr w:rsidR="00F742B8" w:rsidSect="00A76E89">
          <w:pgSz w:w="16838" w:h="11906" w:orient="landscape"/>
          <w:pgMar w:top="720" w:right="720" w:bottom="720" w:left="720" w:header="709" w:footer="709" w:gutter="0"/>
          <w:cols w:space="708"/>
          <w:docGrid w:linePitch="360"/>
        </w:sectPr>
      </w:pPr>
      <w:r w:rsidRPr="00A76E89">
        <w:rPr>
          <w:rFonts w:ascii="Arial" w:hAnsi="Arial" w:cs="Arial"/>
          <w:noProof/>
          <w:lang w:eastAsia="en-GB"/>
        </w:rPr>
        <w:drawing>
          <wp:anchor distT="0" distB="0" distL="114300" distR="114300" simplePos="0" relativeHeight="251688960" behindDoc="0" locked="0" layoutInCell="1" allowOverlap="1" wp14:anchorId="37D6DEAA" wp14:editId="5299ABA3">
            <wp:simplePos x="0" y="0"/>
            <wp:positionH relativeFrom="margin">
              <wp:align>center</wp:align>
            </wp:positionH>
            <wp:positionV relativeFrom="margin">
              <wp:align>center</wp:align>
            </wp:positionV>
            <wp:extent cx="7981950" cy="5067300"/>
            <wp:effectExtent l="0" t="0" r="0" b="19050"/>
            <wp:wrapSquare wrapText="bothSides"/>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14:sizeRelV relativeFrom="margin">
              <wp14:pctHeight>0</wp14:pctHeight>
            </wp14:sizeRelV>
          </wp:anchor>
        </w:drawing>
      </w:r>
    </w:p>
    <w:p w:rsidRPr="00A76E89" w:rsidR="00707FE5" w:rsidP="534F97D8" w:rsidRDefault="02509F72" w14:paraId="2D9857E8" w14:textId="0B926D08">
      <w:pPr>
        <w:pStyle w:val="Heading2"/>
        <w:rPr>
          <w:noProof/>
          <w:lang w:eastAsia="en-GB"/>
        </w:rPr>
      </w:pPr>
      <w:bookmarkStart w:name="_Toc1532441709" w:id="35"/>
      <w:r>
        <w:lastRenderedPageBreak/>
        <w:t>7.7</w:t>
      </w:r>
      <w:r w:rsidR="2A322FC9">
        <w:tab/>
      </w:r>
      <w:r>
        <w:t>Module suspensions or withdrawals</w:t>
      </w:r>
      <w:bookmarkEnd w:id="35"/>
    </w:p>
    <w:p w:rsidRPr="004A7802" w:rsidR="00E927BE" w:rsidP="534F97D8" w:rsidRDefault="00E927BE" w14:paraId="51B5ECF1" w14:textId="77777777">
      <w:pPr>
        <w:spacing w:line="259" w:lineRule="auto"/>
        <w:contextualSpacing/>
        <w:rPr>
          <w:rFonts w:ascii="Arial" w:hAnsi="Arial" w:cs="Arial"/>
          <w:noProof/>
        </w:rPr>
      </w:pPr>
    </w:p>
    <w:p w:rsidRPr="003543D2" w:rsidR="00F742B8" w:rsidP="534F97D8" w:rsidRDefault="062D3F54" w14:paraId="5646EE5E" w14:textId="1276A6F1">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The suspension or withdrawal of a module is undertaken following approval by FEC.</w:t>
      </w:r>
    </w:p>
    <w:p w:rsidRPr="003543D2" w:rsidR="00E927BE" w:rsidP="534F97D8" w:rsidRDefault="00E927BE" w14:paraId="4EC0F10C" w14:textId="77777777">
      <w:pPr>
        <w:pStyle w:val="ListParagraph"/>
        <w:spacing w:before="0" w:beforeAutospacing="0" w:after="0" w:afterAutospacing="0" w:line="259" w:lineRule="auto"/>
        <w:contextualSpacing/>
        <w:rPr>
          <w:noProof/>
          <w:sz w:val="22"/>
          <w:szCs w:val="22"/>
        </w:rPr>
      </w:pPr>
    </w:p>
    <w:p w:rsidRPr="003543D2" w:rsidR="00E927BE" w:rsidP="534F97D8" w:rsidRDefault="062D3F54" w14:paraId="5EBCDFEB" w14:textId="19DBB57D">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 xml:space="preserve">Following approval of the suspension or withdrawal of a module by FEC, the </w:t>
      </w:r>
      <w:r w:rsidRPr="062D3F54">
        <w:rPr>
          <w:rFonts w:ascii="Arial" w:hAnsi="Arial" w:cs="Arial"/>
          <w:b/>
          <w:bCs/>
          <w:sz w:val="22"/>
          <w:szCs w:val="22"/>
        </w:rPr>
        <w:t>CAO</w:t>
      </w:r>
      <w:r w:rsidRPr="062D3F54">
        <w:rPr>
          <w:rFonts w:ascii="Arial" w:hAnsi="Arial" w:cs="Arial"/>
          <w:sz w:val="22"/>
          <w:szCs w:val="22"/>
        </w:rPr>
        <w:t xml:space="preserve"> will then proceed to enact the change in CMS as appropriate.</w:t>
      </w:r>
    </w:p>
    <w:p w:rsidRPr="003543D2" w:rsidR="00E927BE" w:rsidP="534F97D8" w:rsidRDefault="00E927BE" w14:paraId="0EE72094" w14:textId="77777777">
      <w:pPr>
        <w:pStyle w:val="ListParagraph"/>
        <w:spacing w:before="0" w:beforeAutospacing="0" w:after="0" w:afterAutospacing="0"/>
        <w:rPr>
          <w:rFonts w:ascii="Arial" w:hAnsi="Arial" w:cs="Arial"/>
          <w:noProof/>
          <w:sz w:val="22"/>
          <w:szCs w:val="22"/>
        </w:rPr>
      </w:pPr>
    </w:p>
    <w:p w:rsidRPr="003543D2" w:rsidR="00E927BE" w:rsidP="534F97D8" w:rsidRDefault="062D3F54" w14:paraId="792C821C" w14:textId="0EFB1745">
      <w:pPr>
        <w:pStyle w:val="ListParagraph"/>
        <w:spacing w:before="0" w:beforeAutospacing="0" w:after="0" w:afterAutospacing="0" w:line="259" w:lineRule="auto"/>
        <w:contextualSpacing/>
        <w:rPr>
          <w:rFonts w:ascii="Arial" w:hAnsi="Arial" w:cs="Arial"/>
          <w:noProof/>
          <w:sz w:val="22"/>
          <w:szCs w:val="22"/>
        </w:rPr>
      </w:pPr>
      <w:r w:rsidRPr="062D3F54">
        <w:rPr>
          <w:rFonts w:ascii="Arial" w:hAnsi="Arial" w:cs="Arial"/>
          <w:sz w:val="22"/>
          <w:szCs w:val="22"/>
        </w:rPr>
        <w:t xml:space="preserve">It is also conceivable that a module suspension or withdrawal could be required following a Faculty Periodic Review. The </w:t>
      </w:r>
      <w:r w:rsidRPr="062D3F54">
        <w:rPr>
          <w:rFonts w:ascii="Arial" w:hAnsi="Arial" w:cs="Arial"/>
          <w:b/>
          <w:bCs/>
          <w:sz w:val="22"/>
          <w:szCs w:val="22"/>
        </w:rPr>
        <w:t>Review Panel Secretary</w:t>
      </w:r>
      <w:r w:rsidRPr="062D3F54">
        <w:rPr>
          <w:rFonts w:ascii="Arial" w:hAnsi="Arial" w:cs="Arial"/>
          <w:sz w:val="22"/>
          <w:szCs w:val="22"/>
        </w:rPr>
        <w:t xml:space="preserve"> should ensure that confirmation of this is sent to the Faculty, including the CAO, who can then implement this change using the process detailed above. </w:t>
      </w:r>
    </w:p>
    <w:p w:rsidRPr="004A7802" w:rsidR="00187313" w:rsidP="00972FF8" w:rsidRDefault="00187313" w14:paraId="07FE4ADE" w14:textId="77777777">
      <w:pPr>
        <w:rPr>
          <w:rFonts w:ascii="Arial" w:hAnsi="Arial" w:cs="Arial"/>
        </w:rPr>
      </w:pPr>
    </w:p>
    <w:p w:rsidRPr="004A7802" w:rsidR="00A26A27" w:rsidP="00972FF8" w:rsidRDefault="00A26A27" w14:paraId="418AE61D" w14:textId="77777777">
      <w:pPr>
        <w:spacing w:after="160" w:line="259" w:lineRule="auto"/>
        <w:rPr>
          <w:rFonts w:ascii="Arial" w:hAnsi="Arial" w:cs="Arial"/>
        </w:rPr>
      </w:pPr>
      <w:r w:rsidRPr="534F97D8">
        <w:rPr>
          <w:rFonts w:ascii="Arial" w:hAnsi="Arial" w:cs="Arial"/>
        </w:rPr>
        <w:br w:type="page"/>
      </w:r>
    </w:p>
    <w:p w:rsidRPr="00DA7593" w:rsidR="00A460BC" w:rsidP="00DA7593" w:rsidRDefault="02509F72" w14:paraId="58A50334" w14:textId="60BD16B9">
      <w:pPr>
        <w:pStyle w:val="Heading2"/>
      </w:pPr>
      <w:bookmarkStart w:name="_Toc1013867959" w:id="36"/>
      <w:r>
        <w:lastRenderedPageBreak/>
        <w:t>Appendix 1: List of curriculum development forms and associated web links</w:t>
      </w:r>
      <w:bookmarkEnd w:id="36"/>
    </w:p>
    <w:p w:rsidRPr="00B64480" w:rsidR="00B64480" w:rsidP="00B64480" w:rsidRDefault="00B64480" w14:paraId="2DB802E8" w14:textId="77777777"/>
    <w:p w:rsidRPr="00DA7593" w:rsidR="00742FD3" w:rsidP="00DA7593" w:rsidRDefault="534F97D8" w14:paraId="246046DB" w14:textId="43962914">
      <w:pPr>
        <w:rPr>
          <w:rFonts w:ascii="Arial" w:hAnsi="Arial" w:cs="Arial"/>
          <w:lang w:eastAsia="en-GB"/>
        </w:rPr>
      </w:pPr>
      <w:r w:rsidRPr="534F97D8">
        <w:rPr>
          <w:rFonts w:ascii="Arial" w:hAnsi="Arial" w:cs="Arial"/>
        </w:rPr>
        <w:t xml:space="preserve">The following documents relating to </w:t>
      </w:r>
      <w:r w:rsidRPr="534F97D8">
        <w:rPr>
          <w:rFonts w:ascii="Arial" w:hAnsi="Arial" w:cs="Arial"/>
          <w:u w:val="single"/>
        </w:rPr>
        <w:t>new course and course suspension/withdrawal proposals</w:t>
      </w:r>
      <w:r w:rsidRPr="534F97D8">
        <w:rPr>
          <w:rFonts w:ascii="Arial" w:hAnsi="Arial" w:cs="Arial"/>
        </w:rPr>
        <w:t xml:space="preserve"> can be found at this website: </w:t>
      </w:r>
      <w:hyperlink r:id="rId72">
        <w:r w:rsidRPr="534F97D8">
          <w:rPr>
            <w:rStyle w:val="Hyperlink"/>
            <w:rFonts w:ascii="Arial" w:hAnsi="Arial" w:cs="Arial"/>
          </w:rPr>
          <w:t>http://www.sussex.ac.uk/a</w:t>
        </w:r>
        <w:r w:rsidRPr="534F97D8">
          <w:rPr>
            <w:rStyle w:val="Hyperlink"/>
            <w:rFonts w:ascii="Arial" w:hAnsi="Arial" w:cs="Arial"/>
          </w:rPr>
          <w:t>d</w:t>
        </w:r>
        <w:r w:rsidRPr="534F97D8">
          <w:rPr>
            <w:rStyle w:val="Hyperlink"/>
            <w:rFonts w:ascii="Arial" w:hAnsi="Arial" w:cs="Arial"/>
          </w:rPr>
          <w:t>qe/curriculum/newcourseapproval</w:t>
        </w:r>
      </w:hyperlink>
    </w:p>
    <w:p w:rsidRPr="00DA7593" w:rsidR="000F56BA" w:rsidP="534F97D8" w:rsidRDefault="000F56BA" w14:paraId="22913FCE" w14:textId="77777777">
      <w:pPr>
        <w:rPr>
          <w:rFonts w:ascii="Arial" w:hAnsi="Arial" w:cs="Arial"/>
          <w:b/>
          <w:bCs/>
        </w:rPr>
      </w:pPr>
      <w:bookmarkStart w:name="_Toc400117341" w:id="37"/>
    </w:p>
    <w:p w:rsidRPr="00DA7593" w:rsidR="00C578A3" w:rsidP="534F97D8" w:rsidRDefault="534F97D8" w14:paraId="3ED8627C" w14:textId="00A42773">
      <w:pPr>
        <w:rPr>
          <w:rFonts w:ascii="Arial" w:hAnsi="Arial" w:cs="Arial"/>
          <w:i/>
          <w:iCs/>
        </w:rPr>
      </w:pPr>
      <w:r w:rsidRPr="534F97D8">
        <w:rPr>
          <w:rFonts w:ascii="Arial" w:hAnsi="Arial" w:cs="Arial"/>
          <w:i/>
          <w:iCs/>
        </w:rPr>
        <w:t>New course and course suspension/withdrawal proposal forms</w:t>
      </w:r>
    </w:p>
    <w:p w:rsidRPr="00DA7593" w:rsidR="000F56BA" w:rsidP="534F97D8" w:rsidRDefault="062D3F54" w14:paraId="357FA05A" w14:textId="028D03EA">
      <w:pPr>
        <w:rPr>
          <w:rFonts w:ascii="Arial" w:hAnsi="Arial" w:cs="Arial"/>
          <w:b/>
          <w:bCs/>
        </w:rPr>
      </w:pPr>
      <w:r w:rsidRPr="062D3F54">
        <w:rPr>
          <w:rFonts w:ascii="Arial" w:hAnsi="Arial" w:cs="Arial"/>
        </w:rPr>
        <w:t xml:space="preserve">Stage 1 Course Proposal for </w:t>
      </w:r>
      <w:r w:rsidR="00A86756">
        <w:rPr>
          <w:rFonts w:ascii="Arial" w:hAnsi="Arial" w:cs="Arial"/>
        </w:rPr>
        <w:t>F</w:t>
      </w:r>
      <w:r w:rsidRPr="062D3F54">
        <w:rPr>
          <w:rFonts w:ascii="Arial" w:hAnsi="Arial" w:cs="Arial"/>
        </w:rPr>
        <w:t xml:space="preserve">PASC </w:t>
      </w:r>
      <w:bookmarkEnd w:id="37"/>
    </w:p>
    <w:p w:rsidR="000F56BA" w:rsidP="534F97D8" w:rsidRDefault="062D3F54" w14:paraId="744A3447" w14:textId="76DBC6CD">
      <w:pPr>
        <w:rPr>
          <w:rFonts w:ascii="Arial" w:hAnsi="Arial" w:cs="Arial"/>
        </w:rPr>
      </w:pPr>
      <w:bookmarkStart w:name="_Toc400117343" w:id="38"/>
      <w:r w:rsidRPr="062D3F54">
        <w:rPr>
          <w:rFonts w:ascii="Arial" w:hAnsi="Arial" w:cs="Arial"/>
        </w:rPr>
        <w:t xml:space="preserve">Stage 2 Course Proposal for </w:t>
      </w:r>
      <w:r w:rsidR="00A86756">
        <w:rPr>
          <w:rFonts w:ascii="Arial" w:hAnsi="Arial" w:cs="Arial"/>
        </w:rPr>
        <w:t>E</w:t>
      </w:r>
      <w:r w:rsidRPr="062D3F54">
        <w:rPr>
          <w:rFonts w:ascii="Arial" w:hAnsi="Arial" w:cs="Arial"/>
        </w:rPr>
        <w:t>PASC</w:t>
      </w:r>
      <w:bookmarkEnd w:id="38"/>
    </w:p>
    <w:p w:rsidRPr="00DA7593" w:rsidR="00EB1CEE" w:rsidP="534F97D8" w:rsidRDefault="00EB1CEE" w14:paraId="1B0A24B5" w14:textId="59312CC1">
      <w:pPr>
        <w:rPr>
          <w:rFonts w:ascii="Arial" w:hAnsi="Arial" w:cs="Arial"/>
          <w:b/>
          <w:bCs/>
        </w:rPr>
      </w:pPr>
      <w:r>
        <w:rPr>
          <w:rFonts w:ascii="Arial" w:hAnsi="Arial" w:cs="Arial"/>
        </w:rPr>
        <w:t xml:space="preserve">January Start Course Proposal </w:t>
      </w:r>
    </w:p>
    <w:p w:rsidRPr="00DA7593" w:rsidR="00EF2B91" w:rsidP="534F97D8" w:rsidRDefault="534F97D8" w14:paraId="1CA765E3" w14:textId="620AB450">
      <w:pPr>
        <w:rPr>
          <w:rFonts w:ascii="Arial" w:hAnsi="Arial" w:cs="Arial"/>
          <w:b/>
          <w:bCs/>
        </w:rPr>
      </w:pPr>
      <w:r w:rsidRPr="534F97D8">
        <w:rPr>
          <w:rFonts w:ascii="Arial" w:hAnsi="Arial" w:cs="Arial"/>
        </w:rPr>
        <w:t xml:space="preserve">New </w:t>
      </w:r>
      <w:r w:rsidR="00A86756">
        <w:rPr>
          <w:rFonts w:ascii="Arial" w:hAnsi="Arial" w:cs="Arial"/>
        </w:rPr>
        <w:t xml:space="preserve">Language </w:t>
      </w:r>
      <w:r w:rsidRPr="534F97D8">
        <w:rPr>
          <w:rFonts w:ascii="Arial" w:hAnsi="Arial" w:cs="Arial"/>
        </w:rPr>
        <w:t>Pathway Proposal</w:t>
      </w:r>
    </w:p>
    <w:p w:rsidRPr="00DA7593" w:rsidR="00EF2B91" w:rsidP="00DA7593" w:rsidRDefault="534F97D8" w14:paraId="0443FFB5" w14:textId="3AEFFAC3">
      <w:pPr>
        <w:rPr>
          <w:rFonts w:ascii="Arial" w:hAnsi="Arial" w:cs="Arial"/>
        </w:rPr>
      </w:pPr>
      <w:r w:rsidRPr="534F97D8">
        <w:rPr>
          <w:rFonts w:ascii="Arial" w:hAnsi="Arial" w:cs="Arial"/>
        </w:rPr>
        <w:t>New Minor Proposal – 90 credits</w:t>
      </w:r>
    </w:p>
    <w:p w:rsidRPr="00DA7593" w:rsidR="000F56BA" w:rsidP="534F97D8" w:rsidRDefault="534F97D8" w14:paraId="7193B0D3" w14:textId="55DDF8ED">
      <w:pPr>
        <w:rPr>
          <w:rFonts w:ascii="Arial" w:hAnsi="Arial" w:cs="Arial"/>
          <w:b/>
          <w:bCs/>
        </w:rPr>
      </w:pPr>
      <w:bookmarkStart w:name="_Toc400117348" w:id="39"/>
      <w:r w:rsidRPr="534F97D8">
        <w:rPr>
          <w:rFonts w:ascii="Arial" w:hAnsi="Arial" w:cs="Arial"/>
        </w:rPr>
        <w:t>Proposal to suspend/withdraw a course/pathway</w:t>
      </w:r>
      <w:bookmarkEnd w:id="39"/>
    </w:p>
    <w:p w:rsidRPr="00DA7593" w:rsidR="004E2D27" w:rsidP="00DA7593" w:rsidRDefault="534F97D8" w14:paraId="3FA3720A" w14:textId="237E8E7B">
      <w:pPr>
        <w:rPr>
          <w:rFonts w:ascii="Arial" w:hAnsi="Arial" w:cs="Arial"/>
          <w:b/>
          <w:bCs/>
        </w:rPr>
      </w:pPr>
      <w:r w:rsidRPr="534F97D8">
        <w:rPr>
          <w:rFonts w:ascii="Arial" w:hAnsi="Arial" w:cs="Arial"/>
        </w:rPr>
        <w:t>Proposal to amend a Course or Pathway title</w:t>
      </w:r>
    </w:p>
    <w:p w:rsidRPr="00DA7593" w:rsidR="61CB4885" w:rsidP="00DA7593" w:rsidRDefault="534F97D8" w14:paraId="5797AAE1" w14:textId="7E4A48E9">
      <w:pPr>
        <w:rPr>
          <w:rFonts w:ascii="Arial" w:hAnsi="Arial" w:cs="Arial"/>
          <w:b/>
          <w:bCs/>
        </w:rPr>
      </w:pPr>
      <w:r w:rsidRPr="534F97D8">
        <w:rPr>
          <w:rFonts w:ascii="Arial" w:hAnsi="Arial" w:cs="Arial"/>
        </w:rPr>
        <w:t>Proposal to add or change a Mode of Study</w:t>
      </w:r>
    </w:p>
    <w:p w:rsidRPr="00DA7593" w:rsidR="00272A46" w:rsidP="00DA7593" w:rsidRDefault="00272A46" w14:paraId="1F8EF1ED" w14:textId="77777777">
      <w:pPr>
        <w:rPr>
          <w:rFonts w:ascii="Arial" w:hAnsi="Arial" w:cs="Arial"/>
        </w:rPr>
      </w:pPr>
    </w:p>
    <w:p w:rsidRPr="00DA7593" w:rsidR="00272A46" w:rsidP="00DA7593" w:rsidRDefault="534F97D8" w14:paraId="49E3E47E" w14:textId="77777777">
      <w:pPr>
        <w:rPr>
          <w:rFonts w:ascii="Arial" w:hAnsi="Arial" w:cs="Arial"/>
        </w:rPr>
      </w:pPr>
      <w:r w:rsidRPr="534F97D8">
        <w:rPr>
          <w:rFonts w:ascii="Arial" w:hAnsi="Arial" w:cs="Arial"/>
        </w:rPr>
        <w:t xml:space="preserve">The following documents relating to </w:t>
      </w:r>
      <w:r w:rsidRPr="534F97D8">
        <w:rPr>
          <w:rFonts w:ascii="Arial" w:hAnsi="Arial" w:cs="Arial"/>
          <w:u w:val="single"/>
        </w:rPr>
        <w:t>course validations</w:t>
      </w:r>
      <w:r w:rsidRPr="534F97D8">
        <w:rPr>
          <w:rFonts w:ascii="Arial" w:hAnsi="Arial" w:cs="Arial"/>
        </w:rPr>
        <w:t xml:space="preserve"> can be found at this website: </w:t>
      </w:r>
      <w:hyperlink r:id="rId73">
        <w:r w:rsidRPr="534F97D8">
          <w:rPr>
            <w:rStyle w:val="Hyperlink"/>
            <w:rFonts w:ascii="Arial" w:hAnsi="Arial" w:cs="Arial"/>
          </w:rPr>
          <w:t>https://www.sussex.ac.uk/adqe/curriculum/validation</w:t>
        </w:r>
      </w:hyperlink>
    </w:p>
    <w:p w:rsidRPr="00DA7593" w:rsidR="00272A46" w:rsidP="534F97D8" w:rsidRDefault="00272A46" w14:paraId="457EBF4C" w14:textId="77777777">
      <w:pPr>
        <w:rPr>
          <w:rFonts w:ascii="Arial" w:hAnsi="Arial" w:cs="Arial"/>
          <w:i/>
          <w:iCs/>
        </w:rPr>
      </w:pPr>
    </w:p>
    <w:p w:rsidRPr="00DA7593" w:rsidR="004A7802" w:rsidP="534F97D8" w:rsidRDefault="534F97D8" w14:paraId="7CBC90C0" w14:textId="3CEBC8B1">
      <w:pPr>
        <w:rPr>
          <w:rFonts w:ascii="Arial" w:hAnsi="Arial" w:cs="Arial"/>
          <w:i/>
          <w:iCs/>
        </w:rPr>
      </w:pPr>
      <w:r w:rsidRPr="534F97D8">
        <w:rPr>
          <w:rFonts w:ascii="Arial" w:hAnsi="Arial" w:cs="Arial"/>
          <w:i/>
          <w:iCs/>
        </w:rPr>
        <w:t>Validations</w:t>
      </w:r>
    </w:p>
    <w:p w:rsidRPr="00DA7593" w:rsidR="000F56BA" w:rsidP="00DA7593" w:rsidRDefault="00B6789C" w14:paraId="13905EBD" w14:textId="54A812E6">
      <w:pPr>
        <w:rPr>
          <w:rFonts w:ascii="Arial" w:hAnsi="Arial" w:cs="Arial"/>
          <w:b/>
          <w:bCs/>
        </w:rPr>
      </w:pPr>
      <w:r>
        <w:rPr>
          <w:rFonts w:ascii="Arial" w:hAnsi="Arial" w:cs="Arial"/>
        </w:rPr>
        <w:t>Course Specification</w:t>
      </w:r>
    </w:p>
    <w:p w:rsidRPr="00DA7593" w:rsidR="61CB4885" w:rsidP="00DA7593" w:rsidRDefault="534F97D8" w14:paraId="619D4F72" w14:textId="69D25E2A">
      <w:pPr>
        <w:rPr>
          <w:rFonts w:ascii="Arial" w:hAnsi="Arial" w:cs="Arial"/>
          <w:b/>
          <w:bCs/>
        </w:rPr>
      </w:pPr>
      <w:r w:rsidRPr="534F97D8">
        <w:rPr>
          <w:rFonts w:ascii="Arial" w:hAnsi="Arial" w:cs="Arial"/>
        </w:rPr>
        <w:t>Course Resources Form</w:t>
      </w:r>
    </w:p>
    <w:p w:rsidRPr="00DA7593" w:rsidR="000F56BA" w:rsidP="534F97D8" w:rsidRDefault="534F97D8" w14:paraId="36E24D9A" w14:textId="1926CBCA">
      <w:pPr>
        <w:rPr>
          <w:rFonts w:ascii="Arial" w:hAnsi="Arial" w:cs="Arial"/>
          <w:b/>
          <w:bCs/>
        </w:rPr>
      </w:pPr>
      <w:r w:rsidRPr="534F97D8">
        <w:rPr>
          <w:rFonts w:ascii="Arial" w:hAnsi="Arial" w:cs="Arial"/>
        </w:rPr>
        <w:t>Module Form</w:t>
      </w:r>
    </w:p>
    <w:p w:rsidRPr="00DA7593" w:rsidR="00272A46" w:rsidP="00DA7593" w:rsidRDefault="00272A46" w14:paraId="6F644A03" w14:textId="77777777">
      <w:pPr>
        <w:rPr>
          <w:rFonts w:ascii="Arial" w:hAnsi="Arial" w:cs="Arial"/>
        </w:rPr>
      </w:pPr>
    </w:p>
    <w:p w:rsidRPr="00DA7593" w:rsidR="00CA1949" w:rsidP="00DA7593" w:rsidRDefault="534F97D8" w14:paraId="0B12096E" w14:textId="5E15E5A4">
      <w:pPr>
        <w:rPr>
          <w:rFonts w:ascii="Arial" w:hAnsi="Arial" w:cs="Arial"/>
          <w:lang w:eastAsia="en-GB"/>
        </w:rPr>
      </w:pPr>
      <w:r w:rsidRPr="534F97D8">
        <w:rPr>
          <w:rFonts w:ascii="Arial" w:hAnsi="Arial" w:cs="Arial"/>
        </w:rPr>
        <w:t xml:space="preserve">The following documents relating to </w:t>
      </w:r>
      <w:r w:rsidRPr="534F97D8">
        <w:rPr>
          <w:rFonts w:ascii="Arial" w:hAnsi="Arial" w:cs="Arial"/>
          <w:u w:val="single"/>
        </w:rPr>
        <w:t>curriculum development</w:t>
      </w:r>
      <w:r w:rsidRPr="534F97D8">
        <w:rPr>
          <w:rFonts w:ascii="Arial" w:hAnsi="Arial" w:cs="Arial"/>
        </w:rPr>
        <w:t xml:space="preserve"> can be found at this website: </w:t>
      </w:r>
      <w:hyperlink r:id="rId74">
        <w:r w:rsidRPr="534F97D8">
          <w:rPr>
            <w:rStyle w:val="Hyperlink"/>
            <w:rFonts w:ascii="Arial" w:hAnsi="Arial" w:cs="Arial"/>
          </w:rPr>
          <w:t>http://www.sussex.ac.uk/adqe/curriculum/curriculumdevelopment</w:t>
        </w:r>
      </w:hyperlink>
    </w:p>
    <w:p w:rsidRPr="00DA7593" w:rsidR="00920FC9" w:rsidP="00DA7593" w:rsidRDefault="00920FC9" w14:paraId="48E857D6" w14:textId="77777777">
      <w:pPr>
        <w:rPr>
          <w:rFonts w:ascii="Arial" w:hAnsi="Arial" w:cs="Arial"/>
        </w:rPr>
      </w:pPr>
    </w:p>
    <w:p w:rsidRPr="00DA7593" w:rsidR="00742FD3" w:rsidP="534F97D8" w:rsidRDefault="062D3F54" w14:paraId="7DCA163B" w14:textId="348004E1">
      <w:pPr>
        <w:rPr>
          <w:rFonts w:ascii="Arial" w:hAnsi="Arial" w:cs="Arial"/>
          <w:b/>
          <w:bCs/>
        </w:rPr>
      </w:pPr>
      <w:r w:rsidRPr="062D3F54">
        <w:rPr>
          <w:rFonts w:ascii="Arial" w:hAnsi="Arial" w:cs="Arial"/>
        </w:rPr>
        <w:t>Module Change/New Module Form</w:t>
      </w:r>
    </w:p>
    <w:p w:rsidRPr="00DA7593" w:rsidR="004E2D27" w:rsidP="534F97D8" w:rsidRDefault="062D3F54" w14:paraId="18B0CEF0" w14:textId="4EE9D7CC">
      <w:pPr>
        <w:rPr>
          <w:rFonts w:ascii="Arial" w:hAnsi="Arial" w:cs="Arial"/>
          <w:b/>
          <w:bCs/>
        </w:rPr>
      </w:pPr>
      <w:r w:rsidRPr="062D3F54">
        <w:rPr>
          <w:rFonts w:ascii="Arial" w:hAnsi="Arial" w:cs="Arial"/>
        </w:rPr>
        <w:t>Course Change Form</w:t>
      </w:r>
    </w:p>
    <w:p w:rsidRPr="00DA7593" w:rsidR="00742FD3" w:rsidP="534F97D8" w:rsidRDefault="062D3F54" w14:paraId="4CC3D111" w14:textId="5803026B">
      <w:pPr>
        <w:rPr>
          <w:rFonts w:ascii="Arial" w:hAnsi="Arial" w:cs="Arial"/>
          <w:b/>
          <w:bCs/>
        </w:rPr>
      </w:pPr>
      <w:r w:rsidRPr="062D3F54">
        <w:rPr>
          <w:rFonts w:ascii="Arial" w:hAnsi="Arial" w:cs="Arial"/>
        </w:rPr>
        <w:t>Withdrawal or Suspension of a Module Form</w:t>
      </w:r>
    </w:p>
    <w:p w:rsidRPr="00DA7593" w:rsidR="00920FC9" w:rsidP="00DA7593" w:rsidRDefault="00920FC9" w14:paraId="552BD1BB" w14:textId="77777777">
      <w:pPr>
        <w:rPr>
          <w:rFonts w:ascii="Arial" w:hAnsi="Arial" w:cs="Arial"/>
        </w:rPr>
      </w:pPr>
    </w:p>
    <w:p w:rsidR="004A7802" w:rsidP="00DA7593" w:rsidRDefault="534F97D8" w14:paraId="61CA684D" w14:textId="4F48EE5D">
      <w:pPr>
        <w:rPr>
          <w:rFonts w:ascii="Arial" w:hAnsi="Arial" w:cs="Arial"/>
        </w:rPr>
      </w:pPr>
      <w:r w:rsidRPr="534F97D8">
        <w:rPr>
          <w:rFonts w:ascii="Arial" w:hAnsi="Arial" w:cs="Arial"/>
        </w:rPr>
        <w:t xml:space="preserve">Documents relating to variations of study can be found at this website </w:t>
      </w:r>
      <w:hyperlink r:id="rId75">
        <w:r w:rsidRPr="534F97D8">
          <w:rPr>
            <w:rStyle w:val="Hyperlink"/>
            <w:rFonts w:ascii="Arial" w:hAnsi="Arial" w:cs="Arial"/>
          </w:rPr>
          <w:t>http://www.sussex.ac.uk/adqe/curriculum/variation-of-study</w:t>
        </w:r>
      </w:hyperlink>
      <w:r w:rsidRPr="534F97D8">
        <w:rPr>
          <w:rFonts w:ascii="Arial" w:hAnsi="Arial" w:cs="Arial"/>
        </w:rPr>
        <w:t xml:space="preserve"> </w:t>
      </w:r>
      <w:r w:rsidRPr="534F97D8" w:rsidR="004A22AD">
        <w:rPr>
          <w:rFonts w:ascii="Arial" w:hAnsi="Arial" w:cs="Arial"/>
        </w:rPr>
        <w:br w:type="page"/>
      </w:r>
    </w:p>
    <w:p w:rsidRPr="00DA7593" w:rsidR="00920FC9" w:rsidP="00DA7593" w:rsidRDefault="02509F72" w14:paraId="02E7988A" w14:textId="03560447">
      <w:pPr>
        <w:pStyle w:val="Heading2"/>
      </w:pPr>
      <w:bookmarkStart w:name="_Toc673712519" w:id="40"/>
      <w:r>
        <w:lastRenderedPageBreak/>
        <w:t>Appendix 2: Reference documents for curriculum development</w:t>
      </w:r>
      <w:bookmarkEnd w:id="40"/>
    </w:p>
    <w:p w:rsidRPr="00B64480" w:rsidR="00B64480" w:rsidP="00B64480" w:rsidRDefault="00B64480" w14:paraId="23B172EB" w14:textId="77777777"/>
    <w:tbl>
      <w:tblPr>
        <w:tblStyle w:val="TableGrid"/>
        <w:tblW w:w="9209" w:type="dxa"/>
        <w:tblLook w:val="04A0" w:firstRow="1" w:lastRow="0" w:firstColumn="1" w:lastColumn="0" w:noHBand="0" w:noVBand="1"/>
      </w:tblPr>
      <w:tblGrid>
        <w:gridCol w:w="2576"/>
        <w:gridCol w:w="2021"/>
        <w:gridCol w:w="18"/>
        <w:gridCol w:w="4594"/>
      </w:tblGrid>
      <w:tr w:rsidR="00920FC9" w:rsidTr="1A49F78B" w14:paraId="1D2098D9" w14:textId="77777777">
        <w:tc>
          <w:tcPr>
            <w:tcW w:w="2576" w:type="dxa"/>
            <w:tcMar/>
          </w:tcPr>
          <w:p w:rsidRPr="00BC75E8" w:rsidR="00920FC9" w:rsidP="534F97D8" w:rsidRDefault="534F97D8" w14:paraId="14A5035B" w14:textId="77777777">
            <w:pPr>
              <w:rPr>
                <w:b/>
                <w:bCs/>
              </w:rPr>
            </w:pPr>
            <w:r w:rsidRPr="534F97D8">
              <w:rPr>
                <w:b/>
                <w:bCs/>
              </w:rPr>
              <w:t>Document</w:t>
            </w:r>
          </w:p>
        </w:tc>
        <w:tc>
          <w:tcPr>
            <w:tcW w:w="2021" w:type="dxa"/>
            <w:tcMar/>
          </w:tcPr>
          <w:p w:rsidRPr="00BC75E8" w:rsidR="00920FC9" w:rsidP="534F97D8" w:rsidRDefault="534F97D8" w14:paraId="197E6BE3" w14:textId="77777777">
            <w:pPr>
              <w:rPr>
                <w:b/>
                <w:bCs/>
              </w:rPr>
            </w:pPr>
            <w:r w:rsidRPr="534F97D8">
              <w:rPr>
                <w:b/>
                <w:bCs/>
              </w:rPr>
              <w:t>Published by</w:t>
            </w:r>
          </w:p>
        </w:tc>
        <w:tc>
          <w:tcPr>
            <w:tcW w:w="4612" w:type="dxa"/>
            <w:gridSpan w:val="2"/>
            <w:tcMar/>
          </w:tcPr>
          <w:p w:rsidRPr="00BC75E8" w:rsidR="00920FC9" w:rsidP="534F97D8" w:rsidRDefault="534F97D8" w14:paraId="21FDB54A" w14:textId="77777777">
            <w:pPr>
              <w:rPr>
                <w:b/>
                <w:bCs/>
              </w:rPr>
            </w:pPr>
            <w:r w:rsidRPr="534F97D8">
              <w:rPr>
                <w:b/>
                <w:bCs/>
              </w:rPr>
              <w:t>Relevance</w:t>
            </w:r>
          </w:p>
        </w:tc>
      </w:tr>
      <w:tr w:rsidRPr="004A7802" w:rsidR="00CA1949" w:rsidTr="1A49F78B" w14:paraId="628F873A" w14:textId="77777777">
        <w:tc>
          <w:tcPr>
            <w:tcW w:w="2576" w:type="dxa"/>
            <w:tcMar/>
          </w:tcPr>
          <w:p w:rsidRPr="00CA1949" w:rsidR="00CA1949" w:rsidP="00972FF8" w:rsidRDefault="534F97D8" w14:paraId="069482D2" w14:textId="66723713">
            <w:pPr>
              <w:rPr>
                <w:rFonts w:ascii="Arial" w:hAnsi="Arial" w:cs="Arial"/>
              </w:rPr>
            </w:pPr>
            <w:r w:rsidRPr="534F97D8">
              <w:rPr>
                <w:rFonts w:ascii="Arial" w:hAnsi="Arial" w:cs="Arial"/>
              </w:rPr>
              <w:t>Curriculum Development Handbook</w:t>
            </w:r>
          </w:p>
        </w:tc>
        <w:tc>
          <w:tcPr>
            <w:tcW w:w="2021" w:type="dxa"/>
            <w:tcMar/>
          </w:tcPr>
          <w:p w:rsidRPr="00CA1949" w:rsidR="00CA1949" w:rsidP="00972FF8" w:rsidRDefault="534F97D8" w14:paraId="0A6B586E" w14:textId="143AA856">
            <w:pPr>
              <w:rPr>
                <w:rFonts w:ascii="Arial" w:hAnsi="Arial" w:cs="Arial"/>
              </w:rPr>
            </w:pPr>
            <w:r w:rsidRPr="534F97D8">
              <w:rPr>
                <w:rFonts w:ascii="Arial" w:hAnsi="Arial" w:cs="Arial"/>
              </w:rPr>
              <w:t>AQP, University of Sussex</w:t>
            </w:r>
          </w:p>
        </w:tc>
        <w:tc>
          <w:tcPr>
            <w:tcW w:w="4612" w:type="dxa"/>
            <w:gridSpan w:val="2"/>
            <w:tcMar/>
          </w:tcPr>
          <w:p w:rsidRPr="00CA1949" w:rsidR="00CA1949" w:rsidP="00972FF8" w:rsidRDefault="534F97D8" w14:paraId="532C38E5" w14:textId="6B94F234">
            <w:pPr>
              <w:rPr>
                <w:rFonts w:ascii="Arial" w:hAnsi="Arial" w:cs="Arial"/>
              </w:rPr>
            </w:pPr>
            <w:r w:rsidRPr="534F97D8">
              <w:rPr>
                <w:rFonts w:ascii="Arial" w:hAnsi="Arial" w:cs="Arial"/>
              </w:rPr>
              <w:t>This handbook provides detail on how new course and pathway approval, validation of new courses, and curriculum development operate at the University.</w:t>
            </w:r>
          </w:p>
        </w:tc>
      </w:tr>
      <w:tr w:rsidRPr="004A7802" w:rsidR="00CA1949" w:rsidTr="1A49F78B" w14:paraId="70DC1DB0" w14:textId="77777777">
        <w:tc>
          <w:tcPr>
            <w:tcW w:w="2576" w:type="dxa"/>
            <w:tcMar/>
          </w:tcPr>
          <w:p w:rsidRPr="004A7802" w:rsidR="00CA1949" w:rsidP="00972FF8" w:rsidRDefault="00702FA5" w14:paraId="7E8D7D2A" w14:textId="712A45CF">
            <w:pPr>
              <w:rPr>
                <w:rFonts w:ascii="Arial" w:hAnsi="Arial" w:cs="Arial"/>
              </w:rPr>
            </w:pPr>
            <w:r>
              <w:rPr>
                <w:rFonts w:ascii="Arial" w:hAnsi="Arial" w:cs="Arial"/>
              </w:rPr>
              <w:t xml:space="preserve">Sussex </w:t>
            </w:r>
            <w:r w:rsidRPr="534F97D8" w:rsidR="534F97D8">
              <w:rPr>
                <w:rFonts w:ascii="Arial" w:hAnsi="Arial" w:cs="Arial"/>
              </w:rPr>
              <w:t>Academic Framework</w:t>
            </w:r>
            <w:r w:rsidR="00123850">
              <w:rPr>
                <w:rFonts w:ascii="Arial" w:hAnsi="Arial" w:cs="Arial"/>
              </w:rPr>
              <w:t xml:space="preserve"> (SAF)</w:t>
            </w:r>
          </w:p>
        </w:tc>
        <w:tc>
          <w:tcPr>
            <w:tcW w:w="2021" w:type="dxa"/>
            <w:tcMar/>
          </w:tcPr>
          <w:p w:rsidRPr="004A7802" w:rsidR="00CA1949" w:rsidP="00972FF8" w:rsidRDefault="534F97D8" w14:paraId="1507BCA2" w14:textId="2958A7DC">
            <w:pPr>
              <w:rPr>
                <w:rFonts w:ascii="Arial" w:hAnsi="Arial" w:cs="Arial"/>
              </w:rPr>
            </w:pPr>
            <w:r w:rsidRPr="534F97D8">
              <w:rPr>
                <w:rFonts w:ascii="Arial" w:hAnsi="Arial" w:cs="Arial"/>
              </w:rPr>
              <w:t>AQP, University of Sussex</w:t>
            </w:r>
          </w:p>
        </w:tc>
        <w:tc>
          <w:tcPr>
            <w:tcW w:w="4612" w:type="dxa"/>
            <w:gridSpan w:val="2"/>
            <w:tcMar/>
          </w:tcPr>
          <w:p w:rsidRPr="004A7802" w:rsidR="00CA1949" w:rsidP="00972FF8" w:rsidRDefault="534F97D8" w14:paraId="64DC41FB" w14:textId="3F313C8F">
            <w:pPr>
              <w:rPr>
                <w:rFonts w:ascii="Arial" w:hAnsi="Arial" w:cs="Arial"/>
              </w:rPr>
            </w:pPr>
            <w:r w:rsidRPr="534F97D8">
              <w:rPr>
                <w:rFonts w:ascii="Arial" w:hAnsi="Arial" w:cs="Arial"/>
              </w:rPr>
              <w:t xml:space="preserve">Staff can refer to the </w:t>
            </w:r>
            <w:r w:rsidR="00702FA5">
              <w:rPr>
                <w:rFonts w:ascii="Arial" w:hAnsi="Arial" w:cs="Arial"/>
              </w:rPr>
              <w:t>SAF</w:t>
            </w:r>
            <w:r w:rsidRPr="534F97D8" w:rsidR="00702FA5">
              <w:rPr>
                <w:rFonts w:ascii="Arial" w:hAnsi="Arial" w:cs="Arial"/>
              </w:rPr>
              <w:t xml:space="preserve"> </w:t>
            </w:r>
            <w:r w:rsidRPr="534F97D8">
              <w:rPr>
                <w:rFonts w:ascii="Arial" w:hAnsi="Arial" w:cs="Arial"/>
              </w:rPr>
              <w:t xml:space="preserve">to understand the approved structures for courses at the University. </w:t>
            </w:r>
          </w:p>
        </w:tc>
      </w:tr>
      <w:tr w:rsidRPr="004A7802" w:rsidR="00920FC9" w:rsidTr="1A49F78B" w14:paraId="6D659CE4" w14:textId="77777777">
        <w:tc>
          <w:tcPr>
            <w:tcW w:w="2576" w:type="dxa"/>
            <w:tcMar/>
          </w:tcPr>
          <w:p w:rsidRPr="004A7802" w:rsidR="00920FC9" w:rsidP="00972FF8" w:rsidRDefault="062D3F54" w14:paraId="37439456" w14:textId="3DB3FFC4">
            <w:pPr>
              <w:rPr>
                <w:rFonts w:ascii="Arial" w:hAnsi="Arial" w:cs="Arial"/>
              </w:rPr>
            </w:pPr>
            <w:r w:rsidRPr="062D3F54">
              <w:rPr>
                <w:rFonts w:ascii="Arial" w:hAnsi="Arial" w:cs="Arial"/>
              </w:rPr>
              <w:t xml:space="preserve">Progression and Award </w:t>
            </w:r>
            <w:r w:rsidR="00123850">
              <w:rPr>
                <w:rFonts w:ascii="Arial" w:hAnsi="Arial" w:cs="Arial"/>
              </w:rPr>
              <w:t>Regulations</w:t>
            </w:r>
          </w:p>
        </w:tc>
        <w:tc>
          <w:tcPr>
            <w:tcW w:w="2021" w:type="dxa"/>
            <w:tcMar/>
          </w:tcPr>
          <w:p w:rsidRPr="004A7802" w:rsidR="00920FC9" w:rsidP="00972FF8" w:rsidRDefault="062D3F54" w14:paraId="369E8008" w14:textId="46995B15">
            <w:pPr>
              <w:rPr>
                <w:rFonts w:ascii="Arial" w:hAnsi="Arial" w:cs="Arial"/>
              </w:rPr>
            </w:pPr>
            <w:r w:rsidRPr="062D3F54">
              <w:rPr>
                <w:rFonts w:ascii="Arial" w:hAnsi="Arial" w:cs="Arial"/>
              </w:rPr>
              <w:t>Student Administration (Academic Regulations), University of Sussex</w:t>
            </w:r>
          </w:p>
        </w:tc>
        <w:tc>
          <w:tcPr>
            <w:tcW w:w="4612" w:type="dxa"/>
            <w:gridSpan w:val="2"/>
            <w:tcMar/>
          </w:tcPr>
          <w:p w:rsidRPr="004A7802" w:rsidR="00920FC9" w:rsidP="004A22AD" w:rsidRDefault="534F97D8" w14:paraId="79A2961C" w14:textId="170A06F4">
            <w:pPr>
              <w:rPr>
                <w:rFonts w:ascii="Arial" w:hAnsi="Arial" w:cs="Arial"/>
              </w:rPr>
            </w:pPr>
            <w:r w:rsidRPr="534F97D8">
              <w:rPr>
                <w:rFonts w:ascii="Arial" w:hAnsi="Arial" w:cs="Arial"/>
              </w:rPr>
              <w:t>This handbook provides details on how assessment should operate at the University. Proposed development should conform to the principles and regulations contained within this document.</w:t>
            </w:r>
          </w:p>
        </w:tc>
      </w:tr>
      <w:tr w:rsidRPr="004A7802" w:rsidR="00920FC9" w:rsidTr="1A49F78B" w14:paraId="4960FD6C" w14:textId="77777777">
        <w:tc>
          <w:tcPr>
            <w:tcW w:w="2576" w:type="dxa"/>
            <w:tcMar/>
          </w:tcPr>
          <w:p w:rsidRPr="004A7802" w:rsidR="00920FC9" w:rsidP="00972FF8" w:rsidRDefault="534F97D8" w14:paraId="039E5BAC" w14:textId="77777777">
            <w:pPr>
              <w:rPr>
                <w:rFonts w:ascii="Arial" w:hAnsi="Arial" w:cs="Arial"/>
              </w:rPr>
            </w:pPr>
            <w:r w:rsidRPr="534F97D8">
              <w:rPr>
                <w:rFonts w:ascii="Arial" w:hAnsi="Arial" w:cs="Arial"/>
              </w:rPr>
              <w:t>Modes of assessment</w:t>
            </w:r>
          </w:p>
        </w:tc>
        <w:tc>
          <w:tcPr>
            <w:tcW w:w="2021" w:type="dxa"/>
            <w:tcMar/>
          </w:tcPr>
          <w:p w:rsidRPr="004A7802" w:rsidR="00920FC9" w:rsidP="00972FF8" w:rsidRDefault="062D3F54" w14:paraId="6D2F83F0" w14:textId="5CCB8413">
            <w:pPr>
              <w:rPr>
                <w:rFonts w:ascii="Arial" w:hAnsi="Arial" w:cs="Arial"/>
              </w:rPr>
            </w:pPr>
            <w:r w:rsidRPr="062D3F54">
              <w:rPr>
                <w:rFonts w:ascii="Arial" w:hAnsi="Arial" w:cs="Arial"/>
              </w:rPr>
              <w:t>Student Administration (Academic Regulations), University of Sussex</w:t>
            </w:r>
          </w:p>
        </w:tc>
        <w:tc>
          <w:tcPr>
            <w:tcW w:w="4612" w:type="dxa"/>
            <w:gridSpan w:val="2"/>
            <w:tcMar/>
          </w:tcPr>
          <w:p w:rsidRPr="004A7802" w:rsidR="00920FC9" w:rsidP="00972FF8" w:rsidRDefault="534F97D8" w14:paraId="52E57FB4" w14:textId="77777777">
            <w:pPr>
              <w:rPr>
                <w:rFonts w:ascii="Arial" w:hAnsi="Arial" w:cs="Arial"/>
              </w:rPr>
            </w:pPr>
            <w:r w:rsidRPr="534F97D8">
              <w:rPr>
                <w:rFonts w:ascii="Arial" w:hAnsi="Arial" w:cs="Arial"/>
              </w:rPr>
              <w:t>Provides a list of the approved modes of assessment that can be offered to students as part of a course.</w:t>
            </w:r>
          </w:p>
        </w:tc>
      </w:tr>
      <w:tr w:rsidRPr="004A7802" w:rsidR="00920FC9" w:rsidTr="1A49F78B" w14:paraId="36CCF2C8" w14:textId="77777777">
        <w:tc>
          <w:tcPr>
            <w:tcW w:w="9209" w:type="dxa"/>
            <w:gridSpan w:val="4"/>
            <w:tcMar/>
          </w:tcPr>
          <w:p w:rsidRPr="004A7802" w:rsidR="00920FC9" w:rsidP="00972FF8" w:rsidRDefault="534F97D8" w14:paraId="7E6654B7" w14:textId="4D75C2F2">
            <w:pPr>
              <w:spacing w:after="120"/>
              <w:rPr>
                <w:rFonts w:ascii="Arial" w:hAnsi="Arial" w:cs="Arial"/>
              </w:rPr>
            </w:pPr>
            <w:r w:rsidRPr="534F97D8">
              <w:rPr>
                <w:rFonts w:ascii="Arial" w:hAnsi="Arial" w:cs="Arial"/>
              </w:rPr>
              <w:t xml:space="preserve">The above documents can be located at the following webpage: </w:t>
            </w:r>
            <w:hyperlink r:id="rId76">
              <w:r w:rsidRPr="534F97D8">
                <w:rPr>
                  <w:rStyle w:val="Hyperlink"/>
                  <w:rFonts w:ascii="Arial" w:hAnsi="Arial" w:cs="Arial"/>
                </w:rPr>
                <w:t>http://www.sussex.ac.uk/adqe/documents</w:t>
              </w:r>
            </w:hyperlink>
          </w:p>
        </w:tc>
      </w:tr>
      <w:tr w:rsidRPr="004A7802" w:rsidR="0063731B" w:rsidTr="1A49F78B" w14:paraId="4F6903E9" w14:textId="77777777">
        <w:tc>
          <w:tcPr>
            <w:tcW w:w="2576" w:type="dxa"/>
            <w:tcMar/>
          </w:tcPr>
          <w:p w:rsidRPr="0063731B" w:rsidR="0063731B" w:rsidP="0063731B" w:rsidRDefault="00312108" w14:paraId="4375F082" w14:textId="03FC4518">
            <w:pPr>
              <w:rPr>
                <w:rFonts w:ascii="Arial" w:hAnsi="Arial" w:cs="Arial"/>
              </w:rPr>
            </w:pPr>
            <w:r>
              <w:rPr>
                <w:rFonts w:ascii="Arial" w:hAnsi="Arial" w:cs="Arial"/>
              </w:rPr>
              <w:t>Education and Student Life</w:t>
            </w:r>
            <w:r w:rsidRPr="534F97D8" w:rsidR="534F97D8">
              <w:rPr>
                <w:rFonts w:ascii="Arial" w:hAnsi="Arial" w:cs="Arial"/>
              </w:rPr>
              <w:t xml:space="preserve"> Strateg</w:t>
            </w:r>
            <w:r>
              <w:rPr>
                <w:rFonts w:ascii="Arial" w:hAnsi="Arial" w:cs="Arial"/>
              </w:rPr>
              <w:t>ic plan</w:t>
            </w:r>
          </w:p>
        </w:tc>
        <w:tc>
          <w:tcPr>
            <w:tcW w:w="2039" w:type="dxa"/>
            <w:gridSpan w:val="2"/>
            <w:tcMar/>
          </w:tcPr>
          <w:p w:rsidRPr="0063731B" w:rsidR="0063731B" w:rsidP="0063731B" w:rsidRDefault="534F97D8" w14:paraId="1E988AC3" w14:textId="1840D00C">
            <w:pPr>
              <w:rPr>
                <w:rFonts w:ascii="Arial" w:hAnsi="Arial" w:cs="Arial"/>
              </w:rPr>
            </w:pPr>
            <w:r w:rsidRPr="534F97D8">
              <w:rPr>
                <w:rFonts w:ascii="Arial" w:hAnsi="Arial" w:cs="Arial"/>
              </w:rPr>
              <w:t>Senate</w:t>
            </w:r>
          </w:p>
        </w:tc>
        <w:tc>
          <w:tcPr>
            <w:tcW w:w="4594" w:type="dxa"/>
            <w:tcMar/>
          </w:tcPr>
          <w:p w:rsidRPr="0063731B" w:rsidR="0063731B" w:rsidP="0063731B" w:rsidRDefault="534F97D8" w14:paraId="5D102504" w14:textId="097A2A23">
            <w:pPr>
              <w:rPr>
                <w:rFonts w:ascii="Arial" w:hAnsi="Arial" w:cs="Arial"/>
              </w:rPr>
            </w:pPr>
            <w:r w:rsidRPr="534F97D8">
              <w:rPr>
                <w:rFonts w:ascii="Arial" w:hAnsi="Arial" w:cs="Arial"/>
              </w:rPr>
              <w:t>Explains the University’s intentions with regard to the provision of courses, pathways and modules to students. Proposed developments should adhere to the Strategy.</w:t>
            </w:r>
          </w:p>
        </w:tc>
      </w:tr>
      <w:tr w:rsidRPr="004A7802" w:rsidR="00F56AC3" w:rsidTr="1A49F78B" w14:paraId="126F0711" w14:textId="77777777">
        <w:tc>
          <w:tcPr>
            <w:tcW w:w="2576" w:type="dxa"/>
            <w:tcMar/>
          </w:tcPr>
          <w:p w:rsidRPr="004A7802" w:rsidR="00F56AC3" w:rsidP="0063731B" w:rsidRDefault="534F97D8" w14:paraId="24AD01A2" w14:textId="236DC648">
            <w:pPr>
              <w:rPr>
                <w:rFonts w:ascii="Arial" w:hAnsi="Arial" w:cs="Arial"/>
              </w:rPr>
            </w:pPr>
            <w:r w:rsidRPr="534F97D8">
              <w:rPr>
                <w:rFonts w:ascii="Arial" w:hAnsi="Arial" w:cs="Arial"/>
              </w:rPr>
              <w:t>Database and CMA Handbook</w:t>
            </w:r>
          </w:p>
        </w:tc>
        <w:tc>
          <w:tcPr>
            <w:tcW w:w="2039" w:type="dxa"/>
            <w:gridSpan w:val="2"/>
            <w:tcMar/>
          </w:tcPr>
          <w:p w:rsidRPr="004A7802" w:rsidR="00F56AC3" w:rsidP="0063731B" w:rsidRDefault="534F97D8" w14:paraId="1C2457DB" w14:textId="251AFA4B">
            <w:pPr>
              <w:rPr>
                <w:rFonts w:ascii="Arial" w:hAnsi="Arial" w:cs="Arial"/>
              </w:rPr>
            </w:pPr>
            <w:r w:rsidRPr="534F97D8">
              <w:rPr>
                <w:rFonts w:ascii="Arial" w:hAnsi="Arial" w:cs="Arial"/>
              </w:rPr>
              <w:t>AQP, University of Sussex</w:t>
            </w:r>
          </w:p>
        </w:tc>
        <w:tc>
          <w:tcPr>
            <w:tcW w:w="4594" w:type="dxa"/>
            <w:tcMar/>
          </w:tcPr>
          <w:p w:rsidRPr="459A3463" w:rsidR="00F56AC3" w:rsidP="0063731B" w:rsidRDefault="534F97D8" w14:paraId="394B2248" w14:textId="623A459F">
            <w:pPr>
              <w:rPr>
                <w:rFonts w:ascii="Arial" w:hAnsi="Arial" w:cs="Arial"/>
              </w:rPr>
            </w:pPr>
            <w:r w:rsidRPr="534F97D8">
              <w:rPr>
                <w:rFonts w:ascii="Arial" w:hAnsi="Arial" w:cs="Arial"/>
              </w:rPr>
              <w:t>Provides guidance around how to remain compliant with CMA guidance to HEIs and instructions for making curriculum changes on the database.</w:t>
            </w:r>
          </w:p>
        </w:tc>
      </w:tr>
      <w:tr w:rsidRPr="004A7802" w:rsidR="0063731B" w:rsidTr="1A49F78B" w14:paraId="45DEFFC8" w14:textId="77777777">
        <w:tc>
          <w:tcPr>
            <w:tcW w:w="2576" w:type="dxa"/>
            <w:tcMar/>
          </w:tcPr>
          <w:p w:rsidRPr="004A7802" w:rsidR="0063731B" w:rsidP="0063731B" w:rsidRDefault="534F97D8" w14:paraId="6B6D858A" w14:textId="7B12FEFD">
            <w:pPr>
              <w:rPr>
                <w:rFonts w:ascii="Arial" w:hAnsi="Arial" w:cs="Arial"/>
              </w:rPr>
            </w:pPr>
            <w:r w:rsidRPr="534F97D8">
              <w:rPr>
                <w:rFonts w:ascii="Arial" w:hAnsi="Arial" w:cs="Arial"/>
              </w:rPr>
              <w:t>Framework for Higher Education Qualifications (FHEQ)</w:t>
            </w:r>
          </w:p>
          <w:p w:rsidRPr="004A7802" w:rsidR="0063731B" w:rsidP="0063731B" w:rsidRDefault="0063731B" w14:paraId="63A9021B" w14:textId="77777777">
            <w:pPr>
              <w:rPr>
                <w:rFonts w:ascii="Arial" w:hAnsi="Arial" w:cs="Arial"/>
              </w:rPr>
            </w:pPr>
          </w:p>
        </w:tc>
        <w:tc>
          <w:tcPr>
            <w:tcW w:w="2021" w:type="dxa"/>
            <w:tcMar/>
          </w:tcPr>
          <w:p w:rsidRPr="004A7802" w:rsidR="0063731B" w:rsidP="0063731B" w:rsidRDefault="534F97D8" w14:paraId="65C2B321" w14:textId="77777777">
            <w:pPr>
              <w:rPr>
                <w:rFonts w:ascii="Arial" w:hAnsi="Arial" w:cs="Arial"/>
              </w:rPr>
            </w:pPr>
            <w:r w:rsidRPr="534F97D8">
              <w:rPr>
                <w:rFonts w:ascii="Arial" w:hAnsi="Arial" w:cs="Arial"/>
              </w:rPr>
              <w:t>QAA</w:t>
            </w:r>
          </w:p>
        </w:tc>
        <w:tc>
          <w:tcPr>
            <w:tcW w:w="4612" w:type="dxa"/>
            <w:gridSpan w:val="2"/>
            <w:tcMar/>
          </w:tcPr>
          <w:p w:rsidRPr="004A7802" w:rsidR="0063731B" w:rsidP="0063731B" w:rsidRDefault="534F97D8" w14:paraId="795ED359" w14:textId="239511D3">
            <w:pPr>
              <w:rPr>
                <w:rFonts w:ascii="Arial" w:hAnsi="Arial" w:cs="Arial"/>
              </w:rPr>
            </w:pPr>
            <w:r w:rsidRPr="534F97D8">
              <w:rPr>
                <w:rFonts w:ascii="Arial" w:hAnsi="Arial" w:cs="Arial"/>
              </w:rPr>
              <w:t xml:space="preserve">Courses at the University must adhere to this framework. This will be ensured in practice by developing courses in line with the </w:t>
            </w:r>
            <w:r w:rsidR="00123850">
              <w:rPr>
                <w:rFonts w:ascii="Arial" w:hAnsi="Arial" w:cs="Arial"/>
              </w:rPr>
              <w:t>Sussex</w:t>
            </w:r>
            <w:r w:rsidRPr="534F97D8" w:rsidR="00123850">
              <w:rPr>
                <w:rFonts w:ascii="Arial" w:hAnsi="Arial" w:cs="Arial"/>
              </w:rPr>
              <w:t xml:space="preserve"> </w:t>
            </w:r>
            <w:r w:rsidRPr="534F97D8">
              <w:rPr>
                <w:rFonts w:ascii="Arial" w:hAnsi="Arial" w:cs="Arial"/>
              </w:rPr>
              <w:t>Academic Framework. This document is aligned with the FHEQ, ensuring that the University’s awards commensurate with UK standards.</w:t>
            </w:r>
          </w:p>
        </w:tc>
      </w:tr>
      <w:tr w:rsidRPr="004A7802" w:rsidR="0063731B" w:rsidTr="1A49F78B" w14:paraId="5510B434" w14:textId="77777777">
        <w:tc>
          <w:tcPr>
            <w:tcW w:w="2576" w:type="dxa"/>
            <w:tcMar/>
          </w:tcPr>
          <w:p w:rsidRPr="004A7802" w:rsidR="0063731B" w:rsidP="0063731B" w:rsidRDefault="534F97D8" w14:paraId="6DB7F765" w14:textId="0C8C7077">
            <w:pPr>
              <w:rPr>
                <w:rFonts w:ascii="Arial" w:hAnsi="Arial" w:cs="Arial"/>
              </w:rPr>
            </w:pPr>
            <w:r w:rsidRPr="534F97D8">
              <w:rPr>
                <w:rFonts w:ascii="Arial" w:hAnsi="Arial" w:cs="Arial"/>
              </w:rPr>
              <w:t>Master’s Degree Characteristics</w:t>
            </w:r>
          </w:p>
        </w:tc>
        <w:tc>
          <w:tcPr>
            <w:tcW w:w="2021" w:type="dxa"/>
            <w:tcMar/>
          </w:tcPr>
          <w:p w:rsidRPr="004A7802" w:rsidR="0063731B" w:rsidP="0063731B" w:rsidRDefault="534F97D8" w14:paraId="459AE23D" w14:textId="77777777">
            <w:pPr>
              <w:rPr>
                <w:rFonts w:ascii="Arial" w:hAnsi="Arial" w:cs="Arial"/>
              </w:rPr>
            </w:pPr>
            <w:r w:rsidRPr="534F97D8">
              <w:rPr>
                <w:rFonts w:ascii="Arial" w:hAnsi="Arial" w:cs="Arial"/>
              </w:rPr>
              <w:t>QAA</w:t>
            </w:r>
          </w:p>
        </w:tc>
        <w:tc>
          <w:tcPr>
            <w:tcW w:w="4612" w:type="dxa"/>
            <w:gridSpan w:val="2"/>
            <w:tcMar/>
          </w:tcPr>
          <w:p w:rsidRPr="004A7802" w:rsidR="0063731B" w:rsidP="0063731B" w:rsidRDefault="534F97D8" w14:paraId="61E6246F" w14:textId="77777777">
            <w:pPr>
              <w:rPr>
                <w:rFonts w:ascii="Arial" w:hAnsi="Arial" w:cs="Arial"/>
              </w:rPr>
            </w:pPr>
            <w:r w:rsidRPr="534F97D8">
              <w:rPr>
                <w:rFonts w:ascii="Arial" w:hAnsi="Arial" w:cs="Arial"/>
              </w:rPr>
              <w:t>Provides specific guidance relevant to the design of taught postgraduate provision.</w:t>
            </w:r>
          </w:p>
        </w:tc>
      </w:tr>
      <w:tr w:rsidRPr="004A7802" w:rsidR="0063731B" w:rsidTr="1A49F78B" w14:paraId="1FDEF561" w14:textId="77777777">
        <w:tc>
          <w:tcPr>
            <w:tcW w:w="2576" w:type="dxa"/>
            <w:tcMar/>
          </w:tcPr>
          <w:p w:rsidRPr="004A7802" w:rsidR="0063731B" w:rsidP="0063731B" w:rsidRDefault="534F97D8" w14:paraId="5B6C055A" w14:textId="6682A5C8">
            <w:pPr>
              <w:rPr>
                <w:rFonts w:ascii="Arial" w:hAnsi="Arial" w:cs="Arial"/>
              </w:rPr>
            </w:pPr>
            <w:r w:rsidRPr="534F97D8">
              <w:rPr>
                <w:rFonts w:ascii="Arial" w:hAnsi="Arial" w:cs="Arial"/>
              </w:rPr>
              <w:t>Subject Benchmark Statements</w:t>
            </w:r>
          </w:p>
        </w:tc>
        <w:tc>
          <w:tcPr>
            <w:tcW w:w="2021" w:type="dxa"/>
            <w:tcMar/>
          </w:tcPr>
          <w:p w:rsidRPr="004A7802" w:rsidR="0063731B" w:rsidP="0063731B" w:rsidRDefault="534F97D8" w14:paraId="5A1640EF" w14:textId="7CC09B94">
            <w:pPr>
              <w:rPr>
                <w:rFonts w:ascii="Arial" w:hAnsi="Arial" w:cs="Arial"/>
              </w:rPr>
            </w:pPr>
            <w:r w:rsidRPr="534F97D8">
              <w:rPr>
                <w:rFonts w:ascii="Arial" w:hAnsi="Arial" w:cs="Arial"/>
              </w:rPr>
              <w:t>QAA</w:t>
            </w:r>
          </w:p>
        </w:tc>
        <w:tc>
          <w:tcPr>
            <w:tcW w:w="4612" w:type="dxa"/>
            <w:gridSpan w:val="2"/>
            <w:tcMar/>
          </w:tcPr>
          <w:p w:rsidRPr="004A7802" w:rsidR="0063731B" w:rsidP="0063731B" w:rsidRDefault="534F97D8" w14:paraId="22C5F89A" w14:textId="041D775A">
            <w:pPr>
              <w:rPr>
                <w:rFonts w:ascii="Arial" w:hAnsi="Arial" w:cs="Arial"/>
              </w:rPr>
            </w:pPr>
            <w:r w:rsidRPr="534F97D8">
              <w:rPr>
                <w:rFonts w:ascii="Arial" w:hAnsi="Arial" w:cs="Arial"/>
              </w:rPr>
              <w:t xml:space="preserve">Provides detailed statements on the expected outcomes for degree qualifications in particular subjects. Courses should be able to demonstrate an appropriate </w:t>
            </w:r>
            <w:r w:rsidRPr="534F97D8">
              <w:rPr>
                <w:rFonts w:ascii="Arial" w:hAnsi="Arial" w:cs="Arial"/>
              </w:rPr>
              <w:lastRenderedPageBreak/>
              <w:t>relationship to the relevant benchmark, where this is available.</w:t>
            </w:r>
          </w:p>
        </w:tc>
      </w:tr>
      <w:tr w:rsidRPr="004A7802" w:rsidR="0063731B" w:rsidTr="1A49F78B" w14:paraId="0D95FB42" w14:textId="77777777">
        <w:tc>
          <w:tcPr>
            <w:tcW w:w="2576" w:type="dxa"/>
            <w:tcMar/>
          </w:tcPr>
          <w:p w:rsidRPr="004A7802" w:rsidR="0063731B" w:rsidP="0063731B" w:rsidRDefault="534F97D8" w14:paraId="4395C43C" w14:textId="620027E3">
            <w:pPr>
              <w:rPr>
                <w:rFonts w:ascii="Arial" w:hAnsi="Arial" w:cs="Arial"/>
              </w:rPr>
            </w:pPr>
            <w:r w:rsidRPr="534F97D8">
              <w:rPr>
                <w:rFonts w:ascii="Arial" w:hAnsi="Arial" w:cs="Arial"/>
                <w:color w:val="2D373F"/>
              </w:rPr>
              <w:lastRenderedPageBreak/>
              <w:t>UK Quality Code for Higher Education</w:t>
            </w:r>
          </w:p>
        </w:tc>
        <w:tc>
          <w:tcPr>
            <w:tcW w:w="2021" w:type="dxa"/>
            <w:tcMar/>
          </w:tcPr>
          <w:p w:rsidRPr="004A7802" w:rsidR="0063731B" w:rsidP="0063731B" w:rsidRDefault="534F97D8" w14:paraId="63960065" w14:textId="3B072C25">
            <w:pPr>
              <w:rPr>
                <w:rFonts w:ascii="Arial" w:hAnsi="Arial" w:cs="Arial"/>
              </w:rPr>
            </w:pPr>
            <w:r w:rsidRPr="534F97D8">
              <w:rPr>
                <w:rFonts w:ascii="Arial" w:hAnsi="Arial" w:cs="Arial"/>
              </w:rPr>
              <w:t>QAA</w:t>
            </w:r>
          </w:p>
        </w:tc>
        <w:tc>
          <w:tcPr>
            <w:tcW w:w="4612" w:type="dxa"/>
            <w:gridSpan w:val="2"/>
            <w:tcMar/>
          </w:tcPr>
          <w:p w:rsidRPr="004A7802" w:rsidR="0063731B" w:rsidP="0063731B" w:rsidRDefault="534F97D8" w14:paraId="0C9A114A" w14:textId="00A0AE09">
            <w:pPr>
              <w:rPr>
                <w:rFonts w:ascii="Arial" w:hAnsi="Arial" w:cs="Arial"/>
              </w:rPr>
            </w:pPr>
            <w:r w:rsidRPr="534F97D8">
              <w:rPr>
                <w:rFonts w:ascii="Arial" w:hAnsi="Arial" w:cs="Arial"/>
              </w:rPr>
              <w:t xml:space="preserve">Contains guidance on the expectation of the quality of the education provided by HE institutions, in order that they and the general public can be assured of the quality of their academic provision.  This is a higher level document but contains useful principles that should inform all curriculum development. </w:t>
            </w:r>
          </w:p>
        </w:tc>
      </w:tr>
      <w:tr w:rsidR="0063731B" w:rsidTr="1A49F78B" w14:paraId="23D2607F" w14:textId="77777777">
        <w:trPr>
          <w:trHeight w:val="300"/>
        </w:trPr>
        <w:tc>
          <w:tcPr>
            <w:tcW w:w="2576" w:type="dxa"/>
            <w:tcMar/>
          </w:tcPr>
          <w:p w:rsidR="0063731B" w:rsidP="0063731B" w:rsidRDefault="534F97D8" w14:paraId="2D4F0952" w14:textId="4A6D4714">
            <w:pPr>
              <w:rPr>
                <w:rFonts w:ascii="Arial" w:hAnsi="Arial" w:cs="Arial"/>
                <w:color w:val="2D373F"/>
              </w:rPr>
            </w:pPr>
            <w:r w:rsidRPr="534F97D8">
              <w:rPr>
                <w:rFonts w:ascii="Arial" w:hAnsi="Arial" w:cs="Arial"/>
                <w:color w:val="2D373F"/>
              </w:rPr>
              <w:t>Registration with the OfS – A Guide</w:t>
            </w:r>
          </w:p>
        </w:tc>
        <w:tc>
          <w:tcPr>
            <w:tcW w:w="2039" w:type="dxa"/>
            <w:gridSpan w:val="2"/>
            <w:tcMar/>
          </w:tcPr>
          <w:p w:rsidR="0063731B" w:rsidP="0063731B" w:rsidRDefault="534F97D8" w14:paraId="7CA5C34E" w14:textId="2B189ECE">
            <w:pPr>
              <w:rPr>
                <w:rFonts w:ascii="Arial" w:hAnsi="Arial" w:cs="Arial"/>
              </w:rPr>
            </w:pPr>
            <w:r w:rsidRPr="1A49F78B" w:rsidR="1A49F78B">
              <w:rPr>
                <w:rFonts w:ascii="Arial" w:hAnsi="Arial" w:cs="Arial"/>
              </w:rPr>
              <w:t>OfS</w:t>
            </w:r>
          </w:p>
        </w:tc>
        <w:tc>
          <w:tcPr>
            <w:tcW w:w="4594" w:type="dxa"/>
            <w:tcMar/>
          </w:tcPr>
          <w:p w:rsidR="0063731B" w:rsidP="0063731B" w:rsidRDefault="534F97D8" w14:paraId="0A6AAE8C" w14:textId="36EB87BF">
            <w:pPr>
              <w:rPr>
                <w:rFonts w:ascii="Arial" w:hAnsi="Arial" w:cs="Arial"/>
              </w:rPr>
            </w:pPr>
            <w:r w:rsidRPr="534F97D8">
              <w:rPr>
                <w:rFonts w:ascii="Arial" w:hAnsi="Arial" w:cs="Arial"/>
              </w:rPr>
              <w:t>Contains guidance on how institutions are expected to maintain and improve the quality and standards of higher education as part of their conditions of registration.</w:t>
            </w:r>
          </w:p>
        </w:tc>
      </w:tr>
      <w:tr w:rsidR="0063731B" w:rsidTr="1A49F78B" w14:paraId="64E9D419" w14:textId="77777777">
        <w:trPr>
          <w:trHeight w:val="300"/>
        </w:trPr>
        <w:tc>
          <w:tcPr>
            <w:tcW w:w="2576" w:type="dxa"/>
            <w:tcMar/>
          </w:tcPr>
          <w:p w:rsidR="0063731B" w:rsidP="0063731B" w:rsidRDefault="534F97D8" w14:paraId="5F4E1225" w14:textId="502F873F">
            <w:pPr>
              <w:rPr>
                <w:rFonts w:ascii="Arial" w:hAnsi="Arial" w:cs="Arial"/>
                <w:color w:val="2D373F"/>
              </w:rPr>
            </w:pPr>
            <w:r w:rsidRPr="534F97D8">
              <w:rPr>
                <w:rFonts w:ascii="Arial" w:hAnsi="Arial" w:cs="Arial"/>
                <w:color w:val="2D373F"/>
              </w:rPr>
              <w:t>The regulatory framework for higher education in England</w:t>
            </w:r>
          </w:p>
        </w:tc>
        <w:tc>
          <w:tcPr>
            <w:tcW w:w="2039" w:type="dxa"/>
            <w:gridSpan w:val="2"/>
            <w:tcMar/>
          </w:tcPr>
          <w:p w:rsidR="0063731B" w:rsidP="0063731B" w:rsidRDefault="534F97D8" w14:paraId="05652A06" w14:textId="769636CC">
            <w:pPr>
              <w:rPr>
                <w:rFonts w:ascii="Arial" w:hAnsi="Arial" w:cs="Arial"/>
              </w:rPr>
            </w:pPr>
            <w:r w:rsidRPr="534F97D8">
              <w:rPr>
                <w:rFonts w:ascii="Arial" w:hAnsi="Arial" w:cs="Arial"/>
              </w:rPr>
              <w:t>OfS</w:t>
            </w:r>
          </w:p>
        </w:tc>
        <w:tc>
          <w:tcPr>
            <w:tcW w:w="4594" w:type="dxa"/>
            <w:tcMar/>
          </w:tcPr>
          <w:p w:rsidR="0063731B" w:rsidP="0063731B" w:rsidRDefault="534F97D8" w14:paraId="06E2AFA4" w14:textId="57AF2B2A">
            <w:pPr>
              <w:rPr>
                <w:rFonts w:ascii="Arial" w:hAnsi="Arial" w:cs="Arial"/>
              </w:rPr>
            </w:pPr>
            <w:r w:rsidRPr="534F97D8">
              <w:rPr>
                <w:rFonts w:ascii="Arial" w:hAnsi="Arial" w:cs="Arial"/>
              </w:rPr>
              <w:t>A guide to the four primary regulatory objectives that all students, from all backgrounds, and with the ability and desire to undertake higher education:</w:t>
            </w:r>
          </w:p>
          <w:p w:rsidRPr="00E735BE" w:rsidR="0063731B" w:rsidP="00426E80" w:rsidRDefault="534F97D8" w14:paraId="3ECBB354" w14:textId="35DD9E86">
            <w:pPr>
              <w:pStyle w:val="ListParagraph"/>
              <w:numPr>
                <w:ilvl w:val="0"/>
                <w:numId w:val="2"/>
              </w:numPr>
              <w:rPr>
                <w:sz w:val="22"/>
                <w:szCs w:val="22"/>
              </w:rPr>
            </w:pPr>
            <w:r w:rsidRPr="534F97D8">
              <w:rPr>
                <w:rFonts w:ascii="Arial" w:hAnsi="Arial" w:cs="Arial"/>
                <w:sz w:val="22"/>
                <w:szCs w:val="22"/>
              </w:rPr>
              <w:t>Are supported to access, succeed in, and progress from, higher education.</w:t>
            </w:r>
          </w:p>
          <w:p w:rsidRPr="00E735BE" w:rsidR="0063731B" w:rsidP="00426E80" w:rsidRDefault="062D3F54" w14:paraId="22B7CD3D" w14:textId="54ED0577">
            <w:pPr>
              <w:pStyle w:val="ListParagraph"/>
              <w:numPr>
                <w:ilvl w:val="0"/>
                <w:numId w:val="2"/>
              </w:numPr>
              <w:rPr>
                <w:sz w:val="22"/>
                <w:szCs w:val="22"/>
              </w:rPr>
            </w:pPr>
            <w:r w:rsidRPr="062D3F54">
              <w:rPr>
                <w:rFonts w:ascii="Arial" w:hAnsi="Arial" w:cs="Arial"/>
                <w:sz w:val="22"/>
                <w:szCs w:val="22"/>
              </w:rPr>
              <w:t>Receive a high-quality academic experience, and their interests are protected while they study or in the event of provider, campus or course closure.</w:t>
            </w:r>
          </w:p>
          <w:p w:rsidRPr="00E735BE" w:rsidR="0063731B" w:rsidP="00426E80" w:rsidRDefault="534F97D8" w14:paraId="1DEA1895" w14:textId="7D3BE69A">
            <w:pPr>
              <w:pStyle w:val="ListParagraph"/>
              <w:numPr>
                <w:ilvl w:val="0"/>
                <w:numId w:val="2"/>
              </w:numPr>
              <w:rPr>
                <w:sz w:val="22"/>
                <w:szCs w:val="22"/>
              </w:rPr>
            </w:pPr>
            <w:r w:rsidRPr="534F97D8">
              <w:rPr>
                <w:rFonts w:ascii="Arial" w:hAnsi="Arial" w:cs="Arial"/>
                <w:sz w:val="22"/>
                <w:szCs w:val="22"/>
              </w:rPr>
              <w:t>Are able to progress into employment or further study, and their qualifications hold their value over time.</w:t>
            </w:r>
          </w:p>
          <w:p w:rsidRPr="00E735BE" w:rsidR="0063731B" w:rsidP="00426E80" w:rsidRDefault="534F97D8" w14:paraId="7456BA66" w14:textId="31ECA9FD">
            <w:pPr>
              <w:pStyle w:val="ListParagraph"/>
              <w:numPr>
                <w:ilvl w:val="0"/>
                <w:numId w:val="2"/>
              </w:numPr>
              <w:rPr>
                <w:sz w:val="22"/>
                <w:szCs w:val="22"/>
              </w:rPr>
            </w:pPr>
            <w:r w:rsidRPr="534F97D8">
              <w:rPr>
                <w:rFonts w:ascii="Arial" w:hAnsi="Arial" w:cs="Arial"/>
                <w:sz w:val="22"/>
                <w:szCs w:val="22"/>
              </w:rPr>
              <w:t>Receive value for money.</w:t>
            </w:r>
          </w:p>
          <w:p w:rsidR="0063731B" w:rsidP="0063731B" w:rsidRDefault="0063731B" w14:paraId="230675F2" w14:textId="6657D0F4">
            <w:pPr>
              <w:rPr>
                <w:rFonts w:ascii="Arial" w:hAnsi="Arial" w:cs="Arial"/>
              </w:rPr>
            </w:pPr>
          </w:p>
        </w:tc>
      </w:tr>
    </w:tbl>
    <w:p w:rsidR="004A7802" w:rsidP="00972FF8" w:rsidRDefault="004A7802" w14:paraId="36C83CD2" w14:textId="2F8701FF">
      <w:pPr>
        <w:spacing w:after="160" w:line="259" w:lineRule="auto"/>
        <w:rPr>
          <w:rFonts w:ascii="Arial" w:hAnsi="Arial" w:cs="Arial"/>
        </w:rPr>
      </w:pPr>
    </w:p>
    <w:sectPr w:rsidR="004A7802" w:rsidSect="004F0867">
      <w:pgSz w:w="11906" w:h="16838" w:orient="portrait"/>
      <w:pgMar w:top="1440" w:right="1440" w:bottom="1440" w:left="144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BB9" w:rsidP="00187313" w:rsidRDefault="00253BB9" w14:paraId="13B1CCDD" w14:textId="77777777">
      <w:pPr>
        <w:spacing w:line="240" w:lineRule="auto"/>
      </w:pPr>
      <w:r>
        <w:separator/>
      </w:r>
    </w:p>
  </w:endnote>
  <w:endnote w:type="continuationSeparator" w:id="0">
    <w:p w:rsidR="00253BB9" w:rsidP="00187313" w:rsidRDefault="00253BB9" w14:paraId="37CD6F3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264081"/>
      <w:docPartObj>
        <w:docPartGallery w:val="Page Numbers (Bottom of Page)"/>
        <w:docPartUnique/>
      </w:docPartObj>
    </w:sdtPr>
    <w:sdtEndPr>
      <w:rPr>
        <w:noProof/>
      </w:rPr>
    </w:sdtEndPr>
    <w:sdtContent>
      <w:p w:rsidR="00A93C1A" w:rsidRDefault="00A93C1A" w14:paraId="204ECFDE" w14:textId="33755A8B">
        <w:pPr>
          <w:pStyle w:val="Footer"/>
          <w:jc w:val="center"/>
        </w:pPr>
        <w:r>
          <w:fldChar w:fldCharType="begin"/>
        </w:r>
        <w:r>
          <w:instrText xml:space="preserve"> PAGE   \* MERGEFORMAT </w:instrText>
        </w:r>
        <w:r>
          <w:fldChar w:fldCharType="separate"/>
        </w:r>
        <w:r w:rsidR="534F97D8">
          <w:t>21</w:t>
        </w:r>
        <w:r>
          <w:fldChar w:fldCharType="end"/>
        </w:r>
      </w:p>
    </w:sdtContent>
  </w:sdt>
  <w:p w:rsidR="00A93C1A" w:rsidRDefault="00A93C1A" w14:paraId="0A894C7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BB9" w:rsidP="00187313" w:rsidRDefault="00253BB9" w14:paraId="7AA47436" w14:textId="77777777">
      <w:pPr>
        <w:spacing w:line="240" w:lineRule="auto"/>
      </w:pPr>
      <w:r>
        <w:separator/>
      </w:r>
    </w:p>
  </w:footnote>
  <w:footnote w:type="continuationSeparator" w:id="0">
    <w:p w:rsidR="00253BB9" w:rsidP="00187313" w:rsidRDefault="00253BB9" w14:paraId="517BF635" w14:textId="77777777">
      <w:pPr>
        <w:spacing w:line="240" w:lineRule="auto"/>
      </w:pPr>
      <w:r>
        <w:continuationSeparator/>
      </w:r>
    </w:p>
  </w:footnote>
  <w:footnote w:id="1">
    <w:p w:rsidR="00A93C1A" w:rsidP="0094123F" w:rsidRDefault="00A93C1A" w14:paraId="0A8C2945" w14:textId="359AF390">
      <w:pPr>
        <w:pStyle w:val="FootnoteText"/>
      </w:pPr>
      <w:r>
        <w:rPr>
          <w:rStyle w:val="FootnoteReference"/>
        </w:rPr>
        <w:footnoteRef/>
      </w:r>
      <w:r>
        <w:t xml:space="preserve"> </w:t>
      </w:r>
      <w:r w:rsidRPr="00EB4F38">
        <w:rPr>
          <w:rFonts w:ascii="Arial" w:hAnsi="Arial" w:cs="Arial"/>
          <w:sz w:val="18"/>
        </w:rPr>
        <w:t xml:space="preserve">In all circumstances, outcomes of </w:t>
      </w:r>
      <w:r w:rsidR="00C4292E">
        <w:rPr>
          <w:rFonts w:ascii="Arial" w:hAnsi="Arial" w:cs="Arial"/>
          <w:sz w:val="18"/>
        </w:rPr>
        <w:t>E</w:t>
      </w:r>
      <w:r w:rsidRPr="00EB4F38">
        <w:rPr>
          <w:rFonts w:ascii="Arial" w:hAnsi="Arial" w:cs="Arial"/>
          <w:sz w:val="18"/>
        </w:rPr>
        <w:t>PA</w:t>
      </w:r>
      <w:r w:rsidR="00DE2BAB">
        <w:rPr>
          <w:rFonts w:ascii="Arial" w:hAnsi="Arial" w:cs="Arial"/>
          <w:sz w:val="18"/>
        </w:rPr>
        <w:t>S</w:t>
      </w:r>
      <w:r w:rsidRPr="00EB4F38">
        <w:rPr>
          <w:rFonts w:ascii="Arial" w:hAnsi="Arial" w:cs="Arial"/>
          <w:sz w:val="18"/>
        </w:rPr>
        <w:t xml:space="preserve">C should be communicated to the </w:t>
      </w:r>
      <w:r w:rsidR="00884CFD">
        <w:rPr>
          <w:rFonts w:ascii="Arial" w:hAnsi="Arial" w:cs="Arial"/>
          <w:sz w:val="18"/>
        </w:rPr>
        <w:t>Dean</w:t>
      </w:r>
      <w:r w:rsidRPr="00EB4F38">
        <w:rPr>
          <w:rFonts w:ascii="Arial" w:hAnsi="Arial" w:cs="Arial"/>
          <w:sz w:val="18"/>
        </w:rPr>
        <w:t xml:space="preserve"> and </w:t>
      </w:r>
      <w:r w:rsidR="00C4292E">
        <w:rPr>
          <w:rFonts w:ascii="Arial" w:hAnsi="Arial" w:cs="Arial"/>
          <w:sz w:val="18"/>
        </w:rPr>
        <w:t>Associate Dean (E&amp;S)</w:t>
      </w:r>
      <w:r w:rsidRPr="00EB4F38">
        <w:rPr>
          <w:rFonts w:ascii="Arial" w:hAnsi="Arial" w:cs="Arial"/>
          <w:sz w:val="18"/>
        </w:rPr>
        <w:t>, copying in the Curriculum and Assessment Officer (CAO) where this is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B12C4" w:rsidR="00A93C1A" w:rsidP="534F97D8" w:rsidRDefault="00A93C1A" w14:paraId="738E17F0" w14:textId="447026ED">
    <w:pPr>
      <w:pStyle w:val="Header"/>
      <w:jc w:val="right"/>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5320F" w:rsidR="00A93C1A" w:rsidP="0055320F" w:rsidRDefault="00A93C1A" w14:paraId="00F443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3B1"/>
    <w:multiLevelType w:val="multilevel"/>
    <w:tmpl w:val="92B6CBD6"/>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D87C66"/>
    <w:multiLevelType w:val="multilevel"/>
    <w:tmpl w:val="35EACAFA"/>
    <w:lvl w:ilvl="0">
      <w:start w:val="1"/>
      <w:numFmt w:val="decimal"/>
      <w:lvlText w:val="%1."/>
      <w:lvlJc w:val="left"/>
      <w:pPr>
        <w:ind w:left="720" w:hanging="360"/>
      </w:pPr>
      <w:rPr>
        <w:rFonts w:hint="default"/>
        <w:sz w:val="2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211458"/>
    <w:multiLevelType w:val="hybridMultilevel"/>
    <w:tmpl w:val="205A8798"/>
    <w:lvl w:ilvl="0" w:tplc="4A889DB8">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6B148B"/>
    <w:multiLevelType w:val="hybridMultilevel"/>
    <w:tmpl w:val="AAB8E792"/>
    <w:lvl w:ilvl="0" w:tplc="08090001">
      <w:start w:val="1"/>
      <w:numFmt w:val="bullet"/>
      <w:lvlText w:val=""/>
      <w:lvlJc w:val="left"/>
      <w:pPr>
        <w:ind w:left="743" w:hanging="360"/>
      </w:pPr>
      <w:rPr>
        <w:rFonts w:hint="default" w:ascii="Symbol" w:hAnsi="Symbol"/>
      </w:rPr>
    </w:lvl>
    <w:lvl w:ilvl="1" w:tplc="08090003" w:tentative="1">
      <w:start w:val="1"/>
      <w:numFmt w:val="bullet"/>
      <w:lvlText w:val="o"/>
      <w:lvlJc w:val="left"/>
      <w:pPr>
        <w:ind w:left="1463" w:hanging="360"/>
      </w:pPr>
      <w:rPr>
        <w:rFonts w:hint="default" w:ascii="Courier New" w:hAnsi="Courier New" w:cs="Courier New"/>
      </w:rPr>
    </w:lvl>
    <w:lvl w:ilvl="2" w:tplc="08090005" w:tentative="1">
      <w:start w:val="1"/>
      <w:numFmt w:val="bullet"/>
      <w:lvlText w:val=""/>
      <w:lvlJc w:val="left"/>
      <w:pPr>
        <w:ind w:left="2183" w:hanging="360"/>
      </w:pPr>
      <w:rPr>
        <w:rFonts w:hint="default" w:ascii="Wingdings" w:hAnsi="Wingdings"/>
      </w:rPr>
    </w:lvl>
    <w:lvl w:ilvl="3" w:tplc="08090001" w:tentative="1">
      <w:start w:val="1"/>
      <w:numFmt w:val="bullet"/>
      <w:lvlText w:val=""/>
      <w:lvlJc w:val="left"/>
      <w:pPr>
        <w:ind w:left="2903" w:hanging="360"/>
      </w:pPr>
      <w:rPr>
        <w:rFonts w:hint="default" w:ascii="Symbol" w:hAnsi="Symbol"/>
      </w:rPr>
    </w:lvl>
    <w:lvl w:ilvl="4" w:tplc="08090003" w:tentative="1">
      <w:start w:val="1"/>
      <w:numFmt w:val="bullet"/>
      <w:lvlText w:val="o"/>
      <w:lvlJc w:val="left"/>
      <w:pPr>
        <w:ind w:left="3623" w:hanging="360"/>
      </w:pPr>
      <w:rPr>
        <w:rFonts w:hint="default" w:ascii="Courier New" w:hAnsi="Courier New" w:cs="Courier New"/>
      </w:rPr>
    </w:lvl>
    <w:lvl w:ilvl="5" w:tplc="08090005" w:tentative="1">
      <w:start w:val="1"/>
      <w:numFmt w:val="bullet"/>
      <w:lvlText w:val=""/>
      <w:lvlJc w:val="left"/>
      <w:pPr>
        <w:ind w:left="4343" w:hanging="360"/>
      </w:pPr>
      <w:rPr>
        <w:rFonts w:hint="default" w:ascii="Wingdings" w:hAnsi="Wingdings"/>
      </w:rPr>
    </w:lvl>
    <w:lvl w:ilvl="6" w:tplc="08090001" w:tentative="1">
      <w:start w:val="1"/>
      <w:numFmt w:val="bullet"/>
      <w:lvlText w:val=""/>
      <w:lvlJc w:val="left"/>
      <w:pPr>
        <w:ind w:left="5063" w:hanging="360"/>
      </w:pPr>
      <w:rPr>
        <w:rFonts w:hint="default" w:ascii="Symbol" w:hAnsi="Symbol"/>
      </w:rPr>
    </w:lvl>
    <w:lvl w:ilvl="7" w:tplc="08090003" w:tentative="1">
      <w:start w:val="1"/>
      <w:numFmt w:val="bullet"/>
      <w:lvlText w:val="o"/>
      <w:lvlJc w:val="left"/>
      <w:pPr>
        <w:ind w:left="5783" w:hanging="360"/>
      </w:pPr>
      <w:rPr>
        <w:rFonts w:hint="default" w:ascii="Courier New" w:hAnsi="Courier New" w:cs="Courier New"/>
      </w:rPr>
    </w:lvl>
    <w:lvl w:ilvl="8" w:tplc="08090005" w:tentative="1">
      <w:start w:val="1"/>
      <w:numFmt w:val="bullet"/>
      <w:lvlText w:val=""/>
      <w:lvlJc w:val="left"/>
      <w:pPr>
        <w:ind w:left="6503" w:hanging="360"/>
      </w:pPr>
      <w:rPr>
        <w:rFonts w:hint="default" w:ascii="Wingdings" w:hAnsi="Wingdings"/>
      </w:rPr>
    </w:lvl>
  </w:abstractNum>
  <w:abstractNum w:abstractNumId="4" w15:restartNumberingAfterBreak="0">
    <w:nsid w:val="1841240B"/>
    <w:multiLevelType w:val="hybridMultilevel"/>
    <w:tmpl w:val="C8E2FFE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1C6B7303"/>
    <w:multiLevelType w:val="hybridMultilevel"/>
    <w:tmpl w:val="77628618"/>
    <w:lvl w:ilvl="0" w:tplc="5DD670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2B2786"/>
    <w:multiLevelType w:val="hybridMultilevel"/>
    <w:tmpl w:val="14AC5D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3A69B6"/>
    <w:multiLevelType w:val="hybridMultilevel"/>
    <w:tmpl w:val="516C1B00"/>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8" w15:restartNumberingAfterBreak="0">
    <w:nsid w:val="2661959E"/>
    <w:multiLevelType w:val="hybridMultilevel"/>
    <w:tmpl w:val="4446AF1A"/>
    <w:lvl w:ilvl="0" w:tplc="0CF2245C">
      <w:start w:val="1"/>
      <w:numFmt w:val="bullet"/>
      <w:lvlText w:val=""/>
      <w:lvlJc w:val="left"/>
      <w:pPr>
        <w:ind w:left="720" w:hanging="360"/>
      </w:pPr>
      <w:rPr>
        <w:rFonts w:hint="default" w:ascii="Symbol" w:hAnsi="Symbol"/>
      </w:rPr>
    </w:lvl>
    <w:lvl w:ilvl="1" w:tplc="1EF608C6">
      <w:start w:val="1"/>
      <w:numFmt w:val="bullet"/>
      <w:lvlText w:val="o"/>
      <w:lvlJc w:val="left"/>
      <w:pPr>
        <w:ind w:left="1440" w:hanging="360"/>
      </w:pPr>
      <w:rPr>
        <w:rFonts w:hint="default" w:ascii="Courier New" w:hAnsi="Courier New"/>
      </w:rPr>
    </w:lvl>
    <w:lvl w:ilvl="2" w:tplc="FCC4775A">
      <w:start w:val="1"/>
      <w:numFmt w:val="bullet"/>
      <w:lvlText w:val=""/>
      <w:lvlJc w:val="left"/>
      <w:pPr>
        <w:ind w:left="2160" w:hanging="360"/>
      </w:pPr>
      <w:rPr>
        <w:rFonts w:hint="default" w:ascii="Wingdings" w:hAnsi="Wingdings"/>
      </w:rPr>
    </w:lvl>
    <w:lvl w:ilvl="3" w:tplc="3F642BB8">
      <w:start w:val="1"/>
      <w:numFmt w:val="bullet"/>
      <w:lvlText w:val=""/>
      <w:lvlJc w:val="left"/>
      <w:pPr>
        <w:ind w:left="2880" w:hanging="360"/>
      </w:pPr>
      <w:rPr>
        <w:rFonts w:hint="default" w:ascii="Symbol" w:hAnsi="Symbol"/>
      </w:rPr>
    </w:lvl>
    <w:lvl w:ilvl="4" w:tplc="803614DC">
      <w:start w:val="1"/>
      <w:numFmt w:val="bullet"/>
      <w:lvlText w:val="o"/>
      <w:lvlJc w:val="left"/>
      <w:pPr>
        <w:ind w:left="3600" w:hanging="360"/>
      </w:pPr>
      <w:rPr>
        <w:rFonts w:hint="default" w:ascii="Courier New" w:hAnsi="Courier New"/>
      </w:rPr>
    </w:lvl>
    <w:lvl w:ilvl="5" w:tplc="8AA686B0">
      <w:start w:val="1"/>
      <w:numFmt w:val="bullet"/>
      <w:lvlText w:val=""/>
      <w:lvlJc w:val="left"/>
      <w:pPr>
        <w:ind w:left="4320" w:hanging="360"/>
      </w:pPr>
      <w:rPr>
        <w:rFonts w:hint="default" w:ascii="Wingdings" w:hAnsi="Wingdings"/>
      </w:rPr>
    </w:lvl>
    <w:lvl w:ilvl="6" w:tplc="B83A177A">
      <w:start w:val="1"/>
      <w:numFmt w:val="bullet"/>
      <w:lvlText w:val=""/>
      <w:lvlJc w:val="left"/>
      <w:pPr>
        <w:ind w:left="5040" w:hanging="360"/>
      </w:pPr>
      <w:rPr>
        <w:rFonts w:hint="default" w:ascii="Symbol" w:hAnsi="Symbol"/>
      </w:rPr>
    </w:lvl>
    <w:lvl w:ilvl="7" w:tplc="F61C3302">
      <w:start w:val="1"/>
      <w:numFmt w:val="bullet"/>
      <w:lvlText w:val="o"/>
      <w:lvlJc w:val="left"/>
      <w:pPr>
        <w:ind w:left="5760" w:hanging="360"/>
      </w:pPr>
      <w:rPr>
        <w:rFonts w:hint="default" w:ascii="Courier New" w:hAnsi="Courier New"/>
      </w:rPr>
    </w:lvl>
    <w:lvl w:ilvl="8" w:tplc="481E24AE">
      <w:start w:val="1"/>
      <w:numFmt w:val="bullet"/>
      <w:lvlText w:val=""/>
      <w:lvlJc w:val="left"/>
      <w:pPr>
        <w:ind w:left="6480" w:hanging="360"/>
      </w:pPr>
      <w:rPr>
        <w:rFonts w:hint="default" w:ascii="Wingdings" w:hAnsi="Wingdings"/>
      </w:rPr>
    </w:lvl>
  </w:abstractNum>
  <w:abstractNum w:abstractNumId="9" w15:restartNumberingAfterBreak="0">
    <w:nsid w:val="27C9507B"/>
    <w:multiLevelType w:val="hybridMultilevel"/>
    <w:tmpl w:val="1234987A"/>
    <w:lvl w:ilvl="0" w:tplc="2F62118C">
      <w:start w:val="1"/>
      <w:numFmt w:val="bullet"/>
      <w:lvlText w:val=""/>
      <w:lvlJc w:val="left"/>
      <w:pPr>
        <w:ind w:left="720" w:hanging="360"/>
      </w:pPr>
      <w:rPr>
        <w:rFonts w:hint="default" w:ascii="Symbol" w:hAnsi="Symbol"/>
      </w:rPr>
    </w:lvl>
    <w:lvl w:ilvl="1" w:tplc="8B7CA42E">
      <w:start w:val="1"/>
      <w:numFmt w:val="bullet"/>
      <w:lvlText w:val="o"/>
      <w:lvlJc w:val="left"/>
      <w:pPr>
        <w:ind w:left="1440" w:hanging="360"/>
      </w:pPr>
      <w:rPr>
        <w:rFonts w:hint="default" w:ascii="Courier New" w:hAnsi="Courier New"/>
      </w:rPr>
    </w:lvl>
    <w:lvl w:ilvl="2" w:tplc="02443CD8">
      <w:start w:val="1"/>
      <w:numFmt w:val="bullet"/>
      <w:lvlText w:val=""/>
      <w:lvlJc w:val="left"/>
      <w:pPr>
        <w:ind w:left="2160" w:hanging="360"/>
      </w:pPr>
      <w:rPr>
        <w:rFonts w:hint="default" w:ascii="Wingdings" w:hAnsi="Wingdings"/>
      </w:rPr>
    </w:lvl>
    <w:lvl w:ilvl="3" w:tplc="88DA8B3A">
      <w:start w:val="1"/>
      <w:numFmt w:val="bullet"/>
      <w:lvlText w:val=""/>
      <w:lvlJc w:val="left"/>
      <w:pPr>
        <w:ind w:left="2880" w:hanging="360"/>
      </w:pPr>
      <w:rPr>
        <w:rFonts w:hint="default" w:ascii="Symbol" w:hAnsi="Symbol"/>
      </w:rPr>
    </w:lvl>
    <w:lvl w:ilvl="4" w:tplc="CB424A62">
      <w:start w:val="1"/>
      <w:numFmt w:val="bullet"/>
      <w:lvlText w:val="o"/>
      <w:lvlJc w:val="left"/>
      <w:pPr>
        <w:ind w:left="3600" w:hanging="360"/>
      </w:pPr>
      <w:rPr>
        <w:rFonts w:hint="default" w:ascii="Courier New" w:hAnsi="Courier New"/>
      </w:rPr>
    </w:lvl>
    <w:lvl w:ilvl="5" w:tplc="172666A0">
      <w:start w:val="1"/>
      <w:numFmt w:val="bullet"/>
      <w:lvlText w:val=""/>
      <w:lvlJc w:val="left"/>
      <w:pPr>
        <w:ind w:left="4320" w:hanging="360"/>
      </w:pPr>
      <w:rPr>
        <w:rFonts w:hint="default" w:ascii="Wingdings" w:hAnsi="Wingdings"/>
      </w:rPr>
    </w:lvl>
    <w:lvl w:ilvl="6" w:tplc="677ECA84">
      <w:start w:val="1"/>
      <w:numFmt w:val="bullet"/>
      <w:lvlText w:val=""/>
      <w:lvlJc w:val="left"/>
      <w:pPr>
        <w:ind w:left="5040" w:hanging="360"/>
      </w:pPr>
      <w:rPr>
        <w:rFonts w:hint="default" w:ascii="Symbol" w:hAnsi="Symbol"/>
      </w:rPr>
    </w:lvl>
    <w:lvl w:ilvl="7" w:tplc="CCE865F2">
      <w:start w:val="1"/>
      <w:numFmt w:val="bullet"/>
      <w:lvlText w:val="o"/>
      <w:lvlJc w:val="left"/>
      <w:pPr>
        <w:ind w:left="5760" w:hanging="360"/>
      </w:pPr>
      <w:rPr>
        <w:rFonts w:hint="default" w:ascii="Courier New" w:hAnsi="Courier New"/>
      </w:rPr>
    </w:lvl>
    <w:lvl w:ilvl="8" w:tplc="4A1C6732">
      <w:start w:val="1"/>
      <w:numFmt w:val="bullet"/>
      <w:lvlText w:val=""/>
      <w:lvlJc w:val="left"/>
      <w:pPr>
        <w:ind w:left="6480" w:hanging="360"/>
      </w:pPr>
      <w:rPr>
        <w:rFonts w:hint="default" w:ascii="Wingdings" w:hAnsi="Wingdings"/>
      </w:rPr>
    </w:lvl>
  </w:abstractNum>
  <w:abstractNum w:abstractNumId="10" w15:restartNumberingAfterBreak="0">
    <w:nsid w:val="29320BC6"/>
    <w:multiLevelType w:val="hybridMultilevel"/>
    <w:tmpl w:val="ADBA2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A847FA"/>
    <w:multiLevelType w:val="hybridMultilevel"/>
    <w:tmpl w:val="D3865DD2"/>
    <w:lvl w:ilvl="0" w:tplc="4A889DB8">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EB50746"/>
    <w:multiLevelType w:val="hybridMultilevel"/>
    <w:tmpl w:val="A972FC9E"/>
    <w:lvl w:ilvl="0" w:tplc="F6C441E8">
      <w:start w:val="1"/>
      <w:numFmt w:val="bullet"/>
      <w:lvlText w:val=""/>
      <w:lvlJc w:val="left"/>
      <w:pPr>
        <w:ind w:left="1440" w:hanging="360"/>
      </w:pPr>
      <w:rPr>
        <w:rFonts w:hint="default" w:ascii="Symbol" w:hAnsi="Symbol"/>
        <w:sz w:val="22"/>
        <w:szCs w:val="22"/>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2EC90C40"/>
    <w:multiLevelType w:val="hybridMultilevel"/>
    <w:tmpl w:val="F40AC0B2"/>
    <w:lvl w:ilvl="0" w:tplc="E528B09A">
      <w:start w:val="1"/>
      <w:numFmt w:val="lowerRoman"/>
      <w:lvlText w:val="%1."/>
      <w:lvlJc w:val="left"/>
      <w:pPr>
        <w:ind w:left="720" w:hanging="360"/>
      </w:pPr>
      <w:rPr>
        <w:rFonts w:hint="default" w:ascii="Arial" w:hAnsi="Arial" w:cs="Arial"/>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A155AE"/>
    <w:multiLevelType w:val="hybridMultilevel"/>
    <w:tmpl w:val="379E3862"/>
    <w:lvl w:ilvl="0" w:tplc="08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3CC5021"/>
    <w:multiLevelType w:val="hybridMultilevel"/>
    <w:tmpl w:val="936891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4C40010"/>
    <w:multiLevelType w:val="hybridMultilevel"/>
    <w:tmpl w:val="3990C1F2"/>
    <w:lvl w:ilvl="0" w:tplc="08090001">
      <w:start w:val="1"/>
      <w:numFmt w:val="bullet"/>
      <w:lvlText w:val=""/>
      <w:lvlJc w:val="left"/>
      <w:pPr>
        <w:ind w:left="2421" w:hanging="360"/>
      </w:pPr>
      <w:rPr>
        <w:rFonts w:hint="default" w:ascii="Symbol" w:hAnsi="Symbol"/>
      </w:rPr>
    </w:lvl>
    <w:lvl w:ilvl="1" w:tplc="08090003" w:tentative="1">
      <w:start w:val="1"/>
      <w:numFmt w:val="bullet"/>
      <w:lvlText w:val="o"/>
      <w:lvlJc w:val="left"/>
      <w:pPr>
        <w:ind w:left="3141" w:hanging="360"/>
      </w:pPr>
      <w:rPr>
        <w:rFonts w:hint="default" w:ascii="Courier New" w:hAnsi="Courier New" w:cs="Courier New"/>
      </w:rPr>
    </w:lvl>
    <w:lvl w:ilvl="2" w:tplc="08090005" w:tentative="1">
      <w:start w:val="1"/>
      <w:numFmt w:val="bullet"/>
      <w:lvlText w:val=""/>
      <w:lvlJc w:val="left"/>
      <w:pPr>
        <w:ind w:left="3861" w:hanging="360"/>
      </w:pPr>
      <w:rPr>
        <w:rFonts w:hint="default" w:ascii="Wingdings" w:hAnsi="Wingdings"/>
      </w:rPr>
    </w:lvl>
    <w:lvl w:ilvl="3" w:tplc="08090001" w:tentative="1">
      <w:start w:val="1"/>
      <w:numFmt w:val="bullet"/>
      <w:lvlText w:val=""/>
      <w:lvlJc w:val="left"/>
      <w:pPr>
        <w:ind w:left="4581" w:hanging="360"/>
      </w:pPr>
      <w:rPr>
        <w:rFonts w:hint="default" w:ascii="Symbol" w:hAnsi="Symbol"/>
      </w:rPr>
    </w:lvl>
    <w:lvl w:ilvl="4" w:tplc="08090003" w:tentative="1">
      <w:start w:val="1"/>
      <w:numFmt w:val="bullet"/>
      <w:lvlText w:val="o"/>
      <w:lvlJc w:val="left"/>
      <w:pPr>
        <w:ind w:left="5301" w:hanging="360"/>
      </w:pPr>
      <w:rPr>
        <w:rFonts w:hint="default" w:ascii="Courier New" w:hAnsi="Courier New" w:cs="Courier New"/>
      </w:rPr>
    </w:lvl>
    <w:lvl w:ilvl="5" w:tplc="08090005" w:tentative="1">
      <w:start w:val="1"/>
      <w:numFmt w:val="bullet"/>
      <w:lvlText w:val=""/>
      <w:lvlJc w:val="left"/>
      <w:pPr>
        <w:ind w:left="6021" w:hanging="360"/>
      </w:pPr>
      <w:rPr>
        <w:rFonts w:hint="default" w:ascii="Wingdings" w:hAnsi="Wingdings"/>
      </w:rPr>
    </w:lvl>
    <w:lvl w:ilvl="6" w:tplc="08090001" w:tentative="1">
      <w:start w:val="1"/>
      <w:numFmt w:val="bullet"/>
      <w:lvlText w:val=""/>
      <w:lvlJc w:val="left"/>
      <w:pPr>
        <w:ind w:left="6741" w:hanging="360"/>
      </w:pPr>
      <w:rPr>
        <w:rFonts w:hint="default" w:ascii="Symbol" w:hAnsi="Symbol"/>
      </w:rPr>
    </w:lvl>
    <w:lvl w:ilvl="7" w:tplc="08090003" w:tentative="1">
      <w:start w:val="1"/>
      <w:numFmt w:val="bullet"/>
      <w:lvlText w:val="o"/>
      <w:lvlJc w:val="left"/>
      <w:pPr>
        <w:ind w:left="7461" w:hanging="360"/>
      </w:pPr>
      <w:rPr>
        <w:rFonts w:hint="default" w:ascii="Courier New" w:hAnsi="Courier New" w:cs="Courier New"/>
      </w:rPr>
    </w:lvl>
    <w:lvl w:ilvl="8" w:tplc="08090005" w:tentative="1">
      <w:start w:val="1"/>
      <w:numFmt w:val="bullet"/>
      <w:lvlText w:val=""/>
      <w:lvlJc w:val="left"/>
      <w:pPr>
        <w:ind w:left="8181" w:hanging="360"/>
      </w:pPr>
      <w:rPr>
        <w:rFonts w:hint="default" w:ascii="Wingdings" w:hAnsi="Wingdings"/>
      </w:rPr>
    </w:lvl>
  </w:abstractNum>
  <w:abstractNum w:abstractNumId="17" w15:restartNumberingAfterBreak="0">
    <w:nsid w:val="34F00ECD"/>
    <w:multiLevelType w:val="multilevel"/>
    <w:tmpl w:val="1EA8995E"/>
    <w:lvl w:ilvl="0">
      <w:start w:val="7"/>
      <w:numFmt w:val="decimal"/>
      <w:lvlText w:val="%1"/>
      <w:lvlJc w:val="left"/>
      <w:pPr>
        <w:ind w:left="480" w:hanging="480"/>
      </w:pPr>
      <w:rPr>
        <w:rFonts w:hint="default"/>
        <w:i/>
      </w:rPr>
    </w:lvl>
    <w:lvl w:ilvl="1">
      <w:start w:val="3"/>
      <w:numFmt w:val="decimal"/>
      <w:lvlText w:val="%1.%2"/>
      <w:lvlJc w:val="left"/>
      <w:pPr>
        <w:ind w:left="480" w:hanging="480"/>
      </w:pPr>
      <w:rPr>
        <w:rFonts w:hint="default"/>
        <w:i/>
      </w:rPr>
    </w:lvl>
    <w:lvl w:ilvl="2">
      <w:start w:val="1"/>
      <w:numFmt w:val="decimal"/>
      <w:lvlText w:val="%1.%2.%3"/>
      <w:lvlJc w:val="left"/>
      <w:pPr>
        <w:ind w:left="720" w:hanging="720"/>
      </w:pPr>
      <w:rPr>
        <w:rFonts w:hint="default"/>
        <w:i/>
        <w:sz w:val="22"/>
        <w:szCs w:val="22"/>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3D6C0F16"/>
    <w:multiLevelType w:val="hybridMultilevel"/>
    <w:tmpl w:val="D2D24F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95620A9"/>
    <w:multiLevelType w:val="hybridMultilevel"/>
    <w:tmpl w:val="75D84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9B56801"/>
    <w:multiLevelType w:val="hybridMultilevel"/>
    <w:tmpl w:val="F14460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057579C"/>
    <w:multiLevelType w:val="hybridMultilevel"/>
    <w:tmpl w:val="A252A8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1AF7B4A"/>
    <w:multiLevelType w:val="hybridMultilevel"/>
    <w:tmpl w:val="5596E434"/>
    <w:lvl w:ilvl="0" w:tplc="0809000F">
      <w:start w:val="1"/>
      <w:numFmt w:val="decimal"/>
      <w:lvlText w:val="%1."/>
      <w:lvlJc w:val="lef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3" w15:restartNumberingAfterBreak="0">
    <w:nsid w:val="535D5546"/>
    <w:multiLevelType w:val="multilevel"/>
    <w:tmpl w:val="5786289C"/>
    <w:lvl w:ilvl="0">
      <w:start w:val="7"/>
      <w:numFmt w:val="decimal"/>
      <w:lvlText w:val="%1"/>
      <w:lvlJc w:val="left"/>
      <w:pPr>
        <w:ind w:left="480" w:hanging="480"/>
      </w:pPr>
      <w:rPr>
        <w:rFonts w:hint="default"/>
        <w:i/>
      </w:rPr>
    </w:lvl>
    <w:lvl w:ilvl="1">
      <w:start w:val="5"/>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4" w15:restartNumberingAfterBreak="0">
    <w:nsid w:val="542A1A13"/>
    <w:multiLevelType w:val="hybridMultilevel"/>
    <w:tmpl w:val="F1AE5638"/>
    <w:lvl w:ilvl="0" w:tplc="08090001">
      <w:start w:val="1"/>
      <w:numFmt w:val="bullet"/>
      <w:lvlText w:val=""/>
      <w:lvlJc w:val="left"/>
      <w:pPr>
        <w:ind w:left="2421" w:hanging="360"/>
      </w:pPr>
      <w:rPr>
        <w:rFonts w:hint="default" w:ascii="Symbol" w:hAnsi="Symbol"/>
      </w:rPr>
    </w:lvl>
    <w:lvl w:ilvl="1" w:tplc="08090003" w:tentative="1">
      <w:start w:val="1"/>
      <w:numFmt w:val="bullet"/>
      <w:lvlText w:val="o"/>
      <w:lvlJc w:val="left"/>
      <w:pPr>
        <w:ind w:left="3141" w:hanging="360"/>
      </w:pPr>
      <w:rPr>
        <w:rFonts w:hint="default" w:ascii="Courier New" w:hAnsi="Courier New" w:cs="Courier New"/>
      </w:rPr>
    </w:lvl>
    <w:lvl w:ilvl="2" w:tplc="08090005" w:tentative="1">
      <w:start w:val="1"/>
      <w:numFmt w:val="bullet"/>
      <w:lvlText w:val=""/>
      <w:lvlJc w:val="left"/>
      <w:pPr>
        <w:ind w:left="3861" w:hanging="360"/>
      </w:pPr>
      <w:rPr>
        <w:rFonts w:hint="default" w:ascii="Wingdings" w:hAnsi="Wingdings"/>
      </w:rPr>
    </w:lvl>
    <w:lvl w:ilvl="3" w:tplc="08090001" w:tentative="1">
      <w:start w:val="1"/>
      <w:numFmt w:val="bullet"/>
      <w:lvlText w:val=""/>
      <w:lvlJc w:val="left"/>
      <w:pPr>
        <w:ind w:left="4581" w:hanging="360"/>
      </w:pPr>
      <w:rPr>
        <w:rFonts w:hint="default" w:ascii="Symbol" w:hAnsi="Symbol"/>
      </w:rPr>
    </w:lvl>
    <w:lvl w:ilvl="4" w:tplc="08090003" w:tentative="1">
      <w:start w:val="1"/>
      <w:numFmt w:val="bullet"/>
      <w:lvlText w:val="o"/>
      <w:lvlJc w:val="left"/>
      <w:pPr>
        <w:ind w:left="5301" w:hanging="360"/>
      </w:pPr>
      <w:rPr>
        <w:rFonts w:hint="default" w:ascii="Courier New" w:hAnsi="Courier New" w:cs="Courier New"/>
      </w:rPr>
    </w:lvl>
    <w:lvl w:ilvl="5" w:tplc="08090005" w:tentative="1">
      <w:start w:val="1"/>
      <w:numFmt w:val="bullet"/>
      <w:lvlText w:val=""/>
      <w:lvlJc w:val="left"/>
      <w:pPr>
        <w:ind w:left="6021" w:hanging="360"/>
      </w:pPr>
      <w:rPr>
        <w:rFonts w:hint="default" w:ascii="Wingdings" w:hAnsi="Wingdings"/>
      </w:rPr>
    </w:lvl>
    <w:lvl w:ilvl="6" w:tplc="08090001" w:tentative="1">
      <w:start w:val="1"/>
      <w:numFmt w:val="bullet"/>
      <w:lvlText w:val=""/>
      <w:lvlJc w:val="left"/>
      <w:pPr>
        <w:ind w:left="6741" w:hanging="360"/>
      </w:pPr>
      <w:rPr>
        <w:rFonts w:hint="default" w:ascii="Symbol" w:hAnsi="Symbol"/>
      </w:rPr>
    </w:lvl>
    <w:lvl w:ilvl="7" w:tplc="08090003" w:tentative="1">
      <w:start w:val="1"/>
      <w:numFmt w:val="bullet"/>
      <w:lvlText w:val="o"/>
      <w:lvlJc w:val="left"/>
      <w:pPr>
        <w:ind w:left="7461" w:hanging="360"/>
      </w:pPr>
      <w:rPr>
        <w:rFonts w:hint="default" w:ascii="Courier New" w:hAnsi="Courier New" w:cs="Courier New"/>
      </w:rPr>
    </w:lvl>
    <w:lvl w:ilvl="8" w:tplc="08090005" w:tentative="1">
      <w:start w:val="1"/>
      <w:numFmt w:val="bullet"/>
      <w:lvlText w:val=""/>
      <w:lvlJc w:val="left"/>
      <w:pPr>
        <w:ind w:left="8181" w:hanging="360"/>
      </w:pPr>
      <w:rPr>
        <w:rFonts w:hint="default" w:ascii="Wingdings" w:hAnsi="Wingdings"/>
      </w:rPr>
    </w:lvl>
  </w:abstractNum>
  <w:abstractNum w:abstractNumId="25" w15:restartNumberingAfterBreak="0">
    <w:nsid w:val="5CD057B7"/>
    <w:multiLevelType w:val="hybridMultilevel"/>
    <w:tmpl w:val="8004A866"/>
    <w:lvl w:ilvl="0" w:tplc="4A889DB8">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DA2666A"/>
    <w:multiLevelType w:val="hybridMultilevel"/>
    <w:tmpl w:val="8E4C7D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17D4093"/>
    <w:multiLevelType w:val="multilevel"/>
    <w:tmpl w:val="0B562298"/>
    <w:lvl w:ilvl="0">
      <w:start w:val="7"/>
      <w:numFmt w:val="decimal"/>
      <w:lvlText w:val="%1"/>
      <w:lvlJc w:val="left"/>
      <w:pPr>
        <w:ind w:left="480" w:hanging="480"/>
      </w:pPr>
      <w:rPr>
        <w:rFonts w:hint="default"/>
        <w:i/>
      </w:rPr>
    </w:lvl>
    <w:lvl w:ilvl="1">
      <w:start w:val="4"/>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15:restartNumberingAfterBreak="0">
    <w:nsid w:val="6584481C"/>
    <w:multiLevelType w:val="multilevel"/>
    <w:tmpl w:val="38E04970"/>
    <w:lvl w:ilvl="0">
      <w:start w:val="7"/>
      <w:numFmt w:val="decimal"/>
      <w:lvlText w:val="%1"/>
      <w:lvlJc w:val="left"/>
      <w:pPr>
        <w:ind w:left="360" w:hanging="360"/>
      </w:pPr>
      <w:rPr>
        <w:rFonts w:hint="default" w:eastAsiaTheme="majorEastAsia"/>
      </w:rPr>
    </w:lvl>
    <w:lvl w:ilvl="1">
      <w:start w:val="2"/>
      <w:numFmt w:val="decimal"/>
      <w:lvlText w:val="%1.%2"/>
      <w:lvlJc w:val="left"/>
      <w:pPr>
        <w:ind w:left="360" w:hanging="360"/>
      </w:pPr>
      <w:rPr>
        <w:rFonts w:hint="default" w:eastAsiaTheme="majorEastAsia"/>
      </w:rPr>
    </w:lvl>
    <w:lvl w:ilvl="2">
      <w:start w:val="1"/>
      <w:numFmt w:val="decimal"/>
      <w:lvlText w:val="%1.%2.%3"/>
      <w:lvlJc w:val="left"/>
      <w:pPr>
        <w:ind w:left="720" w:hanging="720"/>
      </w:pPr>
      <w:rPr>
        <w:rFonts w:hint="default" w:eastAsiaTheme="majorEastAsia"/>
      </w:rPr>
    </w:lvl>
    <w:lvl w:ilvl="3">
      <w:start w:val="1"/>
      <w:numFmt w:val="decimal"/>
      <w:lvlText w:val="%1.%2.%3.%4"/>
      <w:lvlJc w:val="left"/>
      <w:pPr>
        <w:ind w:left="720" w:hanging="720"/>
      </w:pPr>
      <w:rPr>
        <w:rFonts w:hint="default" w:eastAsiaTheme="majorEastAsia"/>
      </w:rPr>
    </w:lvl>
    <w:lvl w:ilvl="4">
      <w:start w:val="1"/>
      <w:numFmt w:val="decimal"/>
      <w:lvlText w:val="%1.%2.%3.%4.%5"/>
      <w:lvlJc w:val="left"/>
      <w:pPr>
        <w:ind w:left="1080" w:hanging="1080"/>
      </w:pPr>
      <w:rPr>
        <w:rFonts w:hint="default" w:eastAsiaTheme="majorEastAsia"/>
      </w:rPr>
    </w:lvl>
    <w:lvl w:ilvl="5">
      <w:start w:val="1"/>
      <w:numFmt w:val="decimal"/>
      <w:lvlText w:val="%1.%2.%3.%4.%5.%6"/>
      <w:lvlJc w:val="left"/>
      <w:pPr>
        <w:ind w:left="1080" w:hanging="1080"/>
      </w:pPr>
      <w:rPr>
        <w:rFonts w:hint="default" w:eastAsiaTheme="majorEastAsia"/>
      </w:rPr>
    </w:lvl>
    <w:lvl w:ilvl="6">
      <w:start w:val="1"/>
      <w:numFmt w:val="decimal"/>
      <w:lvlText w:val="%1.%2.%3.%4.%5.%6.%7"/>
      <w:lvlJc w:val="left"/>
      <w:pPr>
        <w:ind w:left="1440" w:hanging="1440"/>
      </w:pPr>
      <w:rPr>
        <w:rFonts w:hint="default" w:eastAsiaTheme="majorEastAsia"/>
      </w:rPr>
    </w:lvl>
    <w:lvl w:ilvl="7">
      <w:start w:val="1"/>
      <w:numFmt w:val="decimal"/>
      <w:lvlText w:val="%1.%2.%3.%4.%5.%6.%7.%8"/>
      <w:lvlJc w:val="left"/>
      <w:pPr>
        <w:ind w:left="1440" w:hanging="1440"/>
      </w:pPr>
      <w:rPr>
        <w:rFonts w:hint="default" w:eastAsiaTheme="majorEastAsia"/>
      </w:rPr>
    </w:lvl>
    <w:lvl w:ilvl="8">
      <w:start w:val="1"/>
      <w:numFmt w:val="decimal"/>
      <w:lvlText w:val="%1.%2.%3.%4.%5.%6.%7.%8.%9"/>
      <w:lvlJc w:val="left"/>
      <w:pPr>
        <w:ind w:left="1800" w:hanging="1800"/>
      </w:pPr>
      <w:rPr>
        <w:rFonts w:hint="default" w:eastAsiaTheme="majorEastAsia"/>
      </w:rPr>
    </w:lvl>
  </w:abstractNum>
  <w:abstractNum w:abstractNumId="29" w15:restartNumberingAfterBreak="0">
    <w:nsid w:val="75C84D74"/>
    <w:multiLevelType w:val="hybridMultilevel"/>
    <w:tmpl w:val="594E6212"/>
    <w:lvl w:ilvl="0" w:tplc="4A889DB8">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67341328">
    <w:abstractNumId w:val="9"/>
  </w:num>
  <w:num w:numId="2" w16cid:durableId="671034627">
    <w:abstractNumId w:val="8"/>
  </w:num>
  <w:num w:numId="3" w16cid:durableId="958146793">
    <w:abstractNumId w:val="6"/>
  </w:num>
  <w:num w:numId="4" w16cid:durableId="2022581735">
    <w:abstractNumId w:val="21"/>
  </w:num>
  <w:num w:numId="5" w16cid:durableId="1057818424">
    <w:abstractNumId w:val="26"/>
  </w:num>
  <w:num w:numId="6" w16cid:durableId="1779596176">
    <w:abstractNumId w:val="19"/>
  </w:num>
  <w:num w:numId="7" w16cid:durableId="1838308207">
    <w:abstractNumId w:val="22"/>
  </w:num>
  <w:num w:numId="8" w16cid:durableId="784808504">
    <w:abstractNumId w:val="12"/>
  </w:num>
  <w:num w:numId="9" w16cid:durableId="1013187335">
    <w:abstractNumId w:val="15"/>
  </w:num>
  <w:num w:numId="10" w16cid:durableId="1500198285">
    <w:abstractNumId w:val="13"/>
  </w:num>
  <w:num w:numId="11" w16cid:durableId="443841201">
    <w:abstractNumId w:val="2"/>
  </w:num>
  <w:num w:numId="12" w16cid:durableId="1986468947">
    <w:abstractNumId w:val="29"/>
  </w:num>
  <w:num w:numId="13" w16cid:durableId="704523689">
    <w:abstractNumId w:val="25"/>
  </w:num>
  <w:num w:numId="14" w16cid:durableId="1502551528">
    <w:abstractNumId w:val="11"/>
  </w:num>
  <w:num w:numId="15" w16cid:durableId="2120179665">
    <w:abstractNumId w:val="5"/>
  </w:num>
  <w:num w:numId="16" w16cid:durableId="1515486965">
    <w:abstractNumId w:val="20"/>
  </w:num>
  <w:num w:numId="17" w16cid:durableId="359089864">
    <w:abstractNumId w:val="18"/>
  </w:num>
  <w:num w:numId="18" w16cid:durableId="811557022">
    <w:abstractNumId w:val="1"/>
  </w:num>
  <w:num w:numId="19" w16cid:durableId="75327921">
    <w:abstractNumId w:val="24"/>
  </w:num>
  <w:num w:numId="20" w16cid:durableId="1163548223">
    <w:abstractNumId w:val="16"/>
  </w:num>
  <w:num w:numId="21" w16cid:durableId="1686596618">
    <w:abstractNumId w:val="7"/>
  </w:num>
  <w:num w:numId="22" w16cid:durableId="1574925053">
    <w:abstractNumId w:val="3"/>
  </w:num>
  <w:num w:numId="23" w16cid:durableId="1605458949">
    <w:abstractNumId w:val="28"/>
  </w:num>
  <w:num w:numId="24" w16cid:durableId="579019987">
    <w:abstractNumId w:val="0"/>
  </w:num>
  <w:num w:numId="25" w16cid:durableId="201749719">
    <w:abstractNumId w:val="17"/>
  </w:num>
  <w:num w:numId="26" w16cid:durableId="915554331">
    <w:abstractNumId w:val="27"/>
  </w:num>
  <w:num w:numId="27" w16cid:durableId="562377172">
    <w:abstractNumId w:val="23"/>
  </w:num>
  <w:num w:numId="28" w16cid:durableId="1723600189">
    <w:abstractNumId w:val="4"/>
  </w:num>
  <w:num w:numId="29" w16cid:durableId="29692162">
    <w:abstractNumId w:val="10"/>
  </w:num>
  <w:num w:numId="30" w16cid:durableId="1097676797">
    <w:abstractNumId w:val="14"/>
  </w:num>
  <w:numIdMacAtCleanup w:val="27"/>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6B"/>
    <w:rsid w:val="00002C3F"/>
    <w:rsid w:val="00007B4A"/>
    <w:rsid w:val="000174F8"/>
    <w:rsid w:val="00017FD9"/>
    <w:rsid w:val="00022970"/>
    <w:rsid w:val="000251DB"/>
    <w:rsid w:val="000332DC"/>
    <w:rsid w:val="00056AE1"/>
    <w:rsid w:val="00073946"/>
    <w:rsid w:val="00074094"/>
    <w:rsid w:val="00075671"/>
    <w:rsid w:val="00076B09"/>
    <w:rsid w:val="00083A36"/>
    <w:rsid w:val="00090E5A"/>
    <w:rsid w:val="00093D9D"/>
    <w:rsid w:val="000A0E83"/>
    <w:rsid w:val="000A157F"/>
    <w:rsid w:val="000A4518"/>
    <w:rsid w:val="000B499B"/>
    <w:rsid w:val="000B666B"/>
    <w:rsid w:val="000D1DF0"/>
    <w:rsid w:val="000D6563"/>
    <w:rsid w:val="000E4A45"/>
    <w:rsid w:val="000E5F88"/>
    <w:rsid w:val="000F12A2"/>
    <w:rsid w:val="000F5148"/>
    <w:rsid w:val="000F56BA"/>
    <w:rsid w:val="000F687A"/>
    <w:rsid w:val="00100C24"/>
    <w:rsid w:val="00103381"/>
    <w:rsid w:val="00110344"/>
    <w:rsid w:val="0011071E"/>
    <w:rsid w:val="00112A23"/>
    <w:rsid w:val="001177FB"/>
    <w:rsid w:val="00117949"/>
    <w:rsid w:val="00123850"/>
    <w:rsid w:val="0012446F"/>
    <w:rsid w:val="001336C7"/>
    <w:rsid w:val="001373C1"/>
    <w:rsid w:val="001377A7"/>
    <w:rsid w:val="001435F1"/>
    <w:rsid w:val="00143F17"/>
    <w:rsid w:val="00144131"/>
    <w:rsid w:val="0014437C"/>
    <w:rsid w:val="001444D7"/>
    <w:rsid w:val="001447DD"/>
    <w:rsid w:val="001460CD"/>
    <w:rsid w:val="00151233"/>
    <w:rsid w:val="001528AB"/>
    <w:rsid w:val="00153826"/>
    <w:rsid w:val="0015489E"/>
    <w:rsid w:val="00157564"/>
    <w:rsid w:val="001601DE"/>
    <w:rsid w:val="00162012"/>
    <w:rsid w:val="00167905"/>
    <w:rsid w:val="001708A3"/>
    <w:rsid w:val="00173605"/>
    <w:rsid w:val="00173EFE"/>
    <w:rsid w:val="00186E16"/>
    <w:rsid w:val="00187313"/>
    <w:rsid w:val="00190E5B"/>
    <w:rsid w:val="00191074"/>
    <w:rsid w:val="001927E9"/>
    <w:rsid w:val="001A0E17"/>
    <w:rsid w:val="001A0FA9"/>
    <w:rsid w:val="001A3E51"/>
    <w:rsid w:val="001B2E11"/>
    <w:rsid w:val="001B7091"/>
    <w:rsid w:val="001C30E4"/>
    <w:rsid w:val="001C5B5D"/>
    <w:rsid w:val="001E7684"/>
    <w:rsid w:val="001F08F0"/>
    <w:rsid w:val="001F3E3B"/>
    <w:rsid w:val="002029C9"/>
    <w:rsid w:val="00213536"/>
    <w:rsid w:val="00214BC5"/>
    <w:rsid w:val="00215AAF"/>
    <w:rsid w:val="00225D5C"/>
    <w:rsid w:val="00230426"/>
    <w:rsid w:val="00231E46"/>
    <w:rsid w:val="00240923"/>
    <w:rsid w:val="00242AD3"/>
    <w:rsid w:val="00244BAB"/>
    <w:rsid w:val="002457DD"/>
    <w:rsid w:val="00250A2D"/>
    <w:rsid w:val="00253BB9"/>
    <w:rsid w:val="0026763B"/>
    <w:rsid w:val="00272A46"/>
    <w:rsid w:val="00280F2A"/>
    <w:rsid w:val="002815FA"/>
    <w:rsid w:val="00284B58"/>
    <w:rsid w:val="00285C43"/>
    <w:rsid w:val="0028769A"/>
    <w:rsid w:val="00290943"/>
    <w:rsid w:val="0029219B"/>
    <w:rsid w:val="00297E55"/>
    <w:rsid w:val="002A629A"/>
    <w:rsid w:val="002B6698"/>
    <w:rsid w:val="002C5CBF"/>
    <w:rsid w:val="002D5E1D"/>
    <w:rsid w:val="002E70A0"/>
    <w:rsid w:val="002E719E"/>
    <w:rsid w:val="002F099F"/>
    <w:rsid w:val="002F40A8"/>
    <w:rsid w:val="002F45BE"/>
    <w:rsid w:val="002F61CF"/>
    <w:rsid w:val="00302255"/>
    <w:rsid w:val="00303236"/>
    <w:rsid w:val="00303EC9"/>
    <w:rsid w:val="00304403"/>
    <w:rsid w:val="00306407"/>
    <w:rsid w:val="003069D2"/>
    <w:rsid w:val="00307EC9"/>
    <w:rsid w:val="00312108"/>
    <w:rsid w:val="0031742D"/>
    <w:rsid w:val="00321844"/>
    <w:rsid w:val="00322E50"/>
    <w:rsid w:val="00335FBE"/>
    <w:rsid w:val="0033688C"/>
    <w:rsid w:val="003422B4"/>
    <w:rsid w:val="0034369A"/>
    <w:rsid w:val="0034544D"/>
    <w:rsid w:val="0035341B"/>
    <w:rsid w:val="00353F7B"/>
    <w:rsid w:val="003543D2"/>
    <w:rsid w:val="0036197B"/>
    <w:rsid w:val="00361A05"/>
    <w:rsid w:val="00364BF7"/>
    <w:rsid w:val="00373034"/>
    <w:rsid w:val="003750C0"/>
    <w:rsid w:val="00385AB8"/>
    <w:rsid w:val="003913FC"/>
    <w:rsid w:val="00394D31"/>
    <w:rsid w:val="003A1709"/>
    <w:rsid w:val="003A2202"/>
    <w:rsid w:val="003B4CDE"/>
    <w:rsid w:val="003B4FE1"/>
    <w:rsid w:val="003B7762"/>
    <w:rsid w:val="003C20F8"/>
    <w:rsid w:val="003C6904"/>
    <w:rsid w:val="003C7A9C"/>
    <w:rsid w:val="003D1A4A"/>
    <w:rsid w:val="003D3D4A"/>
    <w:rsid w:val="003E2206"/>
    <w:rsid w:val="003E3465"/>
    <w:rsid w:val="003E5245"/>
    <w:rsid w:val="003E5D47"/>
    <w:rsid w:val="003E6D86"/>
    <w:rsid w:val="003E71FD"/>
    <w:rsid w:val="003E7D8D"/>
    <w:rsid w:val="003F3AC1"/>
    <w:rsid w:val="00402D39"/>
    <w:rsid w:val="00404353"/>
    <w:rsid w:val="004049B7"/>
    <w:rsid w:val="0041716A"/>
    <w:rsid w:val="00421E48"/>
    <w:rsid w:val="00425AFC"/>
    <w:rsid w:val="00426170"/>
    <w:rsid w:val="00426E80"/>
    <w:rsid w:val="00427A84"/>
    <w:rsid w:val="004358E9"/>
    <w:rsid w:val="00442219"/>
    <w:rsid w:val="00443238"/>
    <w:rsid w:val="00445AB9"/>
    <w:rsid w:val="00450B03"/>
    <w:rsid w:val="00451C06"/>
    <w:rsid w:val="00454842"/>
    <w:rsid w:val="00465F47"/>
    <w:rsid w:val="0047113D"/>
    <w:rsid w:val="00473BBE"/>
    <w:rsid w:val="0048383E"/>
    <w:rsid w:val="004A0C1D"/>
    <w:rsid w:val="004A22AD"/>
    <w:rsid w:val="004A7802"/>
    <w:rsid w:val="004C0BF7"/>
    <w:rsid w:val="004C5140"/>
    <w:rsid w:val="004C7164"/>
    <w:rsid w:val="004D4A3E"/>
    <w:rsid w:val="004D54A6"/>
    <w:rsid w:val="004D7248"/>
    <w:rsid w:val="004D7D2C"/>
    <w:rsid w:val="004E0081"/>
    <w:rsid w:val="004E2D27"/>
    <w:rsid w:val="004F0867"/>
    <w:rsid w:val="004F245F"/>
    <w:rsid w:val="004F39C2"/>
    <w:rsid w:val="005001E1"/>
    <w:rsid w:val="00505815"/>
    <w:rsid w:val="00505E73"/>
    <w:rsid w:val="00515277"/>
    <w:rsid w:val="00516AC3"/>
    <w:rsid w:val="005278E3"/>
    <w:rsid w:val="0053236D"/>
    <w:rsid w:val="00541BB2"/>
    <w:rsid w:val="00542B8F"/>
    <w:rsid w:val="00544920"/>
    <w:rsid w:val="0055320F"/>
    <w:rsid w:val="00553568"/>
    <w:rsid w:val="00553B3C"/>
    <w:rsid w:val="00556567"/>
    <w:rsid w:val="00557300"/>
    <w:rsid w:val="00557948"/>
    <w:rsid w:val="00560059"/>
    <w:rsid w:val="00574A6E"/>
    <w:rsid w:val="00582DAF"/>
    <w:rsid w:val="0058787C"/>
    <w:rsid w:val="00591256"/>
    <w:rsid w:val="00592465"/>
    <w:rsid w:val="00596866"/>
    <w:rsid w:val="005A056C"/>
    <w:rsid w:val="005A3423"/>
    <w:rsid w:val="005A560F"/>
    <w:rsid w:val="005C3479"/>
    <w:rsid w:val="005C54CA"/>
    <w:rsid w:val="005E0F4C"/>
    <w:rsid w:val="005E3630"/>
    <w:rsid w:val="005E5198"/>
    <w:rsid w:val="005F38E4"/>
    <w:rsid w:val="005F4F69"/>
    <w:rsid w:val="005F6563"/>
    <w:rsid w:val="00602589"/>
    <w:rsid w:val="00604528"/>
    <w:rsid w:val="00616166"/>
    <w:rsid w:val="0063731B"/>
    <w:rsid w:val="0064498B"/>
    <w:rsid w:val="00653A96"/>
    <w:rsid w:val="006541CC"/>
    <w:rsid w:val="00666E17"/>
    <w:rsid w:val="0067251E"/>
    <w:rsid w:val="00672C6D"/>
    <w:rsid w:val="00673D91"/>
    <w:rsid w:val="0067678B"/>
    <w:rsid w:val="00676A1B"/>
    <w:rsid w:val="006812C5"/>
    <w:rsid w:val="00687D86"/>
    <w:rsid w:val="00690AF0"/>
    <w:rsid w:val="0069269A"/>
    <w:rsid w:val="006934BF"/>
    <w:rsid w:val="006A615E"/>
    <w:rsid w:val="006A61AA"/>
    <w:rsid w:val="006A6B9F"/>
    <w:rsid w:val="006B3BB6"/>
    <w:rsid w:val="006B458B"/>
    <w:rsid w:val="006C112C"/>
    <w:rsid w:val="006C411E"/>
    <w:rsid w:val="006D0469"/>
    <w:rsid w:val="006D11B3"/>
    <w:rsid w:val="006D4B4C"/>
    <w:rsid w:val="006D770B"/>
    <w:rsid w:val="006E0EB6"/>
    <w:rsid w:val="006E3CF0"/>
    <w:rsid w:val="006E4029"/>
    <w:rsid w:val="006E6B7C"/>
    <w:rsid w:val="006E6E5D"/>
    <w:rsid w:val="006F2907"/>
    <w:rsid w:val="006F30FF"/>
    <w:rsid w:val="006F66F7"/>
    <w:rsid w:val="00701F1A"/>
    <w:rsid w:val="00702FA5"/>
    <w:rsid w:val="007042EC"/>
    <w:rsid w:val="00704725"/>
    <w:rsid w:val="00704EF4"/>
    <w:rsid w:val="00707FE5"/>
    <w:rsid w:val="0071115C"/>
    <w:rsid w:val="00712A90"/>
    <w:rsid w:val="00716842"/>
    <w:rsid w:val="00721376"/>
    <w:rsid w:val="00730488"/>
    <w:rsid w:val="00733C95"/>
    <w:rsid w:val="00735C8C"/>
    <w:rsid w:val="00736FEB"/>
    <w:rsid w:val="00742FD3"/>
    <w:rsid w:val="00751BC1"/>
    <w:rsid w:val="00753857"/>
    <w:rsid w:val="00757B77"/>
    <w:rsid w:val="00760E65"/>
    <w:rsid w:val="00774D51"/>
    <w:rsid w:val="00775AFE"/>
    <w:rsid w:val="00776DCC"/>
    <w:rsid w:val="007803D0"/>
    <w:rsid w:val="007816ED"/>
    <w:rsid w:val="007842DA"/>
    <w:rsid w:val="00793D3D"/>
    <w:rsid w:val="007A1D7C"/>
    <w:rsid w:val="007B12AC"/>
    <w:rsid w:val="007B16B8"/>
    <w:rsid w:val="007B4FAB"/>
    <w:rsid w:val="007D04D7"/>
    <w:rsid w:val="007D36A6"/>
    <w:rsid w:val="007D3A62"/>
    <w:rsid w:val="007E4474"/>
    <w:rsid w:val="007E7183"/>
    <w:rsid w:val="007F0235"/>
    <w:rsid w:val="007F04F3"/>
    <w:rsid w:val="007F0DCC"/>
    <w:rsid w:val="007F1064"/>
    <w:rsid w:val="00803C83"/>
    <w:rsid w:val="0082144D"/>
    <w:rsid w:val="008264AB"/>
    <w:rsid w:val="00854B47"/>
    <w:rsid w:val="0086744B"/>
    <w:rsid w:val="00874355"/>
    <w:rsid w:val="008776CD"/>
    <w:rsid w:val="00884CFD"/>
    <w:rsid w:val="00892C4B"/>
    <w:rsid w:val="008966D5"/>
    <w:rsid w:val="008A06B2"/>
    <w:rsid w:val="008A3FC4"/>
    <w:rsid w:val="008A400B"/>
    <w:rsid w:val="008A7163"/>
    <w:rsid w:val="008B06B8"/>
    <w:rsid w:val="008B38D7"/>
    <w:rsid w:val="008B6F8E"/>
    <w:rsid w:val="008C0E86"/>
    <w:rsid w:val="008C2E0B"/>
    <w:rsid w:val="008E7429"/>
    <w:rsid w:val="008F20D5"/>
    <w:rsid w:val="008F4714"/>
    <w:rsid w:val="00906435"/>
    <w:rsid w:val="0091177F"/>
    <w:rsid w:val="00911A6C"/>
    <w:rsid w:val="009123F5"/>
    <w:rsid w:val="009139B8"/>
    <w:rsid w:val="00920FC9"/>
    <w:rsid w:val="009213D3"/>
    <w:rsid w:val="009223E9"/>
    <w:rsid w:val="009249B7"/>
    <w:rsid w:val="0092541E"/>
    <w:rsid w:val="009301F4"/>
    <w:rsid w:val="0093233D"/>
    <w:rsid w:val="0094123F"/>
    <w:rsid w:val="009414EE"/>
    <w:rsid w:val="0094278B"/>
    <w:rsid w:val="00942E46"/>
    <w:rsid w:val="00943E8A"/>
    <w:rsid w:val="0095192C"/>
    <w:rsid w:val="00953A90"/>
    <w:rsid w:val="00954D39"/>
    <w:rsid w:val="0096502E"/>
    <w:rsid w:val="00965157"/>
    <w:rsid w:val="00965722"/>
    <w:rsid w:val="0096762B"/>
    <w:rsid w:val="00967E70"/>
    <w:rsid w:val="00972C1B"/>
    <w:rsid w:val="00972FF8"/>
    <w:rsid w:val="00974E96"/>
    <w:rsid w:val="00982DDB"/>
    <w:rsid w:val="00984D51"/>
    <w:rsid w:val="009A26B5"/>
    <w:rsid w:val="009B1775"/>
    <w:rsid w:val="009B344D"/>
    <w:rsid w:val="009B62CF"/>
    <w:rsid w:val="009B756F"/>
    <w:rsid w:val="009C0361"/>
    <w:rsid w:val="009C045D"/>
    <w:rsid w:val="009C127E"/>
    <w:rsid w:val="009C4022"/>
    <w:rsid w:val="009C6F12"/>
    <w:rsid w:val="009D0D66"/>
    <w:rsid w:val="009D38DF"/>
    <w:rsid w:val="009D683F"/>
    <w:rsid w:val="009D6CAE"/>
    <w:rsid w:val="009E1897"/>
    <w:rsid w:val="009E6EF2"/>
    <w:rsid w:val="009E7C82"/>
    <w:rsid w:val="009F4AC2"/>
    <w:rsid w:val="00A0282F"/>
    <w:rsid w:val="00A055C3"/>
    <w:rsid w:val="00A100FA"/>
    <w:rsid w:val="00A10A20"/>
    <w:rsid w:val="00A11DA0"/>
    <w:rsid w:val="00A11FD0"/>
    <w:rsid w:val="00A12E99"/>
    <w:rsid w:val="00A162AD"/>
    <w:rsid w:val="00A214AC"/>
    <w:rsid w:val="00A23A2F"/>
    <w:rsid w:val="00A26A27"/>
    <w:rsid w:val="00A26F6F"/>
    <w:rsid w:val="00A35FD0"/>
    <w:rsid w:val="00A44996"/>
    <w:rsid w:val="00A460BC"/>
    <w:rsid w:val="00A51DFE"/>
    <w:rsid w:val="00A528BE"/>
    <w:rsid w:val="00A5434D"/>
    <w:rsid w:val="00A54CF7"/>
    <w:rsid w:val="00A56C76"/>
    <w:rsid w:val="00A60FF8"/>
    <w:rsid w:val="00A64575"/>
    <w:rsid w:val="00A65609"/>
    <w:rsid w:val="00A67271"/>
    <w:rsid w:val="00A67C8B"/>
    <w:rsid w:val="00A70CC5"/>
    <w:rsid w:val="00A726B3"/>
    <w:rsid w:val="00A74DA2"/>
    <w:rsid w:val="00A76E89"/>
    <w:rsid w:val="00A821AB"/>
    <w:rsid w:val="00A846EE"/>
    <w:rsid w:val="00A86756"/>
    <w:rsid w:val="00A90DCF"/>
    <w:rsid w:val="00A93C1A"/>
    <w:rsid w:val="00A96233"/>
    <w:rsid w:val="00A9700F"/>
    <w:rsid w:val="00AA05A5"/>
    <w:rsid w:val="00AA2697"/>
    <w:rsid w:val="00AA4A4E"/>
    <w:rsid w:val="00AA52C8"/>
    <w:rsid w:val="00AB440B"/>
    <w:rsid w:val="00AB44D3"/>
    <w:rsid w:val="00AB5BA1"/>
    <w:rsid w:val="00AB6C6C"/>
    <w:rsid w:val="00AC1959"/>
    <w:rsid w:val="00AC5143"/>
    <w:rsid w:val="00AD1DFB"/>
    <w:rsid w:val="00AD373E"/>
    <w:rsid w:val="00AD4F64"/>
    <w:rsid w:val="00AD571E"/>
    <w:rsid w:val="00AD576A"/>
    <w:rsid w:val="00ADEAC5"/>
    <w:rsid w:val="00AE4C7A"/>
    <w:rsid w:val="00AF4F1F"/>
    <w:rsid w:val="00AF679B"/>
    <w:rsid w:val="00B00E81"/>
    <w:rsid w:val="00B0108B"/>
    <w:rsid w:val="00B0267C"/>
    <w:rsid w:val="00B0333A"/>
    <w:rsid w:val="00B04EF1"/>
    <w:rsid w:val="00B10A7C"/>
    <w:rsid w:val="00B249D8"/>
    <w:rsid w:val="00B2777B"/>
    <w:rsid w:val="00B3192D"/>
    <w:rsid w:val="00B36EB5"/>
    <w:rsid w:val="00B423FB"/>
    <w:rsid w:val="00B42A72"/>
    <w:rsid w:val="00B42D4B"/>
    <w:rsid w:val="00B43013"/>
    <w:rsid w:val="00B64480"/>
    <w:rsid w:val="00B6789C"/>
    <w:rsid w:val="00B67AED"/>
    <w:rsid w:val="00B753F6"/>
    <w:rsid w:val="00B77272"/>
    <w:rsid w:val="00B80394"/>
    <w:rsid w:val="00B83B6E"/>
    <w:rsid w:val="00B87137"/>
    <w:rsid w:val="00BA0BA7"/>
    <w:rsid w:val="00BA29AA"/>
    <w:rsid w:val="00BA3E84"/>
    <w:rsid w:val="00BB1E14"/>
    <w:rsid w:val="00BB20E8"/>
    <w:rsid w:val="00BD2467"/>
    <w:rsid w:val="00BE0CB9"/>
    <w:rsid w:val="00BE576B"/>
    <w:rsid w:val="00BF1DE4"/>
    <w:rsid w:val="00C00CC9"/>
    <w:rsid w:val="00C01BBC"/>
    <w:rsid w:val="00C106C4"/>
    <w:rsid w:val="00C11936"/>
    <w:rsid w:val="00C21ED9"/>
    <w:rsid w:val="00C23914"/>
    <w:rsid w:val="00C26985"/>
    <w:rsid w:val="00C276C9"/>
    <w:rsid w:val="00C33474"/>
    <w:rsid w:val="00C37732"/>
    <w:rsid w:val="00C41075"/>
    <w:rsid w:val="00C4292E"/>
    <w:rsid w:val="00C4649E"/>
    <w:rsid w:val="00C50E9A"/>
    <w:rsid w:val="00C53015"/>
    <w:rsid w:val="00C55156"/>
    <w:rsid w:val="00C56880"/>
    <w:rsid w:val="00C578A3"/>
    <w:rsid w:val="00C62BF8"/>
    <w:rsid w:val="00C678EF"/>
    <w:rsid w:val="00C70072"/>
    <w:rsid w:val="00C74D8E"/>
    <w:rsid w:val="00C8112F"/>
    <w:rsid w:val="00C82EE2"/>
    <w:rsid w:val="00C8439F"/>
    <w:rsid w:val="00C845A3"/>
    <w:rsid w:val="00C85EC6"/>
    <w:rsid w:val="00CA1949"/>
    <w:rsid w:val="00CA28CB"/>
    <w:rsid w:val="00CA51F2"/>
    <w:rsid w:val="00CA7DD3"/>
    <w:rsid w:val="00CB3A46"/>
    <w:rsid w:val="00CB4068"/>
    <w:rsid w:val="00CB5207"/>
    <w:rsid w:val="00CC0554"/>
    <w:rsid w:val="00CC0BB1"/>
    <w:rsid w:val="00CC1ED0"/>
    <w:rsid w:val="00CC3511"/>
    <w:rsid w:val="00CC68D7"/>
    <w:rsid w:val="00CD6426"/>
    <w:rsid w:val="00CD7240"/>
    <w:rsid w:val="00CF10A2"/>
    <w:rsid w:val="00CF4B6B"/>
    <w:rsid w:val="00CF76BB"/>
    <w:rsid w:val="00D00242"/>
    <w:rsid w:val="00D02B5C"/>
    <w:rsid w:val="00D10BEE"/>
    <w:rsid w:val="00D133EC"/>
    <w:rsid w:val="00D13B80"/>
    <w:rsid w:val="00D25983"/>
    <w:rsid w:val="00D26A0B"/>
    <w:rsid w:val="00D33318"/>
    <w:rsid w:val="00D35F7F"/>
    <w:rsid w:val="00D37D9E"/>
    <w:rsid w:val="00D507B2"/>
    <w:rsid w:val="00D608EA"/>
    <w:rsid w:val="00D635AC"/>
    <w:rsid w:val="00D641CB"/>
    <w:rsid w:val="00D6545E"/>
    <w:rsid w:val="00D658F7"/>
    <w:rsid w:val="00D66364"/>
    <w:rsid w:val="00D67BF2"/>
    <w:rsid w:val="00D730B1"/>
    <w:rsid w:val="00D74C0B"/>
    <w:rsid w:val="00D817D5"/>
    <w:rsid w:val="00D84313"/>
    <w:rsid w:val="00D8527F"/>
    <w:rsid w:val="00D873BE"/>
    <w:rsid w:val="00D8743C"/>
    <w:rsid w:val="00D90964"/>
    <w:rsid w:val="00DA0225"/>
    <w:rsid w:val="00DA0837"/>
    <w:rsid w:val="00DA7593"/>
    <w:rsid w:val="00DB4BBA"/>
    <w:rsid w:val="00DD1D6B"/>
    <w:rsid w:val="00DD4637"/>
    <w:rsid w:val="00DD692D"/>
    <w:rsid w:val="00DE2BAB"/>
    <w:rsid w:val="00DE3DAD"/>
    <w:rsid w:val="00DF1EC0"/>
    <w:rsid w:val="00DF7FC1"/>
    <w:rsid w:val="00E0029E"/>
    <w:rsid w:val="00E0312B"/>
    <w:rsid w:val="00E27432"/>
    <w:rsid w:val="00E32AB7"/>
    <w:rsid w:val="00E33009"/>
    <w:rsid w:val="00E34D40"/>
    <w:rsid w:val="00E42F4F"/>
    <w:rsid w:val="00E517B9"/>
    <w:rsid w:val="00E60F4F"/>
    <w:rsid w:val="00E70FE5"/>
    <w:rsid w:val="00E735BE"/>
    <w:rsid w:val="00E77394"/>
    <w:rsid w:val="00E87E08"/>
    <w:rsid w:val="00E90CDD"/>
    <w:rsid w:val="00E92413"/>
    <w:rsid w:val="00E927BE"/>
    <w:rsid w:val="00EA1FBE"/>
    <w:rsid w:val="00EB023E"/>
    <w:rsid w:val="00EB0AFA"/>
    <w:rsid w:val="00EB1CEE"/>
    <w:rsid w:val="00EB23EE"/>
    <w:rsid w:val="00EB2F34"/>
    <w:rsid w:val="00EB324D"/>
    <w:rsid w:val="00EB4F38"/>
    <w:rsid w:val="00EB6F3C"/>
    <w:rsid w:val="00EC34B5"/>
    <w:rsid w:val="00EC4C43"/>
    <w:rsid w:val="00EC5F68"/>
    <w:rsid w:val="00EC5FCD"/>
    <w:rsid w:val="00EC768E"/>
    <w:rsid w:val="00EE12EB"/>
    <w:rsid w:val="00EE70D1"/>
    <w:rsid w:val="00EF2B91"/>
    <w:rsid w:val="00EF3A8D"/>
    <w:rsid w:val="00EF42AA"/>
    <w:rsid w:val="00EF4A08"/>
    <w:rsid w:val="00EF61B7"/>
    <w:rsid w:val="00F048C2"/>
    <w:rsid w:val="00F10F08"/>
    <w:rsid w:val="00F12DC7"/>
    <w:rsid w:val="00F12F69"/>
    <w:rsid w:val="00F13A9C"/>
    <w:rsid w:val="00F20BFC"/>
    <w:rsid w:val="00F216D8"/>
    <w:rsid w:val="00F2550C"/>
    <w:rsid w:val="00F25A61"/>
    <w:rsid w:val="00F316FD"/>
    <w:rsid w:val="00F37B60"/>
    <w:rsid w:val="00F444A2"/>
    <w:rsid w:val="00F539E5"/>
    <w:rsid w:val="00F56AC3"/>
    <w:rsid w:val="00F57A23"/>
    <w:rsid w:val="00F60C6A"/>
    <w:rsid w:val="00F6127E"/>
    <w:rsid w:val="00F64943"/>
    <w:rsid w:val="00F70966"/>
    <w:rsid w:val="00F742B8"/>
    <w:rsid w:val="00F8054E"/>
    <w:rsid w:val="00F81C30"/>
    <w:rsid w:val="00F96E84"/>
    <w:rsid w:val="00FA1394"/>
    <w:rsid w:val="00FA3D39"/>
    <w:rsid w:val="00FA60E6"/>
    <w:rsid w:val="00FB5CBC"/>
    <w:rsid w:val="00FD3F3B"/>
    <w:rsid w:val="00FD64C1"/>
    <w:rsid w:val="00FD684E"/>
    <w:rsid w:val="00FF3715"/>
    <w:rsid w:val="00FF7670"/>
    <w:rsid w:val="02509F72"/>
    <w:rsid w:val="02C361F5"/>
    <w:rsid w:val="05EACDA2"/>
    <w:rsid w:val="062D3F54"/>
    <w:rsid w:val="07ED3F8A"/>
    <w:rsid w:val="094789F3"/>
    <w:rsid w:val="0A496409"/>
    <w:rsid w:val="0BAFE141"/>
    <w:rsid w:val="0E6A1286"/>
    <w:rsid w:val="0F21241D"/>
    <w:rsid w:val="14729089"/>
    <w:rsid w:val="167E6907"/>
    <w:rsid w:val="16FD73DC"/>
    <w:rsid w:val="1787ED73"/>
    <w:rsid w:val="182E4DBA"/>
    <w:rsid w:val="182F81AF"/>
    <w:rsid w:val="196E3AA0"/>
    <w:rsid w:val="19E2C80D"/>
    <w:rsid w:val="1A49F78B"/>
    <w:rsid w:val="1C9FD51A"/>
    <w:rsid w:val="1E86F697"/>
    <w:rsid w:val="1ECFDCE2"/>
    <w:rsid w:val="1EFB48F0"/>
    <w:rsid w:val="1F554103"/>
    <w:rsid w:val="1F595750"/>
    <w:rsid w:val="1F904A7F"/>
    <w:rsid w:val="214048C8"/>
    <w:rsid w:val="2659F60F"/>
    <w:rsid w:val="279CB774"/>
    <w:rsid w:val="27E703D9"/>
    <w:rsid w:val="27F5CE56"/>
    <w:rsid w:val="2A322FC9"/>
    <w:rsid w:val="2AAF4BA9"/>
    <w:rsid w:val="2AF8D76B"/>
    <w:rsid w:val="2B375DD1"/>
    <w:rsid w:val="2BCF32AB"/>
    <w:rsid w:val="2D56A599"/>
    <w:rsid w:val="2E7189B6"/>
    <w:rsid w:val="2F3AAB8E"/>
    <w:rsid w:val="3182C71B"/>
    <w:rsid w:val="344A64B3"/>
    <w:rsid w:val="3452459D"/>
    <w:rsid w:val="35977FF0"/>
    <w:rsid w:val="364C194C"/>
    <w:rsid w:val="37EF1B8A"/>
    <w:rsid w:val="38540C68"/>
    <w:rsid w:val="38846D11"/>
    <w:rsid w:val="3ADBE0B2"/>
    <w:rsid w:val="3C7969A7"/>
    <w:rsid w:val="3C8D68A1"/>
    <w:rsid w:val="3DDA4F35"/>
    <w:rsid w:val="40F42E60"/>
    <w:rsid w:val="4165AF0B"/>
    <w:rsid w:val="421F9F9D"/>
    <w:rsid w:val="45002F24"/>
    <w:rsid w:val="454D0889"/>
    <w:rsid w:val="455EBF17"/>
    <w:rsid w:val="459A3463"/>
    <w:rsid w:val="46931BA6"/>
    <w:rsid w:val="472B31DE"/>
    <w:rsid w:val="48FCCD33"/>
    <w:rsid w:val="4A2FC875"/>
    <w:rsid w:val="4BA5EE19"/>
    <w:rsid w:val="4D5639F3"/>
    <w:rsid w:val="4F0061E1"/>
    <w:rsid w:val="4F752156"/>
    <w:rsid w:val="51065AEB"/>
    <w:rsid w:val="534F97D8"/>
    <w:rsid w:val="5350D6B1"/>
    <w:rsid w:val="56F2B0FB"/>
    <w:rsid w:val="580D9048"/>
    <w:rsid w:val="58843144"/>
    <w:rsid w:val="599785DD"/>
    <w:rsid w:val="5B6CA101"/>
    <w:rsid w:val="5DB80675"/>
    <w:rsid w:val="5F1EA8EE"/>
    <w:rsid w:val="60759F3C"/>
    <w:rsid w:val="614D5598"/>
    <w:rsid w:val="61CB4885"/>
    <w:rsid w:val="62DF7F89"/>
    <w:rsid w:val="6541045E"/>
    <w:rsid w:val="66129857"/>
    <w:rsid w:val="66CDC313"/>
    <w:rsid w:val="67AFCB7D"/>
    <w:rsid w:val="6DCC265C"/>
    <w:rsid w:val="6FA01FF4"/>
    <w:rsid w:val="7027AE34"/>
    <w:rsid w:val="73390490"/>
    <w:rsid w:val="744857DB"/>
    <w:rsid w:val="744EA4D1"/>
    <w:rsid w:val="758DDFCD"/>
    <w:rsid w:val="76EF54F5"/>
    <w:rsid w:val="771FE2B0"/>
    <w:rsid w:val="781C286F"/>
    <w:rsid w:val="78A0F33D"/>
    <w:rsid w:val="7978E481"/>
    <w:rsid w:val="7D907E4C"/>
    <w:rsid w:val="7E31DF8E"/>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34E30"/>
  <w15:chartTrackingRefBased/>
  <w15:docId w15:val="{1EDD3FF2-AE44-490B-870A-28C50ABC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14AC"/>
    <w:pPr>
      <w:spacing w:after="0" w:line="276" w:lineRule="auto"/>
    </w:pPr>
  </w:style>
  <w:style w:type="paragraph" w:styleId="Heading1">
    <w:name w:val="heading 1"/>
    <w:basedOn w:val="Normal"/>
    <w:next w:val="Normal"/>
    <w:link w:val="Heading1Char"/>
    <w:qFormat/>
    <w:rsid w:val="00A214AC"/>
    <w:pPr>
      <w:keepNext/>
      <w:keepLines/>
      <w:spacing w:before="240"/>
      <w:outlineLvl w:val="0"/>
    </w:pPr>
    <w:rPr>
      <w:rFonts w:ascii="Arial" w:hAnsi="Arial" w:eastAsiaTheme="majorEastAsia" w:cstheme="majorBidi"/>
      <w:b/>
      <w:color w:val="2E74B5" w:themeColor="accent1" w:themeShade="BF"/>
      <w:sz w:val="32"/>
      <w:szCs w:val="32"/>
    </w:rPr>
  </w:style>
  <w:style w:type="paragraph" w:styleId="Heading2">
    <w:name w:val="heading 2"/>
    <w:basedOn w:val="Normal"/>
    <w:next w:val="Normal"/>
    <w:link w:val="Heading2Char"/>
    <w:unhideWhenUsed/>
    <w:qFormat/>
    <w:rsid w:val="00A214AC"/>
    <w:pPr>
      <w:keepNext/>
      <w:keepLines/>
      <w:spacing w:before="200"/>
      <w:outlineLvl w:val="1"/>
    </w:pPr>
    <w:rPr>
      <w:rFonts w:ascii="Arial" w:hAnsi="Arial" w:eastAsiaTheme="majorEastAsia" w:cstheme="majorBidi"/>
      <w:b/>
      <w:bCs/>
      <w:color w:val="5B9BD5" w:themeColor="accent1"/>
      <w:sz w:val="26"/>
      <w:szCs w:val="26"/>
    </w:rPr>
  </w:style>
  <w:style w:type="paragraph" w:styleId="Heading3">
    <w:name w:val="heading 3"/>
    <w:basedOn w:val="Normal"/>
    <w:next w:val="Normal"/>
    <w:link w:val="Heading3Char"/>
    <w:unhideWhenUsed/>
    <w:qFormat/>
    <w:rsid w:val="00187313"/>
    <w:pPr>
      <w:keepNext/>
      <w:keepLines/>
      <w:spacing w:before="200"/>
      <w:outlineLvl w:val="2"/>
    </w:pPr>
    <w:rPr>
      <w:rFonts w:asciiTheme="majorHAnsi" w:hAnsiTheme="majorHAnsi" w:eastAsiaTheme="majorEastAsia" w:cstheme="majorBidi"/>
      <w:b/>
      <w:bCs/>
      <w:color w:val="5B9BD5" w:themeColor="accent1"/>
    </w:rPr>
  </w:style>
  <w:style w:type="paragraph" w:styleId="Heading4">
    <w:name w:val="heading 4"/>
    <w:basedOn w:val="Normal"/>
    <w:next w:val="Normal"/>
    <w:link w:val="Heading4Char"/>
    <w:unhideWhenUsed/>
    <w:qFormat/>
    <w:rsid w:val="00187313"/>
    <w:pPr>
      <w:keepNext/>
      <w:keepLines/>
      <w:spacing w:before="200"/>
      <w:outlineLvl w:val="3"/>
    </w:pPr>
    <w:rPr>
      <w:rFonts w:asciiTheme="majorHAnsi" w:hAnsiTheme="majorHAnsi" w:eastAsiaTheme="majorEastAsia" w:cstheme="majorBidi"/>
      <w:b/>
      <w:bCs/>
      <w:i/>
      <w:i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A214AC"/>
    <w:rPr>
      <w:rFonts w:ascii="Arial" w:hAnsi="Arial" w:eastAsiaTheme="majorEastAsia" w:cstheme="majorBidi"/>
      <w:b/>
      <w:bCs/>
      <w:color w:val="5B9BD5" w:themeColor="accent1"/>
      <w:sz w:val="26"/>
      <w:szCs w:val="26"/>
    </w:rPr>
  </w:style>
  <w:style w:type="paragraph" w:styleId="ListParagraph">
    <w:name w:val="List Paragraph"/>
    <w:basedOn w:val="Normal"/>
    <w:uiPriority w:val="1"/>
    <w:qFormat/>
    <w:rsid w:val="000B666B"/>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qFormat/>
    <w:rsid w:val="000B666B"/>
    <w:rPr>
      <w:b/>
      <w:bCs/>
    </w:rPr>
  </w:style>
  <w:style w:type="character" w:styleId="apple-converted-space" w:customStyle="1">
    <w:name w:val="apple-converted-space"/>
    <w:basedOn w:val="DefaultParagraphFont"/>
    <w:rsid w:val="000B666B"/>
  </w:style>
  <w:style w:type="character" w:styleId="Heading1Char" w:customStyle="1">
    <w:name w:val="Heading 1 Char"/>
    <w:basedOn w:val="DefaultParagraphFont"/>
    <w:link w:val="Heading1"/>
    <w:rsid w:val="00A214AC"/>
    <w:rPr>
      <w:rFonts w:ascii="Arial" w:hAnsi="Arial" w:eastAsiaTheme="majorEastAsia" w:cstheme="majorBidi"/>
      <w:b/>
      <w:color w:val="2E74B5" w:themeColor="accent1" w:themeShade="BF"/>
      <w:sz w:val="32"/>
      <w:szCs w:val="32"/>
    </w:rPr>
  </w:style>
  <w:style w:type="character" w:styleId="Heading3Char" w:customStyle="1">
    <w:name w:val="Heading 3 Char"/>
    <w:basedOn w:val="DefaultParagraphFont"/>
    <w:link w:val="Heading3"/>
    <w:rsid w:val="00187313"/>
    <w:rPr>
      <w:rFonts w:asciiTheme="majorHAnsi" w:hAnsiTheme="majorHAnsi" w:eastAsiaTheme="majorEastAsia" w:cstheme="majorBidi"/>
      <w:b/>
      <w:bCs/>
      <w:color w:val="5B9BD5" w:themeColor="accent1"/>
    </w:rPr>
  </w:style>
  <w:style w:type="character" w:styleId="Heading4Char" w:customStyle="1">
    <w:name w:val="Heading 4 Char"/>
    <w:basedOn w:val="DefaultParagraphFont"/>
    <w:link w:val="Heading4"/>
    <w:rsid w:val="00187313"/>
    <w:rPr>
      <w:rFonts w:asciiTheme="majorHAnsi" w:hAnsiTheme="majorHAnsi" w:eastAsiaTheme="majorEastAsia" w:cstheme="majorBidi"/>
      <w:b/>
      <w:bCs/>
      <w:i/>
      <w:iCs/>
      <w:color w:val="5B9BD5" w:themeColor="accent1"/>
    </w:rPr>
  </w:style>
  <w:style w:type="paragraph" w:styleId="TOCHeading">
    <w:name w:val="TOC Heading"/>
    <w:basedOn w:val="Heading1"/>
    <w:next w:val="Normal"/>
    <w:uiPriority w:val="39"/>
    <w:unhideWhenUsed/>
    <w:qFormat/>
    <w:rsid w:val="00187313"/>
    <w:pPr>
      <w:spacing w:before="480"/>
      <w:outlineLvl w:val="9"/>
    </w:pPr>
    <w:rPr>
      <w:b w:val="0"/>
      <w:bCs/>
      <w:sz w:val="28"/>
      <w:szCs w:val="28"/>
      <w:lang w:val="en-US"/>
    </w:rPr>
  </w:style>
  <w:style w:type="paragraph" w:styleId="BalloonText">
    <w:name w:val="Balloon Text"/>
    <w:basedOn w:val="Normal"/>
    <w:link w:val="BalloonTextChar"/>
    <w:unhideWhenUsed/>
    <w:rsid w:val="00187313"/>
    <w:pPr>
      <w:spacing w:line="240" w:lineRule="auto"/>
    </w:pPr>
    <w:rPr>
      <w:rFonts w:ascii="Tahoma" w:hAnsi="Tahoma" w:cs="Tahoma"/>
      <w:sz w:val="16"/>
      <w:szCs w:val="16"/>
    </w:rPr>
  </w:style>
  <w:style w:type="character" w:styleId="BalloonTextChar" w:customStyle="1">
    <w:name w:val="Balloon Text Char"/>
    <w:basedOn w:val="DefaultParagraphFont"/>
    <w:link w:val="BalloonText"/>
    <w:rsid w:val="00187313"/>
    <w:rPr>
      <w:rFonts w:ascii="Tahoma" w:hAnsi="Tahoma" w:cs="Tahoma"/>
      <w:sz w:val="16"/>
      <w:szCs w:val="16"/>
    </w:rPr>
  </w:style>
  <w:style w:type="paragraph" w:styleId="TOC1">
    <w:name w:val="toc 1"/>
    <w:basedOn w:val="Normal"/>
    <w:next w:val="Normal"/>
    <w:autoRedefine/>
    <w:uiPriority w:val="39"/>
    <w:unhideWhenUsed/>
    <w:rsid w:val="00187313"/>
    <w:pPr>
      <w:spacing w:after="100"/>
    </w:pPr>
  </w:style>
  <w:style w:type="character" w:styleId="Hyperlink">
    <w:name w:val="Hyperlink"/>
    <w:basedOn w:val="DefaultParagraphFont"/>
    <w:uiPriority w:val="99"/>
    <w:unhideWhenUsed/>
    <w:rsid w:val="00187313"/>
    <w:rPr>
      <w:color w:val="0563C1" w:themeColor="hyperlink"/>
      <w:u w:val="single"/>
    </w:rPr>
  </w:style>
  <w:style w:type="paragraph" w:styleId="TOC2">
    <w:name w:val="toc 2"/>
    <w:basedOn w:val="Normal"/>
    <w:next w:val="Normal"/>
    <w:autoRedefine/>
    <w:uiPriority w:val="39"/>
    <w:unhideWhenUsed/>
    <w:rsid w:val="00544920"/>
    <w:pPr>
      <w:tabs>
        <w:tab w:val="right" w:leader="dot" w:pos="9015"/>
      </w:tabs>
      <w:spacing w:after="100"/>
      <w:ind w:left="284" w:hanging="64"/>
    </w:pPr>
  </w:style>
  <w:style w:type="paragraph" w:styleId="Header">
    <w:name w:val="header"/>
    <w:basedOn w:val="Normal"/>
    <w:link w:val="HeaderChar"/>
    <w:uiPriority w:val="99"/>
    <w:unhideWhenUsed/>
    <w:rsid w:val="00187313"/>
    <w:pPr>
      <w:tabs>
        <w:tab w:val="center" w:pos="4513"/>
        <w:tab w:val="right" w:pos="9026"/>
      </w:tabs>
      <w:spacing w:line="240" w:lineRule="auto"/>
    </w:pPr>
  </w:style>
  <w:style w:type="character" w:styleId="HeaderChar" w:customStyle="1">
    <w:name w:val="Header Char"/>
    <w:basedOn w:val="DefaultParagraphFont"/>
    <w:link w:val="Header"/>
    <w:uiPriority w:val="99"/>
    <w:rsid w:val="00187313"/>
  </w:style>
  <w:style w:type="paragraph" w:styleId="Footer">
    <w:name w:val="footer"/>
    <w:basedOn w:val="Normal"/>
    <w:link w:val="FooterChar"/>
    <w:uiPriority w:val="99"/>
    <w:unhideWhenUsed/>
    <w:rsid w:val="00187313"/>
    <w:pPr>
      <w:tabs>
        <w:tab w:val="center" w:pos="4513"/>
        <w:tab w:val="right" w:pos="9026"/>
      </w:tabs>
      <w:spacing w:line="240" w:lineRule="auto"/>
    </w:pPr>
  </w:style>
  <w:style w:type="character" w:styleId="FooterChar" w:customStyle="1">
    <w:name w:val="Footer Char"/>
    <w:basedOn w:val="DefaultParagraphFont"/>
    <w:link w:val="Footer"/>
    <w:uiPriority w:val="99"/>
    <w:rsid w:val="00187313"/>
  </w:style>
  <w:style w:type="paragraph" w:styleId="TOC3">
    <w:name w:val="toc 3"/>
    <w:basedOn w:val="Normal"/>
    <w:next w:val="Normal"/>
    <w:autoRedefine/>
    <w:uiPriority w:val="39"/>
    <w:unhideWhenUsed/>
    <w:rsid w:val="00187313"/>
    <w:pPr>
      <w:spacing w:after="100"/>
      <w:ind w:left="440"/>
    </w:pPr>
  </w:style>
  <w:style w:type="table" w:styleId="TableGrid">
    <w:name w:val="Table Grid"/>
    <w:basedOn w:val="TableNormal"/>
    <w:uiPriority w:val="59"/>
    <w:rsid w:val="0018731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187313"/>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unhideWhenUsed/>
    <w:rsid w:val="00187313"/>
    <w:pPr>
      <w:spacing w:line="240" w:lineRule="auto"/>
    </w:pPr>
    <w:rPr>
      <w:rFonts w:ascii="Calibri" w:hAnsi="Calibri" w:eastAsia="SimSun" w:cs="Arial"/>
      <w:szCs w:val="21"/>
      <w:lang w:eastAsia="zh-CN"/>
    </w:rPr>
  </w:style>
  <w:style w:type="character" w:styleId="PlainTextChar" w:customStyle="1">
    <w:name w:val="Plain Text Char"/>
    <w:basedOn w:val="DefaultParagraphFont"/>
    <w:link w:val="PlainText"/>
    <w:uiPriority w:val="99"/>
    <w:rsid w:val="00187313"/>
    <w:rPr>
      <w:rFonts w:ascii="Calibri" w:hAnsi="Calibri" w:eastAsia="SimSun" w:cs="Arial"/>
      <w:szCs w:val="21"/>
      <w:lang w:eastAsia="zh-CN"/>
    </w:rPr>
  </w:style>
  <w:style w:type="paragraph" w:styleId="FootnoteText">
    <w:name w:val="footnote text"/>
    <w:basedOn w:val="Normal"/>
    <w:link w:val="FootnoteTextChar"/>
    <w:uiPriority w:val="99"/>
    <w:semiHidden/>
    <w:rsid w:val="00187313"/>
    <w:pPr>
      <w:spacing w:line="240" w:lineRule="auto"/>
    </w:pPr>
    <w:rPr>
      <w:rFonts w:ascii="Times New Roman" w:hAnsi="Times New Roman" w:eastAsia="Times New Roman" w:cs="Times New Roman"/>
      <w:sz w:val="20"/>
      <w:szCs w:val="20"/>
    </w:rPr>
  </w:style>
  <w:style w:type="character" w:styleId="FootnoteTextChar" w:customStyle="1">
    <w:name w:val="Footnote Text Char"/>
    <w:basedOn w:val="DefaultParagraphFont"/>
    <w:link w:val="FootnoteText"/>
    <w:uiPriority w:val="99"/>
    <w:semiHidden/>
    <w:rsid w:val="00187313"/>
    <w:rPr>
      <w:rFonts w:ascii="Times New Roman" w:hAnsi="Times New Roman" w:eastAsia="Times New Roman" w:cs="Times New Roman"/>
      <w:sz w:val="20"/>
      <w:szCs w:val="20"/>
    </w:rPr>
  </w:style>
  <w:style w:type="paragraph" w:styleId="NormalIndent">
    <w:name w:val="Normal Indent"/>
    <w:basedOn w:val="Normal"/>
    <w:rsid w:val="00187313"/>
    <w:pPr>
      <w:spacing w:line="240" w:lineRule="auto"/>
      <w:ind w:left="708"/>
    </w:pPr>
    <w:rPr>
      <w:rFonts w:ascii="Times New Roman" w:hAnsi="Times New Roman" w:eastAsia="Times New Roman" w:cs="Times New Roman"/>
      <w:sz w:val="24"/>
      <w:szCs w:val="20"/>
    </w:rPr>
  </w:style>
  <w:style w:type="paragraph" w:styleId="note" w:customStyle="1">
    <w:name w:val="note"/>
    <w:basedOn w:val="Normal"/>
    <w:next w:val="Normal"/>
    <w:rsid w:val="00187313"/>
    <w:pPr>
      <w:spacing w:line="240" w:lineRule="auto"/>
      <w:ind w:left="567" w:right="567"/>
      <w:jc w:val="both"/>
    </w:pPr>
    <w:rPr>
      <w:rFonts w:ascii="Times New Roman" w:hAnsi="Times New Roman" w:eastAsia="Times New Roman" w:cs="Times New Roman"/>
      <w:i/>
      <w:sz w:val="20"/>
      <w:szCs w:val="20"/>
    </w:rPr>
  </w:style>
  <w:style w:type="paragraph" w:styleId="Xref" w:customStyle="1">
    <w:name w:val="Xref"/>
    <w:basedOn w:val="Normal"/>
    <w:next w:val="Normal"/>
    <w:rsid w:val="00187313"/>
    <w:pPr>
      <w:spacing w:line="240" w:lineRule="auto"/>
    </w:pPr>
    <w:rPr>
      <w:rFonts w:ascii="Times New Roman" w:hAnsi="Times New Roman" w:eastAsia="Times New Roman" w:cs="Times New Roman"/>
      <w:i/>
      <w:sz w:val="20"/>
      <w:szCs w:val="20"/>
    </w:rPr>
  </w:style>
  <w:style w:type="paragraph" w:styleId="BodyText2">
    <w:name w:val="Body Text 2"/>
    <w:basedOn w:val="Normal"/>
    <w:link w:val="BodyText2Char"/>
    <w:rsid w:val="00187313"/>
    <w:pPr>
      <w:spacing w:line="240" w:lineRule="auto"/>
      <w:jc w:val="both"/>
    </w:pPr>
    <w:rPr>
      <w:rFonts w:ascii="Times New Roman" w:hAnsi="Times New Roman" w:eastAsia="Times New Roman" w:cs="Times New Roman"/>
      <w:sz w:val="20"/>
      <w:szCs w:val="20"/>
    </w:rPr>
  </w:style>
  <w:style w:type="character" w:styleId="BodyText2Char" w:customStyle="1">
    <w:name w:val="Body Text 2 Char"/>
    <w:basedOn w:val="DefaultParagraphFont"/>
    <w:link w:val="BodyText2"/>
    <w:rsid w:val="00187313"/>
    <w:rPr>
      <w:rFonts w:ascii="Times New Roman" w:hAnsi="Times New Roman" w:eastAsia="Times New Roman" w:cs="Times New Roman"/>
      <w:sz w:val="20"/>
      <w:szCs w:val="20"/>
    </w:rPr>
  </w:style>
  <w:style w:type="paragraph" w:styleId="BodyText">
    <w:name w:val="Body Text"/>
    <w:basedOn w:val="Normal"/>
    <w:link w:val="BodyTextChar"/>
    <w:rsid w:val="00187313"/>
    <w:pPr>
      <w:tabs>
        <w:tab w:val="left" w:pos="567"/>
      </w:tabs>
      <w:spacing w:line="240" w:lineRule="auto"/>
      <w:jc w:val="both"/>
    </w:pPr>
    <w:rPr>
      <w:rFonts w:ascii="Times New Roman" w:hAnsi="Times New Roman" w:eastAsia="Times New Roman" w:cs="Times New Roman"/>
      <w:bCs/>
      <w:szCs w:val="20"/>
    </w:rPr>
  </w:style>
  <w:style w:type="character" w:styleId="BodyTextChar" w:customStyle="1">
    <w:name w:val="Body Text Char"/>
    <w:basedOn w:val="DefaultParagraphFont"/>
    <w:link w:val="BodyText"/>
    <w:rsid w:val="00187313"/>
    <w:rPr>
      <w:rFonts w:ascii="Times New Roman" w:hAnsi="Times New Roman" w:eastAsia="Times New Roman" w:cs="Times New Roman"/>
      <w:bCs/>
      <w:szCs w:val="20"/>
    </w:rPr>
  </w:style>
  <w:style w:type="character" w:styleId="FollowedHyperlink">
    <w:name w:val="FollowedHyperlink"/>
    <w:basedOn w:val="DefaultParagraphFont"/>
    <w:rsid w:val="00187313"/>
    <w:rPr>
      <w:color w:val="800080"/>
      <w:u w:val="single"/>
    </w:rPr>
  </w:style>
  <w:style w:type="paragraph" w:styleId="Hanging" w:customStyle="1">
    <w:name w:val="Hanging"/>
    <w:basedOn w:val="Normal"/>
    <w:rsid w:val="00187313"/>
    <w:pPr>
      <w:spacing w:line="240" w:lineRule="auto"/>
      <w:ind w:left="720" w:hanging="720"/>
    </w:pPr>
    <w:rPr>
      <w:rFonts w:ascii="Times New Roman" w:hAnsi="Times New Roman" w:eastAsia="Times New Roman" w:cs="Times New Roman"/>
      <w:sz w:val="24"/>
      <w:szCs w:val="20"/>
    </w:rPr>
  </w:style>
  <w:style w:type="character" w:styleId="PageNumber">
    <w:name w:val="page number"/>
    <w:basedOn w:val="DefaultParagraphFont"/>
    <w:rsid w:val="00187313"/>
  </w:style>
  <w:style w:type="character" w:styleId="PlaceholderText">
    <w:name w:val="Placeholder Text"/>
    <w:basedOn w:val="DefaultParagraphFont"/>
    <w:uiPriority w:val="99"/>
    <w:semiHidden/>
    <w:rsid w:val="00187313"/>
    <w:rPr>
      <w:color w:val="808080"/>
    </w:rPr>
  </w:style>
  <w:style w:type="table" w:styleId="LightList1" w:customStyle="1">
    <w:name w:val="Light List1"/>
    <w:basedOn w:val="TableNormal"/>
    <w:uiPriority w:val="61"/>
    <w:rsid w:val="00187313"/>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NormalWeb">
    <w:name w:val="Normal (Web)"/>
    <w:basedOn w:val="Normal"/>
    <w:unhideWhenUsed/>
    <w:rsid w:val="0018731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FootnoteReference">
    <w:name w:val="footnote reference"/>
    <w:basedOn w:val="DefaultParagraphFont"/>
    <w:uiPriority w:val="99"/>
    <w:rsid w:val="00187313"/>
    <w:rPr>
      <w:vertAlign w:val="superscript"/>
    </w:rPr>
  </w:style>
  <w:style w:type="table" w:styleId="LightList">
    <w:name w:val="Light List"/>
    <w:basedOn w:val="TableNormal"/>
    <w:uiPriority w:val="61"/>
    <w:rsid w:val="00187313"/>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Style1" w:customStyle="1">
    <w:name w:val="Style1"/>
    <w:basedOn w:val="TableNormal"/>
    <w:uiPriority w:val="99"/>
    <w:rsid w:val="00187313"/>
    <w:pPr>
      <w:spacing w:after="0" w:line="240" w:lineRule="auto"/>
    </w:pPr>
    <w:tblPr/>
  </w:style>
  <w:style w:type="character" w:styleId="CommentReference">
    <w:name w:val="annotation reference"/>
    <w:basedOn w:val="DefaultParagraphFont"/>
    <w:uiPriority w:val="99"/>
    <w:semiHidden/>
    <w:unhideWhenUsed/>
    <w:rsid w:val="00187313"/>
    <w:rPr>
      <w:sz w:val="16"/>
      <w:szCs w:val="16"/>
    </w:rPr>
  </w:style>
  <w:style w:type="paragraph" w:styleId="CommentText">
    <w:name w:val="annotation text"/>
    <w:basedOn w:val="Normal"/>
    <w:link w:val="CommentTextChar"/>
    <w:uiPriority w:val="99"/>
    <w:unhideWhenUsed/>
    <w:rsid w:val="00187313"/>
    <w:pPr>
      <w:spacing w:line="240" w:lineRule="auto"/>
    </w:pPr>
    <w:rPr>
      <w:sz w:val="20"/>
      <w:szCs w:val="20"/>
    </w:rPr>
  </w:style>
  <w:style w:type="character" w:styleId="CommentTextChar" w:customStyle="1">
    <w:name w:val="Comment Text Char"/>
    <w:basedOn w:val="DefaultParagraphFont"/>
    <w:link w:val="CommentText"/>
    <w:uiPriority w:val="99"/>
    <w:rsid w:val="00187313"/>
    <w:rPr>
      <w:sz w:val="20"/>
      <w:szCs w:val="20"/>
    </w:rPr>
  </w:style>
  <w:style w:type="numbering" w:styleId="NoList1" w:customStyle="1">
    <w:name w:val="No List1"/>
    <w:next w:val="NoList"/>
    <w:uiPriority w:val="99"/>
    <w:semiHidden/>
    <w:unhideWhenUsed/>
    <w:rsid w:val="00187313"/>
  </w:style>
  <w:style w:type="table" w:styleId="TableGrid1" w:customStyle="1">
    <w:name w:val="Table Grid1"/>
    <w:basedOn w:val="TableNormal"/>
    <w:next w:val="TableGrid"/>
    <w:uiPriority w:val="59"/>
    <w:rsid w:val="0018731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4">
    <w:name w:val="toc 4"/>
    <w:basedOn w:val="Normal"/>
    <w:next w:val="Normal"/>
    <w:autoRedefine/>
    <w:uiPriority w:val="39"/>
    <w:unhideWhenUsed/>
    <w:rsid w:val="00187313"/>
    <w:pPr>
      <w:spacing w:after="100"/>
      <w:ind w:left="660"/>
    </w:pPr>
    <w:rPr>
      <w:rFonts w:eastAsiaTheme="minorEastAsia"/>
      <w:lang w:eastAsia="en-GB"/>
    </w:rPr>
  </w:style>
  <w:style w:type="paragraph" w:styleId="TOC5">
    <w:name w:val="toc 5"/>
    <w:basedOn w:val="Normal"/>
    <w:next w:val="Normal"/>
    <w:autoRedefine/>
    <w:uiPriority w:val="39"/>
    <w:unhideWhenUsed/>
    <w:rsid w:val="00187313"/>
    <w:pPr>
      <w:spacing w:after="100"/>
      <w:ind w:left="880"/>
    </w:pPr>
    <w:rPr>
      <w:rFonts w:eastAsiaTheme="minorEastAsia"/>
      <w:lang w:eastAsia="en-GB"/>
    </w:rPr>
  </w:style>
  <w:style w:type="paragraph" w:styleId="TOC6">
    <w:name w:val="toc 6"/>
    <w:basedOn w:val="Normal"/>
    <w:next w:val="Normal"/>
    <w:autoRedefine/>
    <w:uiPriority w:val="39"/>
    <w:unhideWhenUsed/>
    <w:rsid w:val="00187313"/>
    <w:pPr>
      <w:spacing w:after="100"/>
      <w:ind w:left="1100"/>
    </w:pPr>
    <w:rPr>
      <w:rFonts w:eastAsiaTheme="minorEastAsia"/>
      <w:lang w:eastAsia="en-GB"/>
    </w:rPr>
  </w:style>
  <w:style w:type="paragraph" w:styleId="TOC7">
    <w:name w:val="toc 7"/>
    <w:basedOn w:val="Normal"/>
    <w:next w:val="Normal"/>
    <w:autoRedefine/>
    <w:uiPriority w:val="39"/>
    <w:unhideWhenUsed/>
    <w:rsid w:val="00187313"/>
    <w:pPr>
      <w:spacing w:after="100"/>
      <w:ind w:left="1320"/>
    </w:pPr>
    <w:rPr>
      <w:rFonts w:eastAsiaTheme="minorEastAsia"/>
      <w:lang w:eastAsia="en-GB"/>
    </w:rPr>
  </w:style>
  <w:style w:type="paragraph" w:styleId="TOC8">
    <w:name w:val="toc 8"/>
    <w:basedOn w:val="Normal"/>
    <w:next w:val="Normal"/>
    <w:autoRedefine/>
    <w:uiPriority w:val="39"/>
    <w:unhideWhenUsed/>
    <w:rsid w:val="00187313"/>
    <w:pPr>
      <w:spacing w:after="100"/>
      <w:ind w:left="1540"/>
    </w:pPr>
    <w:rPr>
      <w:rFonts w:eastAsiaTheme="minorEastAsia"/>
      <w:lang w:eastAsia="en-GB"/>
    </w:rPr>
  </w:style>
  <w:style w:type="paragraph" w:styleId="TOC9">
    <w:name w:val="toc 9"/>
    <w:basedOn w:val="Normal"/>
    <w:next w:val="Normal"/>
    <w:autoRedefine/>
    <w:uiPriority w:val="39"/>
    <w:unhideWhenUsed/>
    <w:rsid w:val="00187313"/>
    <w:pPr>
      <w:spacing w:after="100"/>
      <w:ind w:left="1760"/>
    </w:pPr>
    <w:rPr>
      <w:rFonts w:eastAsiaTheme="minorEastAsia"/>
      <w:lang w:eastAsia="en-GB"/>
    </w:rPr>
  </w:style>
  <w:style w:type="paragraph" w:styleId="CommentSubject">
    <w:name w:val="annotation subject"/>
    <w:basedOn w:val="CommentText"/>
    <w:next w:val="CommentText"/>
    <w:link w:val="CommentSubjectChar"/>
    <w:uiPriority w:val="99"/>
    <w:semiHidden/>
    <w:unhideWhenUsed/>
    <w:rsid w:val="00290943"/>
    <w:rPr>
      <w:b/>
      <w:bCs/>
    </w:rPr>
  </w:style>
  <w:style w:type="character" w:styleId="CommentSubjectChar" w:customStyle="1">
    <w:name w:val="Comment Subject Char"/>
    <w:basedOn w:val="CommentTextChar"/>
    <w:link w:val="CommentSubject"/>
    <w:uiPriority w:val="99"/>
    <w:semiHidden/>
    <w:rsid w:val="00290943"/>
    <w:rPr>
      <w:b/>
      <w:bCs/>
      <w:sz w:val="20"/>
      <w:szCs w:val="20"/>
    </w:rPr>
  </w:style>
  <w:style w:type="paragraph" w:styleId="Revision">
    <w:name w:val="Revision"/>
    <w:hidden/>
    <w:uiPriority w:val="99"/>
    <w:semiHidden/>
    <w:rsid w:val="00093D9D"/>
    <w:pPr>
      <w:spacing w:after="0" w:line="240" w:lineRule="auto"/>
    </w:pPr>
  </w:style>
  <w:style w:type="paragraph" w:styleId="TableParagraph" w:customStyle="1">
    <w:name w:val="Table Paragraph"/>
    <w:basedOn w:val="Normal"/>
    <w:uiPriority w:val="1"/>
    <w:qFormat/>
    <w:rsid w:val="003913FC"/>
    <w:pPr>
      <w:widowControl w:val="0"/>
      <w:autoSpaceDE w:val="0"/>
      <w:autoSpaceDN w:val="0"/>
      <w:spacing w:line="240" w:lineRule="auto"/>
      <w:ind w:left="97"/>
    </w:pPr>
    <w:rPr>
      <w:rFonts w:ascii="Arial" w:hAnsi="Arial" w:eastAsia="Arial" w:cs="Arial"/>
      <w:lang w:val="en-US"/>
    </w:rPr>
  </w:style>
  <w:style w:type="character" w:styleId="UnresolvedMention1" w:customStyle="1">
    <w:name w:val="Unresolved Mention1"/>
    <w:basedOn w:val="DefaultParagraphFont"/>
    <w:uiPriority w:val="99"/>
    <w:semiHidden/>
    <w:unhideWhenUsed/>
    <w:rsid w:val="007842DA"/>
    <w:rPr>
      <w:color w:val="605E5C"/>
      <w:shd w:val="clear" w:color="auto" w:fill="E1DFDD"/>
    </w:rPr>
  </w:style>
  <w:style w:type="character" w:styleId="UnresolvedMention">
    <w:name w:val="Unresolved Mention"/>
    <w:basedOn w:val="DefaultParagraphFont"/>
    <w:uiPriority w:val="99"/>
    <w:semiHidden/>
    <w:unhideWhenUsed/>
    <w:rsid w:val="00AD3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31209">
      <w:bodyDiv w:val="1"/>
      <w:marLeft w:val="0"/>
      <w:marRight w:val="0"/>
      <w:marTop w:val="0"/>
      <w:marBottom w:val="0"/>
      <w:divBdr>
        <w:top w:val="none" w:sz="0" w:space="0" w:color="auto"/>
        <w:left w:val="none" w:sz="0" w:space="0" w:color="auto"/>
        <w:bottom w:val="none" w:sz="0" w:space="0" w:color="auto"/>
        <w:right w:val="none" w:sz="0" w:space="0" w:color="auto"/>
      </w:divBdr>
    </w:div>
    <w:div w:id="1544514236">
      <w:bodyDiv w:val="1"/>
      <w:marLeft w:val="0"/>
      <w:marRight w:val="0"/>
      <w:marTop w:val="0"/>
      <w:marBottom w:val="0"/>
      <w:divBdr>
        <w:top w:val="none" w:sz="0" w:space="0" w:color="auto"/>
        <w:left w:val="none" w:sz="0" w:space="0" w:color="auto"/>
        <w:bottom w:val="none" w:sz="0" w:space="0" w:color="auto"/>
        <w:right w:val="none" w:sz="0" w:space="0" w:color="auto"/>
      </w:divBdr>
      <w:divsChild>
        <w:div w:id="59139455">
          <w:marLeft w:val="547"/>
          <w:marRight w:val="0"/>
          <w:marTop w:val="0"/>
          <w:marBottom w:val="0"/>
          <w:divBdr>
            <w:top w:val="none" w:sz="0" w:space="0" w:color="auto"/>
            <w:left w:val="none" w:sz="0" w:space="0" w:color="auto"/>
            <w:bottom w:val="none" w:sz="0" w:space="0" w:color="auto"/>
            <w:right w:val="none" w:sz="0" w:space="0" w:color="auto"/>
          </w:divBdr>
        </w:div>
      </w:divsChild>
    </w:div>
    <w:div w:id="2108427869">
      <w:bodyDiv w:val="1"/>
      <w:marLeft w:val="0"/>
      <w:marRight w:val="0"/>
      <w:marTop w:val="0"/>
      <w:marBottom w:val="0"/>
      <w:divBdr>
        <w:top w:val="none" w:sz="0" w:space="0" w:color="auto"/>
        <w:left w:val="none" w:sz="0" w:space="0" w:color="auto"/>
        <w:bottom w:val="none" w:sz="0" w:space="0" w:color="auto"/>
        <w:right w:val="none" w:sz="0" w:space="0" w:color="auto"/>
      </w:divBdr>
      <w:divsChild>
        <w:div w:id="14488923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s.bonnington@sussex.ac.uk" TargetMode="External" Id="rId26" /><Relationship Type="http://schemas.openxmlformats.org/officeDocument/2006/relationships/hyperlink" Target="mailto:K.Piatt@sussex.ac.uk" TargetMode="External" Id="rId21" /><Relationship Type="http://schemas.openxmlformats.org/officeDocument/2006/relationships/diagramLayout" Target="diagrams/layout3.xml" Id="rId42" /><Relationship Type="http://schemas.openxmlformats.org/officeDocument/2006/relationships/header" Target="header1.xml" Id="rId47" /><Relationship Type="http://schemas.openxmlformats.org/officeDocument/2006/relationships/diagramLayout" Target="diagrams/layout6.xml" Id="rId63" /><Relationship Type="http://schemas.openxmlformats.org/officeDocument/2006/relationships/diagramLayout" Target="diagrams/layout7.xml" Id="rId68" /><Relationship Type="http://schemas.openxmlformats.org/officeDocument/2006/relationships/hyperlink" Target="mailto:R.I.Boyd@sussex.ac.uk" TargetMode="External" Id="rId16" /><Relationship Type="http://schemas.openxmlformats.org/officeDocument/2006/relationships/hyperlink" Target="mailto:Tab43@sussex.ac.uk" TargetMode="External" Id="rId11" /><Relationship Type="http://schemas.openxmlformats.org/officeDocument/2006/relationships/hyperlink" Target="https://www.officeforstudents.org.uk/" TargetMode="External" Id="rId32" /><Relationship Type="http://schemas.openxmlformats.org/officeDocument/2006/relationships/diagramLayout" Target="diagrams/layout2.xml" Id="rId37" /><Relationship Type="http://schemas.openxmlformats.org/officeDocument/2006/relationships/diagramLayout" Target="diagrams/layout4.xml" Id="rId53" /><Relationship Type="http://schemas.openxmlformats.org/officeDocument/2006/relationships/diagramLayout" Target="diagrams/layout5.xml" Id="rId58" /><Relationship Type="http://schemas.openxmlformats.org/officeDocument/2006/relationships/hyperlink" Target="http://www.sussex.ac.uk/adqe/curriculum/curriculumdevelopment" TargetMode="External" Id="rId74" /><Relationship Type="http://schemas.microsoft.com/office/2016/09/relationships/commentsIds" Target="commentsIds.xml" Id="rId79" /><Relationship Type="http://schemas.openxmlformats.org/officeDocument/2006/relationships/webSettings" Target="webSettings.xml" Id="rId5" /><Relationship Type="http://schemas.microsoft.com/office/2007/relationships/diagramDrawing" Target="diagrams/drawing5.xml" Id="rId61" /><Relationship Type="http://schemas.microsoft.com/office/2011/relationships/people" Target="people.xml" Id="rId82" /><Relationship Type="http://schemas.openxmlformats.org/officeDocument/2006/relationships/hyperlink" Target="mailto:jic20@sussex.ac.uk" TargetMode="External" Id="rId19" /><Relationship Type="http://schemas.openxmlformats.org/officeDocument/2006/relationships/hyperlink" Target="mailto:AQPcurriculum@sussex.ac.uk" TargetMode="External" Id="rId14" /><Relationship Type="http://schemas.openxmlformats.org/officeDocument/2006/relationships/hyperlink" Target="https://staff.sussex.ac.uk/teaching/enhancement/contact" TargetMode="External" Id="rId22" /><Relationship Type="http://schemas.openxmlformats.org/officeDocument/2006/relationships/diagramData" Target="diagrams/data1.xml" Id="rId27" /><Relationship Type="http://schemas.openxmlformats.org/officeDocument/2006/relationships/diagramColors" Target="diagrams/colors1.xml" Id="rId30" /><Relationship Type="http://schemas.openxmlformats.org/officeDocument/2006/relationships/hyperlink" Target="https://www.sussex.ac.uk/adqe/documents/form-trailed-module-change-application.docx" TargetMode="External" Id="rId35" /><Relationship Type="http://schemas.openxmlformats.org/officeDocument/2006/relationships/diagramQuickStyle" Target="diagrams/quickStyle3.xml" Id="rId43" /><Relationship Type="http://schemas.openxmlformats.org/officeDocument/2006/relationships/footer" Target="footer1.xml" Id="rId48" /><Relationship Type="http://schemas.microsoft.com/office/2007/relationships/diagramDrawing" Target="diagrams/drawing4.xml" Id="rId56" /><Relationship Type="http://schemas.openxmlformats.org/officeDocument/2006/relationships/diagramQuickStyle" Target="diagrams/quickStyle6.xml" Id="rId64" /><Relationship Type="http://schemas.openxmlformats.org/officeDocument/2006/relationships/diagramQuickStyle" Target="diagrams/quickStyle7.xml" Id="rId69" /><Relationship Type="http://schemas.openxmlformats.org/officeDocument/2006/relationships/image" Target="media/image1.png" Id="rId8" /><Relationship Type="http://schemas.openxmlformats.org/officeDocument/2006/relationships/header" Target="header2.xml" Id="rId51" /><Relationship Type="http://schemas.openxmlformats.org/officeDocument/2006/relationships/hyperlink" Target="http://www.sussex.ac.uk/adqe/curriculum/newcourseapproval" TargetMode="External" Id="rId72" /><Relationship Type="http://schemas.openxmlformats.org/officeDocument/2006/relationships/styles" Target="styles.xml" Id="rId3" /><Relationship Type="http://schemas.openxmlformats.org/officeDocument/2006/relationships/hyperlink" Target="mailto:J.Gwynn@sussex.ac.uk" TargetMode="External" Id="rId12" /><Relationship Type="http://schemas.openxmlformats.org/officeDocument/2006/relationships/hyperlink" Target="mailto:o.craig@sussex.ac.uk" TargetMode="External" Id="rId17" /><Relationship Type="http://schemas.openxmlformats.org/officeDocument/2006/relationships/hyperlink" Target="mailto:Chris.chaplin@sussex.ac.uk" TargetMode="External" Id="rId25" /><Relationship Type="http://schemas.openxmlformats.org/officeDocument/2006/relationships/hyperlink" Target="https://www.qaa.ac.uk/the-quality-code" TargetMode="External" Id="rId33" /><Relationship Type="http://schemas.openxmlformats.org/officeDocument/2006/relationships/diagramQuickStyle" Target="diagrams/quickStyle2.xml" Id="rId38" /><Relationship Type="http://schemas.openxmlformats.org/officeDocument/2006/relationships/hyperlink" Target="https://www.sussex.ac.uk/adqe/curriculum/validation" TargetMode="External" Id="rId46" /><Relationship Type="http://schemas.openxmlformats.org/officeDocument/2006/relationships/diagramQuickStyle" Target="diagrams/quickStyle5.xml" Id="rId59" /><Relationship Type="http://schemas.openxmlformats.org/officeDocument/2006/relationships/diagramData" Target="diagrams/data7.xml" Id="rId67" /><Relationship Type="http://schemas.openxmlformats.org/officeDocument/2006/relationships/hyperlink" Target="mailto:Mam47@sussex.ac.uk" TargetMode="External" Id="rId20" /><Relationship Type="http://schemas.openxmlformats.org/officeDocument/2006/relationships/diagramData" Target="diagrams/data3.xml" Id="rId41" /><Relationship Type="http://schemas.openxmlformats.org/officeDocument/2006/relationships/diagramQuickStyle" Target="diagrams/quickStyle4.xml" Id="rId54" /><Relationship Type="http://schemas.openxmlformats.org/officeDocument/2006/relationships/diagramData" Target="diagrams/data6.xml" Id="rId62" /><Relationship Type="http://schemas.openxmlformats.org/officeDocument/2006/relationships/diagramColors" Target="diagrams/colors7.xml" Id="rId70" /><Relationship Type="http://schemas.openxmlformats.org/officeDocument/2006/relationships/hyperlink" Target="http://www.sussex.ac.uk/adqe/curriculum/variation-of-study" TargetMode="External" Id="rId75" /><Relationship Type="http://schemas.openxmlformats.org/officeDocument/2006/relationships/theme" Target="theme/theme1.xml" Id="rId83"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k.rudge@sussex.ac.uk" TargetMode="External" Id="rId15" /><Relationship Type="http://schemas.openxmlformats.org/officeDocument/2006/relationships/hyperlink" Target="mailto:m.thoms@sussex.ac.uk" TargetMode="External" Id="rId23" /><Relationship Type="http://schemas.openxmlformats.org/officeDocument/2006/relationships/diagramLayout" Target="diagrams/layout1.xml" Id="rId28" /><Relationship Type="http://schemas.openxmlformats.org/officeDocument/2006/relationships/diagramData" Target="diagrams/data2.xml" Id="rId36" /><Relationship Type="http://schemas.openxmlformats.org/officeDocument/2006/relationships/hyperlink" Target="https://www.sussex.ac.uk/adqe/curriculum/cmacompliance" TargetMode="External" Id="rId49" /><Relationship Type="http://schemas.openxmlformats.org/officeDocument/2006/relationships/diagramData" Target="diagrams/data5.xml" Id="rId57" /><Relationship Type="http://schemas.openxmlformats.org/officeDocument/2006/relationships/hyperlink" Target="mailto:A.M.Bolt@sussex.ac.uk" TargetMode="External" Id="rId10" /><Relationship Type="http://schemas.microsoft.com/office/2007/relationships/diagramDrawing" Target="diagrams/drawing1.xml" Id="rId31" /><Relationship Type="http://schemas.openxmlformats.org/officeDocument/2006/relationships/diagramColors" Target="diagrams/colors3.xml" Id="rId44" /><Relationship Type="http://schemas.openxmlformats.org/officeDocument/2006/relationships/diagramData" Target="diagrams/data4.xml" Id="rId52" /><Relationship Type="http://schemas.openxmlformats.org/officeDocument/2006/relationships/diagramColors" Target="diagrams/colors5.xml" Id="rId60" /><Relationship Type="http://schemas.openxmlformats.org/officeDocument/2006/relationships/diagramColors" Target="diagrams/colors6.xml" Id="rId65" /><Relationship Type="http://schemas.openxmlformats.org/officeDocument/2006/relationships/hyperlink" Target="https://www.sussex.ac.uk/adqe/curriculum/validation" TargetMode="External" Id="rId73" /><Relationship Type="http://schemas.microsoft.com/office/2011/relationships/commentsExtended" Target="commentsExtended.xml" Id="rId78" /><Relationship Type="http://schemas.openxmlformats.org/officeDocument/2006/relationships/fontTable" Target="fontTable.xml" Id="rId81" /><Relationship Type="http://schemas.openxmlformats.org/officeDocument/2006/relationships/settings" Target="settings.xml" Id="rId4" /><Relationship Type="http://schemas.openxmlformats.org/officeDocument/2006/relationships/hyperlink" Target="mailto:F.E.Harman@sussex.ac.uk" TargetMode="External" Id="rId9" /><Relationship Type="http://schemas.openxmlformats.org/officeDocument/2006/relationships/hyperlink" Target="mailto:C.M.Brennan@sussex.ac.uk" TargetMode="External" Id="rId13" /><Relationship Type="http://schemas.openxmlformats.org/officeDocument/2006/relationships/hyperlink" Target="mailto:A.E.Mccall@sussex.ac.uk" TargetMode="External" Id="rId18" /><Relationship Type="http://schemas.openxmlformats.org/officeDocument/2006/relationships/diagramColors" Target="diagrams/colors2.xml" Id="rId39" /><Relationship Type="http://schemas.openxmlformats.org/officeDocument/2006/relationships/hyperlink" Target="https://www.sussex.ac.uk/adqe/curriculum/cmacompliance" TargetMode="External" Id="rId34" /><Relationship Type="http://schemas.openxmlformats.org/officeDocument/2006/relationships/hyperlink" Target="https://www.sussex.ac.uk/adqe/curriculum/cmacompliance" TargetMode="External" Id="rId50" /><Relationship Type="http://schemas.openxmlformats.org/officeDocument/2006/relationships/diagramColors" Target="diagrams/colors4.xml" Id="rId55" /><Relationship Type="http://schemas.openxmlformats.org/officeDocument/2006/relationships/hyperlink" Target="http://www.sussex.ac.uk/adqe/documents" TargetMode="External" Id="rId76" /><Relationship Type="http://schemas.openxmlformats.org/officeDocument/2006/relationships/endnotes" Target="endnotes.xml" Id="rId7" /><Relationship Type="http://schemas.microsoft.com/office/2007/relationships/diagramDrawing" Target="diagrams/drawing7.xml" Id="rId71" /><Relationship Type="http://schemas.openxmlformats.org/officeDocument/2006/relationships/numbering" Target="numbering.xml" Id="rId2" /><Relationship Type="http://schemas.openxmlformats.org/officeDocument/2006/relationships/diagramQuickStyle" Target="diagrams/quickStyle1.xml" Id="rId29" /><Relationship Type="http://schemas.openxmlformats.org/officeDocument/2006/relationships/hyperlink" Target="mailto:Stephen.crossman@sussex.ac.uk" TargetMode="External" Id="rId24" /><Relationship Type="http://schemas.microsoft.com/office/2007/relationships/diagramDrawing" Target="diagrams/drawing2.xml" Id="rId40" /><Relationship Type="http://schemas.microsoft.com/office/2007/relationships/diagramDrawing" Target="diagrams/drawing3.xml" Id="rId45" /><Relationship Type="http://schemas.microsoft.com/office/2007/relationships/diagramDrawing" Target="diagrams/drawing6.xml" Id="rId66" /></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E56D60-FD22-43A1-A74A-46F7CD3A1A8D}"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GB"/>
        </a:p>
      </dgm:t>
    </dgm:pt>
    <dgm:pt modelId="{BF05DB97-8BA0-4AF3-950A-864ABCB8B12E}">
      <dgm:prSet phldrT="[Text]" custT="1"/>
      <dgm:spPr/>
      <dgm:t>
        <a:bodyPr/>
        <a:lstStyle/>
        <a:p>
          <a:r>
            <a:rPr lang="en-GB" sz="1100" baseline="0" dirty="0">
              <a:latin typeface="Calibri" panose="020F0502020204030204" pitchFamily="34" charset="0"/>
              <a:cs typeface="Arial" panose="020B0604020202020204" pitchFamily="34" charset="0"/>
            </a:rPr>
            <a:t>Faculties consider how to develop the portfolio</a:t>
          </a:r>
        </a:p>
      </dgm:t>
    </dgm:pt>
    <dgm:pt modelId="{0358D065-A545-45E2-AB80-4948009584CE}" type="parTrans" cxnId="{DE245D8E-C004-4A79-9EC7-14653AF54E09}">
      <dgm:prSet/>
      <dgm:spPr/>
      <dgm:t>
        <a:bodyPr/>
        <a:lstStyle/>
        <a:p>
          <a:endParaRPr lang="en-GB"/>
        </a:p>
      </dgm:t>
    </dgm:pt>
    <dgm:pt modelId="{4643C7EB-1CC3-40E4-BB84-D35A4EF7F11F}" type="sibTrans" cxnId="{DE245D8E-C004-4A79-9EC7-14653AF54E09}">
      <dgm:prSet/>
      <dgm:spPr/>
      <dgm:t>
        <a:bodyPr/>
        <a:lstStyle/>
        <a:p>
          <a:endParaRPr lang="en-GB"/>
        </a:p>
      </dgm:t>
    </dgm:pt>
    <dgm:pt modelId="{E1FB86C6-1FBA-4B1A-907A-ADD36B7235E5}">
      <dgm:prSet phldrT="[Text]" custT="1"/>
      <dgm:spPr/>
      <dgm:t>
        <a:bodyPr/>
        <a:lstStyle/>
        <a:p>
          <a:r>
            <a:rPr lang="en-GB" sz="1100" baseline="0">
              <a:latin typeface="Calibri" panose="020F0502020204030204" pitchFamily="34" charset="0"/>
              <a:cs typeface="Arial" panose="020B0604020202020204" pitchFamily="34" charset="0"/>
            </a:rPr>
            <a:t>New course approval</a:t>
          </a:r>
          <a:endParaRPr lang="en-GB" sz="1100" baseline="0" dirty="0">
            <a:latin typeface="Calibri" panose="020F0502020204030204" pitchFamily="34" charset="0"/>
            <a:cs typeface="Arial" panose="020B0604020202020204" pitchFamily="34" charset="0"/>
          </a:endParaRPr>
        </a:p>
      </dgm:t>
    </dgm:pt>
    <dgm:pt modelId="{1193C7E3-CFB4-40D7-A75E-64E0A9F7E46B}" type="parTrans" cxnId="{29A80F5D-58C5-46EC-BDF5-883F2858066D}">
      <dgm:prSet/>
      <dgm:spPr/>
      <dgm:t>
        <a:bodyPr/>
        <a:lstStyle/>
        <a:p>
          <a:endParaRPr lang="en-GB"/>
        </a:p>
      </dgm:t>
    </dgm:pt>
    <dgm:pt modelId="{DEFC827A-8310-42DC-AE79-D85331CE0C70}" type="sibTrans" cxnId="{29A80F5D-58C5-46EC-BDF5-883F2858066D}">
      <dgm:prSet/>
      <dgm:spPr/>
      <dgm:t>
        <a:bodyPr/>
        <a:lstStyle/>
        <a:p>
          <a:endParaRPr lang="en-GB"/>
        </a:p>
      </dgm:t>
    </dgm:pt>
    <dgm:pt modelId="{9A507CD3-C866-4E3B-9A6F-929EAE7603DA}">
      <dgm:prSet phldrT="[Text]" custT="1"/>
      <dgm:spPr/>
      <dgm:t>
        <a:bodyPr/>
        <a:lstStyle/>
        <a:p>
          <a:r>
            <a:rPr lang="en-GB" sz="1100" baseline="0" dirty="0">
              <a:latin typeface="Calibri" panose="020F0502020204030204" pitchFamily="34" charset="0"/>
              <a:cs typeface="Arial" panose="020B0604020202020204" pitchFamily="34" charset="0"/>
            </a:rPr>
            <a:t>Validation</a:t>
          </a:r>
        </a:p>
      </dgm:t>
    </dgm:pt>
    <dgm:pt modelId="{3EF2C8BB-94EE-4FDE-9E9B-233B6F640298}" type="parTrans" cxnId="{4B1C410D-88A8-499E-AFF7-D5027D05EB80}">
      <dgm:prSet/>
      <dgm:spPr/>
      <dgm:t>
        <a:bodyPr/>
        <a:lstStyle/>
        <a:p>
          <a:endParaRPr lang="en-GB"/>
        </a:p>
      </dgm:t>
    </dgm:pt>
    <dgm:pt modelId="{6DCC1555-6431-4BCC-91AE-0851D14068E3}" type="sibTrans" cxnId="{4B1C410D-88A8-499E-AFF7-D5027D05EB80}">
      <dgm:prSet/>
      <dgm:spPr/>
      <dgm:t>
        <a:bodyPr/>
        <a:lstStyle/>
        <a:p>
          <a:endParaRPr lang="en-GB"/>
        </a:p>
      </dgm:t>
    </dgm:pt>
    <dgm:pt modelId="{8C2CCE4B-0679-4F3B-9C41-924CB83A5C37}">
      <dgm:prSet phldrT="[Text]" custT="1"/>
      <dgm:spPr/>
      <dgm:t>
        <a:bodyPr/>
        <a:lstStyle/>
        <a:p>
          <a:r>
            <a:rPr lang="en-GB" sz="1100" baseline="0" dirty="0">
              <a:latin typeface="Calibri" panose="020F0502020204030204" pitchFamily="34" charset="0"/>
              <a:cs typeface="Arial" panose="020B0604020202020204" pitchFamily="34" charset="0"/>
            </a:rPr>
            <a:t>Implementation</a:t>
          </a:r>
        </a:p>
      </dgm:t>
    </dgm:pt>
    <dgm:pt modelId="{6AC311E7-643B-48F5-86E7-46173CE3BCEB}" type="parTrans" cxnId="{BF41B216-CEB1-4FBE-A119-BCB8FFE346A7}">
      <dgm:prSet/>
      <dgm:spPr/>
      <dgm:t>
        <a:bodyPr/>
        <a:lstStyle/>
        <a:p>
          <a:endParaRPr lang="en-GB"/>
        </a:p>
      </dgm:t>
    </dgm:pt>
    <dgm:pt modelId="{706CEAF1-D18B-45BD-96A0-DB6D7B46258E}" type="sibTrans" cxnId="{BF41B216-CEB1-4FBE-A119-BCB8FFE346A7}">
      <dgm:prSet/>
      <dgm:spPr/>
      <dgm:t>
        <a:bodyPr/>
        <a:lstStyle/>
        <a:p>
          <a:endParaRPr lang="en-GB"/>
        </a:p>
      </dgm:t>
    </dgm:pt>
    <dgm:pt modelId="{1C142971-07E3-4BB4-BE9E-69F65CD3E176}">
      <dgm:prSet phldrT="[Text]" custT="1"/>
      <dgm:spPr/>
      <dgm:t>
        <a:bodyPr/>
        <a:lstStyle/>
        <a:p>
          <a:r>
            <a:rPr lang="en-GB" sz="1100" baseline="0" dirty="0">
              <a:latin typeface="Calibri" panose="020F0502020204030204" pitchFamily="34" charset="0"/>
              <a:cs typeface="Arial" panose="020B0604020202020204" pitchFamily="34" charset="0"/>
            </a:rPr>
            <a:t>Ongoing improvement through curriculum development</a:t>
          </a:r>
        </a:p>
      </dgm:t>
    </dgm:pt>
    <dgm:pt modelId="{DACAA3F5-0669-4FC6-A653-AA8ECD973BB4}" type="parTrans" cxnId="{C1D604BE-1F73-4E13-BAA7-E1D3922549C2}">
      <dgm:prSet/>
      <dgm:spPr/>
      <dgm:t>
        <a:bodyPr/>
        <a:lstStyle/>
        <a:p>
          <a:endParaRPr lang="en-GB"/>
        </a:p>
      </dgm:t>
    </dgm:pt>
    <dgm:pt modelId="{7EDC1795-6A56-4662-9EDD-C3DFBB99790D}" type="sibTrans" cxnId="{C1D604BE-1F73-4E13-BAA7-E1D3922549C2}">
      <dgm:prSet/>
      <dgm:spPr/>
      <dgm:t>
        <a:bodyPr/>
        <a:lstStyle/>
        <a:p>
          <a:endParaRPr lang="en-GB"/>
        </a:p>
      </dgm:t>
    </dgm:pt>
    <dgm:pt modelId="{BECB4E53-2363-4796-BF40-FDEF09C3FAC9}" type="pres">
      <dgm:prSet presAssocID="{BBE56D60-FD22-43A1-A74A-46F7CD3A1A8D}" presName="cycle" presStyleCnt="0">
        <dgm:presLayoutVars>
          <dgm:dir/>
          <dgm:resizeHandles val="exact"/>
        </dgm:presLayoutVars>
      </dgm:prSet>
      <dgm:spPr/>
    </dgm:pt>
    <dgm:pt modelId="{DE37557F-34E0-43E0-995A-721A589DE0ED}" type="pres">
      <dgm:prSet presAssocID="{BF05DB97-8BA0-4AF3-950A-864ABCB8B12E}" presName="node" presStyleLbl="node1" presStyleIdx="0" presStyleCnt="5">
        <dgm:presLayoutVars>
          <dgm:bulletEnabled val="1"/>
        </dgm:presLayoutVars>
      </dgm:prSet>
      <dgm:spPr/>
    </dgm:pt>
    <dgm:pt modelId="{BD0E7825-F505-4A98-9327-1037995E56BF}" type="pres">
      <dgm:prSet presAssocID="{BF05DB97-8BA0-4AF3-950A-864ABCB8B12E}" presName="spNode" presStyleCnt="0"/>
      <dgm:spPr/>
    </dgm:pt>
    <dgm:pt modelId="{56567642-FEC1-4298-8F31-0FF9E9E92267}" type="pres">
      <dgm:prSet presAssocID="{4643C7EB-1CC3-40E4-BB84-D35A4EF7F11F}" presName="sibTrans" presStyleLbl="sibTrans1D1" presStyleIdx="0" presStyleCnt="5"/>
      <dgm:spPr/>
    </dgm:pt>
    <dgm:pt modelId="{0585B7F1-22AB-41E4-8D13-5822BD5BBB99}" type="pres">
      <dgm:prSet presAssocID="{E1FB86C6-1FBA-4B1A-907A-ADD36B7235E5}" presName="node" presStyleLbl="node1" presStyleIdx="1" presStyleCnt="5">
        <dgm:presLayoutVars>
          <dgm:bulletEnabled val="1"/>
        </dgm:presLayoutVars>
      </dgm:prSet>
      <dgm:spPr/>
    </dgm:pt>
    <dgm:pt modelId="{A684EEBA-45DD-49BE-9FAA-222AFB0687EA}" type="pres">
      <dgm:prSet presAssocID="{E1FB86C6-1FBA-4B1A-907A-ADD36B7235E5}" presName="spNode" presStyleCnt="0"/>
      <dgm:spPr/>
    </dgm:pt>
    <dgm:pt modelId="{DFB74C55-7147-4DB4-B628-1E1BF9EED25F}" type="pres">
      <dgm:prSet presAssocID="{DEFC827A-8310-42DC-AE79-D85331CE0C70}" presName="sibTrans" presStyleLbl="sibTrans1D1" presStyleIdx="1" presStyleCnt="5"/>
      <dgm:spPr/>
    </dgm:pt>
    <dgm:pt modelId="{CBBABAFD-B42D-40E5-A6B0-CB1DB3865B98}" type="pres">
      <dgm:prSet presAssocID="{9A507CD3-C866-4E3B-9A6F-929EAE7603DA}" presName="node" presStyleLbl="node1" presStyleIdx="2" presStyleCnt="5">
        <dgm:presLayoutVars>
          <dgm:bulletEnabled val="1"/>
        </dgm:presLayoutVars>
      </dgm:prSet>
      <dgm:spPr/>
    </dgm:pt>
    <dgm:pt modelId="{FC45CCD4-09A7-4387-A71A-B81D932EB1F5}" type="pres">
      <dgm:prSet presAssocID="{9A507CD3-C866-4E3B-9A6F-929EAE7603DA}" presName="spNode" presStyleCnt="0"/>
      <dgm:spPr/>
    </dgm:pt>
    <dgm:pt modelId="{E2B41327-7A00-476E-977E-7050B2FB16F9}" type="pres">
      <dgm:prSet presAssocID="{6DCC1555-6431-4BCC-91AE-0851D14068E3}" presName="sibTrans" presStyleLbl="sibTrans1D1" presStyleIdx="2" presStyleCnt="5"/>
      <dgm:spPr/>
    </dgm:pt>
    <dgm:pt modelId="{BAD970B7-3056-4496-9ED8-F09ABF760183}" type="pres">
      <dgm:prSet presAssocID="{8C2CCE4B-0679-4F3B-9C41-924CB83A5C37}" presName="node" presStyleLbl="node1" presStyleIdx="3" presStyleCnt="5">
        <dgm:presLayoutVars>
          <dgm:bulletEnabled val="1"/>
        </dgm:presLayoutVars>
      </dgm:prSet>
      <dgm:spPr/>
    </dgm:pt>
    <dgm:pt modelId="{41EEC966-C61F-4CC0-8CE1-4191D42140C1}" type="pres">
      <dgm:prSet presAssocID="{8C2CCE4B-0679-4F3B-9C41-924CB83A5C37}" presName="spNode" presStyleCnt="0"/>
      <dgm:spPr/>
    </dgm:pt>
    <dgm:pt modelId="{37D2947D-4F26-44A0-8563-5E5A6E21FCB8}" type="pres">
      <dgm:prSet presAssocID="{706CEAF1-D18B-45BD-96A0-DB6D7B46258E}" presName="sibTrans" presStyleLbl="sibTrans1D1" presStyleIdx="3" presStyleCnt="5"/>
      <dgm:spPr/>
    </dgm:pt>
    <dgm:pt modelId="{9EEF2FC2-7278-4665-B78F-7438C980653D}" type="pres">
      <dgm:prSet presAssocID="{1C142971-07E3-4BB4-BE9E-69F65CD3E176}" presName="node" presStyleLbl="node1" presStyleIdx="4" presStyleCnt="5">
        <dgm:presLayoutVars>
          <dgm:bulletEnabled val="1"/>
        </dgm:presLayoutVars>
      </dgm:prSet>
      <dgm:spPr/>
    </dgm:pt>
    <dgm:pt modelId="{49483861-A7A7-4220-9BDD-854FB842C46C}" type="pres">
      <dgm:prSet presAssocID="{1C142971-07E3-4BB4-BE9E-69F65CD3E176}" presName="spNode" presStyleCnt="0"/>
      <dgm:spPr/>
    </dgm:pt>
    <dgm:pt modelId="{F7074865-DA23-4C15-BAE5-3C9936FDA362}" type="pres">
      <dgm:prSet presAssocID="{7EDC1795-6A56-4662-9EDD-C3DFBB99790D}" presName="sibTrans" presStyleLbl="sibTrans1D1" presStyleIdx="4" presStyleCnt="5"/>
      <dgm:spPr/>
    </dgm:pt>
  </dgm:ptLst>
  <dgm:cxnLst>
    <dgm:cxn modelId="{C4AD8801-50C8-4293-9601-D90B66420011}" type="presOf" srcId="{8C2CCE4B-0679-4F3B-9C41-924CB83A5C37}" destId="{BAD970B7-3056-4496-9ED8-F09ABF760183}" srcOrd="0" destOrd="0" presId="urn:microsoft.com/office/officeart/2005/8/layout/cycle5"/>
    <dgm:cxn modelId="{BBEEA109-D1E3-4DCE-843C-81CC840CF367}" type="presOf" srcId="{6DCC1555-6431-4BCC-91AE-0851D14068E3}" destId="{E2B41327-7A00-476E-977E-7050B2FB16F9}" srcOrd="0" destOrd="0" presId="urn:microsoft.com/office/officeart/2005/8/layout/cycle5"/>
    <dgm:cxn modelId="{4B1C410D-88A8-499E-AFF7-D5027D05EB80}" srcId="{BBE56D60-FD22-43A1-A74A-46F7CD3A1A8D}" destId="{9A507CD3-C866-4E3B-9A6F-929EAE7603DA}" srcOrd="2" destOrd="0" parTransId="{3EF2C8BB-94EE-4FDE-9E9B-233B6F640298}" sibTransId="{6DCC1555-6431-4BCC-91AE-0851D14068E3}"/>
    <dgm:cxn modelId="{BF41B216-CEB1-4FBE-A119-BCB8FFE346A7}" srcId="{BBE56D60-FD22-43A1-A74A-46F7CD3A1A8D}" destId="{8C2CCE4B-0679-4F3B-9C41-924CB83A5C37}" srcOrd="3" destOrd="0" parTransId="{6AC311E7-643B-48F5-86E7-46173CE3BCEB}" sibTransId="{706CEAF1-D18B-45BD-96A0-DB6D7B46258E}"/>
    <dgm:cxn modelId="{8B60AB17-84F8-48CB-8332-369C03E7F179}" type="presOf" srcId="{BF05DB97-8BA0-4AF3-950A-864ABCB8B12E}" destId="{DE37557F-34E0-43E0-995A-721A589DE0ED}" srcOrd="0" destOrd="0" presId="urn:microsoft.com/office/officeart/2005/8/layout/cycle5"/>
    <dgm:cxn modelId="{B0467233-71CD-4764-B73B-92238F586C71}" type="presOf" srcId="{BBE56D60-FD22-43A1-A74A-46F7CD3A1A8D}" destId="{BECB4E53-2363-4796-BF40-FDEF09C3FAC9}" srcOrd="0" destOrd="0" presId="urn:microsoft.com/office/officeart/2005/8/layout/cycle5"/>
    <dgm:cxn modelId="{29A80F5D-58C5-46EC-BDF5-883F2858066D}" srcId="{BBE56D60-FD22-43A1-A74A-46F7CD3A1A8D}" destId="{E1FB86C6-1FBA-4B1A-907A-ADD36B7235E5}" srcOrd="1" destOrd="0" parTransId="{1193C7E3-CFB4-40D7-A75E-64E0A9F7E46B}" sibTransId="{DEFC827A-8310-42DC-AE79-D85331CE0C70}"/>
    <dgm:cxn modelId="{A9DF1264-A58A-4AA0-A9A3-F2A0DD15CE16}" type="presOf" srcId="{1C142971-07E3-4BB4-BE9E-69F65CD3E176}" destId="{9EEF2FC2-7278-4665-B78F-7438C980653D}" srcOrd="0" destOrd="0" presId="urn:microsoft.com/office/officeart/2005/8/layout/cycle5"/>
    <dgm:cxn modelId="{DE245D8E-C004-4A79-9EC7-14653AF54E09}" srcId="{BBE56D60-FD22-43A1-A74A-46F7CD3A1A8D}" destId="{BF05DB97-8BA0-4AF3-950A-864ABCB8B12E}" srcOrd="0" destOrd="0" parTransId="{0358D065-A545-45E2-AB80-4948009584CE}" sibTransId="{4643C7EB-1CC3-40E4-BB84-D35A4EF7F11F}"/>
    <dgm:cxn modelId="{BB923E9F-9E27-4F73-B079-77F868A45DBF}" type="presOf" srcId="{4643C7EB-1CC3-40E4-BB84-D35A4EF7F11F}" destId="{56567642-FEC1-4298-8F31-0FF9E9E92267}" srcOrd="0" destOrd="0" presId="urn:microsoft.com/office/officeart/2005/8/layout/cycle5"/>
    <dgm:cxn modelId="{AC7097A1-AB4B-4C96-BFE8-41E423632FC5}" type="presOf" srcId="{E1FB86C6-1FBA-4B1A-907A-ADD36B7235E5}" destId="{0585B7F1-22AB-41E4-8D13-5822BD5BBB99}" srcOrd="0" destOrd="0" presId="urn:microsoft.com/office/officeart/2005/8/layout/cycle5"/>
    <dgm:cxn modelId="{401940A5-CDF7-4943-B1D7-CBFE3221FA3F}" type="presOf" srcId="{706CEAF1-D18B-45BD-96A0-DB6D7B46258E}" destId="{37D2947D-4F26-44A0-8563-5E5A6E21FCB8}" srcOrd="0" destOrd="0" presId="urn:microsoft.com/office/officeart/2005/8/layout/cycle5"/>
    <dgm:cxn modelId="{D048BBAD-DFBE-41AE-8375-633970607848}" type="presOf" srcId="{7EDC1795-6A56-4662-9EDD-C3DFBB99790D}" destId="{F7074865-DA23-4C15-BAE5-3C9936FDA362}" srcOrd="0" destOrd="0" presId="urn:microsoft.com/office/officeart/2005/8/layout/cycle5"/>
    <dgm:cxn modelId="{C1D604BE-1F73-4E13-BAA7-E1D3922549C2}" srcId="{BBE56D60-FD22-43A1-A74A-46F7CD3A1A8D}" destId="{1C142971-07E3-4BB4-BE9E-69F65CD3E176}" srcOrd="4" destOrd="0" parTransId="{DACAA3F5-0669-4FC6-A653-AA8ECD973BB4}" sibTransId="{7EDC1795-6A56-4662-9EDD-C3DFBB99790D}"/>
    <dgm:cxn modelId="{DFBA9FDA-48CE-4AFC-85A8-606615E2E7FA}" type="presOf" srcId="{DEFC827A-8310-42DC-AE79-D85331CE0C70}" destId="{DFB74C55-7147-4DB4-B628-1E1BF9EED25F}" srcOrd="0" destOrd="0" presId="urn:microsoft.com/office/officeart/2005/8/layout/cycle5"/>
    <dgm:cxn modelId="{63D19AF5-40D1-49EF-816F-3DECDDCAADBE}" type="presOf" srcId="{9A507CD3-C866-4E3B-9A6F-929EAE7603DA}" destId="{CBBABAFD-B42D-40E5-A6B0-CB1DB3865B98}" srcOrd="0" destOrd="0" presId="urn:microsoft.com/office/officeart/2005/8/layout/cycle5"/>
    <dgm:cxn modelId="{CD4A4F64-3182-4227-9C94-34913FE657B1}" type="presParOf" srcId="{BECB4E53-2363-4796-BF40-FDEF09C3FAC9}" destId="{DE37557F-34E0-43E0-995A-721A589DE0ED}" srcOrd="0" destOrd="0" presId="urn:microsoft.com/office/officeart/2005/8/layout/cycle5"/>
    <dgm:cxn modelId="{B7314CAA-D6B3-4240-A2DC-87AE6861E102}" type="presParOf" srcId="{BECB4E53-2363-4796-BF40-FDEF09C3FAC9}" destId="{BD0E7825-F505-4A98-9327-1037995E56BF}" srcOrd="1" destOrd="0" presId="urn:microsoft.com/office/officeart/2005/8/layout/cycle5"/>
    <dgm:cxn modelId="{9909B1DF-908D-4085-8062-97526D6B1EC2}" type="presParOf" srcId="{BECB4E53-2363-4796-BF40-FDEF09C3FAC9}" destId="{56567642-FEC1-4298-8F31-0FF9E9E92267}" srcOrd="2" destOrd="0" presId="urn:microsoft.com/office/officeart/2005/8/layout/cycle5"/>
    <dgm:cxn modelId="{65CF17E7-45C5-4C17-B397-BE09BD6BEAFC}" type="presParOf" srcId="{BECB4E53-2363-4796-BF40-FDEF09C3FAC9}" destId="{0585B7F1-22AB-41E4-8D13-5822BD5BBB99}" srcOrd="3" destOrd="0" presId="urn:microsoft.com/office/officeart/2005/8/layout/cycle5"/>
    <dgm:cxn modelId="{B62A7BFA-38A3-498A-BB7E-3F8FC57FF9E8}" type="presParOf" srcId="{BECB4E53-2363-4796-BF40-FDEF09C3FAC9}" destId="{A684EEBA-45DD-49BE-9FAA-222AFB0687EA}" srcOrd="4" destOrd="0" presId="urn:microsoft.com/office/officeart/2005/8/layout/cycle5"/>
    <dgm:cxn modelId="{ABB4664C-CF11-47F9-81C5-6DBF41077B6B}" type="presParOf" srcId="{BECB4E53-2363-4796-BF40-FDEF09C3FAC9}" destId="{DFB74C55-7147-4DB4-B628-1E1BF9EED25F}" srcOrd="5" destOrd="0" presId="urn:microsoft.com/office/officeart/2005/8/layout/cycle5"/>
    <dgm:cxn modelId="{8BDA4CE3-AA6A-4B7B-A531-FF82F4FADB61}" type="presParOf" srcId="{BECB4E53-2363-4796-BF40-FDEF09C3FAC9}" destId="{CBBABAFD-B42D-40E5-A6B0-CB1DB3865B98}" srcOrd="6" destOrd="0" presId="urn:microsoft.com/office/officeart/2005/8/layout/cycle5"/>
    <dgm:cxn modelId="{6583C29B-763E-4AAA-A692-52A7807DC90C}" type="presParOf" srcId="{BECB4E53-2363-4796-BF40-FDEF09C3FAC9}" destId="{FC45CCD4-09A7-4387-A71A-B81D932EB1F5}" srcOrd="7" destOrd="0" presId="urn:microsoft.com/office/officeart/2005/8/layout/cycle5"/>
    <dgm:cxn modelId="{BB876103-66BB-4C6C-A93D-A7A72A6380CC}" type="presParOf" srcId="{BECB4E53-2363-4796-BF40-FDEF09C3FAC9}" destId="{E2B41327-7A00-476E-977E-7050B2FB16F9}" srcOrd="8" destOrd="0" presId="urn:microsoft.com/office/officeart/2005/8/layout/cycle5"/>
    <dgm:cxn modelId="{8EFB0578-15E0-45A0-8D17-D218DE97D445}" type="presParOf" srcId="{BECB4E53-2363-4796-BF40-FDEF09C3FAC9}" destId="{BAD970B7-3056-4496-9ED8-F09ABF760183}" srcOrd="9" destOrd="0" presId="urn:microsoft.com/office/officeart/2005/8/layout/cycle5"/>
    <dgm:cxn modelId="{02E93348-9B0E-42D8-B570-E42D48868D46}" type="presParOf" srcId="{BECB4E53-2363-4796-BF40-FDEF09C3FAC9}" destId="{41EEC966-C61F-4CC0-8CE1-4191D42140C1}" srcOrd="10" destOrd="0" presId="urn:microsoft.com/office/officeart/2005/8/layout/cycle5"/>
    <dgm:cxn modelId="{4036087C-547F-4059-8D69-6A82B5467102}" type="presParOf" srcId="{BECB4E53-2363-4796-BF40-FDEF09C3FAC9}" destId="{37D2947D-4F26-44A0-8563-5E5A6E21FCB8}" srcOrd="11" destOrd="0" presId="urn:microsoft.com/office/officeart/2005/8/layout/cycle5"/>
    <dgm:cxn modelId="{05184BBE-309C-48B4-A8D4-2A2290CCDD0B}" type="presParOf" srcId="{BECB4E53-2363-4796-BF40-FDEF09C3FAC9}" destId="{9EEF2FC2-7278-4665-B78F-7438C980653D}" srcOrd="12" destOrd="0" presId="urn:microsoft.com/office/officeart/2005/8/layout/cycle5"/>
    <dgm:cxn modelId="{761BA716-DB18-413A-9347-B1AC3D27B4B5}" type="presParOf" srcId="{BECB4E53-2363-4796-BF40-FDEF09C3FAC9}" destId="{49483861-A7A7-4220-9BDD-854FB842C46C}" srcOrd="13" destOrd="0" presId="urn:microsoft.com/office/officeart/2005/8/layout/cycle5"/>
    <dgm:cxn modelId="{4FA95E82-769A-4E0B-BB46-2881805082AD}" type="presParOf" srcId="{BECB4E53-2363-4796-BF40-FDEF09C3FAC9}" destId="{F7074865-DA23-4C15-BAE5-3C9936FDA362}" srcOrd="14" destOrd="0" presId="urn:microsoft.com/office/officeart/2005/8/layout/cycle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E256D49-E641-4932-99A0-782085B272D4}" type="doc">
      <dgm:prSet loTypeId="urn:microsoft.com/office/officeart/2005/8/layout/process1" loCatId="process" qsTypeId="urn:microsoft.com/office/officeart/2005/8/quickstyle/simple1#2" qsCatId="simple" csTypeId="urn:microsoft.com/office/officeart/2005/8/colors/accent1_2#2" csCatId="accent1" phldr="1"/>
      <dgm:spPr/>
    </dgm:pt>
    <dgm:pt modelId="{0C2E31EE-8E41-475F-AF25-CDC3D5D9B565}">
      <dgm:prSet phldrT="[Text]"/>
      <dgm:spPr/>
      <dgm:t>
        <a:bodyPr/>
        <a:lstStyle/>
        <a:p>
          <a:r>
            <a:rPr lang="en-GB"/>
            <a:t>Initial idea</a:t>
          </a:r>
        </a:p>
      </dgm:t>
    </dgm:pt>
    <dgm:pt modelId="{C004241D-E619-4976-B7E2-E4DDF9A86DE7}" type="parTrans" cxnId="{0DF6CBA6-6CD6-437A-A01B-1A1DD0F0DC19}">
      <dgm:prSet/>
      <dgm:spPr/>
      <dgm:t>
        <a:bodyPr/>
        <a:lstStyle/>
        <a:p>
          <a:endParaRPr lang="en-GB"/>
        </a:p>
      </dgm:t>
    </dgm:pt>
    <dgm:pt modelId="{9DB766A1-9AB9-44F6-8DDF-A18D5C51D4E2}" type="sibTrans" cxnId="{0DF6CBA6-6CD6-437A-A01B-1A1DD0F0DC19}">
      <dgm:prSet/>
      <dgm:spPr/>
      <dgm:t>
        <a:bodyPr/>
        <a:lstStyle/>
        <a:p>
          <a:endParaRPr lang="en-GB"/>
        </a:p>
      </dgm:t>
    </dgm:pt>
    <dgm:pt modelId="{878B1036-0314-4B6D-9F2C-D9491D3D7FAA}">
      <dgm:prSet phldrT="[Text]"/>
      <dgm:spPr/>
      <dgm:t>
        <a:bodyPr/>
        <a:lstStyle/>
        <a:p>
          <a:r>
            <a:rPr lang="en-GB"/>
            <a:t>Stage 1 proposal from Faculty</a:t>
          </a:r>
        </a:p>
      </dgm:t>
    </dgm:pt>
    <dgm:pt modelId="{3BDC22A5-4A9B-434C-999A-FB0F6B2AA1A7}" type="parTrans" cxnId="{61C0A412-649F-49CD-A7B6-C4405CB30E86}">
      <dgm:prSet/>
      <dgm:spPr/>
      <dgm:t>
        <a:bodyPr/>
        <a:lstStyle/>
        <a:p>
          <a:endParaRPr lang="en-GB"/>
        </a:p>
      </dgm:t>
    </dgm:pt>
    <dgm:pt modelId="{C408B6F0-0BD3-4AFC-930F-19FFE069B9CD}" type="sibTrans" cxnId="{61C0A412-649F-49CD-A7B6-C4405CB30E86}">
      <dgm:prSet/>
      <dgm:spPr/>
      <dgm:t>
        <a:bodyPr/>
        <a:lstStyle/>
        <a:p>
          <a:endParaRPr lang="en-GB"/>
        </a:p>
      </dgm:t>
    </dgm:pt>
    <dgm:pt modelId="{5F918604-688D-43E4-81A9-E43FA9FA7178}">
      <dgm:prSet phldrT="[Text]"/>
      <dgm:spPr/>
      <dgm:t>
        <a:bodyPr/>
        <a:lstStyle/>
        <a:p>
          <a:r>
            <a:rPr lang="en-GB"/>
            <a:t>Approval from FPASC or CPASC</a:t>
          </a:r>
        </a:p>
      </dgm:t>
    </dgm:pt>
    <dgm:pt modelId="{A083E44B-6581-411E-BF38-52E3EDCBF6D1}" type="parTrans" cxnId="{DF3C6106-FA4A-4E2B-8444-28A2E1541655}">
      <dgm:prSet/>
      <dgm:spPr/>
      <dgm:t>
        <a:bodyPr/>
        <a:lstStyle/>
        <a:p>
          <a:endParaRPr lang="en-GB"/>
        </a:p>
      </dgm:t>
    </dgm:pt>
    <dgm:pt modelId="{B90957F6-AEE2-4F59-8F82-45731301B473}" type="sibTrans" cxnId="{DF3C6106-FA4A-4E2B-8444-28A2E1541655}">
      <dgm:prSet/>
      <dgm:spPr/>
      <dgm:t>
        <a:bodyPr/>
        <a:lstStyle/>
        <a:p>
          <a:endParaRPr lang="en-GB"/>
        </a:p>
      </dgm:t>
    </dgm:pt>
    <dgm:pt modelId="{8716F23B-0B4C-4231-B4C9-FAECDBF587C1}">
      <dgm:prSet/>
      <dgm:spPr/>
      <dgm:t>
        <a:bodyPr/>
        <a:lstStyle/>
        <a:p>
          <a:r>
            <a:rPr lang="en-GB"/>
            <a:t>Stage 2 proposal</a:t>
          </a:r>
        </a:p>
        <a:p>
          <a:r>
            <a:rPr lang="en-GB"/>
            <a:t>from Faculty</a:t>
          </a:r>
        </a:p>
      </dgm:t>
    </dgm:pt>
    <dgm:pt modelId="{599CE59B-455A-4011-83DE-669F2863B468}" type="parTrans" cxnId="{773B927A-A5BC-43B8-AA8D-2955CA4EBB8F}">
      <dgm:prSet/>
      <dgm:spPr/>
      <dgm:t>
        <a:bodyPr/>
        <a:lstStyle/>
        <a:p>
          <a:endParaRPr lang="en-GB"/>
        </a:p>
      </dgm:t>
    </dgm:pt>
    <dgm:pt modelId="{E2582932-915F-4DD8-A06B-DFC028099AF1}" type="sibTrans" cxnId="{773B927A-A5BC-43B8-AA8D-2955CA4EBB8F}">
      <dgm:prSet/>
      <dgm:spPr/>
      <dgm:t>
        <a:bodyPr/>
        <a:lstStyle/>
        <a:p>
          <a:endParaRPr lang="en-GB"/>
        </a:p>
      </dgm:t>
    </dgm:pt>
    <dgm:pt modelId="{30352864-ECB9-4E2E-BEBD-3AE329F08E0B}">
      <dgm:prSet/>
      <dgm:spPr/>
      <dgm:t>
        <a:bodyPr/>
        <a:lstStyle/>
        <a:p>
          <a:r>
            <a:rPr lang="en-GB"/>
            <a:t>Approval from EPASC</a:t>
          </a:r>
        </a:p>
      </dgm:t>
    </dgm:pt>
    <dgm:pt modelId="{939D348A-17DF-48F4-8D24-C716982F661D}" type="parTrans" cxnId="{454322E9-A095-4A52-9612-ACA2181790EA}">
      <dgm:prSet/>
      <dgm:spPr/>
      <dgm:t>
        <a:bodyPr/>
        <a:lstStyle/>
        <a:p>
          <a:endParaRPr lang="en-GB"/>
        </a:p>
      </dgm:t>
    </dgm:pt>
    <dgm:pt modelId="{1401CC62-47FF-4116-884C-57C20F276543}" type="sibTrans" cxnId="{454322E9-A095-4A52-9612-ACA2181790EA}">
      <dgm:prSet/>
      <dgm:spPr/>
      <dgm:t>
        <a:bodyPr/>
        <a:lstStyle/>
        <a:p>
          <a:endParaRPr lang="en-GB"/>
        </a:p>
      </dgm:t>
    </dgm:pt>
    <dgm:pt modelId="{13610E73-B7FF-46A4-9D83-2F2E01008381}">
      <dgm:prSet/>
      <dgm:spPr/>
      <dgm:t>
        <a:bodyPr/>
        <a:lstStyle/>
        <a:p>
          <a:r>
            <a:rPr lang="en-GB"/>
            <a:t>Course can be publicised and undergo validation</a:t>
          </a:r>
        </a:p>
      </dgm:t>
    </dgm:pt>
    <dgm:pt modelId="{1EB247B2-C1FD-4E3F-BAA2-D86C282E24A0}" type="parTrans" cxnId="{0CA7CB2E-AC34-4F58-A355-475E952C9BC2}">
      <dgm:prSet/>
      <dgm:spPr/>
      <dgm:t>
        <a:bodyPr/>
        <a:lstStyle/>
        <a:p>
          <a:endParaRPr lang="en-GB"/>
        </a:p>
      </dgm:t>
    </dgm:pt>
    <dgm:pt modelId="{CD164F77-0D48-46AE-9C7B-C0B8DC0866BD}" type="sibTrans" cxnId="{0CA7CB2E-AC34-4F58-A355-475E952C9BC2}">
      <dgm:prSet/>
      <dgm:spPr/>
      <dgm:t>
        <a:bodyPr/>
        <a:lstStyle/>
        <a:p>
          <a:endParaRPr lang="en-GB"/>
        </a:p>
      </dgm:t>
    </dgm:pt>
    <dgm:pt modelId="{0F3A4FF0-A4BA-468C-801E-1ECAE1178058}" type="pres">
      <dgm:prSet presAssocID="{8E256D49-E641-4932-99A0-782085B272D4}" presName="Name0" presStyleCnt="0">
        <dgm:presLayoutVars>
          <dgm:dir/>
          <dgm:resizeHandles val="exact"/>
        </dgm:presLayoutVars>
      </dgm:prSet>
      <dgm:spPr/>
    </dgm:pt>
    <dgm:pt modelId="{4EAF8197-1AD0-46A9-ACC4-E3119A402F20}" type="pres">
      <dgm:prSet presAssocID="{0C2E31EE-8E41-475F-AF25-CDC3D5D9B565}" presName="node" presStyleLbl="node1" presStyleIdx="0" presStyleCnt="6">
        <dgm:presLayoutVars>
          <dgm:bulletEnabled val="1"/>
        </dgm:presLayoutVars>
      </dgm:prSet>
      <dgm:spPr/>
    </dgm:pt>
    <dgm:pt modelId="{16A5D51B-7CEB-4B92-AFD7-662F5B039446}" type="pres">
      <dgm:prSet presAssocID="{9DB766A1-9AB9-44F6-8DDF-A18D5C51D4E2}" presName="sibTrans" presStyleLbl="sibTrans2D1" presStyleIdx="0" presStyleCnt="5"/>
      <dgm:spPr/>
    </dgm:pt>
    <dgm:pt modelId="{35168941-46DB-45FF-8092-10E4F2C23154}" type="pres">
      <dgm:prSet presAssocID="{9DB766A1-9AB9-44F6-8DDF-A18D5C51D4E2}" presName="connectorText" presStyleLbl="sibTrans2D1" presStyleIdx="0" presStyleCnt="5"/>
      <dgm:spPr/>
    </dgm:pt>
    <dgm:pt modelId="{F33DDE8A-FD88-4389-8526-FCE7CCDBB6B7}" type="pres">
      <dgm:prSet presAssocID="{878B1036-0314-4B6D-9F2C-D9491D3D7FAA}" presName="node" presStyleLbl="node1" presStyleIdx="1" presStyleCnt="6">
        <dgm:presLayoutVars>
          <dgm:bulletEnabled val="1"/>
        </dgm:presLayoutVars>
      </dgm:prSet>
      <dgm:spPr/>
    </dgm:pt>
    <dgm:pt modelId="{5DFA4193-6F88-4332-B2C3-56B7DE1EF64A}" type="pres">
      <dgm:prSet presAssocID="{C408B6F0-0BD3-4AFC-930F-19FFE069B9CD}" presName="sibTrans" presStyleLbl="sibTrans2D1" presStyleIdx="1" presStyleCnt="5"/>
      <dgm:spPr/>
    </dgm:pt>
    <dgm:pt modelId="{6FFF64BC-8360-4B7E-A273-FC385228378E}" type="pres">
      <dgm:prSet presAssocID="{C408B6F0-0BD3-4AFC-930F-19FFE069B9CD}" presName="connectorText" presStyleLbl="sibTrans2D1" presStyleIdx="1" presStyleCnt="5"/>
      <dgm:spPr/>
    </dgm:pt>
    <dgm:pt modelId="{7A5605A1-5B87-4233-87FA-AB6E5DAB0A11}" type="pres">
      <dgm:prSet presAssocID="{5F918604-688D-43E4-81A9-E43FA9FA7178}" presName="node" presStyleLbl="node1" presStyleIdx="2" presStyleCnt="6">
        <dgm:presLayoutVars>
          <dgm:bulletEnabled val="1"/>
        </dgm:presLayoutVars>
      </dgm:prSet>
      <dgm:spPr/>
    </dgm:pt>
    <dgm:pt modelId="{28BE53A8-B426-4C39-827E-1264E3EEF4D2}" type="pres">
      <dgm:prSet presAssocID="{B90957F6-AEE2-4F59-8F82-45731301B473}" presName="sibTrans" presStyleLbl="sibTrans2D1" presStyleIdx="2" presStyleCnt="5"/>
      <dgm:spPr/>
    </dgm:pt>
    <dgm:pt modelId="{0D0A9948-3F9A-4832-893A-841CB178DFFB}" type="pres">
      <dgm:prSet presAssocID="{B90957F6-AEE2-4F59-8F82-45731301B473}" presName="connectorText" presStyleLbl="sibTrans2D1" presStyleIdx="2" presStyleCnt="5"/>
      <dgm:spPr/>
    </dgm:pt>
    <dgm:pt modelId="{5E35CC7E-DBC6-4C10-993A-74B609DC51ED}" type="pres">
      <dgm:prSet presAssocID="{8716F23B-0B4C-4231-B4C9-FAECDBF587C1}" presName="node" presStyleLbl="node1" presStyleIdx="3" presStyleCnt="6">
        <dgm:presLayoutVars>
          <dgm:bulletEnabled val="1"/>
        </dgm:presLayoutVars>
      </dgm:prSet>
      <dgm:spPr/>
    </dgm:pt>
    <dgm:pt modelId="{8332A43E-38DF-428B-BAEB-CF44ADFA7549}" type="pres">
      <dgm:prSet presAssocID="{E2582932-915F-4DD8-A06B-DFC028099AF1}" presName="sibTrans" presStyleLbl="sibTrans2D1" presStyleIdx="3" presStyleCnt="5"/>
      <dgm:spPr/>
    </dgm:pt>
    <dgm:pt modelId="{156FE48F-79BF-4C3D-AB19-E957A7EA4901}" type="pres">
      <dgm:prSet presAssocID="{E2582932-915F-4DD8-A06B-DFC028099AF1}" presName="connectorText" presStyleLbl="sibTrans2D1" presStyleIdx="3" presStyleCnt="5"/>
      <dgm:spPr/>
    </dgm:pt>
    <dgm:pt modelId="{81DA1B08-953A-4303-8B26-DD70E5E2E59D}" type="pres">
      <dgm:prSet presAssocID="{30352864-ECB9-4E2E-BEBD-3AE329F08E0B}" presName="node" presStyleLbl="node1" presStyleIdx="4" presStyleCnt="6">
        <dgm:presLayoutVars>
          <dgm:bulletEnabled val="1"/>
        </dgm:presLayoutVars>
      </dgm:prSet>
      <dgm:spPr/>
    </dgm:pt>
    <dgm:pt modelId="{44EF3BFE-DF63-4FE8-8FAB-E36813B21992}" type="pres">
      <dgm:prSet presAssocID="{1401CC62-47FF-4116-884C-57C20F276543}" presName="sibTrans" presStyleLbl="sibTrans2D1" presStyleIdx="4" presStyleCnt="5"/>
      <dgm:spPr/>
    </dgm:pt>
    <dgm:pt modelId="{AE0C449F-B2C2-4228-A306-55391EEDEE36}" type="pres">
      <dgm:prSet presAssocID="{1401CC62-47FF-4116-884C-57C20F276543}" presName="connectorText" presStyleLbl="sibTrans2D1" presStyleIdx="4" presStyleCnt="5"/>
      <dgm:spPr/>
    </dgm:pt>
    <dgm:pt modelId="{99078ED4-C7D2-4738-9D86-CE3B4FA9107C}" type="pres">
      <dgm:prSet presAssocID="{13610E73-B7FF-46A4-9D83-2F2E01008381}" presName="node" presStyleLbl="node1" presStyleIdx="5" presStyleCnt="6">
        <dgm:presLayoutVars>
          <dgm:bulletEnabled val="1"/>
        </dgm:presLayoutVars>
      </dgm:prSet>
      <dgm:spPr/>
    </dgm:pt>
  </dgm:ptLst>
  <dgm:cxnLst>
    <dgm:cxn modelId="{DF3C6106-FA4A-4E2B-8444-28A2E1541655}" srcId="{8E256D49-E641-4932-99A0-782085B272D4}" destId="{5F918604-688D-43E4-81A9-E43FA9FA7178}" srcOrd="2" destOrd="0" parTransId="{A083E44B-6581-411E-BF38-52E3EDCBF6D1}" sibTransId="{B90957F6-AEE2-4F59-8F82-45731301B473}"/>
    <dgm:cxn modelId="{7CCFE006-AEFC-492E-9A99-CC74CCC7910B}" type="presOf" srcId="{1401CC62-47FF-4116-884C-57C20F276543}" destId="{AE0C449F-B2C2-4228-A306-55391EEDEE36}" srcOrd="1" destOrd="0" presId="urn:microsoft.com/office/officeart/2005/8/layout/process1"/>
    <dgm:cxn modelId="{61C0A412-649F-49CD-A7B6-C4405CB30E86}" srcId="{8E256D49-E641-4932-99A0-782085B272D4}" destId="{878B1036-0314-4B6D-9F2C-D9491D3D7FAA}" srcOrd="1" destOrd="0" parTransId="{3BDC22A5-4A9B-434C-999A-FB0F6B2AA1A7}" sibTransId="{C408B6F0-0BD3-4AFC-930F-19FFE069B9CD}"/>
    <dgm:cxn modelId="{9363521A-13A6-4B77-9ACF-25EFF09C4F07}" type="presOf" srcId="{E2582932-915F-4DD8-A06B-DFC028099AF1}" destId="{8332A43E-38DF-428B-BAEB-CF44ADFA7549}" srcOrd="0" destOrd="0" presId="urn:microsoft.com/office/officeart/2005/8/layout/process1"/>
    <dgm:cxn modelId="{7745F728-033D-40F5-8E49-9A2421076AC8}" type="presOf" srcId="{0C2E31EE-8E41-475F-AF25-CDC3D5D9B565}" destId="{4EAF8197-1AD0-46A9-ACC4-E3119A402F20}" srcOrd="0" destOrd="0" presId="urn:microsoft.com/office/officeart/2005/8/layout/process1"/>
    <dgm:cxn modelId="{0CA7CB2E-AC34-4F58-A355-475E952C9BC2}" srcId="{8E256D49-E641-4932-99A0-782085B272D4}" destId="{13610E73-B7FF-46A4-9D83-2F2E01008381}" srcOrd="5" destOrd="0" parTransId="{1EB247B2-C1FD-4E3F-BAA2-D86C282E24A0}" sibTransId="{CD164F77-0D48-46AE-9C7B-C0B8DC0866BD}"/>
    <dgm:cxn modelId="{DDDF885E-DA9E-4E13-AC6A-C5B66C40B16C}" type="presOf" srcId="{1401CC62-47FF-4116-884C-57C20F276543}" destId="{44EF3BFE-DF63-4FE8-8FAB-E36813B21992}" srcOrd="0" destOrd="0" presId="urn:microsoft.com/office/officeart/2005/8/layout/process1"/>
    <dgm:cxn modelId="{37C6044A-07C1-460F-B7A5-E17842E7335B}" type="presOf" srcId="{5F918604-688D-43E4-81A9-E43FA9FA7178}" destId="{7A5605A1-5B87-4233-87FA-AB6E5DAB0A11}" srcOrd="0" destOrd="0" presId="urn:microsoft.com/office/officeart/2005/8/layout/process1"/>
    <dgm:cxn modelId="{F39C894F-C4C2-4C0F-9583-0FA09FB0FE91}" type="presOf" srcId="{8716F23B-0B4C-4231-B4C9-FAECDBF587C1}" destId="{5E35CC7E-DBC6-4C10-993A-74B609DC51ED}" srcOrd="0" destOrd="0" presId="urn:microsoft.com/office/officeart/2005/8/layout/process1"/>
    <dgm:cxn modelId="{866A2773-DCE2-49DC-B474-E79A60516A08}" type="presOf" srcId="{13610E73-B7FF-46A4-9D83-2F2E01008381}" destId="{99078ED4-C7D2-4738-9D86-CE3B4FA9107C}" srcOrd="0" destOrd="0" presId="urn:microsoft.com/office/officeart/2005/8/layout/process1"/>
    <dgm:cxn modelId="{773B927A-A5BC-43B8-AA8D-2955CA4EBB8F}" srcId="{8E256D49-E641-4932-99A0-782085B272D4}" destId="{8716F23B-0B4C-4231-B4C9-FAECDBF587C1}" srcOrd="3" destOrd="0" parTransId="{599CE59B-455A-4011-83DE-669F2863B468}" sibTransId="{E2582932-915F-4DD8-A06B-DFC028099AF1}"/>
    <dgm:cxn modelId="{8EDA7D98-E080-45B3-97DB-AEE65EDE8A57}" type="presOf" srcId="{878B1036-0314-4B6D-9F2C-D9491D3D7FAA}" destId="{F33DDE8A-FD88-4389-8526-FCE7CCDBB6B7}" srcOrd="0" destOrd="0" presId="urn:microsoft.com/office/officeart/2005/8/layout/process1"/>
    <dgm:cxn modelId="{0DF6CBA6-6CD6-437A-A01B-1A1DD0F0DC19}" srcId="{8E256D49-E641-4932-99A0-782085B272D4}" destId="{0C2E31EE-8E41-475F-AF25-CDC3D5D9B565}" srcOrd="0" destOrd="0" parTransId="{C004241D-E619-4976-B7E2-E4DDF9A86DE7}" sibTransId="{9DB766A1-9AB9-44F6-8DDF-A18D5C51D4E2}"/>
    <dgm:cxn modelId="{3F2998B0-499A-4EF9-8586-CCD43B56924C}" type="presOf" srcId="{8E256D49-E641-4932-99A0-782085B272D4}" destId="{0F3A4FF0-A4BA-468C-801E-1ECAE1178058}" srcOrd="0" destOrd="0" presId="urn:microsoft.com/office/officeart/2005/8/layout/process1"/>
    <dgm:cxn modelId="{39BB69B8-A078-4491-960E-466909C5B47F}" type="presOf" srcId="{C408B6F0-0BD3-4AFC-930F-19FFE069B9CD}" destId="{5DFA4193-6F88-4332-B2C3-56B7DE1EF64A}" srcOrd="0" destOrd="0" presId="urn:microsoft.com/office/officeart/2005/8/layout/process1"/>
    <dgm:cxn modelId="{D03B73B8-A5FD-4ED8-A986-85ACE0BC118D}" type="presOf" srcId="{E2582932-915F-4DD8-A06B-DFC028099AF1}" destId="{156FE48F-79BF-4C3D-AB19-E957A7EA4901}" srcOrd="1" destOrd="0" presId="urn:microsoft.com/office/officeart/2005/8/layout/process1"/>
    <dgm:cxn modelId="{43263EBE-0E9C-49E6-975F-6D09250A1300}" type="presOf" srcId="{B90957F6-AEE2-4F59-8F82-45731301B473}" destId="{28BE53A8-B426-4C39-827E-1264E3EEF4D2}" srcOrd="0" destOrd="0" presId="urn:microsoft.com/office/officeart/2005/8/layout/process1"/>
    <dgm:cxn modelId="{2639E2C4-E465-4F28-848D-1085073D8C62}" type="presOf" srcId="{9DB766A1-9AB9-44F6-8DDF-A18D5C51D4E2}" destId="{35168941-46DB-45FF-8092-10E4F2C23154}" srcOrd="1" destOrd="0" presId="urn:microsoft.com/office/officeart/2005/8/layout/process1"/>
    <dgm:cxn modelId="{A9DE64D0-8C93-4213-BECF-C8C4B5F701E9}" type="presOf" srcId="{B90957F6-AEE2-4F59-8F82-45731301B473}" destId="{0D0A9948-3F9A-4832-893A-841CB178DFFB}" srcOrd="1" destOrd="0" presId="urn:microsoft.com/office/officeart/2005/8/layout/process1"/>
    <dgm:cxn modelId="{1BA4E9DE-C6E6-47C9-A7AE-0B8CB3794954}" type="presOf" srcId="{9DB766A1-9AB9-44F6-8DDF-A18D5C51D4E2}" destId="{16A5D51B-7CEB-4B92-AFD7-662F5B039446}" srcOrd="0" destOrd="0" presId="urn:microsoft.com/office/officeart/2005/8/layout/process1"/>
    <dgm:cxn modelId="{454322E9-A095-4A52-9612-ACA2181790EA}" srcId="{8E256D49-E641-4932-99A0-782085B272D4}" destId="{30352864-ECB9-4E2E-BEBD-3AE329F08E0B}" srcOrd="4" destOrd="0" parTransId="{939D348A-17DF-48F4-8D24-C716982F661D}" sibTransId="{1401CC62-47FF-4116-884C-57C20F276543}"/>
    <dgm:cxn modelId="{CACFCDF5-5B39-4686-8633-9BA1DDC30088}" type="presOf" srcId="{C408B6F0-0BD3-4AFC-930F-19FFE069B9CD}" destId="{6FFF64BC-8360-4B7E-A273-FC385228378E}" srcOrd="1" destOrd="0" presId="urn:microsoft.com/office/officeart/2005/8/layout/process1"/>
    <dgm:cxn modelId="{A5369EF6-31E8-4D43-A31C-AD7211EE6842}" type="presOf" srcId="{30352864-ECB9-4E2E-BEBD-3AE329F08E0B}" destId="{81DA1B08-953A-4303-8B26-DD70E5E2E59D}" srcOrd="0" destOrd="0" presId="urn:microsoft.com/office/officeart/2005/8/layout/process1"/>
    <dgm:cxn modelId="{7075C05E-59F1-4129-8123-10914F713D71}" type="presParOf" srcId="{0F3A4FF0-A4BA-468C-801E-1ECAE1178058}" destId="{4EAF8197-1AD0-46A9-ACC4-E3119A402F20}" srcOrd="0" destOrd="0" presId="urn:microsoft.com/office/officeart/2005/8/layout/process1"/>
    <dgm:cxn modelId="{FEC454F9-0658-4D62-A95C-DCAFA226E3FB}" type="presParOf" srcId="{0F3A4FF0-A4BA-468C-801E-1ECAE1178058}" destId="{16A5D51B-7CEB-4B92-AFD7-662F5B039446}" srcOrd="1" destOrd="0" presId="urn:microsoft.com/office/officeart/2005/8/layout/process1"/>
    <dgm:cxn modelId="{08DC4280-75C5-43CA-9C05-6EF81DB8C929}" type="presParOf" srcId="{16A5D51B-7CEB-4B92-AFD7-662F5B039446}" destId="{35168941-46DB-45FF-8092-10E4F2C23154}" srcOrd="0" destOrd="0" presId="urn:microsoft.com/office/officeart/2005/8/layout/process1"/>
    <dgm:cxn modelId="{1207E6E0-2A2D-4081-868A-3F7F22C84870}" type="presParOf" srcId="{0F3A4FF0-A4BA-468C-801E-1ECAE1178058}" destId="{F33DDE8A-FD88-4389-8526-FCE7CCDBB6B7}" srcOrd="2" destOrd="0" presId="urn:microsoft.com/office/officeart/2005/8/layout/process1"/>
    <dgm:cxn modelId="{EFC0C30E-A147-4832-B49F-421453CC8519}" type="presParOf" srcId="{0F3A4FF0-A4BA-468C-801E-1ECAE1178058}" destId="{5DFA4193-6F88-4332-B2C3-56B7DE1EF64A}" srcOrd="3" destOrd="0" presId="urn:microsoft.com/office/officeart/2005/8/layout/process1"/>
    <dgm:cxn modelId="{84EA4C9C-BBE7-4DD6-80C4-8BBFCB24D433}" type="presParOf" srcId="{5DFA4193-6F88-4332-B2C3-56B7DE1EF64A}" destId="{6FFF64BC-8360-4B7E-A273-FC385228378E}" srcOrd="0" destOrd="0" presId="urn:microsoft.com/office/officeart/2005/8/layout/process1"/>
    <dgm:cxn modelId="{ADE3F172-5BC6-49BE-9D15-9D384E8AEA91}" type="presParOf" srcId="{0F3A4FF0-A4BA-468C-801E-1ECAE1178058}" destId="{7A5605A1-5B87-4233-87FA-AB6E5DAB0A11}" srcOrd="4" destOrd="0" presId="urn:microsoft.com/office/officeart/2005/8/layout/process1"/>
    <dgm:cxn modelId="{4715D567-320B-4D13-A8C1-4DB2B62FD25E}" type="presParOf" srcId="{0F3A4FF0-A4BA-468C-801E-1ECAE1178058}" destId="{28BE53A8-B426-4C39-827E-1264E3EEF4D2}" srcOrd="5" destOrd="0" presId="urn:microsoft.com/office/officeart/2005/8/layout/process1"/>
    <dgm:cxn modelId="{E37D5489-AE28-4D4A-ABFF-44970DB228C3}" type="presParOf" srcId="{28BE53A8-B426-4C39-827E-1264E3EEF4D2}" destId="{0D0A9948-3F9A-4832-893A-841CB178DFFB}" srcOrd="0" destOrd="0" presId="urn:microsoft.com/office/officeart/2005/8/layout/process1"/>
    <dgm:cxn modelId="{740FC9DF-7397-413D-A960-44D38F0C471B}" type="presParOf" srcId="{0F3A4FF0-A4BA-468C-801E-1ECAE1178058}" destId="{5E35CC7E-DBC6-4C10-993A-74B609DC51ED}" srcOrd="6" destOrd="0" presId="urn:microsoft.com/office/officeart/2005/8/layout/process1"/>
    <dgm:cxn modelId="{BC5F84EC-8962-46A4-9CBA-FC165798663D}" type="presParOf" srcId="{0F3A4FF0-A4BA-468C-801E-1ECAE1178058}" destId="{8332A43E-38DF-428B-BAEB-CF44ADFA7549}" srcOrd="7" destOrd="0" presId="urn:microsoft.com/office/officeart/2005/8/layout/process1"/>
    <dgm:cxn modelId="{9634E53A-4292-4D2C-A0C3-FBACC5B5757A}" type="presParOf" srcId="{8332A43E-38DF-428B-BAEB-CF44ADFA7549}" destId="{156FE48F-79BF-4C3D-AB19-E957A7EA4901}" srcOrd="0" destOrd="0" presId="urn:microsoft.com/office/officeart/2005/8/layout/process1"/>
    <dgm:cxn modelId="{652782C0-8EF0-46C1-9DFF-5F1282EC95BE}" type="presParOf" srcId="{0F3A4FF0-A4BA-468C-801E-1ECAE1178058}" destId="{81DA1B08-953A-4303-8B26-DD70E5E2E59D}" srcOrd="8" destOrd="0" presId="urn:microsoft.com/office/officeart/2005/8/layout/process1"/>
    <dgm:cxn modelId="{487CFF7B-E76C-466B-93C4-3EF3B89782CE}" type="presParOf" srcId="{0F3A4FF0-A4BA-468C-801E-1ECAE1178058}" destId="{44EF3BFE-DF63-4FE8-8FAB-E36813B21992}" srcOrd="9" destOrd="0" presId="urn:microsoft.com/office/officeart/2005/8/layout/process1"/>
    <dgm:cxn modelId="{237C63AF-FE9E-45BE-BB32-D21053EB70E6}" type="presParOf" srcId="{44EF3BFE-DF63-4FE8-8FAB-E36813B21992}" destId="{AE0C449F-B2C2-4228-A306-55391EEDEE36}" srcOrd="0" destOrd="0" presId="urn:microsoft.com/office/officeart/2005/8/layout/process1"/>
    <dgm:cxn modelId="{EB6DDBEC-ACD7-469B-9E1B-BADCFC86DBF2}" type="presParOf" srcId="{0F3A4FF0-A4BA-468C-801E-1ECAE1178058}" destId="{99078ED4-C7D2-4738-9D86-CE3B4FA9107C}" srcOrd="10" destOrd="0" presId="urn:microsoft.com/office/officeart/2005/8/layout/process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E256D49-E641-4932-99A0-782085B272D4}" type="doc">
      <dgm:prSet loTypeId="urn:microsoft.com/office/officeart/2005/8/layout/process1" loCatId="process" qsTypeId="urn:microsoft.com/office/officeart/2005/8/quickstyle/simple1#3" qsCatId="simple" csTypeId="urn:microsoft.com/office/officeart/2005/8/colors/accent1_2#3" csCatId="accent1" phldr="1"/>
      <dgm:spPr/>
    </dgm:pt>
    <dgm:pt modelId="{0C2E31EE-8E41-475F-AF25-CDC3D5D9B565}">
      <dgm:prSet phldrT="[Text]" custT="1"/>
      <dgm:spPr/>
      <dgm:t>
        <a:bodyPr/>
        <a:lstStyle/>
        <a:p>
          <a:r>
            <a:rPr lang="en-GB" sz="1000"/>
            <a:t>Course receives outline approval from EPASC </a:t>
          </a:r>
        </a:p>
        <a:p>
          <a:r>
            <a:rPr lang="en-GB" sz="1000"/>
            <a:t>Course advertised to potential applicants as 'subject to validation'</a:t>
          </a:r>
        </a:p>
      </dgm:t>
    </dgm:pt>
    <dgm:pt modelId="{C004241D-E619-4976-B7E2-E4DDF9A86DE7}" type="parTrans" cxnId="{0DF6CBA6-6CD6-437A-A01B-1A1DD0F0DC19}">
      <dgm:prSet/>
      <dgm:spPr/>
      <dgm:t>
        <a:bodyPr/>
        <a:lstStyle/>
        <a:p>
          <a:endParaRPr lang="en-GB" sz="1000"/>
        </a:p>
      </dgm:t>
    </dgm:pt>
    <dgm:pt modelId="{9DB766A1-9AB9-44F6-8DDF-A18D5C51D4E2}" type="sibTrans" cxnId="{0DF6CBA6-6CD6-437A-A01B-1A1DD0F0DC19}">
      <dgm:prSet custT="1"/>
      <dgm:spPr/>
      <dgm:t>
        <a:bodyPr/>
        <a:lstStyle/>
        <a:p>
          <a:endParaRPr lang="en-GB" sz="1000"/>
        </a:p>
      </dgm:t>
    </dgm:pt>
    <dgm:pt modelId="{878B1036-0314-4B6D-9F2C-D9491D3D7FAA}">
      <dgm:prSet phldrT="[Text]" custT="1"/>
      <dgm:spPr/>
      <dgm:t>
        <a:bodyPr/>
        <a:lstStyle/>
        <a:p>
          <a:r>
            <a:rPr lang="en-GB" sz="1000"/>
            <a:t>Preparations for Validation Event</a:t>
          </a:r>
        </a:p>
      </dgm:t>
    </dgm:pt>
    <dgm:pt modelId="{3BDC22A5-4A9B-434C-999A-FB0F6B2AA1A7}" type="parTrans" cxnId="{61C0A412-649F-49CD-A7B6-C4405CB30E86}">
      <dgm:prSet/>
      <dgm:spPr/>
      <dgm:t>
        <a:bodyPr/>
        <a:lstStyle/>
        <a:p>
          <a:endParaRPr lang="en-GB" sz="1000"/>
        </a:p>
      </dgm:t>
    </dgm:pt>
    <dgm:pt modelId="{C408B6F0-0BD3-4AFC-930F-19FFE069B9CD}" type="sibTrans" cxnId="{61C0A412-649F-49CD-A7B6-C4405CB30E86}">
      <dgm:prSet custT="1"/>
      <dgm:spPr/>
      <dgm:t>
        <a:bodyPr/>
        <a:lstStyle/>
        <a:p>
          <a:endParaRPr lang="en-GB" sz="1000"/>
        </a:p>
      </dgm:t>
    </dgm:pt>
    <dgm:pt modelId="{5F918604-688D-43E4-81A9-E43FA9FA7178}">
      <dgm:prSet phldrT="[Text]" custT="1"/>
      <dgm:spPr/>
      <dgm:t>
        <a:bodyPr/>
        <a:lstStyle/>
        <a:p>
          <a:r>
            <a:rPr lang="en-GB" sz="1000"/>
            <a:t>Validation Event</a:t>
          </a:r>
        </a:p>
        <a:p>
          <a:r>
            <a:rPr lang="en-GB" sz="1000"/>
            <a:t>Course approved or not</a:t>
          </a:r>
        </a:p>
        <a:p>
          <a:r>
            <a:rPr lang="en-GB" sz="1000"/>
            <a:t>Subject to conditions or not </a:t>
          </a:r>
        </a:p>
      </dgm:t>
    </dgm:pt>
    <dgm:pt modelId="{A083E44B-6581-411E-BF38-52E3EDCBF6D1}" type="parTrans" cxnId="{DF3C6106-FA4A-4E2B-8444-28A2E1541655}">
      <dgm:prSet/>
      <dgm:spPr/>
      <dgm:t>
        <a:bodyPr/>
        <a:lstStyle/>
        <a:p>
          <a:endParaRPr lang="en-GB" sz="1000"/>
        </a:p>
      </dgm:t>
    </dgm:pt>
    <dgm:pt modelId="{B90957F6-AEE2-4F59-8F82-45731301B473}" type="sibTrans" cxnId="{DF3C6106-FA4A-4E2B-8444-28A2E1541655}">
      <dgm:prSet custT="1"/>
      <dgm:spPr/>
      <dgm:t>
        <a:bodyPr/>
        <a:lstStyle/>
        <a:p>
          <a:endParaRPr lang="en-GB" sz="1000"/>
        </a:p>
      </dgm:t>
    </dgm:pt>
    <dgm:pt modelId="{8716F23B-0B4C-4231-B4C9-FAECDBF587C1}">
      <dgm:prSet custT="1"/>
      <dgm:spPr/>
      <dgm:t>
        <a:bodyPr/>
        <a:lstStyle/>
        <a:p>
          <a:r>
            <a:rPr lang="en-GB" sz="1000"/>
            <a:t>Conditions of approval met by School</a:t>
          </a:r>
        </a:p>
      </dgm:t>
    </dgm:pt>
    <dgm:pt modelId="{599CE59B-455A-4011-83DE-669F2863B468}" type="parTrans" cxnId="{773B927A-A5BC-43B8-AA8D-2955CA4EBB8F}">
      <dgm:prSet/>
      <dgm:spPr/>
      <dgm:t>
        <a:bodyPr/>
        <a:lstStyle/>
        <a:p>
          <a:endParaRPr lang="en-GB" sz="1000"/>
        </a:p>
      </dgm:t>
    </dgm:pt>
    <dgm:pt modelId="{E2582932-915F-4DD8-A06B-DFC028099AF1}" type="sibTrans" cxnId="{773B927A-A5BC-43B8-AA8D-2955CA4EBB8F}">
      <dgm:prSet custT="1"/>
      <dgm:spPr/>
      <dgm:t>
        <a:bodyPr/>
        <a:lstStyle/>
        <a:p>
          <a:endParaRPr lang="en-GB" sz="1000"/>
        </a:p>
      </dgm:t>
    </dgm:pt>
    <dgm:pt modelId="{30352864-ECB9-4E2E-BEBD-3AE329F08E0B}">
      <dgm:prSet custT="1"/>
      <dgm:spPr/>
      <dgm:t>
        <a:bodyPr/>
        <a:lstStyle/>
        <a:p>
          <a:r>
            <a:rPr lang="en-GB" sz="1000"/>
            <a:t>Student may enrol on to course</a:t>
          </a:r>
        </a:p>
      </dgm:t>
    </dgm:pt>
    <dgm:pt modelId="{939D348A-17DF-48F4-8D24-C716982F661D}" type="parTrans" cxnId="{454322E9-A095-4A52-9612-ACA2181790EA}">
      <dgm:prSet/>
      <dgm:spPr/>
      <dgm:t>
        <a:bodyPr/>
        <a:lstStyle/>
        <a:p>
          <a:endParaRPr lang="en-GB" sz="1000"/>
        </a:p>
      </dgm:t>
    </dgm:pt>
    <dgm:pt modelId="{1401CC62-47FF-4116-884C-57C20F276543}" type="sibTrans" cxnId="{454322E9-A095-4A52-9612-ACA2181790EA}">
      <dgm:prSet custT="1"/>
      <dgm:spPr/>
      <dgm:t>
        <a:bodyPr/>
        <a:lstStyle/>
        <a:p>
          <a:endParaRPr lang="en-GB" sz="1000"/>
        </a:p>
      </dgm:t>
    </dgm:pt>
    <dgm:pt modelId="{0F3A4FF0-A4BA-468C-801E-1ECAE1178058}" type="pres">
      <dgm:prSet presAssocID="{8E256D49-E641-4932-99A0-782085B272D4}" presName="Name0" presStyleCnt="0">
        <dgm:presLayoutVars>
          <dgm:dir/>
          <dgm:resizeHandles val="exact"/>
        </dgm:presLayoutVars>
      </dgm:prSet>
      <dgm:spPr/>
    </dgm:pt>
    <dgm:pt modelId="{4EAF8197-1AD0-46A9-ACC4-E3119A402F20}" type="pres">
      <dgm:prSet presAssocID="{0C2E31EE-8E41-475F-AF25-CDC3D5D9B565}" presName="node" presStyleLbl="node1" presStyleIdx="0" presStyleCnt="5">
        <dgm:presLayoutVars>
          <dgm:bulletEnabled val="1"/>
        </dgm:presLayoutVars>
      </dgm:prSet>
      <dgm:spPr/>
    </dgm:pt>
    <dgm:pt modelId="{16A5D51B-7CEB-4B92-AFD7-662F5B039446}" type="pres">
      <dgm:prSet presAssocID="{9DB766A1-9AB9-44F6-8DDF-A18D5C51D4E2}" presName="sibTrans" presStyleLbl="sibTrans2D1" presStyleIdx="0" presStyleCnt="4"/>
      <dgm:spPr/>
    </dgm:pt>
    <dgm:pt modelId="{35168941-46DB-45FF-8092-10E4F2C23154}" type="pres">
      <dgm:prSet presAssocID="{9DB766A1-9AB9-44F6-8DDF-A18D5C51D4E2}" presName="connectorText" presStyleLbl="sibTrans2D1" presStyleIdx="0" presStyleCnt="4"/>
      <dgm:spPr/>
    </dgm:pt>
    <dgm:pt modelId="{F33DDE8A-FD88-4389-8526-FCE7CCDBB6B7}" type="pres">
      <dgm:prSet presAssocID="{878B1036-0314-4B6D-9F2C-D9491D3D7FAA}" presName="node" presStyleLbl="node1" presStyleIdx="1" presStyleCnt="5">
        <dgm:presLayoutVars>
          <dgm:bulletEnabled val="1"/>
        </dgm:presLayoutVars>
      </dgm:prSet>
      <dgm:spPr/>
    </dgm:pt>
    <dgm:pt modelId="{5DFA4193-6F88-4332-B2C3-56B7DE1EF64A}" type="pres">
      <dgm:prSet presAssocID="{C408B6F0-0BD3-4AFC-930F-19FFE069B9CD}" presName="sibTrans" presStyleLbl="sibTrans2D1" presStyleIdx="1" presStyleCnt="4"/>
      <dgm:spPr/>
    </dgm:pt>
    <dgm:pt modelId="{6FFF64BC-8360-4B7E-A273-FC385228378E}" type="pres">
      <dgm:prSet presAssocID="{C408B6F0-0BD3-4AFC-930F-19FFE069B9CD}" presName="connectorText" presStyleLbl="sibTrans2D1" presStyleIdx="1" presStyleCnt="4"/>
      <dgm:spPr/>
    </dgm:pt>
    <dgm:pt modelId="{7A5605A1-5B87-4233-87FA-AB6E5DAB0A11}" type="pres">
      <dgm:prSet presAssocID="{5F918604-688D-43E4-81A9-E43FA9FA7178}" presName="node" presStyleLbl="node1" presStyleIdx="2" presStyleCnt="5" custScaleX="117734">
        <dgm:presLayoutVars>
          <dgm:bulletEnabled val="1"/>
        </dgm:presLayoutVars>
      </dgm:prSet>
      <dgm:spPr/>
    </dgm:pt>
    <dgm:pt modelId="{28BE53A8-B426-4C39-827E-1264E3EEF4D2}" type="pres">
      <dgm:prSet presAssocID="{B90957F6-AEE2-4F59-8F82-45731301B473}" presName="sibTrans" presStyleLbl="sibTrans2D1" presStyleIdx="2" presStyleCnt="4"/>
      <dgm:spPr/>
    </dgm:pt>
    <dgm:pt modelId="{0D0A9948-3F9A-4832-893A-841CB178DFFB}" type="pres">
      <dgm:prSet presAssocID="{B90957F6-AEE2-4F59-8F82-45731301B473}" presName="connectorText" presStyleLbl="sibTrans2D1" presStyleIdx="2" presStyleCnt="4"/>
      <dgm:spPr/>
    </dgm:pt>
    <dgm:pt modelId="{5E35CC7E-DBC6-4C10-993A-74B609DC51ED}" type="pres">
      <dgm:prSet presAssocID="{8716F23B-0B4C-4231-B4C9-FAECDBF587C1}" presName="node" presStyleLbl="node1" presStyleIdx="3" presStyleCnt="5">
        <dgm:presLayoutVars>
          <dgm:bulletEnabled val="1"/>
        </dgm:presLayoutVars>
      </dgm:prSet>
      <dgm:spPr/>
    </dgm:pt>
    <dgm:pt modelId="{8332A43E-38DF-428B-BAEB-CF44ADFA7549}" type="pres">
      <dgm:prSet presAssocID="{E2582932-915F-4DD8-A06B-DFC028099AF1}" presName="sibTrans" presStyleLbl="sibTrans2D1" presStyleIdx="3" presStyleCnt="4"/>
      <dgm:spPr/>
    </dgm:pt>
    <dgm:pt modelId="{156FE48F-79BF-4C3D-AB19-E957A7EA4901}" type="pres">
      <dgm:prSet presAssocID="{E2582932-915F-4DD8-A06B-DFC028099AF1}" presName="connectorText" presStyleLbl="sibTrans2D1" presStyleIdx="3" presStyleCnt="4"/>
      <dgm:spPr/>
    </dgm:pt>
    <dgm:pt modelId="{81DA1B08-953A-4303-8B26-DD70E5E2E59D}" type="pres">
      <dgm:prSet presAssocID="{30352864-ECB9-4E2E-BEBD-3AE329F08E0B}" presName="node" presStyleLbl="node1" presStyleIdx="4" presStyleCnt="5">
        <dgm:presLayoutVars>
          <dgm:bulletEnabled val="1"/>
        </dgm:presLayoutVars>
      </dgm:prSet>
      <dgm:spPr/>
    </dgm:pt>
  </dgm:ptLst>
  <dgm:cxnLst>
    <dgm:cxn modelId="{DF3C6106-FA4A-4E2B-8444-28A2E1541655}" srcId="{8E256D49-E641-4932-99A0-782085B272D4}" destId="{5F918604-688D-43E4-81A9-E43FA9FA7178}" srcOrd="2" destOrd="0" parTransId="{A083E44B-6581-411E-BF38-52E3EDCBF6D1}" sibTransId="{B90957F6-AEE2-4F59-8F82-45731301B473}"/>
    <dgm:cxn modelId="{53065F10-7466-4CC9-ABB9-C28F7BA95434}" type="presOf" srcId="{9DB766A1-9AB9-44F6-8DDF-A18D5C51D4E2}" destId="{16A5D51B-7CEB-4B92-AFD7-662F5B039446}" srcOrd="0" destOrd="0" presId="urn:microsoft.com/office/officeart/2005/8/layout/process1"/>
    <dgm:cxn modelId="{61C0A412-649F-49CD-A7B6-C4405CB30E86}" srcId="{8E256D49-E641-4932-99A0-782085B272D4}" destId="{878B1036-0314-4B6D-9F2C-D9491D3D7FAA}" srcOrd="1" destOrd="0" parTransId="{3BDC22A5-4A9B-434C-999A-FB0F6B2AA1A7}" sibTransId="{C408B6F0-0BD3-4AFC-930F-19FFE069B9CD}"/>
    <dgm:cxn modelId="{C93D3E2A-C09B-4F3D-9D39-175ADB7561B2}" type="presOf" srcId="{5F918604-688D-43E4-81A9-E43FA9FA7178}" destId="{7A5605A1-5B87-4233-87FA-AB6E5DAB0A11}" srcOrd="0" destOrd="0" presId="urn:microsoft.com/office/officeart/2005/8/layout/process1"/>
    <dgm:cxn modelId="{BA1D3B6C-D79A-4384-B6EE-FC606FAAFD7E}" type="presOf" srcId="{878B1036-0314-4B6D-9F2C-D9491D3D7FAA}" destId="{F33DDE8A-FD88-4389-8526-FCE7CCDBB6B7}" srcOrd="0" destOrd="0" presId="urn:microsoft.com/office/officeart/2005/8/layout/process1"/>
    <dgm:cxn modelId="{773B927A-A5BC-43B8-AA8D-2955CA4EBB8F}" srcId="{8E256D49-E641-4932-99A0-782085B272D4}" destId="{8716F23B-0B4C-4231-B4C9-FAECDBF587C1}" srcOrd="3" destOrd="0" parTransId="{599CE59B-455A-4011-83DE-669F2863B468}" sibTransId="{E2582932-915F-4DD8-A06B-DFC028099AF1}"/>
    <dgm:cxn modelId="{4DAEEF85-2FD5-47B5-8BBB-EF9B60F83CFF}" type="presOf" srcId="{C408B6F0-0BD3-4AFC-930F-19FFE069B9CD}" destId="{5DFA4193-6F88-4332-B2C3-56B7DE1EF64A}" srcOrd="0" destOrd="0" presId="urn:microsoft.com/office/officeart/2005/8/layout/process1"/>
    <dgm:cxn modelId="{0DF6CBA6-6CD6-437A-A01B-1A1DD0F0DC19}" srcId="{8E256D49-E641-4932-99A0-782085B272D4}" destId="{0C2E31EE-8E41-475F-AF25-CDC3D5D9B565}" srcOrd="0" destOrd="0" parTransId="{C004241D-E619-4976-B7E2-E4DDF9A86DE7}" sibTransId="{9DB766A1-9AB9-44F6-8DDF-A18D5C51D4E2}"/>
    <dgm:cxn modelId="{F7BD7AAF-DDF0-40D1-A83B-3190ABFB1733}" type="presOf" srcId="{30352864-ECB9-4E2E-BEBD-3AE329F08E0B}" destId="{81DA1B08-953A-4303-8B26-DD70E5E2E59D}" srcOrd="0" destOrd="0" presId="urn:microsoft.com/office/officeart/2005/8/layout/process1"/>
    <dgm:cxn modelId="{5EF251B1-CBB3-4F98-8214-034341AF8266}" type="presOf" srcId="{E2582932-915F-4DD8-A06B-DFC028099AF1}" destId="{156FE48F-79BF-4C3D-AB19-E957A7EA4901}" srcOrd="1" destOrd="0" presId="urn:microsoft.com/office/officeart/2005/8/layout/process1"/>
    <dgm:cxn modelId="{1D868BBB-67C7-46ED-930D-CF825069C093}" type="presOf" srcId="{E2582932-915F-4DD8-A06B-DFC028099AF1}" destId="{8332A43E-38DF-428B-BAEB-CF44ADFA7549}" srcOrd="0" destOrd="0" presId="urn:microsoft.com/office/officeart/2005/8/layout/process1"/>
    <dgm:cxn modelId="{896EA1C7-0781-47BB-9EE7-8E6F2E9A334C}" type="presOf" srcId="{0C2E31EE-8E41-475F-AF25-CDC3D5D9B565}" destId="{4EAF8197-1AD0-46A9-ACC4-E3119A402F20}" srcOrd="0" destOrd="0" presId="urn:microsoft.com/office/officeart/2005/8/layout/process1"/>
    <dgm:cxn modelId="{E55A94C8-4EB1-47C3-AF90-C644F4A92EF5}" type="presOf" srcId="{B90957F6-AEE2-4F59-8F82-45731301B473}" destId="{0D0A9948-3F9A-4832-893A-841CB178DFFB}" srcOrd="1" destOrd="0" presId="urn:microsoft.com/office/officeart/2005/8/layout/process1"/>
    <dgm:cxn modelId="{0C157ECB-D017-4496-83C8-D5AE62160698}" type="presOf" srcId="{8E256D49-E641-4932-99A0-782085B272D4}" destId="{0F3A4FF0-A4BA-468C-801E-1ECAE1178058}" srcOrd="0" destOrd="0" presId="urn:microsoft.com/office/officeart/2005/8/layout/process1"/>
    <dgm:cxn modelId="{10B35FD9-DEC5-445E-AD0B-6AE288126EB4}" type="presOf" srcId="{C408B6F0-0BD3-4AFC-930F-19FFE069B9CD}" destId="{6FFF64BC-8360-4B7E-A273-FC385228378E}" srcOrd="1" destOrd="0" presId="urn:microsoft.com/office/officeart/2005/8/layout/process1"/>
    <dgm:cxn modelId="{EF645BDA-6C93-47D1-8ACC-1DCCDD7ADD9F}" type="presOf" srcId="{B90957F6-AEE2-4F59-8F82-45731301B473}" destId="{28BE53A8-B426-4C39-827E-1264E3EEF4D2}" srcOrd="0" destOrd="0" presId="urn:microsoft.com/office/officeart/2005/8/layout/process1"/>
    <dgm:cxn modelId="{454322E9-A095-4A52-9612-ACA2181790EA}" srcId="{8E256D49-E641-4932-99A0-782085B272D4}" destId="{30352864-ECB9-4E2E-BEBD-3AE329F08E0B}" srcOrd="4" destOrd="0" parTransId="{939D348A-17DF-48F4-8D24-C716982F661D}" sibTransId="{1401CC62-47FF-4116-884C-57C20F276543}"/>
    <dgm:cxn modelId="{511122EC-6AEC-4AEC-891E-06242A2B44A7}" type="presOf" srcId="{9DB766A1-9AB9-44F6-8DDF-A18D5C51D4E2}" destId="{35168941-46DB-45FF-8092-10E4F2C23154}" srcOrd="1" destOrd="0" presId="urn:microsoft.com/office/officeart/2005/8/layout/process1"/>
    <dgm:cxn modelId="{A801DFF3-3585-4781-80B4-F8A7041BF23D}" type="presOf" srcId="{8716F23B-0B4C-4231-B4C9-FAECDBF587C1}" destId="{5E35CC7E-DBC6-4C10-993A-74B609DC51ED}" srcOrd="0" destOrd="0" presId="urn:microsoft.com/office/officeart/2005/8/layout/process1"/>
    <dgm:cxn modelId="{3E1DD3FA-3015-4FE4-A517-463CA6AD708B}" type="presParOf" srcId="{0F3A4FF0-A4BA-468C-801E-1ECAE1178058}" destId="{4EAF8197-1AD0-46A9-ACC4-E3119A402F20}" srcOrd="0" destOrd="0" presId="urn:microsoft.com/office/officeart/2005/8/layout/process1"/>
    <dgm:cxn modelId="{59EEBAEB-E837-45F3-9205-5339D0A10A6B}" type="presParOf" srcId="{0F3A4FF0-A4BA-468C-801E-1ECAE1178058}" destId="{16A5D51B-7CEB-4B92-AFD7-662F5B039446}" srcOrd="1" destOrd="0" presId="urn:microsoft.com/office/officeart/2005/8/layout/process1"/>
    <dgm:cxn modelId="{683C394F-E059-4002-8A60-E3976FCC5F5D}" type="presParOf" srcId="{16A5D51B-7CEB-4B92-AFD7-662F5B039446}" destId="{35168941-46DB-45FF-8092-10E4F2C23154}" srcOrd="0" destOrd="0" presId="urn:microsoft.com/office/officeart/2005/8/layout/process1"/>
    <dgm:cxn modelId="{B5DC146B-2267-4D35-9520-D1B27BD98A14}" type="presParOf" srcId="{0F3A4FF0-A4BA-468C-801E-1ECAE1178058}" destId="{F33DDE8A-FD88-4389-8526-FCE7CCDBB6B7}" srcOrd="2" destOrd="0" presId="urn:microsoft.com/office/officeart/2005/8/layout/process1"/>
    <dgm:cxn modelId="{2D7A0E56-8405-4078-9BC0-3F484B6B87F8}" type="presParOf" srcId="{0F3A4FF0-A4BA-468C-801E-1ECAE1178058}" destId="{5DFA4193-6F88-4332-B2C3-56B7DE1EF64A}" srcOrd="3" destOrd="0" presId="urn:microsoft.com/office/officeart/2005/8/layout/process1"/>
    <dgm:cxn modelId="{D4251F45-92F7-46AC-8E3D-02CB72977D76}" type="presParOf" srcId="{5DFA4193-6F88-4332-B2C3-56B7DE1EF64A}" destId="{6FFF64BC-8360-4B7E-A273-FC385228378E}" srcOrd="0" destOrd="0" presId="urn:microsoft.com/office/officeart/2005/8/layout/process1"/>
    <dgm:cxn modelId="{AD3C0390-7EDB-4760-A40B-55C8C75B0772}" type="presParOf" srcId="{0F3A4FF0-A4BA-468C-801E-1ECAE1178058}" destId="{7A5605A1-5B87-4233-87FA-AB6E5DAB0A11}" srcOrd="4" destOrd="0" presId="urn:microsoft.com/office/officeart/2005/8/layout/process1"/>
    <dgm:cxn modelId="{84C1067E-35CC-47D4-9512-0F0A2B7924B4}" type="presParOf" srcId="{0F3A4FF0-A4BA-468C-801E-1ECAE1178058}" destId="{28BE53A8-B426-4C39-827E-1264E3EEF4D2}" srcOrd="5" destOrd="0" presId="urn:microsoft.com/office/officeart/2005/8/layout/process1"/>
    <dgm:cxn modelId="{94D3A082-CD61-4ADB-AA76-CDB88EC6CB66}" type="presParOf" srcId="{28BE53A8-B426-4C39-827E-1264E3EEF4D2}" destId="{0D0A9948-3F9A-4832-893A-841CB178DFFB}" srcOrd="0" destOrd="0" presId="urn:microsoft.com/office/officeart/2005/8/layout/process1"/>
    <dgm:cxn modelId="{95AD7E8E-FD91-43D5-868F-2A6E71C40541}" type="presParOf" srcId="{0F3A4FF0-A4BA-468C-801E-1ECAE1178058}" destId="{5E35CC7E-DBC6-4C10-993A-74B609DC51ED}" srcOrd="6" destOrd="0" presId="urn:microsoft.com/office/officeart/2005/8/layout/process1"/>
    <dgm:cxn modelId="{D2262A4D-7999-43A2-85CD-BE3144037047}" type="presParOf" srcId="{0F3A4FF0-A4BA-468C-801E-1ECAE1178058}" destId="{8332A43E-38DF-428B-BAEB-CF44ADFA7549}" srcOrd="7" destOrd="0" presId="urn:microsoft.com/office/officeart/2005/8/layout/process1"/>
    <dgm:cxn modelId="{1434D272-A04D-41BB-A410-7F14F6556942}" type="presParOf" srcId="{8332A43E-38DF-428B-BAEB-CF44ADFA7549}" destId="{156FE48F-79BF-4C3D-AB19-E957A7EA4901}" srcOrd="0" destOrd="0" presId="urn:microsoft.com/office/officeart/2005/8/layout/process1"/>
    <dgm:cxn modelId="{0FE2C78A-432F-4E1B-95B0-EEF5BE9F9EE2}" type="presParOf" srcId="{0F3A4FF0-A4BA-468C-801E-1ECAE1178058}" destId="{81DA1B08-953A-4303-8B26-DD70E5E2E59D}" srcOrd="8" destOrd="0" presId="urn:microsoft.com/office/officeart/2005/8/layout/process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C53D650-3470-4D74-A180-92DEC8B0F0EC}" type="doc">
      <dgm:prSet loTypeId="urn:microsoft.com/office/officeart/2005/8/layout/process5" loCatId="process" qsTypeId="urn:microsoft.com/office/officeart/2005/8/quickstyle/simple1#4" qsCatId="simple" csTypeId="urn:microsoft.com/office/officeart/2005/8/colors/accent1_2#4" csCatId="accent1" phldr="1"/>
      <dgm:spPr/>
      <dgm:t>
        <a:bodyPr/>
        <a:lstStyle/>
        <a:p>
          <a:endParaRPr lang="en-GB"/>
        </a:p>
      </dgm:t>
    </dgm:pt>
    <dgm:pt modelId="{258D0F69-E4F8-4FF6-B7F8-9A80EDA89229}">
      <dgm:prSet phldrT="[Text]"/>
      <dgm:spPr/>
      <dgm:t>
        <a:bodyPr/>
        <a:lstStyle/>
        <a:p>
          <a:r>
            <a:rPr lang="en-GB" baseline="0">
              <a:latin typeface="Calibri" panose="020F0502020204030204" pitchFamily="34" charset="0"/>
            </a:rPr>
            <a:t>Faculty discusses and agrees new course proposal and considers it at FPASC</a:t>
          </a:r>
        </a:p>
      </dgm:t>
    </dgm:pt>
    <dgm:pt modelId="{2B90935D-6A55-46BD-9A8A-BF8BBEE99B3B}" type="parTrans" cxnId="{91B63BD3-1231-40D5-B6F4-DBA32A767527}">
      <dgm:prSet/>
      <dgm:spPr/>
      <dgm:t>
        <a:bodyPr/>
        <a:lstStyle/>
        <a:p>
          <a:endParaRPr lang="en-GB"/>
        </a:p>
      </dgm:t>
    </dgm:pt>
    <dgm:pt modelId="{579B8B5C-5B63-4D9F-8213-ABA43F34E09C}" type="sibTrans" cxnId="{91B63BD3-1231-40D5-B6F4-DBA32A767527}">
      <dgm:prSet/>
      <dgm:spPr/>
      <dgm:t>
        <a:bodyPr/>
        <a:lstStyle/>
        <a:p>
          <a:endParaRPr lang="en-GB"/>
        </a:p>
      </dgm:t>
    </dgm:pt>
    <dgm:pt modelId="{FA8138C7-99A7-429F-AF00-988D328A81A5}">
      <dgm:prSet phldrT="[Text]"/>
      <dgm:spPr/>
      <dgm:t>
        <a:bodyPr/>
        <a:lstStyle/>
        <a:p>
          <a:r>
            <a:rPr lang="en-GB" baseline="0">
              <a:latin typeface="Calibri" panose="020F0502020204030204" pitchFamily="34" charset="0"/>
            </a:rPr>
            <a:t>Faculty submits Stage 2 proposal to EPASC Secretary by deadline </a:t>
          </a:r>
        </a:p>
      </dgm:t>
    </dgm:pt>
    <dgm:pt modelId="{C27EAF2D-FA5E-4B7E-914C-8389538A5E64}" type="parTrans" cxnId="{20C44C31-2198-4B46-9292-80AD4E5C9265}">
      <dgm:prSet/>
      <dgm:spPr/>
      <dgm:t>
        <a:bodyPr/>
        <a:lstStyle/>
        <a:p>
          <a:endParaRPr lang="en-GB"/>
        </a:p>
      </dgm:t>
    </dgm:pt>
    <dgm:pt modelId="{8CB216CD-D9CB-464B-B31D-2F7979F2CD9B}" type="sibTrans" cxnId="{20C44C31-2198-4B46-9292-80AD4E5C9265}">
      <dgm:prSet/>
      <dgm:spPr/>
      <dgm:t>
        <a:bodyPr/>
        <a:lstStyle/>
        <a:p>
          <a:endParaRPr lang="en-GB"/>
        </a:p>
      </dgm:t>
    </dgm:pt>
    <dgm:pt modelId="{6215A02D-44AB-4861-ACBC-33530342B7F2}">
      <dgm:prSet/>
      <dgm:spPr/>
      <dgm:t>
        <a:bodyPr/>
        <a:lstStyle/>
        <a:p>
          <a:r>
            <a:rPr lang="en-GB" baseline="0">
              <a:latin typeface="Calibri" panose="020F0502020204030204" pitchFamily="34" charset="0"/>
            </a:rPr>
            <a:t>If Stage 1 approved then Faculty develops proposal further in concert with Finance and Market Research teams</a:t>
          </a:r>
        </a:p>
      </dgm:t>
    </dgm:pt>
    <dgm:pt modelId="{1CE364F5-DD4A-49BF-82CC-0EBF049F6D1F}" type="parTrans" cxnId="{5BAD2048-ADA3-43CA-A6C5-BA505EF07F2F}">
      <dgm:prSet/>
      <dgm:spPr/>
      <dgm:t>
        <a:bodyPr/>
        <a:lstStyle/>
        <a:p>
          <a:endParaRPr lang="en-GB"/>
        </a:p>
      </dgm:t>
    </dgm:pt>
    <dgm:pt modelId="{2E0CAB7C-D14F-4D4F-929D-933E1C3CFBBD}" type="sibTrans" cxnId="{5BAD2048-ADA3-43CA-A6C5-BA505EF07F2F}">
      <dgm:prSet/>
      <dgm:spPr/>
      <dgm:t>
        <a:bodyPr/>
        <a:lstStyle/>
        <a:p>
          <a:endParaRPr lang="en-GB"/>
        </a:p>
      </dgm:t>
    </dgm:pt>
    <dgm:pt modelId="{F62CC5DB-C81A-4706-A689-BC9C120F4F15}">
      <dgm:prSet phldrT="[Text]"/>
      <dgm:spPr/>
      <dgm:t>
        <a:bodyPr/>
        <a:lstStyle/>
        <a:p>
          <a:r>
            <a:rPr lang="en-GB" baseline="0">
              <a:latin typeface="Calibri" panose="020F0502020204030204" pitchFamily="34" charset="0"/>
            </a:rPr>
            <a:t>Course may proceed to validation. Faculty and AQP Office commence arrangements.</a:t>
          </a:r>
        </a:p>
      </dgm:t>
    </dgm:pt>
    <dgm:pt modelId="{154F8394-01DC-4339-B1A2-8F6B487D0812}" type="parTrans" cxnId="{7B084681-DF63-4497-B6B1-1E97FA95074C}">
      <dgm:prSet/>
      <dgm:spPr/>
      <dgm:t>
        <a:bodyPr/>
        <a:lstStyle/>
        <a:p>
          <a:endParaRPr lang="en-GB"/>
        </a:p>
      </dgm:t>
    </dgm:pt>
    <dgm:pt modelId="{F0C6F0A1-CFD3-4D7A-8BBE-9AA9A8A963D1}" type="sibTrans" cxnId="{7B084681-DF63-4497-B6B1-1E97FA95074C}">
      <dgm:prSet/>
      <dgm:spPr/>
      <dgm:t>
        <a:bodyPr/>
        <a:lstStyle/>
        <a:p>
          <a:endParaRPr lang="en-GB"/>
        </a:p>
      </dgm:t>
    </dgm:pt>
    <dgm:pt modelId="{772025CA-CC85-4C0B-9154-21D2685A77B1}">
      <dgm:prSet phldrT="[Text]"/>
      <dgm:spPr/>
      <dgm:t>
        <a:bodyPr/>
        <a:lstStyle/>
        <a:p>
          <a:r>
            <a:rPr lang="en-GB" baseline="0">
              <a:latin typeface="Calibri" panose="020F0502020204030204" pitchFamily="34" charset="0"/>
            </a:rPr>
            <a:t>AQP Curriculum Team add course title to CMS and Banner with 'outline' approval status</a:t>
          </a:r>
        </a:p>
      </dgm:t>
    </dgm:pt>
    <dgm:pt modelId="{F1CFD9BE-78C7-490F-A873-7063CD1DF37A}" type="parTrans" cxnId="{FE29812D-D801-435D-BCF9-66A65331AB21}">
      <dgm:prSet/>
      <dgm:spPr/>
      <dgm:t>
        <a:bodyPr/>
        <a:lstStyle/>
        <a:p>
          <a:endParaRPr lang="en-GB"/>
        </a:p>
      </dgm:t>
    </dgm:pt>
    <dgm:pt modelId="{BF9836C0-20C2-4426-8B99-16C5F14CD0E8}" type="sibTrans" cxnId="{FE29812D-D801-435D-BCF9-66A65331AB21}">
      <dgm:prSet/>
      <dgm:spPr/>
      <dgm:t>
        <a:bodyPr/>
        <a:lstStyle/>
        <a:p>
          <a:endParaRPr lang="en-GB"/>
        </a:p>
      </dgm:t>
    </dgm:pt>
    <dgm:pt modelId="{E39114A6-5FEF-4640-8473-59B1E6DC6FED}">
      <dgm:prSet phldrT="[Text]"/>
      <dgm:spPr/>
      <dgm:t>
        <a:bodyPr/>
        <a:lstStyle/>
        <a:p>
          <a:r>
            <a:rPr lang="en-GB" baseline="0">
              <a:latin typeface="Calibri" panose="020F0502020204030204" pitchFamily="34" charset="0"/>
            </a:rPr>
            <a:t>EPASC Secretary informs Professional Services of outcome</a:t>
          </a:r>
        </a:p>
      </dgm:t>
    </dgm:pt>
    <dgm:pt modelId="{2BA57F27-62C5-4806-AF47-BD142AFE18E8}" type="parTrans" cxnId="{1E28A415-E280-46DC-A526-F1B6AD4B0A75}">
      <dgm:prSet/>
      <dgm:spPr/>
      <dgm:t>
        <a:bodyPr/>
        <a:lstStyle/>
        <a:p>
          <a:endParaRPr lang="en-GB"/>
        </a:p>
      </dgm:t>
    </dgm:pt>
    <dgm:pt modelId="{4ED98B44-1A36-4DB1-96A3-43B4CC4AB310}" type="sibTrans" cxnId="{1E28A415-E280-46DC-A526-F1B6AD4B0A75}">
      <dgm:prSet/>
      <dgm:spPr/>
      <dgm:t>
        <a:bodyPr/>
        <a:lstStyle/>
        <a:p>
          <a:endParaRPr lang="en-GB"/>
        </a:p>
      </dgm:t>
    </dgm:pt>
    <dgm:pt modelId="{41DDC88F-6A7B-4979-BCEC-FFECA5CAE831}">
      <dgm:prSet phldrT="[Text]"/>
      <dgm:spPr/>
      <dgm:t>
        <a:bodyPr/>
        <a:lstStyle/>
        <a:p>
          <a:r>
            <a:rPr lang="en-GB" baseline="0">
              <a:latin typeface="Calibri" panose="020F0502020204030204" pitchFamily="34" charset="0"/>
            </a:rPr>
            <a:t>EPASC considers Stage 2 proposal and Secretary informs Faculty of outcome (approval/further work/rejection)</a:t>
          </a:r>
        </a:p>
      </dgm:t>
    </dgm:pt>
    <dgm:pt modelId="{163166E4-A8A8-4521-A24B-21CD29654529}" type="parTrans" cxnId="{BE6FE288-E15B-4FAA-A028-328B30A4A042}">
      <dgm:prSet/>
      <dgm:spPr/>
      <dgm:t>
        <a:bodyPr/>
        <a:lstStyle/>
        <a:p>
          <a:endParaRPr lang="en-GB"/>
        </a:p>
      </dgm:t>
    </dgm:pt>
    <dgm:pt modelId="{0444242B-9033-44CE-9837-8230525F4089}" type="sibTrans" cxnId="{BE6FE288-E15B-4FAA-A028-328B30A4A042}">
      <dgm:prSet/>
      <dgm:spPr/>
      <dgm:t>
        <a:bodyPr/>
        <a:lstStyle/>
        <a:p>
          <a:endParaRPr lang="en-GB"/>
        </a:p>
      </dgm:t>
    </dgm:pt>
    <dgm:pt modelId="{BB5FCFC7-A7D9-4834-888C-9426B014DE9E}" type="pres">
      <dgm:prSet presAssocID="{BC53D650-3470-4D74-A180-92DEC8B0F0EC}" presName="diagram" presStyleCnt="0">
        <dgm:presLayoutVars>
          <dgm:dir/>
          <dgm:resizeHandles val="exact"/>
        </dgm:presLayoutVars>
      </dgm:prSet>
      <dgm:spPr/>
    </dgm:pt>
    <dgm:pt modelId="{D90C37EA-1E38-490D-A962-55B03DE6B34F}" type="pres">
      <dgm:prSet presAssocID="{258D0F69-E4F8-4FF6-B7F8-9A80EDA89229}" presName="node" presStyleLbl="node1" presStyleIdx="0" presStyleCnt="7">
        <dgm:presLayoutVars>
          <dgm:bulletEnabled val="1"/>
        </dgm:presLayoutVars>
      </dgm:prSet>
      <dgm:spPr/>
    </dgm:pt>
    <dgm:pt modelId="{7857DBCB-808C-4CB1-97AF-C81D60901B63}" type="pres">
      <dgm:prSet presAssocID="{579B8B5C-5B63-4D9F-8213-ABA43F34E09C}" presName="sibTrans" presStyleLbl="sibTrans2D1" presStyleIdx="0" presStyleCnt="6"/>
      <dgm:spPr/>
    </dgm:pt>
    <dgm:pt modelId="{DFDC838F-A4E7-4F60-8B26-DDEE0B6CC695}" type="pres">
      <dgm:prSet presAssocID="{579B8B5C-5B63-4D9F-8213-ABA43F34E09C}" presName="connectorText" presStyleLbl="sibTrans2D1" presStyleIdx="0" presStyleCnt="6"/>
      <dgm:spPr/>
    </dgm:pt>
    <dgm:pt modelId="{6C31C87C-124B-4F5B-B970-1F1E45876CB3}" type="pres">
      <dgm:prSet presAssocID="{6215A02D-44AB-4861-ACBC-33530342B7F2}" presName="node" presStyleLbl="node1" presStyleIdx="1" presStyleCnt="7">
        <dgm:presLayoutVars>
          <dgm:bulletEnabled val="1"/>
        </dgm:presLayoutVars>
      </dgm:prSet>
      <dgm:spPr/>
    </dgm:pt>
    <dgm:pt modelId="{06819E95-009F-434F-8A35-344300E599E5}" type="pres">
      <dgm:prSet presAssocID="{2E0CAB7C-D14F-4D4F-929D-933E1C3CFBBD}" presName="sibTrans" presStyleLbl="sibTrans2D1" presStyleIdx="1" presStyleCnt="6"/>
      <dgm:spPr/>
    </dgm:pt>
    <dgm:pt modelId="{AE8F33C7-8EF9-4FFD-9870-082CCC674A47}" type="pres">
      <dgm:prSet presAssocID="{2E0CAB7C-D14F-4D4F-929D-933E1C3CFBBD}" presName="connectorText" presStyleLbl="sibTrans2D1" presStyleIdx="1" presStyleCnt="6"/>
      <dgm:spPr/>
    </dgm:pt>
    <dgm:pt modelId="{9E5A02E3-3EBE-4DAF-A7C8-45D7CEFA7228}" type="pres">
      <dgm:prSet presAssocID="{FA8138C7-99A7-429F-AF00-988D328A81A5}" presName="node" presStyleLbl="node1" presStyleIdx="2" presStyleCnt="7">
        <dgm:presLayoutVars>
          <dgm:bulletEnabled val="1"/>
        </dgm:presLayoutVars>
      </dgm:prSet>
      <dgm:spPr/>
    </dgm:pt>
    <dgm:pt modelId="{D9F3840F-0A0F-4065-9544-8CCB4C08BD74}" type="pres">
      <dgm:prSet presAssocID="{8CB216CD-D9CB-464B-B31D-2F7979F2CD9B}" presName="sibTrans" presStyleLbl="sibTrans2D1" presStyleIdx="2" presStyleCnt="6"/>
      <dgm:spPr/>
    </dgm:pt>
    <dgm:pt modelId="{1405BE8E-D691-4F56-BC05-5B8E3899FDF5}" type="pres">
      <dgm:prSet presAssocID="{8CB216CD-D9CB-464B-B31D-2F7979F2CD9B}" presName="connectorText" presStyleLbl="sibTrans2D1" presStyleIdx="2" presStyleCnt="6"/>
      <dgm:spPr/>
    </dgm:pt>
    <dgm:pt modelId="{FA499576-A5C9-49E7-AEA2-75DB7EEA3EA2}" type="pres">
      <dgm:prSet presAssocID="{41DDC88F-6A7B-4979-BCEC-FFECA5CAE831}" presName="node" presStyleLbl="node1" presStyleIdx="3" presStyleCnt="7">
        <dgm:presLayoutVars>
          <dgm:bulletEnabled val="1"/>
        </dgm:presLayoutVars>
      </dgm:prSet>
      <dgm:spPr/>
    </dgm:pt>
    <dgm:pt modelId="{6643E798-0D50-4AE6-B45F-A9D0AF1D5E3E}" type="pres">
      <dgm:prSet presAssocID="{0444242B-9033-44CE-9837-8230525F4089}" presName="sibTrans" presStyleLbl="sibTrans2D1" presStyleIdx="3" presStyleCnt="6"/>
      <dgm:spPr/>
    </dgm:pt>
    <dgm:pt modelId="{DE7D2DDC-310E-4A45-8B15-424C5B14C8E7}" type="pres">
      <dgm:prSet presAssocID="{0444242B-9033-44CE-9837-8230525F4089}" presName="connectorText" presStyleLbl="sibTrans2D1" presStyleIdx="3" presStyleCnt="6"/>
      <dgm:spPr/>
    </dgm:pt>
    <dgm:pt modelId="{9EF6D84C-8F50-4F8F-A7B5-5A3E4FD4D058}" type="pres">
      <dgm:prSet presAssocID="{E39114A6-5FEF-4640-8473-59B1E6DC6FED}" presName="node" presStyleLbl="node1" presStyleIdx="4" presStyleCnt="7">
        <dgm:presLayoutVars>
          <dgm:bulletEnabled val="1"/>
        </dgm:presLayoutVars>
      </dgm:prSet>
      <dgm:spPr/>
    </dgm:pt>
    <dgm:pt modelId="{F3A0E78F-2090-4A08-B86B-7F973BD8E704}" type="pres">
      <dgm:prSet presAssocID="{4ED98B44-1A36-4DB1-96A3-43B4CC4AB310}" presName="sibTrans" presStyleLbl="sibTrans2D1" presStyleIdx="4" presStyleCnt="6"/>
      <dgm:spPr/>
    </dgm:pt>
    <dgm:pt modelId="{8F14EDD0-3783-49FA-8FCF-C712E9677974}" type="pres">
      <dgm:prSet presAssocID="{4ED98B44-1A36-4DB1-96A3-43B4CC4AB310}" presName="connectorText" presStyleLbl="sibTrans2D1" presStyleIdx="4" presStyleCnt="6"/>
      <dgm:spPr/>
    </dgm:pt>
    <dgm:pt modelId="{E654E2D1-7CC0-43EA-966C-062EEA7638DB}" type="pres">
      <dgm:prSet presAssocID="{772025CA-CC85-4C0B-9154-21D2685A77B1}" presName="node" presStyleLbl="node1" presStyleIdx="5" presStyleCnt="7">
        <dgm:presLayoutVars>
          <dgm:bulletEnabled val="1"/>
        </dgm:presLayoutVars>
      </dgm:prSet>
      <dgm:spPr/>
    </dgm:pt>
    <dgm:pt modelId="{12D6D40F-47C0-43CC-A2D2-6AFE4783BB10}" type="pres">
      <dgm:prSet presAssocID="{BF9836C0-20C2-4426-8B99-16C5F14CD0E8}" presName="sibTrans" presStyleLbl="sibTrans2D1" presStyleIdx="5" presStyleCnt="6"/>
      <dgm:spPr/>
    </dgm:pt>
    <dgm:pt modelId="{3C302724-3A20-4209-8E1E-466E96FE4178}" type="pres">
      <dgm:prSet presAssocID="{BF9836C0-20C2-4426-8B99-16C5F14CD0E8}" presName="connectorText" presStyleLbl="sibTrans2D1" presStyleIdx="5" presStyleCnt="6"/>
      <dgm:spPr/>
    </dgm:pt>
    <dgm:pt modelId="{3F9CE5A4-2005-4515-9BEE-59F8C04E84C0}" type="pres">
      <dgm:prSet presAssocID="{F62CC5DB-C81A-4706-A689-BC9C120F4F15}" presName="node" presStyleLbl="node1" presStyleIdx="6" presStyleCnt="7">
        <dgm:presLayoutVars>
          <dgm:bulletEnabled val="1"/>
        </dgm:presLayoutVars>
      </dgm:prSet>
      <dgm:spPr/>
    </dgm:pt>
  </dgm:ptLst>
  <dgm:cxnLst>
    <dgm:cxn modelId="{45942B01-7AA0-4FE5-BCAE-470EDB5E8FD6}" type="presOf" srcId="{0444242B-9033-44CE-9837-8230525F4089}" destId="{6643E798-0D50-4AE6-B45F-A9D0AF1D5E3E}" srcOrd="0" destOrd="0" presId="urn:microsoft.com/office/officeart/2005/8/layout/process5"/>
    <dgm:cxn modelId="{A02E0C11-E159-4794-911E-7525A3B5B14A}" type="presOf" srcId="{258D0F69-E4F8-4FF6-B7F8-9A80EDA89229}" destId="{D90C37EA-1E38-490D-A962-55B03DE6B34F}" srcOrd="0" destOrd="0" presId="urn:microsoft.com/office/officeart/2005/8/layout/process5"/>
    <dgm:cxn modelId="{1E28A415-E280-46DC-A526-F1B6AD4B0A75}" srcId="{BC53D650-3470-4D74-A180-92DEC8B0F0EC}" destId="{E39114A6-5FEF-4640-8473-59B1E6DC6FED}" srcOrd="4" destOrd="0" parTransId="{2BA57F27-62C5-4806-AF47-BD142AFE18E8}" sibTransId="{4ED98B44-1A36-4DB1-96A3-43B4CC4AB310}"/>
    <dgm:cxn modelId="{FE29812D-D801-435D-BCF9-66A65331AB21}" srcId="{BC53D650-3470-4D74-A180-92DEC8B0F0EC}" destId="{772025CA-CC85-4C0B-9154-21D2685A77B1}" srcOrd="5" destOrd="0" parTransId="{F1CFD9BE-78C7-490F-A873-7063CD1DF37A}" sibTransId="{BF9836C0-20C2-4426-8B99-16C5F14CD0E8}"/>
    <dgm:cxn modelId="{20C44C31-2198-4B46-9292-80AD4E5C9265}" srcId="{BC53D650-3470-4D74-A180-92DEC8B0F0EC}" destId="{FA8138C7-99A7-429F-AF00-988D328A81A5}" srcOrd="2" destOrd="0" parTransId="{C27EAF2D-FA5E-4B7E-914C-8389538A5E64}" sibTransId="{8CB216CD-D9CB-464B-B31D-2F7979F2CD9B}"/>
    <dgm:cxn modelId="{DC6CF63B-D73E-42C3-BB29-C09F15E466AB}" type="presOf" srcId="{579B8B5C-5B63-4D9F-8213-ABA43F34E09C}" destId="{DFDC838F-A4E7-4F60-8B26-DDEE0B6CC695}" srcOrd="1" destOrd="0" presId="urn:microsoft.com/office/officeart/2005/8/layout/process5"/>
    <dgm:cxn modelId="{7B27E63F-0CF9-4BE1-AA1E-4E73A4B4973F}" type="presOf" srcId="{BC53D650-3470-4D74-A180-92DEC8B0F0EC}" destId="{BB5FCFC7-A7D9-4834-888C-9426B014DE9E}" srcOrd="0" destOrd="0" presId="urn:microsoft.com/office/officeart/2005/8/layout/process5"/>
    <dgm:cxn modelId="{5BAD2048-ADA3-43CA-A6C5-BA505EF07F2F}" srcId="{BC53D650-3470-4D74-A180-92DEC8B0F0EC}" destId="{6215A02D-44AB-4861-ACBC-33530342B7F2}" srcOrd="1" destOrd="0" parTransId="{1CE364F5-DD4A-49BF-82CC-0EBF049F6D1F}" sibTransId="{2E0CAB7C-D14F-4D4F-929D-933E1C3CFBBD}"/>
    <dgm:cxn modelId="{24593D74-423E-4DEB-8A0F-48AD4D10972C}" type="presOf" srcId="{E39114A6-5FEF-4640-8473-59B1E6DC6FED}" destId="{9EF6D84C-8F50-4F8F-A7B5-5A3E4FD4D058}" srcOrd="0" destOrd="0" presId="urn:microsoft.com/office/officeart/2005/8/layout/process5"/>
    <dgm:cxn modelId="{7B084681-DF63-4497-B6B1-1E97FA95074C}" srcId="{BC53D650-3470-4D74-A180-92DEC8B0F0EC}" destId="{F62CC5DB-C81A-4706-A689-BC9C120F4F15}" srcOrd="6" destOrd="0" parTransId="{154F8394-01DC-4339-B1A2-8F6B487D0812}" sibTransId="{F0C6F0A1-CFD3-4D7A-8BBE-9AA9A8A963D1}"/>
    <dgm:cxn modelId="{BE6FE288-E15B-4FAA-A028-328B30A4A042}" srcId="{BC53D650-3470-4D74-A180-92DEC8B0F0EC}" destId="{41DDC88F-6A7B-4979-BCEC-FFECA5CAE831}" srcOrd="3" destOrd="0" parTransId="{163166E4-A8A8-4521-A24B-21CD29654529}" sibTransId="{0444242B-9033-44CE-9837-8230525F4089}"/>
    <dgm:cxn modelId="{F44BE588-8A48-49EF-A5A4-9D9858E97105}" type="presOf" srcId="{BF9836C0-20C2-4426-8B99-16C5F14CD0E8}" destId="{3C302724-3A20-4209-8E1E-466E96FE4178}" srcOrd="1" destOrd="0" presId="urn:microsoft.com/office/officeart/2005/8/layout/process5"/>
    <dgm:cxn modelId="{2711A58E-7FC3-4E52-8DF3-288452005A56}" type="presOf" srcId="{4ED98B44-1A36-4DB1-96A3-43B4CC4AB310}" destId="{8F14EDD0-3783-49FA-8FCF-C712E9677974}" srcOrd="1" destOrd="0" presId="urn:microsoft.com/office/officeart/2005/8/layout/process5"/>
    <dgm:cxn modelId="{2595A292-E6ED-4C24-9883-F28F018AEF64}" type="presOf" srcId="{579B8B5C-5B63-4D9F-8213-ABA43F34E09C}" destId="{7857DBCB-808C-4CB1-97AF-C81D60901B63}" srcOrd="0" destOrd="0" presId="urn:microsoft.com/office/officeart/2005/8/layout/process5"/>
    <dgm:cxn modelId="{72D4A093-0AA8-48E6-9562-F1A99543F928}" type="presOf" srcId="{BF9836C0-20C2-4426-8B99-16C5F14CD0E8}" destId="{12D6D40F-47C0-43CC-A2D2-6AFE4783BB10}" srcOrd="0" destOrd="0" presId="urn:microsoft.com/office/officeart/2005/8/layout/process5"/>
    <dgm:cxn modelId="{731A239E-4F76-47D7-BBE2-8BEA81334F0B}" type="presOf" srcId="{772025CA-CC85-4C0B-9154-21D2685A77B1}" destId="{E654E2D1-7CC0-43EA-966C-062EEA7638DB}" srcOrd="0" destOrd="0" presId="urn:microsoft.com/office/officeart/2005/8/layout/process5"/>
    <dgm:cxn modelId="{D539AD9F-F643-4E37-9090-4E8BBF3A10A8}" type="presOf" srcId="{FA8138C7-99A7-429F-AF00-988D328A81A5}" destId="{9E5A02E3-3EBE-4DAF-A7C8-45D7CEFA7228}" srcOrd="0" destOrd="0" presId="urn:microsoft.com/office/officeart/2005/8/layout/process5"/>
    <dgm:cxn modelId="{DA36AFA1-D074-4DBF-8172-4728F5F19212}" type="presOf" srcId="{4ED98B44-1A36-4DB1-96A3-43B4CC4AB310}" destId="{F3A0E78F-2090-4A08-B86B-7F973BD8E704}" srcOrd="0" destOrd="0" presId="urn:microsoft.com/office/officeart/2005/8/layout/process5"/>
    <dgm:cxn modelId="{B71BF2A8-BDCA-47A2-AA57-2D6F4991061E}" type="presOf" srcId="{41DDC88F-6A7B-4979-BCEC-FFECA5CAE831}" destId="{FA499576-A5C9-49E7-AEA2-75DB7EEA3EA2}" srcOrd="0" destOrd="0" presId="urn:microsoft.com/office/officeart/2005/8/layout/process5"/>
    <dgm:cxn modelId="{4CEB1DAB-2720-4D3C-8771-248A3DCD066F}" type="presOf" srcId="{8CB216CD-D9CB-464B-B31D-2F7979F2CD9B}" destId="{D9F3840F-0A0F-4065-9544-8CCB4C08BD74}" srcOrd="0" destOrd="0" presId="urn:microsoft.com/office/officeart/2005/8/layout/process5"/>
    <dgm:cxn modelId="{AA44CCAF-AAD1-482A-AA07-A70C642B6257}" type="presOf" srcId="{F62CC5DB-C81A-4706-A689-BC9C120F4F15}" destId="{3F9CE5A4-2005-4515-9BEE-59F8C04E84C0}" srcOrd="0" destOrd="0" presId="urn:microsoft.com/office/officeart/2005/8/layout/process5"/>
    <dgm:cxn modelId="{594153B4-3556-41E3-A20A-5131262CB847}" type="presOf" srcId="{2E0CAB7C-D14F-4D4F-929D-933E1C3CFBBD}" destId="{AE8F33C7-8EF9-4FFD-9870-082CCC674A47}" srcOrd="1" destOrd="0" presId="urn:microsoft.com/office/officeart/2005/8/layout/process5"/>
    <dgm:cxn modelId="{43BD01BE-A001-4509-9655-FA6DE78683C7}" type="presOf" srcId="{2E0CAB7C-D14F-4D4F-929D-933E1C3CFBBD}" destId="{06819E95-009F-434F-8A35-344300E599E5}" srcOrd="0" destOrd="0" presId="urn:microsoft.com/office/officeart/2005/8/layout/process5"/>
    <dgm:cxn modelId="{DAA5E0C1-F4D7-4A03-8189-9E157077421A}" type="presOf" srcId="{6215A02D-44AB-4861-ACBC-33530342B7F2}" destId="{6C31C87C-124B-4F5B-B970-1F1E45876CB3}" srcOrd="0" destOrd="0" presId="urn:microsoft.com/office/officeart/2005/8/layout/process5"/>
    <dgm:cxn modelId="{77E04ECB-3BA7-4D4A-9D72-A53715F284AC}" type="presOf" srcId="{8CB216CD-D9CB-464B-B31D-2F7979F2CD9B}" destId="{1405BE8E-D691-4F56-BC05-5B8E3899FDF5}" srcOrd="1" destOrd="0" presId="urn:microsoft.com/office/officeart/2005/8/layout/process5"/>
    <dgm:cxn modelId="{91B63BD3-1231-40D5-B6F4-DBA32A767527}" srcId="{BC53D650-3470-4D74-A180-92DEC8B0F0EC}" destId="{258D0F69-E4F8-4FF6-B7F8-9A80EDA89229}" srcOrd="0" destOrd="0" parTransId="{2B90935D-6A55-46BD-9A8A-BF8BBEE99B3B}" sibTransId="{579B8B5C-5B63-4D9F-8213-ABA43F34E09C}"/>
    <dgm:cxn modelId="{D289A6D5-17EB-4272-961D-4427DD2F3E3D}" type="presOf" srcId="{0444242B-9033-44CE-9837-8230525F4089}" destId="{DE7D2DDC-310E-4A45-8B15-424C5B14C8E7}" srcOrd="1" destOrd="0" presId="urn:microsoft.com/office/officeart/2005/8/layout/process5"/>
    <dgm:cxn modelId="{0BD0BB20-A65C-4AC8-BCDB-89049E07E6BF}" type="presParOf" srcId="{BB5FCFC7-A7D9-4834-888C-9426B014DE9E}" destId="{D90C37EA-1E38-490D-A962-55B03DE6B34F}" srcOrd="0" destOrd="0" presId="urn:microsoft.com/office/officeart/2005/8/layout/process5"/>
    <dgm:cxn modelId="{4C721AF4-1FDA-4E15-B044-FA08C8E8DA1A}" type="presParOf" srcId="{BB5FCFC7-A7D9-4834-888C-9426B014DE9E}" destId="{7857DBCB-808C-4CB1-97AF-C81D60901B63}" srcOrd="1" destOrd="0" presId="urn:microsoft.com/office/officeart/2005/8/layout/process5"/>
    <dgm:cxn modelId="{8F47B747-A1FE-4C6A-B328-DDBBD4EC5A82}" type="presParOf" srcId="{7857DBCB-808C-4CB1-97AF-C81D60901B63}" destId="{DFDC838F-A4E7-4F60-8B26-DDEE0B6CC695}" srcOrd="0" destOrd="0" presId="urn:microsoft.com/office/officeart/2005/8/layout/process5"/>
    <dgm:cxn modelId="{CF08434B-9034-47A4-ACE5-186E893D6272}" type="presParOf" srcId="{BB5FCFC7-A7D9-4834-888C-9426B014DE9E}" destId="{6C31C87C-124B-4F5B-B970-1F1E45876CB3}" srcOrd="2" destOrd="0" presId="urn:microsoft.com/office/officeart/2005/8/layout/process5"/>
    <dgm:cxn modelId="{1530E01F-CFD5-45F0-A76C-D925BADE6694}" type="presParOf" srcId="{BB5FCFC7-A7D9-4834-888C-9426B014DE9E}" destId="{06819E95-009F-434F-8A35-344300E599E5}" srcOrd="3" destOrd="0" presId="urn:microsoft.com/office/officeart/2005/8/layout/process5"/>
    <dgm:cxn modelId="{10724A8A-2264-4190-A3E0-240AD9B618D9}" type="presParOf" srcId="{06819E95-009F-434F-8A35-344300E599E5}" destId="{AE8F33C7-8EF9-4FFD-9870-082CCC674A47}" srcOrd="0" destOrd="0" presId="urn:microsoft.com/office/officeart/2005/8/layout/process5"/>
    <dgm:cxn modelId="{EDFB7520-E9D6-464B-897A-74C1EA9438DE}" type="presParOf" srcId="{BB5FCFC7-A7D9-4834-888C-9426B014DE9E}" destId="{9E5A02E3-3EBE-4DAF-A7C8-45D7CEFA7228}" srcOrd="4" destOrd="0" presId="urn:microsoft.com/office/officeart/2005/8/layout/process5"/>
    <dgm:cxn modelId="{03397350-B6F0-4058-A6D0-A1087C69B35F}" type="presParOf" srcId="{BB5FCFC7-A7D9-4834-888C-9426B014DE9E}" destId="{D9F3840F-0A0F-4065-9544-8CCB4C08BD74}" srcOrd="5" destOrd="0" presId="urn:microsoft.com/office/officeart/2005/8/layout/process5"/>
    <dgm:cxn modelId="{BB30DBBA-540B-4308-912E-429C3E003A8F}" type="presParOf" srcId="{D9F3840F-0A0F-4065-9544-8CCB4C08BD74}" destId="{1405BE8E-D691-4F56-BC05-5B8E3899FDF5}" srcOrd="0" destOrd="0" presId="urn:microsoft.com/office/officeart/2005/8/layout/process5"/>
    <dgm:cxn modelId="{0AE9D53D-71DA-4139-99EB-5E19E2CAF12B}" type="presParOf" srcId="{BB5FCFC7-A7D9-4834-888C-9426B014DE9E}" destId="{FA499576-A5C9-49E7-AEA2-75DB7EEA3EA2}" srcOrd="6" destOrd="0" presId="urn:microsoft.com/office/officeart/2005/8/layout/process5"/>
    <dgm:cxn modelId="{7EAD57FF-F3B9-4795-9CFE-BB43C9751306}" type="presParOf" srcId="{BB5FCFC7-A7D9-4834-888C-9426B014DE9E}" destId="{6643E798-0D50-4AE6-B45F-A9D0AF1D5E3E}" srcOrd="7" destOrd="0" presId="urn:microsoft.com/office/officeart/2005/8/layout/process5"/>
    <dgm:cxn modelId="{2EBF1B19-A91A-4D14-AAE2-5ED05E81616D}" type="presParOf" srcId="{6643E798-0D50-4AE6-B45F-A9D0AF1D5E3E}" destId="{DE7D2DDC-310E-4A45-8B15-424C5B14C8E7}" srcOrd="0" destOrd="0" presId="urn:microsoft.com/office/officeart/2005/8/layout/process5"/>
    <dgm:cxn modelId="{DA912C60-DDB9-44E3-A407-0E2ABCA93941}" type="presParOf" srcId="{BB5FCFC7-A7D9-4834-888C-9426B014DE9E}" destId="{9EF6D84C-8F50-4F8F-A7B5-5A3E4FD4D058}" srcOrd="8" destOrd="0" presId="urn:microsoft.com/office/officeart/2005/8/layout/process5"/>
    <dgm:cxn modelId="{A96AE751-7BCB-466E-8CF6-304E22B7BD94}" type="presParOf" srcId="{BB5FCFC7-A7D9-4834-888C-9426B014DE9E}" destId="{F3A0E78F-2090-4A08-B86B-7F973BD8E704}" srcOrd="9" destOrd="0" presId="urn:microsoft.com/office/officeart/2005/8/layout/process5"/>
    <dgm:cxn modelId="{26C31F55-F1E8-4A80-AE9C-6DAE2003AD44}" type="presParOf" srcId="{F3A0E78F-2090-4A08-B86B-7F973BD8E704}" destId="{8F14EDD0-3783-49FA-8FCF-C712E9677974}" srcOrd="0" destOrd="0" presId="urn:microsoft.com/office/officeart/2005/8/layout/process5"/>
    <dgm:cxn modelId="{6ECE5F12-0D62-4FD6-9DCB-4AD34AE5A4E8}" type="presParOf" srcId="{BB5FCFC7-A7D9-4834-888C-9426B014DE9E}" destId="{E654E2D1-7CC0-43EA-966C-062EEA7638DB}" srcOrd="10" destOrd="0" presId="urn:microsoft.com/office/officeart/2005/8/layout/process5"/>
    <dgm:cxn modelId="{56ADDD7E-3E2A-4993-B22E-AD29E015A297}" type="presParOf" srcId="{BB5FCFC7-A7D9-4834-888C-9426B014DE9E}" destId="{12D6D40F-47C0-43CC-A2D2-6AFE4783BB10}" srcOrd="11" destOrd="0" presId="urn:microsoft.com/office/officeart/2005/8/layout/process5"/>
    <dgm:cxn modelId="{3ED7BD62-80D1-4806-A234-C9A9A8707371}" type="presParOf" srcId="{12D6D40F-47C0-43CC-A2D2-6AFE4783BB10}" destId="{3C302724-3A20-4209-8E1E-466E96FE4178}" srcOrd="0" destOrd="0" presId="urn:microsoft.com/office/officeart/2005/8/layout/process5"/>
    <dgm:cxn modelId="{DA59CA27-BFB1-4F49-8A2B-98521762D0B7}" type="presParOf" srcId="{BB5FCFC7-A7D9-4834-888C-9426B014DE9E}" destId="{3F9CE5A4-2005-4515-9BEE-59F8C04E84C0}" srcOrd="12" destOrd="0" presId="urn:microsoft.com/office/officeart/2005/8/layout/process5"/>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4949D9B-A481-43A6-87CB-4AF4072614C2}" type="doc">
      <dgm:prSet loTypeId="urn:microsoft.com/office/officeart/2005/8/layout/process5" loCatId="process" qsTypeId="urn:microsoft.com/office/officeart/2005/8/quickstyle/simple1#5" qsCatId="simple" csTypeId="urn:microsoft.com/office/officeart/2005/8/colors/accent1_2#5" csCatId="accent1" phldr="1"/>
      <dgm:spPr/>
      <dgm:t>
        <a:bodyPr/>
        <a:lstStyle/>
        <a:p>
          <a:endParaRPr lang="en-GB"/>
        </a:p>
      </dgm:t>
    </dgm:pt>
    <dgm:pt modelId="{54A59E1A-D4AC-4293-9EEA-5DCD2533A198}">
      <dgm:prSet phldrT="[Text]" custT="1"/>
      <dgm:spPr/>
      <dgm:t>
        <a:bodyPr/>
        <a:lstStyle/>
        <a:p>
          <a:r>
            <a:rPr lang="en-GB" sz="1100" baseline="0">
              <a:latin typeface="Calibri" panose="020F0502020204030204" pitchFamily="34" charset="0"/>
            </a:rPr>
            <a:t>Secretary to validation panel arranges meeting with Faculty to discuss process, logistics and paperwork</a:t>
          </a:r>
        </a:p>
      </dgm:t>
    </dgm:pt>
    <dgm:pt modelId="{90F399CA-62F1-44DD-8527-04B5029B5433}" type="parTrans" cxnId="{8B72CCF6-21EC-4CAA-B2AF-0A2C67797E8D}">
      <dgm:prSet/>
      <dgm:spPr/>
      <dgm:t>
        <a:bodyPr/>
        <a:lstStyle/>
        <a:p>
          <a:endParaRPr lang="en-GB"/>
        </a:p>
      </dgm:t>
    </dgm:pt>
    <dgm:pt modelId="{E775E367-DC83-4841-A10C-A4C7B25668D5}" type="sibTrans" cxnId="{8B72CCF6-21EC-4CAA-B2AF-0A2C67797E8D}">
      <dgm:prSet/>
      <dgm:spPr/>
      <dgm:t>
        <a:bodyPr/>
        <a:lstStyle/>
        <a:p>
          <a:endParaRPr lang="en-GB"/>
        </a:p>
      </dgm:t>
    </dgm:pt>
    <dgm:pt modelId="{53409835-FDDC-4DB9-80F2-6A6BCA600C18}">
      <dgm:prSet phldrT="[Text]" custT="1"/>
      <dgm:spPr/>
      <dgm:t>
        <a:bodyPr/>
        <a:lstStyle/>
        <a:p>
          <a:r>
            <a:rPr lang="en-GB" sz="1100" baseline="0">
              <a:latin typeface="Calibri" panose="020F0502020204030204" pitchFamily="34" charset="0"/>
            </a:rPr>
            <a:t>Faculty prepares documentation; Secretary arranges validation event</a:t>
          </a:r>
        </a:p>
      </dgm:t>
    </dgm:pt>
    <dgm:pt modelId="{0C290451-456C-4094-B8B7-268AB1A750FF}" type="parTrans" cxnId="{AFB51A3D-727B-4422-A840-47E515B6C995}">
      <dgm:prSet/>
      <dgm:spPr/>
      <dgm:t>
        <a:bodyPr/>
        <a:lstStyle/>
        <a:p>
          <a:endParaRPr lang="en-GB"/>
        </a:p>
      </dgm:t>
    </dgm:pt>
    <dgm:pt modelId="{B9976BCA-2CE1-4F97-BBA7-218C7D435374}" type="sibTrans" cxnId="{AFB51A3D-727B-4422-A840-47E515B6C995}">
      <dgm:prSet/>
      <dgm:spPr/>
      <dgm:t>
        <a:bodyPr/>
        <a:lstStyle/>
        <a:p>
          <a:endParaRPr lang="en-GB"/>
        </a:p>
      </dgm:t>
    </dgm:pt>
    <dgm:pt modelId="{681B00B5-7508-4656-893E-DF055AF481B4}">
      <dgm:prSet phldrT="[Text]" custT="1"/>
      <dgm:spPr/>
      <dgm:t>
        <a:bodyPr/>
        <a:lstStyle/>
        <a:p>
          <a:r>
            <a:rPr lang="en-GB" sz="1100" baseline="0">
              <a:latin typeface="Calibri" panose="020F0502020204030204" pitchFamily="34" charset="0"/>
            </a:rPr>
            <a:t>Faculty submits documentation to validation Secretary by agreed deadline</a:t>
          </a:r>
        </a:p>
      </dgm:t>
    </dgm:pt>
    <dgm:pt modelId="{2AB9D406-5E88-4489-A12B-C1466BF0811D}" type="parTrans" cxnId="{C5B001CB-B515-480B-91AC-42AE08146264}">
      <dgm:prSet/>
      <dgm:spPr/>
      <dgm:t>
        <a:bodyPr/>
        <a:lstStyle/>
        <a:p>
          <a:endParaRPr lang="en-GB"/>
        </a:p>
      </dgm:t>
    </dgm:pt>
    <dgm:pt modelId="{E75FD415-0B0F-4CC6-ADD0-B0931FC063D5}" type="sibTrans" cxnId="{C5B001CB-B515-480B-91AC-42AE08146264}">
      <dgm:prSet/>
      <dgm:spPr/>
      <dgm:t>
        <a:bodyPr/>
        <a:lstStyle/>
        <a:p>
          <a:endParaRPr lang="en-GB"/>
        </a:p>
      </dgm:t>
    </dgm:pt>
    <dgm:pt modelId="{32FA5EAD-0911-4E5B-91FA-034979FC7690}">
      <dgm:prSet phldrT="[Text]" custT="1"/>
      <dgm:spPr/>
      <dgm:t>
        <a:bodyPr/>
        <a:lstStyle/>
        <a:p>
          <a:r>
            <a:rPr lang="en-GB" sz="1100" baseline="0">
              <a:latin typeface="Calibri" panose="020F0502020204030204" pitchFamily="34" charset="0"/>
            </a:rPr>
            <a:t>Validation event takes place. Secretary produces summary report of outcomes including actions for Faculty.</a:t>
          </a:r>
        </a:p>
      </dgm:t>
    </dgm:pt>
    <dgm:pt modelId="{AA38B7EF-6AA3-4EB1-9B92-097E218A9878}" type="parTrans" cxnId="{3A817909-83D9-4B91-B406-AE7EFA7B415B}">
      <dgm:prSet/>
      <dgm:spPr/>
      <dgm:t>
        <a:bodyPr/>
        <a:lstStyle/>
        <a:p>
          <a:endParaRPr lang="en-GB"/>
        </a:p>
      </dgm:t>
    </dgm:pt>
    <dgm:pt modelId="{261D9813-7562-4EDB-817D-12AFE69DE1C4}" type="sibTrans" cxnId="{3A817909-83D9-4B91-B406-AE7EFA7B415B}">
      <dgm:prSet/>
      <dgm:spPr/>
      <dgm:t>
        <a:bodyPr/>
        <a:lstStyle/>
        <a:p>
          <a:endParaRPr lang="en-GB"/>
        </a:p>
      </dgm:t>
    </dgm:pt>
    <dgm:pt modelId="{A541D3FE-DF4D-4F82-AE51-37B3A40B071B}">
      <dgm:prSet phldrT="[Text]" custT="1"/>
      <dgm:spPr/>
      <dgm:t>
        <a:bodyPr/>
        <a:lstStyle/>
        <a:p>
          <a:r>
            <a:rPr lang="en-GB" sz="1100" baseline="0">
              <a:latin typeface="Calibri" panose="020F0502020204030204" pitchFamily="34" charset="0"/>
            </a:rPr>
            <a:t>Course is either validated or Faculty undertakes further course development.</a:t>
          </a:r>
        </a:p>
      </dgm:t>
    </dgm:pt>
    <dgm:pt modelId="{0324C6E0-C7F0-4E78-A1D7-BB152549571E}" type="parTrans" cxnId="{F404DA78-8A14-4819-999E-30E275A5441C}">
      <dgm:prSet/>
      <dgm:spPr/>
      <dgm:t>
        <a:bodyPr/>
        <a:lstStyle/>
        <a:p>
          <a:endParaRPr lang="en-GB"/>
        </a:p>
      </dgm:t>
    </dgm:pt>
    <dgm:pt modelId="{382480F2-4477-4EEE-8837-C4F1EA09E4E0}" type="sibTrans" cxnId="{F404DA78-8A14-4819-999E-30E275A5441C}">
      <dgm:prSet/>
      <dgm:spPr/>
      <dgm:t>
        <a:bodyPr/>
        <a:lstStyle/>
        <a:p>
          <a:endParaRPr lang="en-GB"/>
        </a:p>
      </dgm:t>
    </dgm:pt>
    <dgm:pt modelId="{93ECC64C-4A85-4FC6-95FC-E4B186B96ACC}">
      <dgm:prSet phldrT="[Text]" custT="1"/>
      <dgm:spPr/>
      <dgm:t>
        <a:bodyPr/>
        <a:lstStyle/>
        <a:p>
          <a:r>
            <a:rPr lang="en-GB" sz="1100" baseline="0">
              <a:latin typeface="Calibri" panose="020F0502020204030204" pitchFamily="34" charset="0"/>
            </a:rPr>
            <a:t>If necessary, Faculty resubmits documentation and course is either approved or rejected.</a:t>
          </a:r>
        </a:p>
      </dgm:t>
    </dgm:pt>
    <dgm:pt modelId="{AFEE7189-ADAD-4278-8CA4-F77B994F3EC1}" type="parTrans" cxnId="{964E09D1-209B-43D8-8069-471BCBD0EA20}">
      <dgm:prSet/>
      <dgm:spPr/>
      <dgm:t>
        <a:bodyPr/>
        <a:lstStyle/>
        <a:p>
          <a:endParaRPr lang="en-GB"/>
        </a:p>
      </dgm:t>
    </dgm:pt>
    <dgm:pt modelId="{4FAB9AE3-0CB1-43CB-870A-EB1655493C69}" type="sibTrans" cxnId="{964E09D1-209B-43D8-8069-471BCBD0EA20}">
      <dgm:prSet/>
      <dgm:spPr/>
      <dgm:t>
        <a:bodyPr/>
        <a:lstStyle/>
        <a:p>
          <a:endParaRPr lang="en-GB"/>
        </a:p>
      </dgm:t>
    </dgm:pt>
    <dgm:pt modelId="{11C5D4FD-5A3D-4656-8DAE-0F961EDA187D}">
      <dgm:prSet phldrT="[Text]" custT="1"/>
      <dgm:spPr/>
      <dgm:t>
        <a:bodyPr/>
        <a:lstStyle/>
        <a:p>
          <a:r>
            <a:rPr lang="en-GB" sz="1100" baseline="0">
              <a:latin typeface="Calibri" panose="020F0502020204030204" pitchFamily="34" charset="0"/>
            </a:rPr>
            <a:t>Once validated, the Secretary notifies the Prospectus Editor that the course is no longer subject to validation. AQP updates course status on CMS to 'confirmed' and 'Locked' in Banner</a:t>
          </a:r>
        </a:p>
      </dgm:t>
    </dgm:pt>
    <dgm:pt modelId="{DE416079-8032-4908-A548-D6E3D8864DBC}" type="parTrans" cxnId="{C3E21545-A690-49AB-8606-EE279CE3E7A5}">
      <dgm:prSet/>
      <dgm:spPr/>
      <dgm:t>
        <a:bodyPr/>
        <a:lstStyle/>
        <a:p>
          <a:endParaRPr lang="en-GB"/>
        </a:p>
      </dgm:t>
    </dgm:pt>
    <dgm:pt modelId="{C1473AC0-814D-4D2C-871B-23D4DBA7E754}" type="sibTrans" cxnId="{C3E21545-A690-49AB-8606-EE279CE3E7A5}">
      <dgm:prSet/>
      <dgm:spPr/>
      <dgm:t>
        <a:bodyPr/>
        <a:lstStyle/>
        <a:p>
          <a:endParaRPr lang="en-GB"/>
        </a:p>
      </dgm:t>
    </dgm:pt>
    <dgm:pt modelId="{8EBBB6DF-9A27-44E3-822F-BD293B7BF170}">
      <dgm:prSet phldrT="[Text]" custT="1"/>
      <dgm:spPr/>
      <dgm:t>
        <a:bodyPr/>
        <a:lstStyle/>
        <a:p>
          <a:r>
            <a:rPr lang="en-GB" sz="1100" baseline="0">
              <a:latin typeface="Calibri" panose="020F0502020204030204" pitchFamily="34" charset="0"/>
            </a:rPr>
            <a:t>The Curriculum and Assessment Officer (CAO) creates the approved modules in CMS and attaches these to the course along with any existing modules.</a:t>
          </a:r>
        </a:p>
      </dgm:t>
    </dgm:pt>
    <dgm:pt modelId="{96C395A0-59EA-4598-9DFF-5C347459F995}" type="parTrans" cxnId="{ED1F9333-7B70-4799-A8B3-1130A79155C8}">
      <dgm:prSet/>
      <dgm:spPr/>
      <dgm:t>
        <a:bodyPr/>
        <a:lstStyle/>
        <a:p>
          <a:endParaRPr lang="en-GB"/>
        </a:p>
      </dgm:t>
    </dgm:pt>
    <dgm:pt modelId="{5F031ECE-D728-441A-AE8F-BD761642B5BD}" type="sibTrans" cxnId="{ED1F9333-7B70-4799-A8B3-1130A79155C8}">
      <dgm:prSet/>
      <dgm:spPr/>
      <dgm:t>
        <a:bodyPr/>
        <a:lstStyle/>
        <a:p>
          <a:endParaRPr lang="en-GB"/>
        </a:p>
      </dgm:t>
    </dgm:pt>
    <dgm:pt modelId="{CFA50333-0B71-4671-A294-C26808C0F94D}">
      <dgm:prSet phldrT="[Text]" custT="1"/>
      <dgm:spPr/>
      <dgm:t>
        <a:bodyPr/>
        <a:lstStyle/>
        <a:p>
          <a:r>
            <a:rPr lang="en-GB" sz="1100" baseline="0">
              <a:latin typeface="Calibri" panose="020F0502020204030204" pitchFamily="34" charset="0"/>
            </a:rPr>
            <a:t>The CAO creates the Syllabus Rules for the course and adds course learning outcomes and mapping to modules.</a:t>
          </a:r>
        </a:p>
      </dgm:t>
    </dgm:pt>
    <dgm:pt modelId="{AA3F5857-4897-43FA-979C-14C263C03969}" type="parTrans" cxnId="{D5C1D00E-C0C1-4F4D-A826-09B997C43686}">
      <dgm:prSet/>
      <dgm:spPr/>
      <dgm:t>
        <a:bodyPr/>
        <a:lstStyle/>
        <a:p>
          <a:endParaRPr lang="en-GB"/>
        </a:p>
      </dgm:t>
    </dgm:pt>
    <dgm:pt modelId="{DB6BBE6F-61BB-4A20-AF2D-760B412B47E1}" type="sibTrans" cxnId="{D5C1D00E-C0C1-4F4D-A826-09B997C43686}">
      <dgm:prSet/>
      <dgm:spPr/>
      <dgm:t>
        <a:bodyPr/>
        <a:lstStyle/>
        <a:p>
          <a:endParaRPr lang="en-GB"/>
        </a:p>
      </dgm:t>
    </dgm:pt>
    <dgm:pt modelId="{A52EBD29-D08F-46C6-BBFA-A0212D3AF450}" type="pres">
      <dgm:prSet presAssocID="{24949D9B-A481-43A6-87CB-4AF4072614C2}" presName="diagram" presStyleCnt="0">
        <dgm:presLayoutVars>
          <dgm:dir/>
          <dgm:resizeHandles val="exact"/>
        </dgm:presLayoutVars>
      </dgm:prSet>
      <dgm:spPr/>
    </dgm:pt>
    <dgm:pt modelId="{FC33FFEF-8B0B-4B7C-8A91-C7DDFD0E7C6F}" type="pres">
      <dgm:prSet presAssocID="{54A59E1A-D4AC-4293-9EEA-5DCD2533A198}" presName="node" presStyleLbl="node1" presStyleIdx="0" presStyleCnt="9" custLinFactNeighborX="-2393" custLinFactNeighborY="1329">
        <dgm:presLayoutVars>
          <dgm:bulletEnabled val="1"/>
        </dgm:presLayoutVars>
      </dgm:prSet>
      <dgm:spPr/>
    </dgm:pt>
    <dgm:pt modelId="{1E641EE1-DE13-4D5E-820B-809ADD7932CC}" type="pres">
      <dgm:prSet presAssocID="{E775E367-DC83-4841-A10C-A4C7B25668D5}" presName="sibTrans" presStyleLbl="sibTrans2D1" presStyleIdx="0" presStyleCnt="8"/>
      <dgm:spPr/>
    </dgm:pt>
    <dgm:pt modelId="{97202E29-3A63-4DCA-A12C-EB10D8494C50}" type="pres">
      <dgm:prSet presAssocID="{E775E367-DC83-4841-A10C-A4C7B25668D5}" presName="connectorText" presStyleLbl="sibTrans2D1" presStyleIdx="0" presStyleCnt="8"/>
      <dgm:spPr/>
    </dgm:pt>
    <dgm:pt modelId="{BCA1B673-62E7-4F44-8CFF-14D52602B915}" type="pres">
      <dgm:prSet presAssocID="{53409835-FDDC-4DB9-80F2-6A6BCA600C18}" presName="node" presStyleLbl="node1" presStyleIdx="1" presStyleCnt="9">
        <dgm:presLayoutVars>
          <dgm:bulletEnabled val="1"/>
        </dgm:presLayoutVars>
      </dgm:prSet>
      <dgm:spPr/>
    </dgm:pt>
    <dgm:pt modelId="{57423BCD-E03A-4667-8A2F-F40746170F79}" type="pres">
      <dgm:prSet presAssocID="{B9976BCA-2CE1-4F97-BBA7-218C7D435374}" presName="sibTrans" presStyleLbl="sibTrans2D1" presStyleIdx="1" presStyleCnt="8"/>
      <dgm:spPr/>
    </dgm:pt>
    <dgm:pt modelId="{B7995EBF-A4E7-440D-B2CE-8E78BF13B304}" type="pres">
      <dgm:prSet presAssocID="{B9976BCA-2CE1-4F97-BBA7-218C7D435374}" presName="connectorText" presStyleLbl="sibTrans2D1" presStyleIdx="1" presStyleCnt="8"/>
      <dgm:spPr/>
    </dgm:pt>
    <dgm:pt modelId="{E76A2FE9-28E1-4DD7-A5FA-C8E0ADFF9FDD}" type="pres">
      <dgm:prSet presAssocID="{681B00B5-7508-4656-893E-DF055AF481B4}" presName="node" presStyleLbl="node1" presStyleIdx="2" presStyleCnt="9">
        <dgm:presLayoutVars>
          <dgm:bulletEnabled val="1"/>
        </dgm:presLayoutVars>
      </dgm:prSet>
      <dgm:spPr/>
    </dgm:pt>
    <dgm:pt modelId="{2196826F-C109-438D-9438-CF538D407146}" type="pres">
      <dgm:prSet presAssocID="{E75FD415-0B0F-4CC6-ADD0-B0931FC063D5}" presName="sibTrans" presStyleLbl="sibTrans2D1" presStyleIdx="2" presStyleCnt="8"/>
      <dgm:spPr/>
    </dgm:pt>
    <dgm:pt modelId="{7443EFB3-456F-4854-BEB8-B819C077531E}" type="pres">
      <dgm:prSet presAssocID="{E75FD415-0B0F-4CC6-ADD0-B0931FC063D5}" presName="connectorText" presStyleLbl="sibTrans2D1" presStyleIdx="2" presStyleCnt="8"/>
      <dgm:spPr/>
    </dgm:pt>
    <dgm:pt modelId="{19FA46EA-1875-4EE5-8EB8-FDE7EE312D02}" type="pres">
      <dgm:prSet presAssocID="{32FA5EAD-0911-4E5B-91FA-034979FC7690}" presName="node" presStyleLbl="node1" presStyleIdx="3" presStyleCnt="9">
        <dgm:presLayoutVars>
          <dgm:bulletEnabled val="1"/>
        </dgm:presLayoutVars>
      </dgm:prSet>
      <dgm:spPr/>
    </dgm:pt>
    <dgm:pt modelId="{2C4C3D4B-739F-4440-ADCD-B3DB4405172F}" type="pres">
      <dgm:prSet presAssocID="{261D9813-7562-4EDB-817D-12AFE69DE1C4}" presName="sibTrans" presStyleLbl="sibTrans2D1" presStyleIdx="3" presStyleCnt="8"/>
      <dgm:spPr/>
    </dgm:pt>
    <dgm:pt modelId="{CC31242D-70BC-45A6-ADD6-3CF11DCA4B02}" type="pres">
      <dgm:prSet presAssocID="{261D9813-7562-4EDB-817D-12AFE69DE1C4}" presName="connectorText" presStyleLbl="sibTrans2D1" presStyleIdx="3" presStyleCnt="8"/>
      <dgm:spPr/>
    </dgm:pt>
    <dgm:pt modelId="{BC67B537-6AB1-49A3-9884-E753341C1D82}" type="pres">
      <dgm:prSet presAssocID="{A541D3FE-DF4D-4F82-AE51-37B3A40B071B}" presName="node" presStyleLbl="node1" presStyleIdx="4" presStyleCnt="9">
        <dgm:presLayoutVars>
          <dgm:bulletEnabled val="1"/>
        </dgm:presLayoutVars>
      </dgm:prSet>
      <dgm:spPr/>
    </dgm:pt>
    <dgm:pt modelId="{B86A859C-099B-41DF-9608-4DECDE54A443}" type="pres">
      <dgm:prSet presAssocID="{382480F2-4477-4EEE-8837-C4F1EA09E4E0}" presName="sibTrans" presStyleLbl="sibTrans2D1" presStyleIdx="4" presStyleCnt="8"/>
      <dgm:spPr/>
    </dgm:pt>
    <dgm:pt modelId="{E4B708CF-E492-4954-A33B-807B1536F6F8}" type="pres">
      <dgm:prSet presAssocID="{382480F2-4477-4EEE-8837-C4F1EA09E4E0}" presName="connectorText" presStyleLbl="sibTrans2D1" presStyleIdx="4" presStyleCnt="8"/>
      <dgm:spPr/>
    </dgm:pt>
    <dgm:pt modelId="{E4D2E34A-D946-4C9E-957F-2A9618AADA8D}" type="pres">
      <dgm:prSet presAssocID="{93ECC64C-4A85-4FC6-95FC-E4B186B96ACC}" presName="node" presStyleLbl="node1" presStyleIdx="5" presStyleCnt="9">
        <dgm:presLayoutVars>
          <dgm:bulletEnabled val="1"/>
        </dgm:presLayoutVars>
      </dgm:prSet>
      <dgm:spPr/>
    </dgm:pt>
    <dgm:pt modelId="{57AF3CCA-3D2A-4C5E-BED0-49BC70B2B625}" type="pres">
      <dgm:prSet presAssocID="{4FAB9AE3-0CB1-43CB-870A-EB1655493C69}" presName="sibTrans" presStyleLbl="sibTrans2D1" presStyleIdx="5" presStyleCnt="8"/>
      <dgm:spPr/>
    </dgm:pt>
    <dgm:pt modelId="{9E0F30B1-23DC-42E5-BA06-BCA6D090A39B}" type="pres">
      <dgm:prSet presAssocID="{4FAB9AE3-0CB1-43CB-870A-EB1655493C69}" presName="connectorText" presStyleLbl="sibTrans2D1" presStyleIdx="5" presStyleCnt="8"/>
      <dgm:spPr/>
    </dgm:pt>
    <dgm:pt modelId="{985FF783-BD8C-4019-B6A0-32ABC84A55E1}" type="pres">
      <dgm:prSet presAssocID="{11C5D4FD-5A3D-4656-8DAE-0F961EDA187D}" presName="node" presStyleLbl="node1" presStyleIdx="6" presStyleCnt="9">
        <dgm:presLayoutVars>
          <dgm:bulletEnabled val="1"/>
        </dgm:presLayoutVars>
      </dgm:prSet>
      <dgm:spPr/>
    </dgm:pt>
    <dgm:pt modelId="{63393C79-4FE5-48A0-8056-04D16BFF8943}" type="pres">
      <dgm:prSet presAssocID="{C1473AC0-814D-4D2C-871B-23D4DBA7E754}" presName="sibTrans" presStyleLbl="sibTrans2D1" presStyleIdx="6" presStyleCnt="8"/>
      <dgm:spPr/>
    </dgm:pt>
    <dgm:pt modelId="{92D21D60-A552-4E49-A57D-036063B85195}" type="pres">
      <dgm:prSet presAssocID="{C1473AC0-814D-4D2C-871B-23D4DBA7E754}" presName="connectorText" presStyleLbl="sibTrans2D1" presStyleIdx="6" presStyleCnt="8"/>
      <dgm:spPr/>
    </dgm:pt>
    <dgm:pt modelId="{AF0F7B70-29A7-4702-9119-6BF89E5744E6}" type="pres">
      <dgm:prSet presAssocID="{8EBBB6DF-9A27-44E3-822F-BD293B7BF170}" presName="node" presStyleLbl="node1" presStyleIdx="7" presStyleCnt="9">
        <dgm:presLayoutVars>
          <dgm:bulletEnabled val="1"/>
        </dgm:presLayoutVars>
      </dgm:prSet>
      <dgm:spPr/>
    </dgm:pt>
    <dgm:pt modelId="{2F1BE089-0D79-4B9C-8157-17ABFDDB871D}" type="pres">
      <dgm:prSet presAssocID="{5F031ECE-D728-441A-AE8F-BD761642B5BD}" presName="sibTrans" presStyleLbl="sibTrans2D1" presStyleIdx="7" presStyleCnt="8"/>
      <dgm:spPr/>
    </dgm:pt>
    <dgm:pt modelId="{BDF1EEC0-4A30-400C-9B6B-3A0F09DF7AD9}" type="pres">
      <dgm:prSet presAssocID="{5F031ECE-D728-441A-AE8F-BD761642B5BD}" presName="connectorText" presStyleLbl="sibTrans2D1" presStyleIdx="7" presStyleCnt="8"/>
      <dgm:spPr/>
    </dgm:pt>
    <dgm:pt modelId="{6EEB85F3-848C-45AD-8C69-717513E0D058}" type="pres">
      <dgm:prSet presAssocID="{CFA50333-0B71-4671-A294-C26808C0F94D}" presName="node" presStyleLbl="node1" presStyleIdx="8" presStyleCnt="9">
        <dgm:presLayoutVars>
          <dgm:bulletEnabled val="1"/>
        </dgm:presLayoutVars>
      </dgm:prSet>
      <dgm:spPr/>
    </dgm:pt>
  </dgm:ptLst>
  <dgm:cxnLst>
    <dgm:cxn modelId="{C5D4B101-0A9D-4A2F-9F54-3A558C731555}" type="presOf" srcId="{E775E367-DC83-4841-A10C-A4C7B25668D5}" destId="{97202E29-3A63-4DCA-A12C-EB10D8494C50}" srcOrd="1" destOrd="0" presId="urn:microsoft.com/office/officeart/2005/8/layout/process5"/>
    <dgm:cxn modelId="{CADA0B09-67B7-4C8B-A680-E3CB2FC458A1}" type="presOf" srcId="{53409835-FDDC-4DB9-80F2-6A6BCA600C18}" destId="{BCA1B673-62E7-4F44-8CFF-14D52602B915}" srcOrd="0" destOrd="0" presId="urn:microsoft.com/office/officeart/2005/8/layout/process5"/>
    <dgm:cxn modelId="{3A817909-83D9-4B91-B406-AE7EFA7B415B}" srcId="{24949D9B-A481-43A6-87CB-4AF4072614C2}" destId="{32FA5EAD-0911-4E5B-91FA-034979FC7690}" srcOrd="3" destOrd="0" parTransId="{AA38B7EF-6AA3-4EB1-9B92-097E218A9878}" sibTransId="{261D9813-7562-4EDB-817D-12AFE69DE1C4}"/>
    <dgm:cxn modelId="{D5C1D00E-C0C1-4F4D-A826-09B997C43686}" srcId="{24949D9B-A481-43A6-87CB-4AF4072614C2}" destId="{CFA50333-0B71-4671-A294-C26808C0F94D}" srcOrd="8" destOrd="0" parTransId="{AA3F5857-4897-43FA-979C-14C263C03969}" sibTransId="{DB6BBE6F-61BB-4A20-AF2D-760B412B47E1}"/>
    <dgm:cxn modelId="{091A241A-B143-48EC-BF4C-EC747053784C}" type="presOf" srcId="{54A59E1A-D4AC-4293-9EEA-5DCD2533A198}" destId="{FC33FFEF-8B0B-4B7C-8A91-C7DDFD0E7C6F}" srcOrd="0" destOrd="0" presId="urn:microsoft.com/office/officeart/2005/8/layout/process5"/>
    <dgm:cxn modelId="{B5C1831A-AA87-40F1-83A3-BF404A36DF1D}" type="presOf" srcId="{5F031ECE-D728-441A-AE8F-BD761642B5BD}" destId="{2F1BE089-0D79-4B9C-8157-17ABFDDB871D}" srcOrd="0" destOrd="0" presId="urn:microsoft.com/office/officeart/2005/8/layout/process5"/>
    <dgm:cxn modelId="{07BB2126-69DE-445A-A6B7-62851B555EF9}" type="presOf" srcId="{A541D3FE-DF4D-4F82-AE51-37B3A40B071B}" destId="{BC67B537-6AB1-49A3-9884-E753341C1D82}" srcOrd="0" destOrd="0" presId="urn:microsoft.com/office/officeart/2005/8/layout/process5"/>
    <dgm:cxn modelId="{EC376D29-EB83-441C-9166-069FC539C243}" type="presOf" srcId="{B9976BCA-2CE1-4F97-BBA7-218C7D435374}" destId="{B7995EBF-A4E7-440D-B2CE-8E78BF13B304}" srcOrd="1" destOrd="0" presId="urn:microsoft.com/office/officeart/2005/8/layout/process5"/>
    <dgm:cxn modelId="{18B23030-B176-4226-A4FB-A9C363A5E82A}" type="presOf" srcId="{4FAB9AE3-0CB1-43CB-870A-EB1655493C69}" destId="{9E0F30B1-23DC-42E5-BA06-BCA6D090A39B}" srcOrd="1" destOrd="0" presId="urn:microsoft.com/office/officeart/2005/8/layout/process5"/>
    <dgm:cxn modelId="{ED1F9333-7B70-4799-A8B3-1130A79155C8}" srcId="{24949D9B-A481-43A6-87CB-4AF4072614C2}" destId="{8EBBB6DF-9A27-44E3-822F-BD293B7BF170}" srcOrd="7" destOrd="0" parTransId="{96C395A0-59EA-4598-9DFF-5C347459F995}" sibTransId="{5F031ECE-D728-441A-AE8F-BD761642B5BD}"/>
    <dgm:cxn modelId="{AFB51A3D-727B-4422-A840-47E515B6C995}" srcId="{24949D9B-A481-43A6-87CB-4AF4072614C2}" destId="{53409835-FDDC-4DB9-80F2-6A6BCA600C18}" srcOrd="1" destOrd="0" parTransId="{0C290451-456C-4094-B8B7-268AB1A750FF}" sibTransId="{B9976BCA-2CE1-4F97-BBA7-218C7D435374}"/>
    <dgm:cxn modelId="{3CF57D60-EEDA-4FF1-980F-7AB3812850AB}" type="presOf" srcId="{E775E367-DC83-4841-A10C-A4C7B25668D5}" destId="{1E641EE1-DE13-4D5E-820B-809ADD7932CC}" srcOrd="0" destOrd="0" presId="urn:microsoft.com/office/officeart/2005/8/layout/process5"/>
    <dgm:cxn modelId="{C3E21545-A690-49AB-8606-EE279CE3E7A5}" srcId="{24949D9B-A481-43A6-87CB-4AF4072614C2}" destId="{11C5D4FD-5A3D-4656-8DAE-0F961EDA187D}" srcOrd="6" destOrd="0" parTransId="{DE416079-8032-4908-A548-D6E3D8864DBC}" sibTransId="{C1473AC0-814D-4D2C-871B-23D4DBA7E754}"/>
    <dgm:cxn modelId="{F404DA78-8A14-4819-999E-30E275A5441C}" srcId="{24949D9B-A481-43A6-87CB-4AF4072614C2}" destId="{A541D3FE-DF4D-4F82-AE51-37B3A40B071B}" srcOrd="4" destOrd="0" parTransId="{0324C6E0-C7F0-4E78-A1D7-BB152549571E}" sibTransId="{382480F2-4477-4EEE-8837-C4F1EA09E4E0}"/>
    <dgm:cxn modelId="{E752FD58-F7D2-40B4-9A28-8A557BA3B21B}" type="presOf" srcId="{E75FD415-0B0F-4CC6-ADD0-B0931FC063D5}" destId="{7443EFB3-456F-4854-BEB8-B819C077531E}" srcOrd="1" destOrd="0" presId="urn:microsoft.com/office/officeart/2005/8/layout/process5"/>
    <dgm:cxn modelId="{86962C7E-713D-4556-8F96-AADA8F9A3BE2}" type="presOf" srcId="{681B00B5-7508-4656-893E-DF055AF481B4}" destId="{E76A2FE9-28E1-4DD7-A5FA-C8E0ADFF9FDD}" srcOrd="0" destOrd="0" presId="urn:microsoft.com/office/officeart/2005/8/layout/process5"/>
    <dgm:cxn modelId="{D66BD487-2992-4B14-9D11-1D13F8B9EC0C}" type="presOf" srcId="{8EBBB6DF-9A27-44E3-822F-BD293B7BF170}" destId="{AF0F7B70-29A7-4702-9119-6BF89E5744E6}" srcOrd="0" destOrd="0" presId="urn:microsoft.com/office/officeart/2005/8/layout/process5"/>
    <dgm:cxn modelId="{2E253094-FB49-46AA-89A9-52518DD0DE10}" type="presOf" srcId="{CFA50333-0B71-4671-A294-C26808C0F94D}" destId="{6EEB85F3-848C-45AD-8C69-717513E0D058}" srcOrd="0" destOrd="0" presId="urn:microsoft.com/office/officeart/2005/8/layout/process5"/>
    <dgm:cxn modelId="{903BDC98-0FA8-4559-8949-80BFF7B53881}" type="presOf" srcId="{261D9813-7562-4EDB-817D-12AFE69DE1C4}" destId="{2C4C3D4B-739F-4440-ADCD-B3DB4405172F}" srcOrd="0" destOrd="0" presId="urn:microsoft.com/office/officeart/2005/8/layout/process5"/>
    <dgm:cxn modelId="{0B8B06A9-A931-45C3-85D3-CF43FBFE8FB9}" type="presOf" srcId="{11C5D4FD-5A3D-4656-8DAE-0F961EDA187D}" destId="{985FF783-BD8C-4019-B6A0-32ABC84A55E1}" srcOrd="0" destOrd="0" presId="urn:microsoft.com/office/officeart/2005/8/layout/process5"/>
    <dgm:cxn modelId="{388443B2-4B0B-4C52-9CA4-03B02EECACD4}" type="presOf" srcId="{261D9813-7562-4EDB-817D-12AFE69DE1C4}" destId="{CC31242D-70BC-45A6-ADD6-3CF11DCA4B02}" srcOrd="1" destOrd="0" presId="urn:microsoft.com/office/officeart/2005/8/layout/process5"/>
    <dgm:cxn modelId="{5C513EB9-1660-48BE-98A0-069A7FE31EA7}" type="presOf" srcId="{5F031ECE-D728-441A-AE8F-BD761642B5BD}" destId="{BDF1EEC0-4A30-400C-9B6B-3A0F09DF7AD9}" srcOrd="1" destOrd="0" presId="urn:microsoft.com/office/officeart/2005/8/layout/process5"/>
    <dgm:cxn modelId="{E378FEBF-DE46-44F1-80E3-60B2F5944DE8}" type="presOf" srcId="{4FAB9AE3-0CB1-43CB-870A-EB1655493C69}" destId="{57AF3CCA-3D2A-4C5E-BED0-49BC70B2B625}" srcOrd="0" destOrd="0" presId="urn:microsoft.com/office/officeart/2005/8/layout/process5"/>
    <dgm:cxn modelId="{93AB49C1-C3BC-47B6-929E-F287DB48C771}" type="presOf" srcId="{24949D9B-A481-43A6-87CB-4AF4072614C2}" destId="{A52EBD29-D08F-46C6-BBFA-A0212D3AF450}" srcOrd="0" destOrd="0" presId="urn:microsoft.com/office/officeart/2005/8/layout/process5"/>
    <dgm:cxn modelId="{ABE28EC6-FA54-414A-B195-CC18AFA6D419}" type="presOf" srcId="{B9976BCA-2CE1-4F97-BBA7-218C7D435374}" destId="{57423BCD-E03A-4667-8A2F-F40746170F79}" srcOrd="0" destOrd="0" presId="urn:microsoft.com/office/officeart/2005/8/layout/process5"/>
    <dgm:cxn modelId="{C5B001CB-B515-480B-91AC-42AE08146264}" srcId="{24949D9B-A481-43A6-87CB-4AF4072614C2}" destId="{681B00B5-7508-4656-893E-DF055AF481B4}" srcOrd="2" destOrd="0" parTransId="{2AB9D406-5E88-4489-A12B-C1466BF0811D}" sibTransId="{E75FD415-0B0F-4CC6-ADD0-B0931FC063D5}"/>
    <dgm:cxn modelId="{7F2C38CC-7EE9-4050-947A-0D1C8DCAF696}" type="presOf" srcId="{E75FD415-0B0F-4CC6-ADD0-B0931FC063D5}" destId="{2196826F-C109-438D-9438-CF538D407146}" srcOrd="0" destOrd="0" presId="urn:microsoft.com/office/officeart/2005/8/layout/process5"/>
    <dgm:cxn modelId="{964E09D1-209B-43D8-8069-471BCBD0EA20}" srcId="{24949D9B-A481-43A6-87CB-4AF4072614C2}" destId="{93ECC64C-4A85-4FC6-95FC-E4B186B96ACC}" srcOrd="5" destOrd="0" parTransId="{AFEE7189-ADAD-4278-8CA4-F77B994F3EC1}" sibTransId="{4FAB9AE3-0CB1-43CB-870A-EB1655493C69}"/>
    <dgm:cxn modelId="{29EC5AD2-381A-4FDC-9E12-D1AC96390709}" type="presOf" srcId="{93ECC64C-4A85-4FC6-95FC-E4B186B96ACC}" destId="{E4D2E34A-D946-4C9E-957F-2A9618AADA8D}" srcOrd="0" destOrd="0" presId="urn:microsoft.com/office/officeart/2005/8/layout/process5"/>
    <dgm:cxn modelId="{EE633BD5-B38A-4E0F-8EAF-E31C75398E59}" type="presOf" srcId="{382480F2-4477-4EEE-8837-C4F1EA09E4E0}" destId="{E4B708CF-E492-4954-A33B-807B1536F6F8}" srcOrd="1" destOrd="0" presId="urn:microsoft.com/office/officeart/2005/8/layout/process5"/>
    <dgm:cxn modelId="{F53900D6-DBD8-4061-BCB8-6B25BDA351E0}" type="presOf" srcId="{382480F2-4477-4EEE-8837-C4F1EA09E4E0}" destId="{B86A859C-099B-41DF-9608-4DECDE54A443}" srcOrd="0" destOrd="0" presId="urn:microsoft.com/office/officeart/2005/8/layout/process5"/>
    <dgm:cxn modelId="{D98B3ADD-A3BA-488B-A6FD-9ABD64A582C6}" type="presOf" srcId="{C1473AC0-814D-4D2C-871B-23D4DBA7E754}" destId="{92D21D60-A552-4E49-A57D-036063B85195}" srcOrd="1" destOrd="0" presId="urn:microsoft.com/office/officeart/2005/8/layout/process5"/>
    <dgm:cxn modelId="{EDE51FF3-DF9D-43B0-8BE1-3FB3160A382B}" type="presOf" srcId="{32FA5EAD-0911-4E5B-91FA-034979FC7690}" destId="{19FA46EA-1875-4EE5-8EB8-FDE7EE312D02}" srcOrd="0" destOrd="0" presId="urn:microsoft.com/office/officeart/2005/8/layout/process5"/>
    <dgm:cxn modelId="{9D7464F4-D4D2-4868-9D59-4433B6B32EA9}" type="presOf" srcId="{C1473AC0-814D-4D2C-871B-23D4DBA7E754}" destId="{63393C79-4FE5-48A0-8056-04D16BFF8943}" srcOrd="0" destOrd="0" presId="urn:microsoft.com/office/officeart/2005/8/layout/process5"/>
    <dgm:cxn modelId="{8B72CCF6-21EC-4CAA-B2AF-0A2C67797E8D}" srcId="{24949D9B-A481-43A6-87CB-4AF4072614C2}" destId="{54A59E1A-D4AC-4293-9EEA-5DCD2533A198}" srcOrd="0" destOrd="0" parTransId="{90F399CA-62F1-44DD-8527-04B5029B5433}" sibTransId="{E775E367-DC83-4841-A10C-A4C7B25668D5}"/>
    <dgm:cxn modelId="{68510A9E-88E6-424D-B4C5-0F8E915E72B1}" type="presParOf" srcId="{A52EBD29-D08F-46C6-BBFA-A0212D3AF450}" destId="{FC33FFEF-8B0B-4B7C-8A91-C7DDFD0E7C6F}" srcOrd="0" destOrd="0" presId="urn:microsoft.com/office/officeart/2005/8/layout/process5"/>
    <dgm:cxn modelId="{A0E01F21-104F-4469-BB17-C13BD8AFB265}" type="presParOf" srcId="{A52EBD29-D08F-46C6-BBFA-A0212D3AF450}" destId="{1E641EE1-DE13-4D5E-820B-809ADD7932CC}" srcOrd="1" destOrd="0" presId="urn:microsoft.com/office/officeart/2005/8/layout/process5"/>
    <dgm:cxn modelId="{EEF361FA-5CF7-4AFF-A5A8-CF21FBEB1807}" type="presParOf" srcId="{1E641EE1-DE13-4D5E-820B-809ADD7932CC}" destId="{97202E29-3A63-4DCA-A12C-EB10D8494C50}" srcOrd="0" destOrd="0" presId="urn:microsoft.com/office/officeart/2005/8/layout/process5"/>
    <dgm:cxn modelId="{5A200ED9-CCE7-4FD6-A6B4-81DDB772D4B5}" type="presParOf" srcId="{A52EBD29-D08F-46C6-BBFA-A0212D3AF450}" destId="{BCA1B673-62E7-4F44-8CFF-14D52602B915}" srcOrd="2" destOrd="0" presId="urn:microsoft.com/office/officeart/2005/8/layout/process5"/>
    <dgm:cxn modelId="{AE228FD4-E90D-4BCF-831A-8F3ABC87E877}" type="presParOf" srcId="{A52EBD29-D08F-46C6-BBFA-A0212D3AF450}" destId="{57423BCD-E03A-4667-8A2F-F40746170F79}" srcOrd="3" destOrd="0" presId="urn:microsoft.com/office/officeart/2005/8/layout/process5"/>
    <dgm:cxn modelId="{A6F5CFD7-820E-4654-B857-9A70B3A91250}" type="presParOf" srcId="{57423BCD-E03A-4667-8A2F-F40746170F79}" destId="{B7995EBF-A4E7-440D-B2CE-8E78BF13B304}" srcOrd="0" destOrd="0" presId="urn:microsoft.com/office/officeart/2005/8/layout/process5"/>
    <dgm:cxn modelId="{E6A72F33-B618-4800-AE18-C7A903703BE1}" type="presParOf" srcId="{A52EBD29-D08F-46C6-BBFA-A0212D3AF450}" destId="{E76A2FE9-28E1-4DD7-A5FA-C8E0ADFF9FDD}" srcOrd="4" destOrd="0" presId="urn:microsoft.com/office/officeart/2005/8/layout/process5"/>
    <dgm:cxn modelId="{B0CED11C-56CD-4955-8DB2-F3C2BF82B224}" type="presParOf" srcId="{A52EBD29-D08F-46C6-BBFA-A0212D3AF450}" destId="{2196826F-C109-438D-9438-CF538D407146}" srcOrd="5" destOrd="0" presId="urn:microsoft.com/office/officeart/2005/8/layout/process5"/>
    <dgm:cxn modelId="{1181659A-C8CD-49DF-8262-2D5866DE4998}" type="presParOf" srcId="{2196826F-C109-438D-9438-CF538D407146}" destId="{7443EFB3-456F-4854-BEB8-B819C077531E}" srcOrd="0" destOrd="0" presId="urn:microsoft.com/office/officeart/2005/8/layout/process5"/>
    <dgm:cxn modelId="{5BE78D13-9E2A-463E-91B5-D1305EBA6950}" type="presParOf" srcId="{A52EBD29-D08F-46C6-BBFA-A0212D3AF450}" destId="{19FA46EA-1875-4EE5-8EB8-FDE7EE312D02}" srcOrd="6" destOrd="0" presId="urn:microsoft.com/office/officeart/2005/8/layout/process5"/>
    <dgm:cxn modelId="{4ED97508-45BC-489E-8337-FEE640B054A8}" type="presParOf" srcId="{A52EBD29-D08F-46C6-BBFA-A0212D3AF450}" destId="{2C4C3D4B-739F-4440-ADCD-B3DB4405172F}" srcOrd="7" destOrd="0" presId="urn:microsoft.com/office/officeart/2005/8/layout/process5"/>
    <dgm:cxn modelId="{41936973-AF35-46C5-8896-447B19A6FDCE}" type="presParOf" srcId="{2C4C3D4B-739F-4440-ADCD-B3DB4405172F}" destId="{CC31242D-70BC-45A6-ADD6-3CF11DCA4B02}" srcOrd="0" destOrd="0" presId="urn:microsoft.com/office/officeart/2005/8/layout/process5"/>
    <dgm:cxn modelId="{F0CF32B8-471A-4334-8A71-9495D83C7486}" type="presParOf" srcId="{A52EBD29-D08F-46C6-BBFA-A0212D3AF450}" destId="{BC67B537-6AB1-49A3-9884-E753341C1D82}" srcOrd="8" destOrd="0" presId="urn:microsoft.com/office/officeart/2005/8/layout/process5"/>
    <dgm:cxn modelId="{F152DDA7-468E-4607-88AA-B1D965DD34E6}" type="presParOf" srcId="{A52EBD29-D08F-46C6-BBFA-A0212D3AF450}" destId="{B86A859C-099B-41DF-9608-4DECDE54A443}" srcOrd="9" destOrd="0" presId="urn:microsoft.com/office/officeart/2005/8/layout/process5"/>
    <dgm:cxn modelId="{74401965-C38A-4CA6-9EAC-FDBB4CC0BA86}" type="presParOf" srcId="{B86A859C-099B-41DF-9608-4DECDE54A443}" destId="{E4B708CF-E492-4954-A33B-807B1536F6F8}" srcOrd="0" destOrd="0" presId="urn:microsoft.com/office/officeart/2005/8/layout/process5"/>
    <dgm:cxn modelId="{DDE87BC1-80E1-4C65-924B-A842BBCEA32E}" type="presParOf" srcId="{A52EBD29-D08F-46C6-BBFA-A0212D3AF450}" destId="{E4D2E34A-D946-4C9E-957F-2A9618AADA8D}" srcOrd="10" destOrd="0" presId="urn:microsoft.com/office/officeart/2005/8/layout/process5"/>
    <dgm:cxn modelId="{76F9F76C-0A3F-4AAF-831C-2D4C4AC46F4B}" type="presParOf" srcId="{A52EBD29-D08F-46C6-BBFA-A0212D3AF450}" destId="{57AF3CCA-3D2A-4C5E-BED0-49BC70B2B625}" srcOrd="11" destOrd="0" presId="urn:microsoft.com/office/officeart/2005/8/layout/process5"/>
    <dgm:cxn modelId="{7CBC46EA-E2EE-41C3-9A31-EAEE299D9673}" type="presParOf" srcId="{57AF3CCA-3D2A-4C5E-BED0-49BC70B2B625}" destId="{9E0F30B1-23DC-42E5-BA06-BCA6D090A39B}" srcOrd="0" destOrd="0" presId="urn:microsoft.com/office/officeart/2005/8/layout/process5"/>
    <dgm:cxn modelId="{658DAD5D-1AEC-4C9B-9866-4FECC3DEE5F5}" type="presParOf" srcId="{A52EBD29-D08F-46C6-BBFA-A0212D3AF450}" destId="{985FF783-BD8C-4019-B6A0-32ABC84A55E1}" srcOrd="12" destOrd="0" presId="urn:microsoft.com/office/officeart/2005/8/layout/process5"/>
    <dgm:cxn modelId="{EFC1E1D1-4927-4911-ABFC-98E38928AE19}" type="presParOf" srcId="{A52EBD29-D08F-46C6-BBFA-A0212D3AF450}" destId="{63393C79-4FE5-48A0-8056-04D16BFF8943}" srcOrd="13" destOrd="0" presId="urn:microsoft.com/office/officeart/2005/8/layout/process5"/>
    <dgm:cxn modelId="{E2654401-21CE-4E38-92DC-67F45C5D4716}" type="presParOf" srcId="{63393C79-4FE5-48A0-8056-04D16BFF8943}" destId="{92D21D60-A552-4E49-A57D-036063B85195}" srcOrd="0" destOrd="0" presId="urn:microsoft.com/office/officeart/2005/8/layout/process5"/>
    <dgm:cxn modelId="{48782690-47E5-40DF-BE86-515FD1BE4CF0}" type="presParOf" srcId="{A52EBD29-D08F-46C6-BBFA-A0212D3AF450}" destId="{AF0F7B70-29A7-4702-9119-6BF89E5744E6}" srcOrd="14" destOrd="0" presId="urn:microsoft.com/office/officeart/2005/8/layout/process5"/>
    <dgm:cxn modelId="{AE17155C-2B9A-4761-B434-C6829A5BE81A}" type="presParOf" srcId="{A52EBD29-D08F-46C6-BBFA-A0212D3AF450}" destId="{2F1BE089-0D79-4B9C-8157-17ABFDDB871D}" srcOrd="15" destOrd="0" presId="urn:microsoft.com/office/officeart/2005/8/layout/process5"/>
    <dgm:cxn modelId="{96CAAF00-034F-4FD1-9ECF-F747F0C1CC9A}" type="presParOf" srcId="{2F1BE089-0D79-4B9C-8157-17ABFDDB871D}" destId="{BDF1EEC0-4A30-400C-9B6B-3A0F09DF7AD9}" srcOrd="0" destOrd="0" presId="urn:microsoft.com/office/officeart/2005/8/layout/process5"/>
    <dgm:cxn modelId="{BFEA3AF4-75EF-4929-A309-F4C4E0702FF1}" type="presParOf" srcId="{A52EBD29-D08F-46C6-BBFA-A0212D3AF450}" destId="{6EEB85F3-848C-45AD-8C69-717513E0D058}" srcOrd="16" destOrd="0" presId="urn:microsoft.com/office/officeart/2005/8/layout/process5"/>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B3834F2-0310-4AD2-8893-63AE0A740D25}" type="doc">
      <dgm:prSet loTypeId="urn:microsoft.com/office/officeart/2005/8/layout/process5" loCatId="process" qsTypeId="urn:microsoft.com/office/officeart/2005/8/quickstyle/simple1#6" qsCatId="simple" csTypeId="urn:microsoft.com/office/officeart/2005/8/colors/accent1_2#6" csCatId="accent1" phldr="1"/>
      <dgm:spPr/>
      <dgm:t>
        <a:bodyPr/>
        <a:lstStyle/>
        <a:p>
          <a:endParaRPr lang="en-GB"/>
        </a:p>
      </dgm:t>
    </dgm:pt>
    <dgm:pt modelId="{C675EC0F-5348-4490-9645-8D566CD63DE6}">
      <dgm:prSet phldrT="[Text]" custT="1"/>
      <dgm:spPr/>
      <dgm:t>
        <a:bodyPr/>
        <a:lstStyle/>
        <a:p>
          <a:r>
            <a:rPr lang="en-GB" sz="1100" baseline="0">
              <a:latin typeface="Calibri" panose="020F0502020204030204" pitchFamily="34" charset="0"/>
            </a:rPr>
            <a:t>Faculty holds development meetings to determine appropriate changes and these are approved by the Board of Study (BoS)</a:t>
          </a:r>
        </a:p>
      </dgm:t>
    </dgm:pt>
    <dgm:pt modelId="{99A27FF4-4CEF-4CCF-AD34-CD34F7D047D3}" type="parTrans" cxnId="{0D98EBB0-151C-4D03-AA81-97F4B59A40A9}">
      <dgm:prSet/>
      <dgm:spPr/>
      <dgm:t>
        <a:bodyPr/>
        <a:lstStyle/>
        <a:p>
          <a:endParaRPr lang="en-GB"/>
        </a:p>
      </dgm:t>
    </dgm:pt>
    <dgm:pt modelId="{121381B3-ED0D-45E7-ADC3-1F692DDA680D}" type="sibTrans" cxnId="{0D98EBB0-151C-4D03-AA81-97F4B59A40A9}">
      <dgm:prSet/>
      <dgm:spPr/>
      <dgm:t>
        <a:bodyPr/>
        <a:lstStyle/>
        <a:p>
          <a:endParaRPr lang="en-GB"/>
        </a:p>
      </dgm:t>
    </dgm:pt>
    <dgm:pt modelId="{BFCBCD92-FD41-41D3-AB76-CD736F25A549}">
      <dgm:prSet phldrT="[Text]" custT="1"/>
      <dgm:spPr/>
      <dgm:t>
        <a:bodyPr/>
        <a:lstStyle/>
        <a:p>
          <a:r>
            <a:rPr lang="en-GB" sz="1100" baseline="0">
              <a:latin typeface="Calibri" panose="020F0502020204030204" pitchFamily="34" charset="0"/>
            </a:rPr>
            <a:t>FEC determines whether to approve changes</a:t>
          </a:r>
        </a:p>
      </dgm:t>
    </dgm:pt>
    <dgm:pt modelId="{BBF8CF2B-5062-4BAA-9FD2-A54D2DF5D299}" type="parTrans" cxnId="{858C7230-7C92-4E12-8975-94DB68FF25AC}">
      <dgm:prSet/>
      <dgm:spPr/>
      <dgm:t>
        <a:bodyPr/>
        <a:lstStyle/>
        <a:p>
          <a:endParaRPr lang="en-GB"/>
        </a:p>
      </dgm:t>
    </dgm:pt>
    <dgm:pt modelId="{5585B855-AEEB-460C-B9A3-FF86AB14FA83}" type="sibTrans" cxnId="{858C7230-7C92-4E12-8975-94DB68FF25AC}">
      <dgm:prSet/>
      <dgm:spPr/>
      <dgm:t>
        <a:bodyPr/>
        <a:lstStyle/>
        <a:p>
          <a:endParaRPr lang="en-GB"/>
        </a:p>
      </dgm:t>
    </dgm:pt>
    <dgm:pt modelId="{4B62B97D-9003-4388-AB79-AAA71642D119}">
      <dgm:prSet phldrT="[Text]" custT="1"/>
      <dgm:spPr/>
      <dgm:t>
        <a:bodyPr/>
        <a:lstStyle/>
        <a:p>
          <a:r>
            <a:rPr lang="en-GB" sz="1100" baseline="0">
              <a:latin typeface="Calibri" panose="020F0502020204030204" pitchFamily="34" charset="0"/>
            </a:rPr>
            <a:t>Proposals are approved, rejected or revert back to the Convenor for further development</a:t>
          </a:r>
        </a:p>
      </dgm:t>
    </dgm:pt>
    <dgm:pt modelId="{25C55FA3-24E9-4BAF-B997-8155A1C7C9A4}" type="parTrans" cxnId="{B3F4D6AF-4935-4E62-851C-55B37E2C9942}">
      <dgm:prSet/>
      <dgm:spPr/>
      <dgm:t>
        <a:bodyPr/>
        <a:lstStyle/>
        <a:p>
          <a:endParaRPr lang="en-GB"/>
        </a:p>
      </dgm:t>
    </dgm:pt>
    <dgm:pt modelId="{0A18CB19-07CD-4DC1-B1E7-7076D029752C}" type="sibTrans" cxnId="{B3F4D6AF-4935-4E62-851C-55B37E2C9942}">
      <dgm:prSet/>
      <dgm:spPr/>
      <dgm:t>
        <a:bodyPr/>
        <a:lstStyle/>
        <a:p>
          <a:endParaRPr lang="en-GB"/>
        </a:p>
      </dgm:t>
    </dgm:pt>
    <dgm:pt modelId="{76CB5BCE-DD86-4CE8-B35D-49F5D1942D8D}">
      <dgm:prSet phldrT="[Text]" custT="1"/>
      <dgm:spPr/>
      <dgm:t>
        <a:bodyPr/>
        <a:lstStyle/>
        <a:p>
          <a:r>
            <a:rPr lang="en-GB" sz="1100" baseline="0">
              <a:latin typeface="Calibri" panose="020F0502020204030204" pitchFamily="34" charset="0"/>
            </a:rPr>
            <a:t>FEC Secretary informs Convenors of outcomes </a:t>
          </a:r>
        </a:p>
      </dgm:t>
    </dgm:pt>
    <dgm:pt modelId="{3D373BEE-28B7-4372-8BA9-2648CDCA90FD}" type="parTrans" cxnId="{3A2FC3E2-75FF-4EB8-B03E-0EA0CE3FBADD}">
      <dgm:prSet/>
      <dgm:spPr/>
      <dgm:t>
        <a:bodyPr/>
        <a:lstStyle/>
        <a:p>
          <a:endParaRPr lang="en-GB"/>
        </a:p>
      </dgm:t>
    </dgm:pt>
    <dgm:pt modelId="{E3235655-4CBB-414F-A4C6-822EAFEC4C10}" type="sibTrans" cxnId="{3A2FC3E2-75FF-4EB8-B03E-0EA0CE3FBADD}">
      <dgm:prSet/>
      <dgm:spPr/>
      <dgm:t>
        <a:bodyPr/>
        <a:lstStyle/>
        <a:p>
          <a:endParaRPr lang="en-GB"/>
        </a:p>
      </dgm:t>
    </dgm:pt>
    <dgm:pt modelId="{6BAF6C24-6443-4049-A0EB-ED25F1391C8A}">
      <dgm:prSet phldrT="[Text]" custT="1"/>
      <dgm:spPr/>
      <dgm:t>
        <a:bodyPr/>
        <a:lstStyle/>
        <a:p>
          <a:r>
            <a:rPr lang="en-GB" sz="1100" baseline="0">
              <a:latin typeface="Calibri" panose="020F0502020204030204" pitchFamily="34" charset="0"/>
            </a:rPr>
            <a:t>Faculty ensures that changes impacting upon the course structure or definitive module changes are submitted no later than the Autumn meeting FEC</a:t>
          </a:r>
          <a:endParaRPr lang="en-GB" sz="1100" baseline="0">
            <a:highlight>
              <a:srgbClr val="FFFF00"/>
            </a:highlight>
            <a:latin typeface="Calibri" panose="020F0502020204030204" pitchFamily="34" charset="0"/>
          </a:endParaRPr>
        </a:p>
      </dgm:t>
    </dgm:pt>
    <dgm:pt modelId="{4845565C-DA34-44A4-BE21-FFC140C93963}" type="parTrans" cxnId="{8703204F-8E43-4E9F-9C8A-04EF23C02117}">
      <dgm:prSet/>
      <dgm:spPr/>
      <dgm:t>
        <a:bodyPr/>
        <a:lstStyle/>
        <a:p>
          <a:endParaRPr lang="en-GB"/>
        </a:p>
      </dgm:t>
    </dgm:pt>
    <dgm:pt modelId="{9B343B87-EE92-4A06-A52D-EEAA87E9DCE1}" type="sibTrans" cxnId="{8703204F-8E43-4E9F-9C8A-04EF23C02117}">
      <dgm:prSet/>
      <dgm:spPr/>
      <dgm:t>
        <a:bodyPr/>
        <a:lstStyle/>
        <a:p>
          <a:endParaRPr lang="en-GB"/>
        </a:p>
      </dgm:t>
    </dgm:pt>
    <dgm:pt modelId="{2AD0A555-B35C-44BC-8FAE-A892298F82E0}">
      <dgm:prSet phldrT="[Text]" custT="1"/>
      <dgm:spPr/>
      <dgm:t>
        <a:bodyPr/>
        <a:lstStyle/>
        <a:p>
          <a:r>
            <a:rPr lang="en-GB" sz="1100" baseline="0">
              <a:latin typeface="Calibri" panose="020F0502020204030204" pitchFamily="34" charset="0"/>
            </a:rPr>
            <a:t>CAOs update database in line with approved outcomes</a:t>
          </a:r>
        </a:p>
      </dgm:t>
    </dgm:pt>
    <dgm:pt modelId="{2940F81A-0EB6-4A80-ADDA-E616A2180EA1}" type="sibTrans" cxnId="{7A2ED4D4-6B3F-4875-A0AA-19A633671BA8}">
      <dgm:prSet/>
      <dgm:spPr/>
      <dgm:t>
        <a:bodyPr/>
        <a:lstStyle/>
        <a:p>
          <a:endParaRPr lang="en-GB"/>
        </a:p>
      </dgm:t>
    </dgm:pt>
    <dgm:pt modelId="{EABAF9E2-2F0C-49F8-B00A-9D19376B62AD}" type="parTrans" cxnId="{7A2ED4D4-6B3F-4875-A0AA-19A633671BA8}">
      <dgm:prSet/>
      <dgm:spPr/>
      <dgm:t>
        <a:bodyPr/>
        <a:lstStyle/>
        <a:p>
          <a:endParaRPr lang="en-GB"/>
        </a:p>
      </dgm:t>
    </dgm:pt>
    <dgm:pt modelId="{2FF439F5-0149-41FA-A832-04BAB0627500}" type="pres">
      <dgm:prSet presAssocID="{FB3834F2-0310-4AD2-8893-63AE0A740D25}" presName="diagram" presStyleCnt="0">
        <dgm:presLayoutVars>
          <dgm:dir/>
          <dgm:resizeHandles val="exact"/>
        </dgm:presLayoutVars>
      </dgm:prSet>
      <dgm:spPr/>
    </dgm:pt>
    <dgm:pt modelId="{3B9F8A93-DFF1-408D-A87C-9E076EDA2CFA}" type="pres">
      <dgm:prSet presAssocID="{C675EC0F-5348-4490-9645-8D566CD63DE6}" presName="node" presStyleLbl="node1" presStyleIdx="0" presStyleCnt="6">
        <dgm:presLayoutVars>
          <dgm:bulletEnabled val="1"/>
        </dgm:presLayoutVars>
      </dgm:prSet>
      <dgm:spPr/>
    </dgm:pt>
    <dgm:pt modelId="{C73E9C94-0B39-48C4-93F3-CAE8213AEE12}" type="pres">
      <dgm:prSet presAssocID="{121381B3-ED0D-45E7-ADC3-1F692DDA680D}" presName="sibTrans" presStyleLbl="sibTrans2D1" presStyleIdx="0" presStyleCnt="5"/>
      <dgm:spPr/>
    </dgm:pt>
    <dgm:pt modelId="{6A66190A-516A-45E8-AE92-B6EFA5A0C40E}" type="pres">
      <dgm:prSet presAssocID="{121381B3-ED0D-45E7-ADC3-1F692DDA680D}" presName="connectorText" presStyleLbl="sibTrans2D1" presStyleIdx="0" presStyleCnt="5"/>
      <dgm:spPr/>
    </dgm:pt>
    <dgm:pt modelId="{4760CFEF-5BA5-42DE-88F0-08E1A3A1C973}" type="pres">
      <dgm:prSet presAssocID="{6BAF6C24-6443-4049-A0EB-ED25F1391C8A}" presName="node" presStyleLbl="node1" presStyleIdx="1" presStyleCnt="6">
        <dgm:presLayoutVars>
          <dgm:bulletEnabled val="1"/>
        </dgm:presLayoutVars>
      </dgm:prSet>
      <dgm:spPr/>
    </dgm:pt>
    <dgm:pt modelId="{72317512-CB30-4525-8711-3F218C193170}" type="pres">
      <dgm:prSet presAssocID="{9B343B87-EE92-4A06-A52D-EEAA87E9DCE1}" presName="sibTrans" presStyleLbl="sibTrans2D1" presStyleIdx="1" presStyleCnt="5"/>
      <dgm:spPr/>
    </dgm:pt>
    <dgm:pt modelId="{2AB2D234-141A-4388-A4F8-799785F1F5B5}" type="pres">
      <dgm:prSet presAssocID="{9B343B87-EE92-4A06-A52D-EEAA87E9DCE1}" presName="connectorText" presStyleLbl="sibTrans2D1" presStyleIdx="1" presStyleCnt="5"/>
      <dgm:spPr/>
    </dgm:pt>
    <dgm:pt modelId="{55DC81F1-CD5D-44B4-B18D-BFABA0F8F46A}" type="pres">
      <dgm:prSet presAssocID="{BFCBCD92-FD41-41D3-AB76-CD736F25A549}" presName="node" presStyleLbl="node1" presStyleIdx="2" presStyleCnt="6">
        <dgm:presLayoutVars>
          <dgm:bulletEnabled val="1"/>
        </dgm:presLayoutVars>
      </dgm:prSet>
      <dgm:spPr/>
    </dgm:pt>
    <dgm:pt modelId="{8226FA46-19A2-4226-ADC5-40793B07ED33}" type="pres">
      <dgm:prSet presAssocID="{5585B855-AEEB-460C-B9A3-FF86AB14FA83}" presName="sibTrans" presStyleLbl="sibTrans2D1" presStyleIdx="2" presStyleCnt="5"/>
      <dgm:spPr/>
    </dgm:pt>
    <dgm:pt modelId="{F1CBBE00-E3B9-422A-BC85-1789E35E368E}" type="pres">
      <dgm:prSet presAssocID="{5585B855-AEEB-460C-B9A3-FF86AB14FA83}" presName="connectorText" presStyleLbl="sibTrans2D1" presStyleIdx="2" presStyleCnt="5"/>
      <dgm:spPr/>
    </dgm:pt>
    <dgm:pt modelId="{E44A3CC3-CD72-4672-BACA-27ABAEA1A4E1}" type="pres">
      <dgm:prSet presAssocID="{4B62B97D-9003-4388-AB79-AAA71642D119}" presName="node" presStyleLbl="node1" presStyleIdx="3" presStyleCnt="6">
        <dgm:presLayoutVars>
          <dgm:bulletEnabled val="1"/>
        </dgm:presLayoutVars>
      </dgm:prSet>
      <dgm:spPr/>
    </dgm:pt>
    <dgm:pt modelId="{0885C766-5A1B-4475-8120-E66FDBF364F5}" type="pres">
      <dgm:prSet presAssocID="{0A18CB19-07CD-4DC1-B1E7-7076D029752C}" presName="sibTrans" presStyleLbl="sibTrans2D1" presStyleIdx="3" presStyleCnt="5"/>
      <dgm:spPr/>
    </dgm:pt>
    <dgm:pt modelId="{A4B0C44C-3F1C-4164-9AD8-B736F030AEAD}" type="pres">
      <dgm:prSet presAssocID="{0A18CB19-07CD-4DC1-B1E7-7076D029752C}" presName="connectorText" presStyleLbl="sibTrans2D1" presStyleIdx="3" presStyleCnt="5"/>
      <dgm:spPr/>
    </dgm:pt>
    <dgm:pt modelId="{13E0C0E6-E406-435A-8CB7-722B2BD54101}" type="pres">
      <dgm:prSet presAssocID="{76CB5BCE-DD86-4CE8-B35D-49F5D1942D8D}" presName="node" presStyleLbl="node1" presStyleIdx="4" presStyleCnt="6">
        <dgm:presLayoutVars>
          <dgm:bulletEnabled val="1"/>
        </dgm:presLayoutVars>
      </dgm:prSet>
      <dgm:spPr/>
    </dgm:pt>
    <dgm:pt modelId="{B70276D1-4DC8-46C6-A18D-DE4244E7E514}" type="pres">
      <dgm:prSet presAssocID="{E3235655-4CBB-414F-A4C6-822EAFEC4C10}" presName="sibTrans" presStyleLbl="sibTrans2D1" presStyleIdx="4" presStyleCnt="5"/>
      <dgm:spPr/>
    </dgm:pt>
    <dgm:pt modelId="{3DE28D2D-69C8-44AC-8A47-23AFFF6B159E}" type="pres">
      <dgm:prSet presAssocID="{E3235655-4CBB-414F-A4C6-822EAFEC4C10}" presName="connectorText" presStyleLbl="sibTrans2D1" presStyleIdx="4" presStyleCnt="5"/>
      <dgm:spPr/>
    </dgm:pt>
    <dgm:pt modelId="{47CD4CCF-F188-452F-93B0-04428C7F3155}" type="pres">
      <dgm:prSet presAssocID="{2AD0A555-B35C-44BC-8FAE-A892298F82E0}" presName="node" presStyleLbl="node1" presStyleIdx="5" presStyleCnt="6">
        <dgm:presLayoutVars>
          <dgm:bulletEnabled val="1"/>
        </dgm:presLayoutVars>
      </dgm:prSet>
      <dgm:spPr/>
    </dgm:pt>
  </dgm:ptLst>
  <dgm:cxnLst>
    <dgm:cxn modelId="{858C7230-7C92-4E12-8975-94DB68FF25AC}" srcId="{FB3834F2-0310-4AD2-8893-63AE0A740D25}" destId="{BFCBCD92-FD41-41D3-AB76-CD736F25A549}" srcOrd="2" destOrd="0" parTransId="{BBF8CF2B-5062-4BAA-9FD2-A54D2DF5D299}" sibTransId="{5585B855-AEEB-460C-B9A3-FF86AB14FA83}"/>
    <dgm:cxn modelId="{35391339-DB09-4575-BCC4-4A0CB5E3A9D4}" type="presOf" srcId="{76CB5BCE-DD86-4CE8-B35D-49F5D1942D8D}" destId="{13E0C0E6-E406-435A-8CB7-722B2BD54101}" srcOrd="0" destOrd="0" presId="urn:microsoft.com/office/officeart/2005/8/layout/process5"/>
    <dgm:cxn modelId="{13811B40-4019-42DB-87FB-6CA0B1133A05}" type="presOf" srcId="{C675EC0F-5348-4490-9645-8D566CD63DE6}" destId="{3B9F8A93-DFF1-408D-A87C-9E076EDA2CFA}" srcOrd="0" destOrd="0" presId="urn:microsoft.com/office/officeart/2005/8/layout/process5"/>
    <dgm:cxn modelId="{90363568-3B0D-4989-B912-809B05987568}" type="presOf" srcId="{0A18CB19-07CD-4DC1-B1E7-7076D029752C}" destId="{A4B0C44C-3F1C-4164-9AD8-B736F030AEAD}" srcOrd="1" destOrd="0" presId="urn:microsoft.com/office/officeart/2005/8/layout/process5"/>
    <dgm:cxn modelId="{E7640549-0609-4974-AFBF-55986C4A6890}" type="presOf" srcId="{9B343B87-EE92-4A06-A52D-EEAA87E9DCE1}" destId="{72317512-CB30-4525-8711-3F218C193170}" srcOrd="0" destOrd="0" presId="urn:microsoft.com/office/officeart/2005/8/layout/process5"/>
    <dgm:cxn modelId="{CF3D006A-31D1-4CCC-9360-F280FA1178F6}" type="presOf" srcId="{5585B855-AEEB-460C-B9A3-FF86AB14FA83}" destId="{F1CBBE00-E3B9-422A-BC85-1789E35E368E}" srcOrd="1" destOrd="0" presId="urn:microsoft.com/office/officeart/2005/8/layout/process5"/>
    <dgm:cxn modelId="{8703204F-8E43-4E9F-9C8A-04EF23C02117}" srcId="{FB3834F2-0310-4AD2-8893-63AE0A740D25}" destId="{6BAF6C24-6443-4049-A0EB-ED25F1391C8A}" srcOrd="1" destOrd="0" parTransId="{4845565C-DA34-44A4-BE21-FFC140C93963}" sibTransId="{9B343B87-EE92-4A06-A52D-EEAA87E9DCE1}"/>
    <dgm:cxn modelId="{CAB41753-7DAF-4144-9A2E-C5CBC0589C6F}" type="presOf" srcId="{121381B3-ED0D-45E7-ADC3-1F692DDA680D}" destId="{6A66190A-516A-45E8-AE92-B6EFA5A0C40E}" srcOrd="1" destOrd="0" presId="urn:microsoft.com/office/officeart/2005/8/layout/process5"/>
    <dgm:cxn modelId="{35D50D9C-6E16-42C7-BA9E-AAD28CEE03B8}" type="presOf" srcId="{2AD0A555-B35C-44BC-8FAE-A892298F82E0}" destId="{47CD4CCF-F188-452F-93B0-04428C7F3155}" srcOrd="0" destOrd="0" presId="urn:microsoft.com/office/officeart/2005/8/layout/process5"/>
    <dgm:cxn modelId="{519A6A9F-D160-458C-9589-59CFE4266142}" type="presOf" srcId="{9B343B87-EE92-4A06-A52D-EEAA87E9DCE1}" destId="{2AB2D234-141A-4388-A4F8-799785F1F5B5}" srcOrd="1" destOrd="0" presId="urn:microsoft.com/office/officeart/2005/8/layout/process5"/>
    <dgm:cxn modelId="{AAFEF3AA-CB22-471D-A1B4-E5F218FED01A}" type="presOf" srcId="{BFCBCD92-FD41-41D3-AB76-CD736F25A549}" destId="{55DC81F1-CD5D-44B4-B18D-BFABA0F8F46A}" srcOrd="0" destOrd="0" presId="urn:microsoft.com/office/officeart/2005/8/layout/process5"/>
    <dgm:cxn modelId="{B3F4D6AF-4935-4E62-851C-55B37E2C9942}" srcId="{FB3834F2-0310-4AD2-8893-63AE0A740D25}" destId="{4B62B97D-9003-4388-AB79-AAA71642D119}" srcOrd="3" destOrd="0" parTransId="{25C55FA3-24E9-4BAF-B997-8155A1C7C9A4}" sibTransId="{0A18CB19-07CD-4DC1-B1E7-7076D029752C}"/>
    <dgm:cxn modelId="{0D98EBB0-151C-4D03-AA81-97F4B59A40A9}" srcId="{FB3834F2-0310-4AD2-8893-63AE0A740D25}" destId="{C675EC0F-5348-4490-9645-8D566CD63DE6}" srcOrd="0" destOrd="0" parTransId="{99A27FF4-4CEF-4CCF-AD34-CD34F7D047D3}" sibTransId="{121381B3-ED0D-45E7-ADC3-1F692DDA680D}"/>
    <dgm:cxn modelId="{2A1A1EB7-DD8D-42B2-AA0D-3EC53F774A44}" type="presOf" srcId="{FB3834F2-0310-4AD2-8893-63AE0A740D25}" destId="{2FF439F5-0149-41FA-A832-04BAB0627500}" srcOrd="0" destOrd="0" presId="urn:microsoft.com/office/officeart/2005/8/layout/process5"/>
    <dgm:cxn modelId="{39DA7BC0-B5CA-4E14-9277-E4D663B35940}" type="presOf" srcId="{5585B855-AEEB-460C-B9A3-FF86AB14FA83}" destId="{8226FA46-19A2-4226-ADC5-40793B07ED33}" srcOrd="0" destOrd="0" presId="urn:microsoft.com/office/officeart/2005/8/layout/process5"/>
    <dgm:cxn modelId="{8DF535CB-4047-4DDD-8544-77F5427C46F3}" type="presOf" srcId="{121381B3-ED0D-45E7-ADC3-1F692DDA680D}" destId="{C73E9C94-0B39-48C4-93F3-CAE8213AEE12}" srcOrd="0" destOrd="0" presId="urn:microsoft.com/office/officeart/2005/8/layout/process5"/>
    <dgm:cxn modelId="{7A2ED4D4-6B3F-4875-A0AA-19A633671BA8}" srcId="{FB3834F2-0310-4AD2-8893-63AE0A740D25}" destId="{2AD0A555-B35C-44BC-8FAE-A892298F82E0}" srcOrd="5" destOrd="0" parTransId="{EABAF9E2-2F0C-49F8-B00A-9D19376B62AD}" sibTransId="{2940F81A-0EB6-4A80-ADDA-E616A2180EA1}"/>
    <dgm:cxn modelId="{8AD27DDB-2F1F-4FA4-97E1-3D3A956A71C5}" type="presOf" srcId="{6BAF6C24-6443-4049-A0EB-ED25F1391C8A}" destId="{4760CFEF-5BA5-42DE-88F0-08E1A3A1C973}" srcOrd="0" destOrd="0" presId="urn:microsoft.com/office/officeart/2005/8/layout/process5"/>
    <dgm:cxn modelId="{3A2FC3E2-75FF-4EB8-B03E-0EA0CE3FBADD}" srcId="{FB3834F2-0310-4AD2-8893-63AE0A740D25}" destId="{76CB5BCE-DD86-4CE8-B35D-49F5D1942D8D}" srcOrd="4" destOrd="0" parTransId="{3D373BEE-28B7-4372-8BA9-2648CDCA90FD}" sibTransId="{E3235655-4CBB-414F-A4C6-822EAFEC4C10}"/>
    <dgm:cxn modelId="{2DD532ED-A1AB-4725-B722-5F731188A372}" type="presOf" srcId="{E3235655-4CBB-414F-A4C6-822EAFEC4C10}" destId="{3DE28D2D-69C8-44AC-8A47-23AFFF6B159E}" srcOrd="1" destOrd="0" presId="urn:microsoft.com/office/officeart/2005/8/layout/process5"/>
    <dgm:cxn modelId="{E9B00DF0-A8FE-48E0-9342-240BC3695A54}" type="presOf" srcId="{4B62B97D-9003-4388-AB79-AAA71642D119}" destId="{E44A3CC3-CD72-4672-BACA-27ABAEA1A4E1}" srcOrd="0" destOrd="0" presId="urn:microsoft.com/office/officeart/2005/8/layout/process5"/>
    <dgm:cxn modelId="{CD61C9F0-691A-4D90-811C-85D02D206578}" type="presOf" srcId="{E3235655-4CBB-414F-A4C6-822EAFEC4C10}" destId="{B70276D1-4DC8-46C6-A18D-DE4244E7E514}" srcOrd="0" destOrd="0" presId="urn:microsoft.com/office/officeart/2005/8/layout/process5"/>
    <dgm:cxn modelId="{623F0AF6-2A38-4C0F-B611-33BC4A2D0A8A}" type="presOf" srcId="{0A18CB19-07CD-4DC1-B1E7-7076D029752C}" destId="{0885C766-5A1B-4475-8120-E66FDBF364F5}" srcOrd="0" destOrd="0" presId="urn:microsoft.com/office/officeart/2005/8/layout/process5"/>
    <dgm:cxn modelId="{019ABD67-D7D4-4A1B-98D6-66042E14CCD6}" type="presParOf" srcId="{2FF439F5-0149-41FA-A832-04BAB0627500}" destId="{3B9F8A93-DFF1-408D-A87C-9E076EDA2CFA}" srcOrd="0" destOrd="0" presId="urn:microsoft.com/office/officeart/2005/8/layout/process5"/>
    <dgm:cxn modelId="{40E10829-68B7-4684-8EF4-0852C3F1DE5D}" type="presParOf" srcId="{2FF439F5-0149-41FA-A832-04BAB0627500}" destId="{C73E9C94-0B39-48C4-93F3-CAE8213AEE12}" srcOrd="1" destOrd="0" presId="urn:microsoft.com/office/officeart/2005/8/layout/process5"/>
    <dgm:cxn modelId="{5426E1EC-F032-47B9-8EE4-15E03CE6C9ED}" type="presParOf" srcId="{C73E9C94-0B39-48C4-93F3-CAE8213AEE12}" destId="{6A66190A-516A-45E8-AE92-B6EFA5A0C40E}" srcOrd="0" destOrd="0" presId="urn:microsoft.com/office/officeart/2005/8/layout/process5"/>
    <dgm:cxn modelId="{325C2F68-B431-4A27-B85D-ABD1FD694CD8}" type="presParOf" srcId="{2FF439F5-0149-41FA-A832-04BAB0627500}" destId="{4760CFEF-5BA5-42DE-88F0-08E1A3A1C973}" srcOrd="2" destOrd="0" presId="urn:microsoft.com/office/officeart/2005/8/layout/process5"/>
    <dgm:cxn modelId="{40C652DE-013E-4473-8824-6321C4D180AF}" type="presParOf" srcId="{2FF439F5-0149-41FA-A832-04BAB0627500}" destId="{72317512-CB30-4525-8711-3F218C193170}" srcOrd="3" destOrd="0" presId="urn:microsoft.com/office/officeart/2005/8/layout/process5"/>
    <dgm:cxn modelId="{865CFEE4-1AB7-473E-931C-B9A4BF985C09}" type="presParOf" srcId="{72317512-CB30-4525-8711-3F218C193170}" destId="{2AB2D234-141A-4388-A4F8-799785F1F5B5}" srcOrd="0" destOrd="0" presId="urn:microsoft.com/office/officeart/2005/8/layout/process5"/>
    <dgm:cxn modelId="{532C0527-63D1-4AC6-8B5E-546C42522F70}" type="presParOf" srcId="{2FF439F5-0149-41FA-A832-04BAB0627500}" destId="{55DC81F1-CD5D-44B4-B18D-BFABA0F8F46A}" srcOrd="4" destOrd="0" presId="urn:microsoft.com/office/officeart/2005/8/layout/process5"/>
    <dgm:cxn modelId="{F534CFDA-B5DE-455F-B527-4410CFE7949E}" type="presParOf" srcId="{2FF439F5-0149-41FA-A832-04BAB0627500}" destId="{8226FA46-19A2-4226-ADC5-40793B07ED33}" srcOrd="5" destOrd="0" presId="urn:microsoft.com/office/officeart/2005/8/layout/process5"/>
    <dgm:cxn modelId="{D7176509-7A55-4474-844D-2A282ECC04B5}" type="presParOf" srcId="{8226FA46-19A2-4226-ADC5-40793B07ED33}" destId="{F1CBBE00-E3B9-422A-BC85-1789E35E368E}" srcOrd="0" destOrd="0" presId="urn:microsoft.com/office/officeart/2005/8/layout/process5"/>
    <dgm:cxn modelId="{325A91AD-33DE-4369-A3D7-934B21D6FB8E}" type="presParOf" srcId="{2FF439F5-0149-41FA-A832-04BAB0627500}" destId="{E44A3CC3-CD72-4672-BACA-27ABAEA1A4E1}" srcOrd="6" destOrd="0" presId="urn:microsoft.com/office/officeart/2005/8/layout/process5"/>
    <dgm:cxn modelId="{7BDD57BA-4834-44D6-99A4-E94950F167CB}" type="presParOf" srcId="{2FF439F5-0149-41FA-A832-04BAB0627500}" destId="{0885C766-5A1B-4475-8120-E66FDBF364F5}" srcOrd="7" destOrd="0" presId="urn:microsoft.com/office/officeart/2005/8/layout/process5"/>
    <dgm:cxn modelId="{FC57297C-E318-4047-86D4-A432C0A69EB3}" type="presParOf" srcId="{0885C766-5A1B-4475-8120-E66FDBF364F5}" destId="{A4B0C44C-3F1C-4164-9AD8-B736F030AEAD}" srcOrd="0" destOrd="0" presId="urn:microsoft.com/office/officeart/2005/8/layout/process5"/>
    <dgm:cxn modelId="{26A8C63E-F4EB-43B4-906C-774868C3EA18}" type="presParOf" srcId="{2FF439F5-0149-41FA-A832-04BAB0627500}" destId="{13E0C0E6-E406-435A-8CB7-722B2BD54101}" srcOrd="8" destOrd="0" presId="urn:microsoft.com/office/officeart/2005/8/layout/process5"/>
    <dgm:cxn modelId="{69ED6418-13F7-4B69-89A8-98538566C3AD}" type="presParOf" srcId="{2FF439F5-0149-41FA-A832-04BAB0627500}" destId="{B70276D1-4DC8-46C6-A18D-DE4244E7E514}" srcOrd="9" destOrd="0" presId="urn:microsoft.com/office/officeart/2005/8/layout/process5"/>
    <dgm:cxn modelId="{45742C86-77C3-441D-8843-4748F459724B}" type="presParOf" srcId="{B70276D1-4DC8-46C6-A18D-DE4244E7E514}" destId="{3DE28D2D-69C8-44AC-8A47-23AFFF6B159E}" srcOrd="0" destOrd="0" presId="urn:microsoft.com/office/officeart/2005/8/layout/process5"/>
    <dgm:cxn modelId="{4939141D-8C51-46FB-982D-9E97DFDD8AAF}" type="presParOf" srcId="{2FF439F5-0149-41FA-A832-04BAB0627500}" destId="{47CD4CCF-F188-452F-93B0-04428C7F3155}" srcOrd="10" destOrd="0" presId="urn:microsoft.com/office/officeart/2005/8/layout/process5"/>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18AD7F3-A185-48A4-9EA1-5BA0248D36B8}" type="doc">
      <dgm:prSet loTypeId="urn:microsoft.com/office/officeart/2005/8/layout/process5" loCatId="process" qsTypeId="urn:microsoft.com/office/officeart/2005/8/quickstyle/simple1#7" qsCatId="simple" csTypeId="urn:microsoft.com/office/officeart/2005/8/colors/accent1_2#7" csCatId="accent1" phldr="1"/>
      <dgm:spPr/>
      <dgm:t>
        <a:bodyPr/>
        <a:lstStyle/>
        <a:p>
          <a:endParaRPr lang="en-GB"/>
        </a:p>
      </dgm:t>
    </dgm:pt>
    <dgm:pt modelId="{22C65BAD-74FC-4E65-B2BC-CAA7D2844225}">
      <dgm:prSet phldrT="[Text]" custT="1"/>
      <dgm:spPr/>
      <dgm:t>
        <a:bodyPr/>
        <a:lstStyle/>
        <a:p>
          <a:r>
            <a:rPr lang="en-GB" sz="1100" baseline="0">
              <a:latin typeface="Calibri" panose="020F0502020204030204" pitchFamily="34" charset="0"/>
            </a:rPr>
            <a:t>Faculty holds internal discussion regarding potential withdrawal or suspension</a:t>
          </a:r>
        </a:p>
      </dgm:t>
    </dgm:pt>
    <dgm:pt modelId="{1DC54248-A069-466C-AD10-883F662F1101}" type="parTrans" cxnId="{2BD8EAA2-2748-4BC2-8FAD-D27744DAAE69}">
      <dgm:prSet/>
      <dgm:spPr/>
      <dgm:t>
        <a:bodyPr/>
        <a:lstStyle/>
        <a:p>
          <a:endParaRPr lang="en-GB"/>
        </a:p>
      </dgm:t>
    </dgm:pt>
    <dgm:pt modelId="{3CBC1FA4-E0C3-41A2-9049-AA68E6E1D9BD}" type="sibTrans" cxnId="{2BD8EAA2-2748-4BC2-8FAD-D27744DAAE69}">
      <dgm:prSet/>
      <dgm:spPr/>
      <dgm:t>
        <a:bodyPr/>
        <a:lstStyle/>
        <a:p>
          <a:endParaRPr lang="en-GB"/>
        </a:p>
      </dgm:t>
    </dgm:pt>
    <dgm:pt modelId="{36CFFB4D-9AA0-4A32-85CF-EFFD725C86B5}">
      <dgm:prSet phldrT="[Text]" custT="1"/>
      <dgm:spPr/>
      <dgm:t>
        <a:bodyPr/>
        <a:lstStyle/>
        <a:p>
          <a:r>
            <a:rPr lang="en-GB" sz="1100" baseline="0">
              <a:latin typeface="Calibri" panose="020F0502020204030204" pitchFamily="34" charset="0"/>
            </a:rPr>
            <a:t>FEC determines whether to recommend withdrawal/suspension of course or pathway</a:t>
          </a:r>
        </a:p>
      </dgm:t>
    </dgm:pt>
    <dgm:pt modelId="{0655C4F7-BA56-4043-A3BA-E5E1C51B9F2B}" type="parTrans" cxnId="{A9FDC701-27F2-4B2A-A463-9CF6F0A741F3}">
      <dgm:prSet/>
      <dgm:spPr/>
      <dgm:t>
        <a:bodyPr/>
        <a:lstStyle/>
        <a:p>
          <a:endParaRPr lang="en-GB"/>
        </a:p>
      </dgm:t>
    </dgm:pt>
    <dgm:pt modelId="{D7D8E08C-3736-4890-BB11-46E5BBE63A57}" type="sibTrans" cxnId="{A9FDC701-27F2-4B2A-A463-9CF6F0A741F3}">
      <dgm:prSet/>
      <dgm:spPr/>
      <dgm:t>
        <a:bodyPr/>
        <a:lstStyle/>
        <a:p>
          <a:endParaRPr lang="en-GB"/>
        </a:p>
      </dgm:t>
    </dgm:pt>
    <dgm:pt modelId="{0D6B5715-E057-4DD7-AF80-DBCA4AF66C06}">
      <dgm:prSet phldrT="[Text]" custT="1"/>
      <dgm:spPr/>
      <dgm:t>
        <a:bodyPr/>
        <a:lstStyle/>
        <a:p>
          <a:r>
            <a:rPr lang="en-GB" sz="1100" baseline="0">
              <a:latin typeface="Calibri" panose="020F0502020204030204" pitchFamily="34" charset="0"/>
            </a:rPr>
            <a:t>Withdrawal/suspension pro forma submitted to EPASC Secretary by stated deadline </a:t>
          </a:r>
        </a:p>
      </dgm:t>
    </dgm:pt>
    <dgm:pt modelId="{AF5CF4A9-A093-424E-9A7F-914F1CD3A19F}" type="parTrans" cxnId="{95D4A0B9-5CAF-4205-9DF0-617A8C9362F5}">
      <dgm:prSet/>
      <dgm:spPr/>
      <dgm:t>
        <a:bodyPr/>
        <a:lstStyle/>
        <a:p>
          <a:endParaRPr lang="en-GB"/>
        </a:p>
      </dgm:t>
    </dgm:pt>
    <dgm:pt modelId="{8BA66611-750D-49FB-8734-2E3A0943612D}" type="sibTrans" cxnId="{95D4A0B9-5CAF-4205-9DF0-617A8C9362F5}">
      <dgm:prSet/>
      <dgm:spPr/>
      <dgm:t>
        <a:bodyPr/>
        <a:lstStyle/>
        <a:p>
          <a:endParaRPr lang="en-GB"/>
        </a:p>
      </dgm:t>
    </dgm:pt>
    <dgm:pt modelId="{F21C3E06-D7D5-40CF-A55E-72BFA9AE216F}">
      <dgm:prSet phldrT="[Text]" custT="1"/>
      <dgm:spPr/>
      <dgm:t>
        <a:bodyPr/>
        <a:lstStyle/>
        <a:p>
          <a:r>
            <a:rPr lang="en-GB" sz="1100" baseline="0">
              <a:latin typeface="Calibri" panose="020F0502020204030204" pitchFamily="34" charset="0"/>
            </a:rPr>
            <a:t>Alternatively, EPASC decides to withdraw course or pathway as part of their deliberations</a:t>
          </a:r>
        </a:p>
      </dgm:t>
    </dgm:pt>
    <dgm:pt modelId="{92D38202-1E6A-4DA3-85E4-71F71D764AF5}" type="parTrans" cxnId="{0EB7BA13-0F4E-4CBA-A1B3-7AD728C093D3}">
      <dgm:prSet/>
      <dgm:spPr/>
      <dgm:t>
        <a:bodyPr/>
        <a:lstStyle/>
        <a:p>
          <a:endParaRPr lang="en-GB"/>
        </a:p>
      </dgm:t>
    </dgm:pt>
    <dgm:pt modelId="{9AC6DCE9-E8C6-4AF1-BF83-BF389AAD9308}" type="sibTrans" cxnId="{0EB7BA13-0F4E-4CBA-A1B3-7AD728C093D3}">
      <dgm:prSet/>
      <dgm:spPr/>
      <dgm:t>
        <a:bodyPr/>
        <a:lstStyle/>
        <a:p>
          <a:endParaRPr lang="en-GB"/>
        </a:p>
      </dgm:t>
    </dgm:pt>
    <dgm:pt modelId="{8E53C9F5-C2F4-442D-9057-8E9D024C3DCE}">
      <dgm:prSet phldrT="[Text]" custT="1"/>
      <dgm:spPr/>
      <dgm:t>
        <a:bodyPr/>
        <a:lstStyle/>
        <a:p>
          <a:r>
            <a:rPr lang="en-GB" sz="1100" baseline="0">
              <a:latin typeface="Calibri" panose="020F0502020204030204" pitchFamily="34" charset="0"/>
            </a:rPr>
            <a:t>EPASC Secretary informs Faculty and relevant Professional Services of outcomes</a:t>
          </a:r>
        </a:p>
      </dgm:t>
    </dgm:pt>
    <dgm:pt modelId="{C57F563E-2EA0-4D8B-AEFD-096F351B4C48}" type="parTrans" cxnId="{4785690E-3FC3-4409-A938-61CCB05F9BEE}">
      <dgm:prSet/>
      <dgm:spPr/>
      <dgm:t>
        <a:bodyPr/>
        <a:lstStyle/>
        <a:p>
          <a:endParaRPr lang="en-GB"/>
        </a:p>
      </dgm:t>
    </dgm:pt>
    <dgm:pt modelId="{1106E2A7-EAFA-4AFA-9472-C6FE1978E53D}" type="sibTrans" cxnId="{4785690E-3FC3-4409-A938-61CCB05F9BEE}">
      <dgm:prSet/>
      <dgm:spPr/>
      <dgm:t>
        <a:bodyPr/>
        <a:lstStyle/>
        <a:p>
          <a:endParaRPr lang="en-GB"/>
        </a:p>
      </dgm:t>
    </dgm:pt>
    <dgm:pt modelId="{168836E8-59A5-41F2-B467-A18D93061630}">
      <dgm:prSet phldrT="[Text]" custT="1"/>
      <dgm:spPr/>
      <dgm:t>
        <a:bodyPr/>
        <a:lstStyle/>
        <a:p>
          <a:r>
            <a:rPr lang="en-GB" sz="1100" baseline="0">
              <a:latin typeface="Calibri" panose="020F0502020204030204" pitchFamily="34" charset="0"/>
            </a:rPr>
            <a:t>AQP Curriculum Manager changes status of course or pathway on CMS and Banner to withdrawn/suspended from relevant academic year</a:t>
          </a:r>
        </a:p>
      </dgm:t>
    </dgm:pt>
    <dgm:pt modelId="{F274F214-C06A-406A-A53C-66131203C70C}" type="parTrans" cxnId="{24944C5A-FA0A-4379-A411-B2856C6A572C}">
      <dgm:prSet/>
      <dgm:spPr/>
      <dgm:t>
        <a:bodyPr/>
        <a:lstStyle/>
        <a:p>
          <a:endParaRPr lang="en-GB"/>
        </a:p>
      </dgm:t>
    </dgm:pt>
    <dgm:pt modelId="{8D968AA7-38A4-4C92-97F1-A49DF6A3D490}" type="sibTrans" cxnId="{24944C5A-FA0A-4379-A411-B2856C6A572C}">
      <dgm:prSet/>
      <dgm:spPr/>
      <dgm:t>
        <a:bodyPr/>
        <a:lstStyle/>
        <a:p>
          <a:endParaRPr lang="en-GB"/>
        </a:p>
      </dgm:t>
    </dgm:pt>
    <dgm:pt modelId="{8AFF0BFD-17B9-41BF-A51A-4B05DA34EC70}">
      <dgm:prSet custT="1"/>
      <dgm:spPr/>
      <dgm:t>
        <a:bodyPr/>
        <a:lstStyle/>
        <a:p>
          <a:r>
            <a:rPr lang="en-GB" sz="1100" baseline="0">
              <a:latin typeface="Calibri" panose="020F0502020204030204" pitchFamily="34" charset="0"/>
            </a:rPr>
            <a:t>EPASC approves or rejects proposals submitted by Faculty</a:t>
          </a:r>
        </a:p>
      </dgm:t>
    </dgm:pt>
    <dgm:pt modelId="{E62938B6-B0D8-4B08-8AD8-DECAC2527471}" type="parTrans" cxnId="{A2BFBEB0-D9F9-4445-96A9-B210B9FB56BB}">
      <dgm:prSet/>
      <dgm:spPr/>
      <dgm:t>
        <a:bodyPr/>
        <a:lstStyle/>
        <a:p>
          <a:endParaRPr lang="en-GB"/>
        </a:p>
      </dgm:t>
    </dgm:pt>
    <dgm:pt modelId="{4DFD505D-47CC-4D35-9C8D-625F55FF50F0}" type="sibTrans" cxnId="{A2BFBEB0-D9F9-4445-96A9-B210B9FB56BB}">
      <dgm:prSet/>
      <dgm:spPr/>
      <dgm:t>
        <a:bodyPr/>
        <a:lstStyle/>
        <a:p>
          <a:endParaRPr lang="en-GB"/>
        </a:p>
      </dgm:t>
    </dgm:pt>
    <dgm:pt modelId="{A01DBAA7-CADB-4D2B-873F-D43ED304EEC1}" type="pres">
      <dgm:prSet presAssocID="{618AD7F3-A185-48A4-9EA1-5BA0248D36B8}" presName="diagram" presStyleCnt="0">
        <dgm:presLayoutVars>
          <dgm:dir/>
          <dgm:resizeHandles val="exact"/>
        </dgm:presLayoutVars>
      </dgm:prSet>
      <dgm:spPr/>
    </dgm:pt>
    <dgm:pt modelId="{9C4E8471-57D5-47F7-859C-EB19524F3260}" type="pres">
      <dgm:prSet presAssocID="{22C65BAD-74FC-4E65-B2BC-CAA7D2844225}" presName="node" presStyleLbl="node1" presStyleIdx="0" presStyleCnt="7">
        <dgm:presLayoutVars>
          <dgm:bulletEnabled val="1"/>
        </dgm:presLayoutVars>
      </dgm:prSet>
      <dgm:spPr/>
    </dgm:pt>
    <dgm:pt modelId="{684E1A97-2330-431E-A91B-4011405F8876}" type="pres">
      <dgm:prSet presAssocID="{3CBC1FA4-E0C3-41A2-9049-AA68E6E1D9BD}" presName="sibTrans" presStyleLbl="sibTrans2D1" presStyleIdx="0" presStyleCnt="6"/>
      <dgm:spPr/>
    </dgm:pt>
    <dgm:pt modelId="{3565B011-3941-439B-87C2-E918B5D4F96E}" type="pres">
      <dgm:prSet presAssocID="{3CBC1FA4-E0C3-41A2-9049-AA68E6E1D9BD}" presName="connectorText" presStyleLbl="sibTrans2D1" presStyleIdx="0" presStyleCnt="6"/>
      <dgm:spPr/>
    </dgm:pt>
    <dgm:pt modelId="{8D7601C6-0809-4079-A9D0-00BEC9E4E258}" type="pres">
      <dgm:prSet presAssocID="{36CFFB4D-9AA0-4A32-85CF-EFFD725C86B5}" presName="node" presStyleLbl="node1" presStyleIdx="1" presStyleCnt="7">
        <dgm:presLayoutVars>
          <dgm:bulletEnabled val="1"/>
        </dgm:presLayoutVars>
      </dgm:prSet>
      <dgm:spPr/>
    </dgm:pt>
    <dgm:pt modelId="{5CB10C6E-3430-41C5-B258-761E675F6AC4}" type="pres">
      <dgm:prSet presAssocID="{D7D8E08C-3736-4890-BB11-46E5BBE63A57}" presName="sibTrans" presStyleLbl="sibTrans2D1" presStyleIdx="1" presStyleCnt="6"/>
      <dgm:spPr/>
    </dgm:pt>
    <dgm:pt modelId="{0F352A9F-B7E5-4A8B-A497-5EC19AEF8F9D}" type="pres">
      <dgm:prSet presAssocID="{D7D8E08C-3736-4890-BB11-46E5BBE63A57}" presName="connectorText" presStyleLbl="sibTrans2D1" presStyleIdx="1" presStyleCnt="6"/>
      <dgm:spPr/>
    </dgm:pt>
    <dgm:pt modelId="{DC150827-76B8-49F5-816D-0827AC4D7820}" type="pres">
      <dgm:prSet presAssocID="{0D6B5715-E057-4DD7-AF80-DBCA4AF66C06}" presName="node" presStyleLbl="node1" presStyleIdx="2" presStyleCnt="7">
        <dgm:presLayoutVars>
          <dgm:bulletEnabled val="1"/>
        </dgm:presLayoutVars>
      </dgm:prSet>
      <dgm:spPr/>
    </dgm:pt>
    <dgm:pt modelId="{31BAFFF1-CBB3-4814-ADF2-DF1BBAF0F324}" type="pres">
      <dgm:prSet presAssocID="{8BA66611-750D-49FB-8734-2E3A0943612D}" presName="sibTrans" presStyleLbl="sibTrans2D1" presStyleIdx="2" presStyleCnt="6"/>
      <dgm:spPr/>
    </dgm:pt>
    <dgm:pt modelId="{65C580C3-1B1E-4542-9725-2B484AEF5BFF}" type="pres">
      <dgm:prSet presAssocID="{8BA66611-750D-49FB-8734-2E3A0943612D}" presName="connectorText" presStyleLbl="sibTrans2D1" presStyleIdx="2" presStyleCnt="6"/>
      <dgm:spPr/>
    </dgm:pt>
    <dgm:pt modelId="{ED6F5555-8903-48EA-AA46-390AEEE3042F}" type="pres">
      <dgm:prSet presAssocID="{8AFF0BFD-17B9-41BF-A51A-4B05DA34EC70}" presName="node" presStyleLbl="node1" presStyleIdx="3" presStyleCnt="7">
        <dgm:presLayoutVars>
          <dgm:bulletEnabled val="1"/>
        </dgm:presLayoutVars>
      </dgm:prSet>
      <dgm:spPr/>
    </dgm:pt>
    <dgm:pt modelId="{74AF4B35-A8A4-4405-A49F-2C13482ECBC6}" type="pres">
      <dgm:prSet presAssocID="{4DFD505D-47CC-4D35-9C8D-625F55FF50F0}" presName="sibTrans" presStyleLbl="sibTrans2D1" presStyleIdx="3" presStyleCnt="6"/>
      <dgm:spPr/>
    </dgm:pt>
    <dgm:pt modelId="{71B590DD-0CE7-4DBB-8AA4-AEB310A48F54}" type="pres">
      <dgm:prSet presAssocID="{4DFD505D-47CC-4D35-9C8D-625F55FF50F0}" presName="connectorText" presStyleLbl="sibTrans2D1" presStyleIdx="3" presStyleCnt="6"/>
      <dgm:spPr/>
    </dgm:pt>
    <dgm:pt modelId="{7E86C0C8-461B-4C43-9FBB-906F98BDA38C}" type="pres">
      <dgm:prSet presAssocID="{F21C3E06-D7D5-40CF-A55E-72BFA9AE216F}" presName="node" presStyleLbl="node1" presStyleIdx="4" presStyleCnt="7">
        <dgm:presLayoutVars>
          <dgm:bulletEnabled val="1"/>
        </dgm:presLayoutVars>
      </dgm:prSet>
      <dgm:spPr/>
    </dgm:pt>
    <dgm:pt modelId="{A57CA908-4123-46CA-B7E5-73151A9962BA}" type="pres">
      <dgm:prSet presAssocID="{9AC6DCE9-E8C6-4AF1-BF83-BF389AAD9308}" presName="sibTrans" presStyleLbl="sibTrans2D1" presStyleIdx="4" presStyleCnt="6"/>
      <dgm:spPr/>
    </dgm:pt>
    <dgm:pt modelId="{52DF1B71-4401-47B1-8E6F-CF178E5FC597}" type="pres">
      <dgm:prSet presAssocID="{9AC6DCE9-E8C6-4AF1-BF83-BF389AAD9308}" presName="connectorText" presStyleLbl="sibTrans2D1" presStyleIdx="4" presStyleCnt="6"/>
      <dgm:spPr/>
    </dgm:pt>
    <dgm:pt modelId="{134C541F-7B6C-41FA-8E5D-CC109F201355}" type="pres">
      <dgm:prSet presAssocID="{8E53C9F5-C2F4-442D-9057-8E9D024C3DCE}" presName="node" presStyleLbl="node1" presStyleIdx="5" presStyleCnt="7" custLinFactNeighborX="-880" custLinFactNeighborY="1303">
        <dgm:presLayoutVars>
          <dgm:bulletEnabled val="1"/>
        </dgm:presLayoutVars>
      </dgm:prSet>
      <dgm:spPr/>
    </dgm:pt>
    <dgm:pt modelId="{6C6A22B0-6A5C-4392-BF6C-B5F9114AFFCB}" type="pres">
      <dgm:prSet presAssocID="{1106E2A7-EAFA-4AFA-9472-C6FE1978E53D}" presName="sibTrans" presStyleLbl="sibTrans2D1" presStyleIdx="5" presStyleCnt="6"/>
      <dgm:spPr/>
    </dgm:pt>
    <dgm:pt modelId="{C83A0E38-1436-423B-8F61-55C3417D08A8}" type="pres">
      <dgm:prSet presAssocID="{1106E2A7-EAFA-4AFA-9472-C6FE1978E53D}" presName="connectorText" presStyleLbl="sibTrans2D1" presStyleIdx="5" presStyleCnt="6"/>
      <dgm:spPr/>
    </dgm:pt>
    <dgm:pt modelId="{E3BEF5D8-AA4F-4A29-B322-97DE3D12178C}" type="pres">
      <dgm:prSet presAssocID="{168836E8-59A5-41F2-B467-A18D93061630}" presName="node" presStyleLbl="node1" presStyleIdx="6" presStyleCnt="7">
        <dgm:presLayoutVars>
          <dgm:bulletEnabled val="1"/>
        </dgm:presLayoutVars>
      </dgm:prSet>
      <dgm:spPr/>
    </dgm:pt>
  </dgm:ptLst>
  <dgm:cxnLst>
    <dgm:cxn modelId="{A9FDC701-27F2-4B2A-A463-9CF6F0A741F3}" srcId="{618AD7F3-A185-48A4-9EA1-5BA0248D36B8}" destId="{36CFFB4D-9AA0-4A32-85CF-EFFD725C86B5}" srcOrd="1" destOrd="0" parTransId="{0655C4F7-BA56-4043-A3BA-E5E1C51B9F2B}" sibTransId="{D7D8E08C-3736-4890-BB11-46E5BBE63A57}"/>
    <dgm:cxn modelId="{4785690E-3FC3-4409-A938-61CCB05F9BEE}" srcId="{618AD7F3-A185-48A4-9EA1-5BA0248D36B8}" destId="{8E53C9F5-C2F4-442D-9057-8E9D024C3DCE}" srcOrd="5" destOrd="0" parTransId="{C57F563E-2EA0-4D8B-AEFD-096F351B4C48}" sibTransId="{1106E2A7-EAFA-4AFA-9472-C6FE1978E53D}"/>
    <dgm:cxn modelId="{0EB7BA13-0F4E-4CBA-A1B3-7AD728C093D3}" srcId="{618AD7F3-A185-48A4-9EA1-5BA0248D36B8}" destId="{F21C3E06-D7D5-40CF-A55E-72BFA9AE216F}" srcOrd="4" destOrd="0" parTransId="{92D38202-1E6A-4DA3-85E4-71F71D764AF5}" sibTransId="{9AC6DCE9-E8C6-4AF1-BF83-BF389AAD9308}"/>
    <dgm:cxn modelId="{7FC45A1B-C7E1-4610-A220-B8DC3F7EB81D}" type="presOf" srcId="{22C65BAD-74FC-4E65-B2BC-CAA7D2844225}" destId="{9C4E8471-57D5-47F7-859C-EB19524F3260}" srcOrd="0" destOrd="0" presId="urn:microsoft.com/office/officeart/2005/8/layout/process5"/>
    <dgm:cxn modelId="{9A6BCC1B-CA4B-44DD-B49F-D602F3FE1754}" type="presOf" srcId="{4DFD505D-47CC-4D35-9C8D-625F55FF50F0}" destId="{74AF4B35-A8A4-4405-A49F-2C13482ECBC6}" srcOrd="0" destOrd="0" presId="urn:microsoft.com/office/officeart/2005/8/layout/process5"/>
    <dgm:cxn modelId="{15F3111C-9B7E-40DB-93F6-89B4A7C6A568}" type="presOf" srcId="{1106E2A7-EAFA-4AFA-9472-C6FE1978E53D}" destId="{C83A0E38-1436-423B-8F61-55C3417D08A8}" srcOrd="1" destOrd="0" presId="urn:microsoft.com/office/officeart/2005/8/layout/process5"/>
    <dgm:cxn modelId="{DD7DE61F-2215-4F8C-A14D-546DD8F6C31A}" type="presOf" srcId="{8AFF0BFD-17B9-41BF-A51A-4B05DA34EC70}" destId="{ED6F5555-8903-48EA-AA46-390AEEE3042F}" srcOrd="0" destOrd="0" presId="urn:microsoft.com/office/officeart/2005/8/layout/process5"/>
    <dgm:cxn modelId="{860B7C29-0FCD-4415-914A-DE78E98772FA}" type="presOf" srcId="{4DFD505D-47CC-4D35-9C8D-625F55FF50F0}" destId="{71B590DD-0CE7-4DBB-8AA4-AEB310A48F54}" srcOrd="1" destOrd="0" presId="urn:microsoft.com/office/officeart/2005/8/layout/process5"/>
    <dgm:cxn modelId="{FB933A45-389D-4AD7-9DA2-D950C7B96502}" type="presOf" srcId="{168836E8-59A5-41F2-B467-A18D93061630}" destId="{E3BEF5D8-AA4F-4A29-B322-97DE3D12178C}" srcOrd="0" destOrd="0" presId="urn:microsoft.com/office/officeart/2005/8/layout/process5"/>
    <dgm:cxn modelId="{A06BA746-00F2-4A9F-9178-8EB206670829}" type="presOf" srcId="{8BA66611-750D-49FB-8734-2E3A0943612D}" destId="{65C580C3-1B1E-4542-9725-2B484AEF5BFF}" srcOrd="1" destOrd="0" presId="urn:microsoft.com/office/officeart/2005/8/layout/process5"/>
    <dgm:cxn modelId="{8D585567-6973-4B0F-9FB6-10752E00115B}" type="presOf" srcId="{3CBC1FA4-E0C3-41A2-9049-AA68E6E1D9BD}" destId="{684E1A97-2330-431E-A91B-4011405F8876}" srcOrd="0" destOrd="0" presId="urn:microsoft.com/office/officeart/2005/8/layout/process5"/>
    <dgm:cxn modelId="{0E1C3268-7DCE-4BF9-B2BE-D13D8F449F40}" type="presOf" srcId="{D7D8E08C-3736-4890-BB11-46E5BBE63A57}" destId="{5CB10C6E-3430-41C5-B258-761E675F6AC4}" srcOrd="0" destOrd="0" presId="urn:microsoft.com/office/officeart/2005/8/layout/process5"/>
    <dgm:cxn modelId="{2448FC68-FB25-4EC1-ADD2-B887EA6E106D}" type="presOf" srcId="{9AC6DCE9-E8C6-4AF1-BF83-BF389AAD9308}" destId="{A57CA908-4123-46CA-B7E5-73151A9962BA}" srcOrd="0" destOrd="0" presId="urn:microsoft.com/office/officeart/2005/8/layout/process5"/>
    <dgm:cxn modelId="{F2277152-2895-4CC8-A101-2A76A8D84884}" type="presOf" srcId="{618AD7F3-A185-48A4-9EA1-5BA0248D36B8}" destId="{A01DBAA7-CADB-4D2B-873F-D43ED304EEC1}" srcOrd="0" destOrd="0" presId="urn:microsoft.com/office/officeart/2005/8/layout/process5"/>
    <dgm:cxn modelId="{4DB68A76-827D-4263-A655-62655B62C233}" type="presOf" srcId="{8E53C9F5-C2F4-442D-9057-8E9D024C3DCE}" destId="{134C541F-7B6C-41FA-8E5D-CC109F201355}" srcOrd="0" destOrd="0" presId="urn:microsoft.com/office/officeart/2005/8/layout/process5"/>
    <dgm:cxn modelId="{24944C5A-FA0A-4379-A411-B2856C6A572C}" srcId="{618AD7F3-A185-48A4-9EA1-5BA0248D36B8}" destId="{168836E8-59A5-41F2-B467-A18D93061630}" srcOrd="6" destOrd="0" parTransId="{F274F214-C06A-406A-A53C-66131203C70C}" sibTransId="{8D968AA7-38A4-4C92-97F1-A49DF6A3D490}"/>
    <dgm:cxn modelId="{69C8107C-2CDA-4FB3-BFF9-64315BD2AADA}" type="presOf" srcId="{1106E2A7-EAFA-4AFA-9472-C6FE1978E53D}" destId="{6C6A22B0-6A5C-4392-BF6C-B5F9114AFFCB}" srcOrd="0" destOrd="0" presId="urn:microsoft.com/office/officeart/2005/8/layout/process5"/>
    <dgm:cxn modelId="{FFE2168F-2228-4FFA-9DBF-A68E8B578A75}" type="presOf" srcId="{36CFFB4D-9AA0-4A32-85CF-EFFD725C86B5}" destId="{8D7601C6-0809-4079-A9D0-00BEC9E4E258}" srcOrd="0" destOrd="0" presId="urn:microsoft.com/office/officeart/2005/8/layout/process5"/>
    <dgm:cxn modelId="{2BD8EAA2-2748-4BC2-8FAD-D27744DAAE69}" srcId="{618AD7F3-A185-48A4-9EA1-5BA0248D36B8}" destId="{22C65BAD-74FC-4E65-B2BC-CAA7D2844225}" srcOrd="0" destOrd="0" parTransId="{1DC54248-A069-466C-AD10-883F662F1101}" sibTransId="{3CBC1FA4-E0C3-41A2-9049-AA68E6E1D9BD}"/>
    <dgm:cxn modelId="{BBA073A6-66CA-4072-AE68-CA8BBF362795}" type="presOf" srcId="{F21C3E06-D7D5-40CF-A55E-72BFA9AE216F}" destId="{7E86C0C8-461B-4C43-9FBB-906F98BDA38C}" srcOrd="0" destOrd="0" presId="urn:microsoft.com/office/officeart/2005/8/layout/process5"/>
    <dgm:cxn modelId="{558233B0-D62F-4391-B6B7-8C760533F50B}" type="presOf" srcId="{8BA66611-750D-49FB-8734-2E3A0943612D}" destId="{31BAFFF1-CBB3-4814-ADF2-DF1BBAF0F324}" srcOrd="0" destOrd="0" presId="urn:microsoft.com/office/officeart/2005/8/layout/process5"/>
    <dgm:cxn modelId="{A2BFBEB0-D9F9-4445-96A9-B210B9FB56BB}" srcId="{618AD7F3-A185-48A4-9EA1-5BA0248D36B8}" destId="{8AFF0BFD-17B9-41BF-A51A-4B05DA34EC70}" srcOrd="3" destOrd="0" parTransId="{E62938B6-B0D8-4B08-8AD8-DECAC2527471}" sibTransId="{4DFD505D-47CC-4D35-9C8D-625F55FF50F0}"/>
    <dgm:cxn modelId="{D697D0B8-B917-4C6F-B849-619C20482A02}" type="presOf" srcId="{9AC6DCE9-E8C6-4AF1-BF83-BF389AAD9308}" destId="{52DF1B71-4401-47B1-8E6F-CF178E5FC597}" srcOrd="1" destOrd="0" presId="urn:microsoft.com/office/officeart/2005/8/layout/process5"/>
    <dgm:cxn modelId="{95D4A0B9-5CAF-4205-9DF0-617A8C9362F5}" srcId="{618AD7F3-A185-48A4-9EA1-5BA0248D36B8}" destId="{0D6B5715-E057-4DD7-AF80-DBCA4AF66C06}" srcOrd="2" destOrd="0" parTransId="{AF5CF4A9-A093-424E-9A7F-914F1CD3A19F}" sibTransId="{8BA66611-750D-49FB-8734-2E3A0943612D}"/>
    <dgm:cxn modelId="{E568C3D1-5642-4E18-837F-ACFE4DF7E9BF}" type="presOf" srcId="{0D6B5715-E057-4DD7-AF80-DBCA4AF66C06}" destId="{DC150827-76B8-49F5-816D-0827AC4D7820}" srcOrd="0" destOrd="0" presId="urn:microsoft.com/office/officeart/2005/8/layout/process5"/>
    <dgm:cxn modelId="{8BEEDEDC-BCDA-4570-85FA-48E424F3B255}" type="presOf" srcId="{3CBC1FA4-E0C3-41A2-9049-AA68E6E1D9BD}" destId="{3565B011-3941-439B-87C2-E918B5D4F96E}" srcOrd="1" destOrd="0" presId="urn:microsoft.com/office/officeart/2005/8/layout/process5"/>
    <dgm:cxn modelId="{69102EF8-032F-461E-B649-6FA99B62D7FC}" type="presOf" srcId="{D7D8E08C-3736-4890-BB11-46E5BBE63A57}" destId="{0F352A9F-B7E5-4A8B-A497-5EC19AEF8F9D}" srcOrd="1" destOrd="0" presId="urn:microsoft.com/office/officeart/2005/8/layout/process5"/>
    <dgm:cxn modelId="{BF62D842-A237-4282-ABB2-E64A66F621E2}" type="presParOf" srcId="{A01DBAA7-CADB-4D2B-873F-D43ED304EEC1}" destId="{9C4E8471-57D5-47F7-859C-EB19524F3260}" srcOrd="0" destOrd="0" presId="urn:microsoft.com/office/officeart/2005/8/layout/process5"/>
    <dgm:cxn modelId="{14B50E3A-86F4-4F63-B22F-5E152F83050F}" type="presParOf" srcId="{A01DBAA7-CADB-4D2B-873F-D43ED304EEC1}" destId="{684E1A97-2330-431E-A91B-4011405F8876}" srcOrd="1" destOrd="0" presId="urn:microsoft.com/office/officeart/2005/8/layout/process5"/>
    <dgm:cxn modelId="{F8F38B45-C79B-4ABC-A81B-BD180B23D646}" type="presParOf" srcId="{684E1A97-2330-431E-A91B-4011405F8876}" destId="{3565B011-3941-439B-87C2-E918B5D4F96E}" srcOrd="0" destOrd="0" presId="urn:microsoft.com/office/officeart/2005/8/layout/process5"/>
    <dgm:cxn modelId="{334563C6-82BF-4A02-B598-6EB50C215C41}" type="presParOf" srcId="{A01DBAA7-CADB-4D2B-873F-D43ED304EEC1}" destId="{8D7601C6-0809-4079-A9D0-00BEC9E4E258}" srcOrd="2" destOrd="0" presId="urn:microsoft.com/office/officeart/2005/8/layout/process5"/>
    <dgm:cxn modelId="{EC9F33E7-8A70-4857-BFA8-6252A7AC9839}" type="presParOf" srcId="{A01DBAA7-CADB-4D2B-873F-D43ED304EEC1}" destId="{5CB10C6E-3430-41C5-B258-761E675F6AC4}" srcOrd="3" destOrd="0" presId="urn:microsoft.com/office/officeart/2005/8/layout/process5"/>
    <dgm:cxn modelId="{3EB54783-C970-4D64-9218-F1537E283660}" type="presParOf" srcId="{5CB10C6E-3430-41C5-B258-761E675F6AC4}" destId="{0F352A9F-B7E5-4A8B-A497-5EC19AEF8F9D}" srcOrd="0" destOrd="0" presId="urn:microsoft.com/office/officeart/2005/8/layout/process5"/>
    <dgm:cxn modelId="{6943CB63-96D4-4728-996C-52A46C9948F7}" type="presParOf" srcId="{A01DBAA7-CADB-4D2B-873F-D43ED304EEC1}" destId="{DC150827-76B8-49F5-816D-0827AC4D7820}" srcOrd="4" destOrd="0" presId="urn:microsoft.com/office/officeart/2005/8/layout/process5"/>
    <dgm:cxn modelId="{24B97FD1-9F81-4C52-9258-2349B1C184D5}" type="presParOf" srcId="{A01DBAA7-CADB-4D2B-873F-D43ED304EEC1}" destId="{31BAFFF1-CBB3-4814-ADF2-DF1BBAF0F324}" srcOrd="5" destOrd="0" presId="urn:microsoft.com/office/officeart/2005/8/layout/process5"/>
    <dgm:cxn modelId="{CFA9D960-4972-4498-A003-0430496124E0}" type="presParOf" srcId="{31BAFFF1-CBB3-4814-ADF2-DF1BBAF0F324}" destId="{65C580C3-1B1E-4542-9725-2B484AEF5BFF}" srcOrd="0" destOrd="0" presId="urn:microsoft.com/office/officeart/2005/8/layout/process5"/>
    <dgm:cxn modelId="{3696FA29-68F1-4577-9F04-78D62D715533}" type="presParOf" srcId="{A01DBAA7-CADB-4D2B-873F-D43ED304EEC1}" destId="{ED6F5555-8903-48EA-AA46-390AEEE3042F}" srcOrd="6" destOrd="0" presId="urn:microsoft.com/office/officeart/2005/8/layout/process5"/>
    <dgm:cxn modelId="{A25FA855-4C82-4382-8279-61F8EF410065}" type="presParOf" srcId="{A01DBAA7-CADB-4D2B-873F-D43ED304EEC1}" destId="{74AF4B35-A8A4-4405-A49F-2C13482ECBC6}" srcOrd="7" destOrd="0" presId="urn:microsoft.com/office/officeart/2005/8/layout/process5"/>
    <dgm:cxn modelId="{11A73CF1-8764-47E1-B72F-A373D1FC348E}" type="presParOf" srcId="{74AF4B35-A8A4-4405-A49F-2C13482ECBC6}" destId="{71B590DD-0CE7-4DBB-8AA4-AEB310A48F54}" srcOrd="0" destOrd="0" presId="urn:microsoft.com/office/officeart/2005/8/layout/process5"/>
    <dgm:cxn modelId="{AFD343D3-7B7B-4599-B694-C781814BE8E4}" type="presParOf" srcId="{A01DBAA7-CADB-4D2B-873F-D43ED304EEC1}" destId="{7E86C0C8-461B-4C43-9FBB-906F98BDA38C}" srcOrd="8" destOrd="0" presId="urn:microsoft.com/office/officeart/2005/8/layout/process5"/>
    <dgm:cxn modelId="{853E1CF2-1B88-4452-A94D-AAD382EEBAF2}" type="presParOf" srcId="{A01DBAA7-CADB-4D2B-873F-D43ED304EEC1}" destId="{A57CA908-4123-46CA-B7E5-73151A9962BA}" srcOrd="9" destOrd="0" presId="urn:microsoft.com/office/officeart/2005/8/layout/process5"/>
    <dgm:cxn modelId="{403D6C97-0BAD-4E46-B0E9-AC0E0DE56A43}" type="presParOf" srcId="{A57CA908-4123-46CA-B7E5-73151A9962BA}" destId="{52DF1B71-4401-47B1-8E6F-CF178E5FC597}" srcOrd="0" destOrd="0" presId="urn:microsoft.com/office/officeart/2005/8/layout/process5"/>
    <dgm:cxn modelId="{4832CF68-804D-4DE3-9F20-D6E1A66511BA}" type="presParOf" srcId="{A01DBAA7-CADB-4D2B-873F-D43ED304EEC1}" destId="{134C541F-7B6C-41FA-8E5D-CC109F201355}" srcOrd="10" destOrd="0" presId="urn:microsoft.com/office/officeart/2005/8/layout/process5"/>
    <dgm:cxn modelId="{DF4016EA-8349-461E-A5FD-E8282D72F0D5}" type="presParOf" srcId="{A01DBAA7-CADB-4D2B-873F-D43ED304EEC1}" destId="{6C6A22B0-6A5C-4392-BF6C-B5F9114AFFCB}" srcOrd="11" destOrd="0" presId="urn:microsoft.com/office/officeart/2005/8/layout/process5"/>
    <dgm:cxn modelId="{80399F7B-C529-4033-88C0-F5BCBFB15D1E}" type="presParOf" srcId="{6C6A22B0-6A5C-4392-BF6C-B5F9114AFFCB}" destId="{C83A0E38-1436-423B-8F61-55C3417D08A8}" srcOrd="0" destOrd="0" presId="urn:microsoft.com/office/officeart/2005/8/layout/process5"/>
    <dgm:cxn modelId="{DBA04CEA-F6B8-435B-88B7-9675FD97B4FC}" type="presParOf" srcId="{A01DBAA7-CADB-4D2B-873F-D43ED304EEC1}" destId="{E3BEF5D8-AA4F-4A29-B322-97DE3D12178C}" srcOrd="12" destOrd="0" presId="urn:microsoft.com/office/officeart/2005/8/layout/process5"/>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37557F-34E0-43E0-995A-721A589DE0ED}">
      <dsp:nvSpPr>
        <dsp:cNvPr id="0" name=""/>
        <dsp:cNvSpPr/>
      </dsp:nvSpPr>
      <dsp:spPr>
        <a:xfrm>
          <a:off x="2238171" y="2183"/>
          <a:ext cx="1255167" cy="81585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dirty="0">
              <a:latin typeface="Calibri" panose="020F0502020204030204" pitchFamily="34" charset="0"/>
              <a:cs typeface="Arial" panose="020B0604020202020204" pitchFamily="34" charset="0"/>
            </a:rPr>
            <a:t>Faculties consider how to develop the portfolio</a:t>
          </a:r>
        </a:p>
      </dsp:txBody>
      <dsp:txXfrm>
        <a:off x="2277998" y="42010"/>
        <a:ext cx="1175513" cy="736204"/>
      </dsp:txXfrm>
    </dsp:sp>
    <dsp:sp modelId="{56567642-FEC1-4298-8F31-0FF9E9E92267}">
      <dsp:nvSpPr>
        <dsp:cNvPr id="0" name=""/>
        <dsp:cNvSpPr/>
      </dsp:nvSpPr>
      <dsp:spPr>
        <a:xfrm>
          <a:off x="1237016" y="410113"/>
          <a:ext cx="3257477" cy="3257477"/>
        </a:xfrm>
        <a:custGeom>
          <a:avLst/>
          <a:gdLst/>
          <a:ahLst/>
          <a:cxnLst/>
          <a:rect l="0" t="0" r="0" b="0"/>
          <a:pathLst>
            <a:path>
              <a:moveTo>
                <a:pt x="2424164" y="207440"/>
              </a:moveTo>
              <a:arcTo wR="1628738" hR="1628738" stAng="17954007" swAng="1210631"/>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0585B7F1-22AB-41E4-8D13-5822BD5BBB99}">
      <dsp:nvSpPr>
        <dsp:cNvPr id="0" name=""/>
        <dsp:cNvSpPr/>
      </dsp:nvSpPr>
      <dsp:spPr>
        <a:xfrm>
          <a:off x="3787193" y="1127614"/>
          <a:ext cx="1255167" cy="81585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cs typeface="Arial" panose="020B0604020202020204" pitchFamily="34" charset="0"/>
            </a:rPr>
            <a:t>New course approval</a:t>
          </a:r>
          <a:endParaRPr lang="en-GB" sz="1100" kern="1200" baseline="0" dirty="0">
            <a:latin typeface="Calibri" panose="020F0502020204030204" pitchFamily="34" charset="0"/>
            <a:cs typeface="Arial" panose="020B0604020202020204" pitchFamily="34" charset="0"/>
          </a:endParaRPr>
        </a:p>
      </dsp:txBody>
      <dsp:txXfrm>
        <a:off x="3827020" y="1167441"/>
        <a:ext cx="1175513" cy="736204"/>
      </dsp:txXfrm>
    </dsp:sp>
    <dsp:sp modelId="{DFB74C55-7147-4DB4-B628-1E1BF9EED25F}">
      <dsp:nvSpPr>
        <dsp:cNvPr id="0" name=""/>
        <dsp:cNvSpPr/>
      </dsp:nvSpPr>
      <dsp:spPr>
        <a:xfrm>
          <a:off x="1237016" y="410113"/>
          <a:ext cx="3257477" cy="3257477"/>
        </a:xfrm>
        <a:custGeom>
          <a:avLst/>
          <a:gdLst/>
          <a:ahLst/>
          <a:cxnLst/>
          <a:rect l="0" t="0" r="0" b="0"/>
          <a:pathLst>
            <a:path>
              <a:moveTo>
                <a:pt x="3253560" y="1741626"/>
              </a:moveTo>
              <a:arcTo wR="1628738" hR="1628738" stAng="21838461" swAng="135902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CBBABAFD-B42D-40E5-A6B0-CB1DB3865B98}">
      <dsp:nvSpPr>
        <dsp:cNvPr id="0" name=""/>
        <dsp:cNvSpPr/>
      </dsp:nvSpPr>
      <dsp:spPr>
        <a:xfrm>
          <a:off x="3195519" y="2948599"/>
          <a:ext cx="1255167" cy="81585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dirty="0">
              <a:latin typeface="Calibri" panose="020F0502020204030204" pitchFamily="34" charset="0"/>
              <a:cs typeface="Arial" panose="020B0604020202020204" pitchFamily="34" charset="0"/>
            </a:rPr>
            <a:t>Validation</a:t>
          </a:r>
        </a:p>
      </dsp:txBody>
      <dsp:txXfrm>
        <a:off x="3235346" y="2988426"/>
        <a:ext cx="1175513" cy="736204"/>
      </dsp:txXfrm>
    </dsp:sp>
    <dsp:sp modelId="{E2B41327-7A00-476E-977E-7050B2FB16F9}">
      <dsp:nvSpPr>
        <dsp:cNvPr id="0" name=""/>
        <dsp:cNvSpPr/>
      </dsp:nvSpPr>
      <dsp:spPr>
        <a:xfrm>
          <a:off x="1237016" y="410113"/>
          <a:ext cx="3257477" cy="3257477"/>
        </a:xfrm>
        <a:custGeom>
          <a:avLst/>
          <a:gdLst/>
          <a:ahLst/>
          <a:cxnLst/>
          <a:rect l="0" t="0" r="0" b="0"/>
          <a:pathLst>
            <a:path>
              <a:moveTo>
                <a:pt x="1828389" y="3245194"/>
              </a:moveTo>
              <a:arcTo wR="1628738" hR="1628738" stAng="4977538" swAng="84492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BAD970B7-3056-4496-9ED8-F09ABF760183}">
      <dsp:nvSpPr>
        <dsp:cNvPr id="0" name=""/>
        <dsp:cNvSpPr/>
      </dsp:nvSpPr>
      <dsp:spPr>
        <a:xfrm>
          <a:off x="1280822" y="2948599"/>
          <a:ext cx="1255167" cy="81585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dirty="0">
              <a:latin typeface="Calibri" panose="020F0502020204030204" pitchFamily="34" charset="0"/>
              <a:cs typeface="Arial" panose="020B0604020202020204" pitchFamily="34" charset="0"/>
            </a:rPr>
            <a:t>Implementation</a:t>
          </a:r>
        </a:p>
      </dsp:txBody>
      <dsp:txXfrm>
        <a:off x="1320649" y="2988426"/>
        <a:ext cx="1175513" cy="736204"/>
      </dsp:txXfrm>
    </dsp:sp>
    <dsp:sp modelId="{37D2947D-4F26-44A0-8563-5E5A6E21FCB8}">
      <dsp:nvSpPr>
        <dsp:cNvPr id="0" name=""/>
        <dsp:cNvSpPr/>
      </dsp:nvSpPr>
      <dsp:spPr>
        <a:xfrm>
          <a:off x="1237016" y="410113"/>
          <a:ext cx="3257477" cy="3257477"/>
        </a:xfrm>
        <a:custGeom>
          <a:avLst/>
          <a:gdLst/>
          <a:ahLst/>
          <a:cxnLst/>
          <a:rect l="0" t="0" r="0" b="0"/>
          <a:pathLst>
            <a:path>
              <a:moveTo>
                <a:pt x="172710" y="2358650"/>
              </a:moveTo>
              <a:arcTo wR="1628738" hR="1628738" stAng="9202515" swAng="135902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9EEF2FC2-7278-4665-B78F-7438C980653D}">
      <dsp:nvSpPr>
        <dsp:cNvPr id="0" name=""/>
        <dsp:cNvSpPr/>
      </dsp:nvSpPr>
      <dsp:spPr>
        <a:xfrm>
          <a:off x="689149" y="1127614"/>
          <a:ext cx="1255167" cy="81585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dirty="0">
              <a:latin typeface="Calibri" panose="020F0502020204030204" pitchFamily="34" charset="0"/>
              <a:cs typeface="Arial" panose="020B0604020202020204" pitchFamily="34" charset="0"/>
            </a:rPr>
            <a:t>Ongoing improvement through curriculum development</a:t>
          </a:r>
        </a:p>
      </dsp:txBody>
      <dsp:txXfrm>
        <a:off x="728976" y="1167441"/>
        <a:ext cx="1175513" cy="736204"/>
      </dsp:txXfrm>
    </dsp:sp>
    <dsp:sp modelId="{F7074865-DA23-4C15-BAE5-3C9936FDA362}">
      <dsp:nvSpPr>
        <dsp:cNvPr id="0" name=""/>
        <dsp:cNvSpPr/>
      </dsp:nvSpPr>
      <dsp:spPr>
        <a:xfrm>
          <a:off x="1237016" y="410113"/>
          <a:ext cx="3257477" cy="3257477"/>
        </a:xfrm>
        <a:custGeom>
          <a:avLst/>
          <a:gdLst/>
          <a:ahLst/>
          <a:cxnLst/>
          <a:rect l="0" t="0" r="0" b="0"/>
          <a:pathLst>
            <a:path>
              <a:moveTo>
                <a:pt x="391887" y="569027"/>
              </a:moveTo>
              <a:arcTo wR="1628738" hR="1628738" stAng="13235362" swAng="1210631"/>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AF8197-1AD0-46A9-ACC4-E3119A402F20}">
      <dsp:nvSpPr>
        <dsp:cNvPr id="0" name=""/>
        <dsp:cNvSpPr/>
      </dsp:nvSpPr>
      <dsp:spPr>
        <a:xfrm>
          <a:off x="0" y="374754"/>
          <a:ext cx="685799" cy="9554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Initial idea</a:t>
          </a:r>
        </a:p>
      </dsp:txBody>
      <dsp:txXfrm>
        <a:off x="20086" y="394840"/>
        <a:ext cx="645627" cy="915293"/>
      </dsp:txXfrm>
    </dsp:sp>
    <dsp:sp modelId="{16A5D51B-7CEB-4B92-AFD7-662F5B039446}">
      <dsp:nvSpPr>
        <dsp:cNvPr id="0" name=""/>
        <dsp:cNvSpPr/>
      </dsp:nvSpPr>
      <dsp:spPr>
        <a:xfrm>
          <a:off x="754380" y="767448"/>
          <a:ext cx="145389" cy="1700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754380" y="801464"/>
        <a:ext cx="101772" cy="102046"/>
      </dsp:txXfrm>
    </dsp:sp>
    <dsp:sp modelId="{F33DDE8A-FD88-4389-8526-FCE7CCDBB6B7}">
      <dsp:nvSpPr>
        <dsp:cNvPr id="0" name=""/>
        <dsp:cNvSpPr/>
      </dsp:nvSpPr>
      <dsp:spPr>
        <a:xfrm>
          <a:off x="960120" y="374754"/>
          <a:ext cx="685799" cy="9554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Stage 1 proposal from Faculty</a:t>
          </a:r>
        </a:p>
      </dsp:txBody>
      <dsp:txXfrm>
        <a:off x="980206" y="394840"/>
        <a:ext cx="645627" cy="915293"/>
      </dsp:txXfrm>
    </dsp:sp>
    <dsp:sp modelId="{5DFA4193-6F88-4332-B2C3-56B7DE1EF64A}">
      <dsp:nvSpPr>
        <dsp:cNvPr id="0" name=""/>
        <dsp:cNvSpPr/>
      </dsp:nvSpPr>
      <dsp:spPr>
        <a:xfrm>
          <a:off x="1714500" y="767448"/>
          <a:ext cx="145389" cy="1700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1714500" y="801464"/>
        <a:ext cx="101772" cy="102046"/>
      </dsp:txXfrm>
    </dsp:sp>
    <dsp:sp modelId="{7A5605A1-5B87-4233-87FA-AB6E5DAB0A11}">
      <dsp:nvSpPr>
        <dsp:cNvPr id="0" name=""/>
        <dsp:cNvSpPr/>
      </dsp:nvSpPr>
      <dsp:spPr>
        <a:xfrm>
          <a:off x="1920240" y="374754"/>
          <a:ext cx="685799" cy="9554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Approval from FPASC or CPASC</a:t>
          </a:r>
        </a:p>
      </dsp:txBody>
      <dsp:txXfrm>
        <a:off x="1940326" y="394840"/>
        <a:ext cx="645627" cy="915293"/>
      </dsp:txXfrm>
    </dsp:sp>
    <dsp:sp modelId="{28BE53A8-B426-4C39-827E-1264E3EEF4D2}">
      <dsp:nvSpPr>
        <dsp:cNvPr id="0" name=""/>
        <dsp:cNvSpPr/>
      </dsp:nvSpPr>
      <dsp:spPr>
        <a:xfrm>
          <a:off x="2674620" y="767448"/>
          <a:ext cx="145389" cy="1700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2674620" y="801464"/>
        <a:ext cx="101772" cy="102046"/>
      </dsp:txXfrm>
    </dsp:sp>
    <dsp:sp modelId="{5E35CC7E-DBC6-4C10-993A-74B609DC51ED}">
      <dsp:nvSpPr>
        <dsp:cNvPr id="0" name=""/>
        <dsp:cNvSpPr/>
      </dsp:nvSpPr>
      <dsp:spPr>
        <a:xfrm>
          <a:off x="2880360" y="374754"/>
          <a:ext cx="685799" cy="9554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Stage 2 proposal</a:t>
          </a:r>
        </a:p>
        <a:p>
          <a:pPr marL="0" lvl="0" indent="0" algn="ctr" defTabSz="444500">
            <a:lnSpc>
              <a:spcPct val="90000"/>
            </a:lnSpc>
            <a:spcBef>
              <a:spcPct val="0"/>
            </a:spcBef>
            <a:spcAft>
              <a:spcPct val="35000"/>
            </a:spcAft>
            <a:buNone/>
          </a:pPr>
          <a:r>
            <a:rPr lang="en-GB" sz="1000" kern="1200"/>
            <a:t>from Faculty</a:t>
          </a:r>
        </a:p>
      </dsp:txBody>
      <dsp:txXfrm>
        <a:off x="2900446" y="394840"/>
        <a:ext cx="645627" cy="915293"/>
      </dsp:txXfrm>
    </dsp:sp>
    <dsp:sp modelId="{8332A43E-38DF-428B-BAEB-CF44ADFA7549}">
      <dsp:nvSpPr>
        <dsp:cNvPr id="0" name=""/>
        <dsp:cNvSpPr/>
      </dsp:nvSpPr>
      <dsp:spPr>
        <a:xfrm>
          <a:off x="3634740" y="767448"/>
          <a:ext cx="145389" cy="1700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3634740" y="801464"/>
        <a:ext cx="101772" cy="102046"/>
      </dsp:txXfrm>
    </dsp:sp>
    <dsp:sp modelId="{81DA1B08-953A-4303-8B26-DD70E5E2E59D}">
      <dsp:nvSpPr>
        <dsp:cNvPr id="0" name=""/>
        <dsp:cNvSpPr/>
      </dsp:nvSpPr>
      <dsp:spPr>
        <a:xfrm>
          <a:off x="3840480" y="374754"/>
          <a:ext cx="685799" cy="9554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Approval from EPASC</a:t>
          </a:r>
        </a:p>
      </dsp:txBody>
      <dsp:txXfrm>
        <a:off x="3860566" y="394840"/>
        <a:ext cx="645627" cy="915293"/>
      </dsp:txXfrm>
    </dsp:sp>
    <dsp:sp modelId="{44EF3BFE-DF63-4FE8-8FAB-E36813B21992}">
      <dsp:nvSpPr>
        <dsp:cNvPr id="0" name=""/>
        <dsp:cNvSpPr/>
      </dsp:nvSpPr>
      <dsp:spPr>
        <a:xfrm>
          <a:off x="4594860" y="767448"/>
          <a:ext cx="145389" cy="1700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4594860" y="801464"/>
        <a:ext cx="101772" cy="102046"/>
      </dsp:txXfrm>
    </dsp:sp>
    <dsp:sp modelId="{99078ED4-C7D2-4738-9D86-CE3B4FA9107C}">
      <dsp:nvSpPr>
        <dsp:cNvPr id="0" name=""/>
        <dsp:cNvSpPr/>
      </dsp:nvSpPr>
      <dsp:spPr>
        <a:xfrm>
          <a:off x="4800600" y="374754"/>
          <a:ext cx="685799" cy="9554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Course can be publicised and undergo validation</a:t>
          </a:r>
        </a:p>
      </dsp:txBody>
      <dsp:txXfrm>
        <a:off x="4820686" y="394840"/>
        <a:ext cx="645627" cy="91529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AF8197-1AD0-46A9-ACC4-E3119A402F20}">
      <dsp:nvSpPr>
        <dsp:cNvPr id="0" name=""/>
        <dsp:cNvSpPr/>
      </dsp:nvSpPr>
      <dsp:spPr>
        <a:xfrm>
          <a:off x="4342" y="0"/>
          <a:ext cx="808239" cy="170497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Course receives outline approval from EPASC </a:t>
          </a:r>
        </a:p>
        <a:p>
          <a:pPr marL="0" lvl="0" indent="0" algn="ctr" defTabSz="444500">
            <a:lnSpc>
              <a:spcPct val="90000"/>
            </a:lnSpc>
            <a:spcBef>
              <a:spcPct val="0"/>
            </a:spcBef>
            <a:spcAft>
              <a:spcPct val="35000"/>
            </a:spcAft>
            <a:buNone/>
          </a:pPr>
          <a:r>
            <a:rPr lang="en-GB" sz="1000" kern="1200"/>
            <a:t>Course advertised to potential applicants as 'subject to validation'</a:t>
          </a:r>
        </a:p>
      </dsp:txBody>
      <dsp:txXfrm>
        <a:off x="28015" y="23673"/>
        <a:ext cx="760893" cy="1657629"/>
      </dsp:txXfrm>
    </dsp:sp>
    <dsp:sp modelId="{16A5D51B-7CEB-4B92-AFD7-662F5B039446}">
      <dsp:nvSpPr>
        <dsp:cNvPr id="0" name=""/>
        <dsp:cNvSpPr/>
      </dsp:nvSpPr>
      <dsp:spPr>
        <a:xfrm>
          <a:off x="893406" y="752265"/>
          <a:ext cx="171346" cy="2004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893406" y="792354"/>
        <a:ext cx="119942" cy="120265"/>
      </dsp:txXfrm>
    </dsp:sp>
    <dsp:sp modelId="{F33DDE8A-FD88-4389-8526-FCE7CCDBB6B7}">
      <dsp:nvSpPr>
        <dsp:cNvPr id="0" name=""/>
        <dsp:cNvSpPr/>
      </dsp:nvSpPr>
      <dsp:spPr>
        <a:xfrm>
          <a:off x="1135878" y="0"/>
          <a:ext cx="808239" cy="170497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Preparations for Validation Event</a:t>
          </a:r>
        </a:p>
      </dsp:txBody>
      <dsp:txXfrm>
        <a:off x="1159551" y="23673"/>
        <a:ext cx="760893" cy="1657629"/>
      </dsp:txXfrm>
    </dsp:sp>
    <dsp:sp modelId="{5DFA4193-6F88-4332-B2C3-56B7DE1EF64A}">
      <dsp:nvSpPr>
        <dsp:cNvPr id="0" name=""/>
        <dsp:cNvSpPr/>
      </dsp:nvSpPr>
      <dsp:spPr>
        <a:xfrm>
          <a:off x="2024941" y="752265"/>
          <a:ext cx="171346" cy="2004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2024941" y="792354"/>
        <a:ext cx="119942" cy="120265"/>
      </dsp:txXfrm>
    </dsp:sp>
    <dsp:sp modelId="{7A5605A1-5B87-4233-87FA-AB6E5DAB0A11}">
      <dsp:nvSpPr>
        <dsp:cNvPr id="0" name=""/>
        <dsp:cNvSpPr/>
      </dsp:nvSpPr>
      <dsp:spPr>
        <a:xfrm>
          <a:off x="2267413" y="0"/>
          <a:ext cx="951572" cy="170497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Validation Event</a:t>
          </a:r>
        </a:p>
        <a:p>
          <a:pPr marL="0" lvl="0" indent="0" algn="ctr" defTabSz="444500">
            <a:lnSpc>
              <a:spcPct val="90000"/>
            </a:lnSpc>
            <a:spcBef>
              <a:spcPct val="0"/>
            </a:spcBef>
            <a:spcAft>
              <a:spcPct val="35000"/>
            </a:spcAft>
            <a:buNone/>
          </a:pPr>
          <a:r>
            <a:rPr lang="en-GB" sz="1000" kern="1200"/>
            <a:t>Course approved or not</a:t>
          </a:r>
        </a:p>
        <a:p>
          <a:pPr marL="0" lvl="0" indent="0" algn="ctr" defTabSz="444500">
            <a:lnSpc>
              <a:spcPct val="90000"/>
            </a:lnSpc>
            <a:spcBef>
              <a:spcPct val="0"/>
            </a:spcBef>
            <a:spcAft>
              <a:spcPct val="35000"/>
            </a:spcAft>
            <a:buNone/>
          </a:pPr>
          <a:r>
            <a:rPr lang="en-GB" sz="1000" kern="1200"/>
            <a:t>Subject to conditions or not </a:t>
          </a:r>
        </a:p>
      </dsp:txBody>
      <dsp:txXfrm>
        <a:off x="2295284" y="27871"/>
        <a:ext cx="895830" cy="1649233"/>
      </dsp:txXfrm>
    </dsp:sp>
    <dsp:sp modelId="{28BE53A8-B426-4C39-827E-1264E3EEF4D2}">
      <dsp:nvSpPr>
        <dsp:cNvPr id="0" name=""/>
        <dsp:cNvSpPr/>
      </dsp:nvSpPr>
      <dsp:spPr>
        <a:xfrm>
          <a:off x="3299810" y="752265"/>
          <a:ext cx="171346" cy="2004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3299810" y="792354"/>
        <a:ext cx="119942" cy="120265"/>
      </dsp:txXfrm>
    </dsp:sp>
    <dsp:sp modelId="{5E35CC7E-DBC6-4C10-993A-74B609DC51ED}">
      <dsp:nvSpPr>
        <dsp:cNvPr id="0" name=""/>
        <dsp:cNvSpPr/>
      </dsp:nvSpPr>
      <dsp:spPr>
        <a:xfrm>
          <a:off x="3542282" y="0"/>
          <a:ext cx="808239" cy="170497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Conditions of approval met by School</a:t>
          </a:r>
        </a:p>
      </dsp:txBody>
      <dsp:txXfrm>
        <a:off x="3565955" y="23673"/>
        <a:ext cx="760893" cy="1657629"/>
      </dsp:txXfrm>
    </dsp:sp>
    <dsp:sp modelId="{8332A43E-38DF-428B-BAEB-CF44ADFA7549}">
      <dsp:nvSpPr>
        <dsp:cNvPr id="0" name=""/>
        <dsp:cNvSpPr/>
      </dsp:nvSpPr>
      <dsp:spPr>
        <a:xfrm>
          <a:off x="4431345" y="752265"/>
          <a:ext cx="171346" cy="2004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4431345" y="792354"/>
        <a:ext cx="119942" cy="120265"/>
      </dsp:txXfrm>
    </dsp:sp>
    <dsp:sp modelId="{81DA1B08-953A-4303-8B26-DD70E5E2E59D}">
      <dsp:nvSpPr>
        <dsp:cNvPr id="0" name=""/>
        <dsp:cNvSpPr/>
      </dsp:nvSpPr>
      <dsp:spPr>
        <a:xfrm>
          <a:off x="4673817" y="0"/>
          <a:ext cx="808239" cy="170497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Student may enrol on to course</a:t>
          </a:r>
        </a:p>
      </dsp:txBody>
      <dsp:txXfrm>
        <a:off x="4697490" y="23673"/>
        <a:ext cx="760893" cy="165762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0C37EA-1E38-490D-A962-55B03DE6B34F}">
      <dsp:nvSpPr>
        <dsp:cNvPr id="0" name=""/>
        <dsp:cNvSpPr/>
      </dsp:nvSpPr>
      <dsp:spPr>
        <a:xfrm>
          <a:off x="705740" y="1110"/>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Faculty discusses and agrees new course proposal and considers it at FPASC</a:t>
          </a:r>
        </a:p>
      </dsp:txBody>
      <dsp:txXfrm>
        <a:off x="738108" y="33478"/>
        <a:ext cx="1777130" cy="1040383"/>
      </dsp:txXfrm>
    </dsp:sp>
    <dsp:sp modelId="{7857DBCB-808C-4CB1-97AF-C81D60901B63}">
      <dsp:nvSpPr>
        <dsp:cNvPr id="0" name=""/>
        <dsp:cNvSpPr/>
      </dsp:nvSpPr>
      <dsp:spPr>
        <a:xfrm>
          <a:off x="2709691" y="325279"/>
          <a:ext cx="390475" cy="456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2709691" y="416635"/>
        <a:ext cx="273333" cy="274070"/>
      </dsp:txXfrm>
    </dsp:sp>
    <dsp:sp modelId="{6C31C87C-124B-4F5B-B970-1F1E45876CB3}">
      <dsp:nvSpPr>
        <dsp:cNvPr id="0" name=""/>
        <dsp:cNvSpPr/>
      </dsp:nvSpPr>
      <dsp:spPr>
        <a:xfrm>
          <a:off x="3284354" y="1110"/>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If Stage 1 approved then Faculty develops proposal further in concert with Finance and Market Research teams</a:t>
          </a:r>
        </a:p>
      </dsp:txBody>
      <dsp:txXfrm>
        <a:off x="3316722" y="33478"/>
        <a:ext cx="1777130" cy="1040383"/>
      </dsp:txXfrm>
    </dsp:sp>
    <dsp:sp modelId="{06819E95-009F-434F-8A35-344300E599E5}">
      <dsp:nvSpPr>
        <dsp:cNvPr id="0" name=""/>
        <dsp:cNvSpPr/>
      </dsp:nvSpPr>
      <dsp:spPr>
        <a:xfrm>
          <a:off x="5288305" y="325279"/>
          <a:ext cx="390475" cy="456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5288305" y="416635"/>
        <a:ext cx="273333" cy="274070"/>
      </dsp:txXfrm>
    </dsp:sp>
    <dsp:sp modelId="{9E5A02E3-3EBE-4DAF-A7C8-45D7CEFA7228}">
      <dsp:nvSpPr>
        <dsp:cNvPr id="0" name=""/>
        <dsp:cNvSpPr/>
      </dsp:nvSpPr>
      <dsp:spPr>
        <a:xfrm>
          <a:off x="5862967" y="1110"/>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Faculty submits Stage 2 proposal to EPASC Secretary by deadline </a:t>
          </a:r>
        </a:p>
      </dsp:txBody>
      <dsp:txXfrm>
        <a:off x="5895335" y="33478"/>
        <a:ext cx="1777130" cy="1040383"/>
      </dsp:txXfrm>
    </dsp:sp>
    <dsp:sp modelId="{D9F3840F-0A0F-4065-9544-8CCB4C08BD74}">
      <dsp:nvSpPr>
        <dsp:cNvPr id="0" name=""/>
        <dsp:cNvSpPr/>
      </dsp:nvSpPr>
      <dsp:spPr>
        <a:xfrm rot="5400000">
          <a:off x="6588662" y="1235161"/>
          <a:ext cx="390475" cy="456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6646865" y="1268314"/>
        <a:ext cx="274070" cy="273333"/>
      </dsp:txXfrm>
    </dsp:sp>
    <dsp:sp modelId="{FA499576-A5C9-49E7-AEA2-75DB7EEA3EA2}">
      <dsp:nvSpPr>
        <dsp:cNvPr id="0" name=""/>
        <dsp:cNvSpPr/>
      </dsp:nvSpPr>
      <dsp:spPr>
        <a:xfrm>
          <a:off x="5862967" y="1842977"/>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EPASC considers Stage 2 proposal and Secretary informs Faculty of outcome (approval/further work/rejection)</a:t>
          </a:r>
        </a:p>
      </dsp:txBody>
      <dsp:txXfrm>
        <a:off x="5895335" y="1875345"/>
        <a:ext cx="1777130" cy="1040383"/>
      </dsp:txXfrm>
    </dsp:sp>
    <dsp:sp modelId="{6643E798-0D50-4AE6-B45F-A9D0AF1D5E3E}">
      <dsp:nvSpPr>
        <dsp:cNvPr id="0" name=""/>
        <dsp:cNvSpPr/>
      </dsp:nvSpPr>
      <dsp:spPr>
        <a:xfrm rot="10800000">
          <a:off x="5310407" y="2167146"/>
          <a:ext cx="390475" cy="456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10800000">
        <a:off x="5427549" y="2258502"/>
        <a:ext cx="273333" cy="274070"/>
      </dsp:txXfrm>
    </dsp:sp>
    <dsp:sp modelId="{9EF6D84C-8F50-4F8F-A7B5-5A3E4FD4D058}">
      <dsp:nvSpPr>
        <dsp:cNvPr id="0" name=""/>
        <dsp:cNvSpPr/>
      </dsp:nvSpPr>
      <dsp:spPr>
        <a:xfrm>
          <a:off x="3284354" y="1842977"/>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EPASC Secretary informs Professional Services of outcome</a:t>
          </a:r>
        </a:p>
      </dsp:txBody>
      <dsp:txXfrm>
        <a:off x="3316722" y="1875345"/>
        <a:ext cx="1777130" cy="1040383"/>
      </dsp:txXfrm>
    </dsp:sp>
    <dsp:sp modelId="{F3A0E78F-2090-4A08-B86B-7F973BD8E704}">
      <dsp:nvSpPr>
        <dsp:cNvPr id="0" name=""/>
        <dsp:cNvSpPr/>
      </dsp:nvSpPr>
      <dsp:spPr>
        <a:xfrm rot="10800000">
          <a:off x="2731794" y="2167146"/>
          <a:ext cx="390475" cy="456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10800000">
        <a:off x="2848936" y="2258502"/>
        <a:ext cx="273333" cy="274070"/>
      </dsp:txXfrm>
    </dsp:sp>
    <dsp:sp modelId="{E654E2D1-7CC0-43EA-966C-062EEA7638DB}">
      <dsp:nvSpPr>
        <dsp:cNvPr id="0" name=""/>
        <dsp:cNvSpPr/>
      </dsp:nvSpPr>
      <dsp:spPr>
        <a:xfrm>
          <a:off x="705740" y="1842977"/>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AQP Curriculum Team add course title to CMS and Banner with 'outline' approval status</a:t>
          </a:r>
        </a:p>
      </dsp:txBody>
      <dsp:txXfrm>
        <a:off x="738108" y="1875345"/>
        <a:ext cx="1777130" cy="1040383"/>
      </dsp:txXfrm>
    </dsp:sp>
    <dsp:sp modelId="{12D6D40F-47C0-43CC-A2D2-6AFE4783BB10}">
      <dsp:nvSpPr>
        <dsp:cNvPr id="0" name=""/>
        <dsp:cNvSpPr/>
      </dsp:nvSpPr>
      <dsp:spPr>
        <a:xfrm rot="5400000">
          <a:off x="1431436" y="3077028"/>
          <a:ext cx="390475" cy="456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89639" y="3110181"/>
        <a:ext cx="274070" cy="273333"/>
      </dsp:txXfrm>
    </dsp:sp>
    <dsp:sp modelId="{3F9CE5A4-2005-4515-9BEE-59F8C04E84C0}">
      <dsp:nvSpPr>
        <dsp:cNvPr id="0" name=""/>
        <dsp:cNvSpPr/>
      </dsp:nvSpPr>
      <dsp:spPr>
        <a:xfrm>
          <a:off x="705740" y="3684844"/>
          <a:ext cx="1841866" cy="1105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baseline="0">
              <a:latin typeface="Calibri" panose="020F0502020204030204" pitchFamily="34" charset="0"/>
            </a:rPr>
            <a:t>Course may proceed to validation. Faculty and AQP Office commence arrangements.</a:t>
          </a:r>
        </a:p>
      </dsp:txBody>
      <dsp:txXfrm>
        <a:off x="738108" y="3717212"/>
        <a:ext cx="1777130" cy="104038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33FFEF-8B0B-4B7C-8A91-C7DDFD0E7C6F}">
      <dsp:nvSpPr>
        <dsp:cNvPr id="0" name=""/>
        <dsp:cNvSpPr/>
      </dsp:nvSpPr>
      <dsp:spPr>
        <a:xfrm>
          <a:off x="434320" y="17576"/>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Secretary to validation panel arranges meeting with Faculty to discuss process, logistics and paperwork</a:t>
          </a:r>
        </a:p>
      </dsp:txBody>
      <dsp:txXfrm>
        <a:off x="467894" y="51150"/>
        <a:ext cx="1843377" cy="1079167"/>
      </dsp:txXfrm>
    </dsp:sp>
    <dsp:sp modelId="{1E641EE1-DE13-4D5E-820B-809ADD7932CC}">
      <dsp:nvSpPr>
        <dsp:cNvPr id="0" name=""/>
        <dsp:cNvSpPr/>
      </dsp:nvSpPr>
      <dsp:spPr>
        <a:xfrm rot="21580749">
          <a:off x="2523026" y="346279"/>
          <a:ext cx="429269"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2523027" y="441402"/>
        <a:ext cx="300488" cy="284286"/>
      </dsp:txXfrm>
    </dsp:sp>
    <dsp:sp modelId="{BCA1B673-62E7-4F44-8CFF-14D52602B915}">
      <dsp:nvSpPr>
        <dsp:cNvPr id="0" name=""/>
        <dsp:cNvSpPr/>
      </dsp:nvSpPr>
      <dsp:spPr>
        <a:xfrm>
          <a:off x="3154774" y="2342"/>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Faculty prepares documentation; Secretary arranges validation event</a:t>
          </a:r>
        </a:p>
      </dsp:txBody>
      <dsp:txXfrm>
        <a:off x="3188348" y="35916"/>
        <a:ext cx="1843377" cy="1079167"/>
      </dsp:txXfrm>
    </dsp:sp>
    <dsp:sp modelId="{57423BCD-E03A-4667-8A2F-F40746170F79}">
      <dsp:nvSpPr>
        <dsp:cNvPr id="0" name=""/>
        <dsp:cNvSpPr/>
      </dsp:nvSpPr>
      <dsp:spPr>
        <a:xfrm>
          <a:off x="5233426" y="338594"/>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5233426" y="433356"/>
        <a:ext cx="283522" cy="284286"/>
      </dsp:txXfrm>
    </dsp:sp>
    <dsp:sp modelId="{E76A2FE9-28E1-4DD7-A5FA-C8E0ADFF9FDD}">
      <dsp:nvSpPr>
        <dsp:cNvPr id="0" name=""/>
        <dsp:cNvSpPr/>
      </dsp:nvSpPr>
      <dsp:spPr>
        <a:xfrm>
          <a:off x="5829510" y="2342"/>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Faculty submits documentation to validation Secretary by agreed deadline</a:t>
          </a:r>
        </a:p>
      </dsp:txBody>
      <dsp:txXfrm>
        <a:off x="5863084" y="35916"/>
        <a:ext cx="1843377" cy="1079167"/>
      </dsp:txXfrm>
    </dsp:sp>
    <dsp:sp modelId="{2196826F-C109-438D-9438-CF538D407146}">
      <dsp:nvSpPr>
        <dsp:cNvPr id="0" name=""/>
        <dsp:cNvSpPr/>
      </dsp:nvSpPr>
      <dsp:spPr>
        <a:xfrm rot="5400000">
          <a:off x="6582257" y="1282394"/>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5400000">
        <a:off x="6642630" y="1316784"/>
        <a:ext cx="284286" cy="283522"/>
      </dsp:txXfrm>
    </dsp:sp>
    <dsp:sp modelId="{19FA46EA-1875-4EE5-8EB8-FDE7EE312D02}">
      <dsp:nvSpPr>
        <dsp:cNvPr id="0" name=""/>
        <dsp:cNvSpPr/>
      </dsp:nvSpPr>
      <dsp:spPr>
        <a:xfrm>
          <a:off x="5829510" y="1912867"/>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Validation event takes place. Secretary produces summary report of outcomes including actions for Faculty.</a:t>
          </a:r>
        </a:p>
      </dsp:txBody>
      <dsp:txXfrm>
        <a:off x="5863084" y="1946441"/>
        <a:ext cx="1843377" cy="1079167"/>
      </dsp:txXfrm>
    </dsp:sp>
    <dsp:sp modelId="{2C4C3D4B-739F-4440-ADCD-B3DB4405172F}">
      <dsp:nvSpPr>
        <dsp:cNvPr id="0" name=""/>
        <dsp:cNvSpPr/>
      </dsp:nvSpPr>
      <dsp:spPr>
        <a:xfrm rot="10800000">
          <a:off x="5256352" y="2249119"/>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5377861" y="2343881"/>
        <a:ext cx="283522" cy="284286"/>
      </dsp:txXfrm>
    </dsp:sp>
    <dsp:sp modelId="{BC67B537-6AB1-49A3-9884-E753341C1D82}">
      <dsp:nvSpPr>
        <dsp:cNvPr id="0" name=""/>
        <dsp:cNvSpPr/>
      </dsp:nvSpPr>
      <dsp:spPr>
        <a:xfrm>
          <a:off x="3154774" y="1912867"/>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Course is either validated or Faculty undertakes further course development.</a:t>
          </a:r>
        </a:p>
      </dsp:txBody>
      <dsp:txXfrm>
        <a:off x="3188348" y="1946441"/>
        <a:ext cx="1843377" cy="1079167"/>
      </dsp:txXfrm>
    </dsp:sp>
    <dsp:sp modelId="{B86A859C-099B-41DF-9608-4DECDE54A443}">
      <dsp:nvSpPr>
        <dsp:cNvPr id="0" name=""/>
        <dsp:cNvSpPr/>
      </dsp:nvSpPr>
      <dsp:spPr>
        <a:xfrm rot="10800000">
          <a:off x="2581617" y="2249119"/>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2703126" y="2343881"/>
        <a:ext cx="283522" cy="284286"/>
      </dsp:txXfrm>
    </dsp:sp>
    <dsp:sp modelId="{E4D2E34A-D946-4C9E-957F-2A9618AADA8D}">
      <dsp:nvSpPr>
        <dsp:cNvPr id="0" name=""/>
        <dsp:cNvSpPr/>
      </dsp:nvSpPr>
      <dsp:spPr>
        <a:xfrm>
          <a:off x="480039" y="1912867"/>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If necessary, Faculty resubmits documentation and course is either approved or rejected.</a:t>
          </a:r>
        </a:p>
      </dsp:txBody>
      <dsp:txXfrm>
        <a:off x="513613" y="1946441"/>
        <a:ext cx="1843377" cy="1079167"/>
      </dsp:txXfrm>
    </dsp:sp>
    <dsp:sp modelId="{57AF3CCA-3D2A-4C5E-BED0-49BC70B2B625}">
      <dsp:nvSpPr>
        <dsp:cNvPr id="0" name=""/>
        <dsp:cNvSpPr/>
      </dsp:nvSpPr>
      <dsp:spPr>
        <a:xfrm rot="5400000">
          <a:off x="1232786" y="3192919"/>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5400000">
        <a:off x="1293159" y="3227309"/>
        <a:ext cx="284286" cy="283522"/>
      </dsp:txXfrm>
    </dsp:sp>
    <dsp:sp modelId="{985FF783-BD8C-4019-B6A0-32ABC84A55E1}">
      <dsp:nvSpPr>
        <dsp:cNvPr id="0" name=""/>
        <dsp:cNvSpPr/>
      </dsp:nvSpPr>
      <dsp:spPr>
        <a:xfrm>
          <a:off x="480039" y="3823392"/>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Once validated, the Secretary notifies the Prospectus Editor that the course is no longer subject to validation. AQP updates course status on CMS to 'confirmed' and 'Locked' in Banner</a:t>
          </a:r>
        </a:p>
      </dsp:txBody>
      <dsp:txXfrm>
        <a:off x="513613" y="3856966"/>
        <a:ext cx="1843377" cy="1079167"/>
      </dsp:txXfrm>
    </dsp:sp>
    <dsp:sp modelId="{63393C79-4FE5-48A0-8056-04D16BFF8943}">
      <dsp:nvSpPr>
        <dsp:cNvPr id="0" name=""/>
        <dsp:cNvSpPr/>
      </dsp:nvSpPr>
      <dsp:spPr>
        <a:xfrm>
          <a:off x="2558691" y="4159645"/>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2558691" y="4254407"/>
        <a:ext cx="283522" cy="284286"/>
      </dsp:txXfrm>
    </dsp:sp>
    <dsp:sp modelId="{AF0F7B70-29A7-4702-9119-6BF89E5744E6}">
      <dsp:nvSpPr>
        <dsp:cNvPr id="0" name=""/>
        <dsp:cNvSpPr/>
      </dsp:nvSpPr>
      <dsp:spPr>
        <a:xfrm>
          <a:off x="3154774" y="3823392"/>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The Curriculum and Assessment Officer (CAO) creates the approved modules in CMS and attaches these to the course along with any existing modules.</a:t>
          </a:r>
        </a:p>
      </dsp:txBody>
      <dsp:txXfrm>
        <a:off x="3188348" y="3856966"/>
        <a:ext cx="1843377" cy="1079167"/>
      </dsp:txXfrm>
    </dsp:sp>
    <dsp:sp modelId="{2F1BE089-0D79-4B9C-8157-17ABFDDB871D}">
      <dsp:nvSpPr>
        <dsp:cNvPr id="0" name=""/>
        <dsp:cNvSpPr/>
      </dsp:nvSpPr>
      <dsp:spPr>
        <a:xfrm>
          <a:off x="5233426" y="4159645"/>
          <a:ext cx="405031" cy="47381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5233426" y="4254407"/>
        <a:ext cx="283522" cy="284286"/>
      </dsp:txXfrm>
    </dsp:sp>
    <dsp:sp modelId="{6EEB85F3-848C-45AD-8C69-717513E0D058}">
      <dsp:nvSpPr>
        <dsp:cNvPr id="0" name=""/>
        <dsp:cNvSpPr/>
      </dsp:nvSpPr>
      <dsp:spPr>
        <a:xfrm>
          <a:off x="5829510" y="3823392"/>
          <a:ext cx="1910525" cy="11463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The CAO creates the Syllabus Rules for the course and adds course learning outcomes and mapping to modules.</a:t>
          </a:r>
        </a:p>
      </dsp:txBody>
      <dsp:txXfrm>
        <a:off x="5863084" y="3856966"/>
        <a:ext cx="1843377" cy="107916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9F8A93-DFF1-408D-A87C-9E076EDA2CFA}">
      <dsp:nvSpPr>
        <dsp:cNvPr id="0" name=""/>
        <dsp:cNvSpPr/>
      </dsp:nvSpPr>
      <dsp:spPr>
        <a:xfrm>
          <a:off x="7517" y="793239"/>
          <a:ext cx="2246951" cy="13481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Faculty holds development meetings to determine appropriate changes and these are approved by the Board of Study (BoS)</a:t>
          </a:r>
        </a:p>
      </dsp:txBody>
      <dsp:txXfrm>
        <a:off x="47004" y="832726"/>
        <a:ext cx="2167977" cy="1269196"/>
      </dsp:txXfrm>
    </dsp:sp>
    <dsp:sp modelId="{C73E9C94-0B39-48C4-93F3-CAE8213AEE12}">
      <dsp:nvSpPr>
        <dsp:cNvPr id="0" name=""/>
        <dsp:cNvSpPr/>
      </dsp:nvSpPr>
      <dsp:spPr>
        <a:xfrm>
          <a:off x="2452200" y="1188702"/>
          <a:ext cx="476353" cy="5572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en-GB" sz="2300" kern="1200"/>
        </a:p>
      </dsp:txBody>
      <dsp:txXfrm>
        <a:off x="2452200" y="1300151"/>
        <a:ext cx="333447" cy="334345"/>
      </dsp:txXfrm>
    </dsp:sp>
    <dsp:sp modelId="{4760CFEF-5BA5-42DE-88F0-08E1A3A1C973}">
      <dsp:nvSpPr>
        <dsp:cNvPr id="0" name=""/>
        <dsp:cNvSpPr/>
      </dsp:nvSpPr>
      <dsp:spPr>
        <a:xfrm>
          <a:off x="3153249" y="793239"/>
          <a:ext cx="2246951" cy="13481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Faculty ensures that changes impacting upon the course structure or definitive module changes are submitted no later than the Autumn meeting FEC</a:t>
          </a:r>
          <a:endParaRPr lang="en-GB" sz="1100" kern="1200" baseline="0">
            <a:highlight>
              <a:srgbClr val="FFFF00"/>
            </a:highlight>
            <a:latin typeface="Calibri" panose="020F0502020204030204" pitchFamily="34" charset="0"/>
          </a:endParaRPr>
        </a:p>
      </dsp:txBody>
      <dsp:txXfrm>
        <a:off x="3192736" y="832726"/>
        <a:ext cx="2167977" cy="1269196"/>
      </dsp:txXfrm>
    </dsp:sp>
    <dsp:sp modelId="{72317512-CB30-4525-8711-3F218C193170}">
      <dsp:nvSpPr>
        <dsp:cNvPr id="0" name=""/>
        <dsp:cNvSpPr/>
      </dsp:nvSpPr>
      <dsp:spPr>
        <a:xfrm>
          <a:off x="5597932" y="1188702"/>
          <a:ext cx="476353" cy="5572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en-GB" sz="2300" kern="1200"/>
        </a:p>
      </dsp:txBody>
      <dsp:txXfrm>
        <a:off x="5597932" y="1300151"/>
        <a:ext cx="333447" cy="334345"/>
      </dsp:txXfrm>
    </dsp:sp>
    <dsp:sp modelId="{55DC81F1-CD5D-44B4-B18D-BFABA0F8F46A}">
      <dsp:nvSpPr>
        <dsp:cNvPr id="0" name=""/>
        <dsp:cNvSpPr/>
      </dsp:nvSpPr>
      <dsp:spPr>
        <a:xfrm>
          <a:off x="6298981" y="793239"/>
          <a:ext cx="2246951" cy="13481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FEC determines whether to approve changes</a:t>
          </a:r>
        </a:p>
      </dsp:txBody>
      <dsp:txXfrm>
        <a:off x="6338468" y="832726"/>
        <a:ext cx="2167977" cy="1269196"/>
      </dsp:txXfrm>
    </dsp:sp>
    <dsp:sp modelId="{8226FA46-19A2-4226-ADC5-40793B07ED33}">
      <dsp:nvSpPr>
        <dsp:cNvPr id="0" name=""/>
        <dsp:cNvSpPr/>
      </dsp:nvSpPr>
      <dsp:spPr>
        <a:xfrm rot="5400000">
          <a:off x="7184279" y="2298696"/>
          <a:ext cx="476353" cy="5572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en-GB" sz="2300" kern="1200"/>
        </a:p>
      </dsp:txBody>
      <dsp:txXfrm rot="-5400000">
        <a:off x="7255283" y="2339141"/>
        <a:ext cx="334345" cy="333447"/>
      </dsp:txXfrm>
    </dsp:sp>
    <dsp:sp modelId="{E44A3CC3-CD72-4672-BACA-27ABAEA1A4E1}">
      <dsp:nvSpPr>
        <dsp:cNvPr id="0" name=""/>
        <dsp:cNvSpPr/>
      </dsp:nvSpPr>
      <dsp:spPr>
        <a:xfrm>
          <a:off x="6298981" y="3040190"/>
          <a:ext cx="2246951" cy="13481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Proposals are approved, rejected or revert back to the Convenor for further development</a:t>
          </a:r>
        </a:p>
      </dsp:txBody>
      <dsp:txXfrm>
        <a:off x="6338468" y="3079677"/>
        <a:ext cx="2167977" cy="1269196"/>
      </dsp:txXfrm>
    </dsp:sp>
    <dsp:sp modelId="{0885C766-5A1B-4475-8120-E66FDBF364F5}">
      <dsp:nvSpPr>
        <dsp:cNvPr id="0" name=""/>
        <dsp:cNvSpPr/>
      </dsp:nvSpPr>
      <dsp:spPr>
        <a:xfrm rot="10800000">
          <a:off x="5624895" y="3435653"/>
          <a:ext cx="476353" cy="5572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en-GB" sz="2300" kern="1200"/>
        </a:p>
      </dsp:txBody>
      <dsp:txXfrm rot="10800000">
        <a:off x="5767801" y="3547102"/>
        <a:ext cx="333447" cy="334345"/>
      </dsp:txXfrm>
    </dsp:sp>
    <dsp:sp modelId="{13E0C0E6-E406-435A-8CB7-722B2BD54101}">
      <dsp:nvSpPr>
        <dsp:cNvPr id="0" name=""/>
        <dsp:cNvSpPr/>
      </dsp:nvSpPr>
      <dsp:spPr>
        <a:xfrm>
          <a:off x="3153249" y="3040190"/>
          <a:ext cx="2246951" cy="13481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FEC Secretary informs Convenors of outcomes </a:t>
          </a:r>
        </a:p>
      </dsp:txBody>
      <dsp:txXfrm>
        <a:off x="3192736" y="3079677"/>
        <a:ext cx="2167977" cy="1269196"/>
      </dsp:txXfrm>
    </dsp:sp>
    <dsp:sp modelId="{B70276D1-4DC8-46C6-A18D-DE4244E7E514}">
      <dsp:nvSpPr>
        <dsp:cNvPr id="0" name=""/>
        <dsp:cNvSpPr/>
      </dsp:nvSpPr>
      <dsp:spPr>
        <a:xfrm rot="10800000">
          <a:off x="2479164" y="3435653"/>
          <a:ext cx="476353" cy="55724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en-GB" sz="2300" kern="1200"/>
        </a:p>
      </dsp:txBody>
      <dsp:txXfrm rot="10800000">
        <a:off x="2622070" y="3547102"/>
        <a:ext cx="333447" cy="334345"/>
      </dsp:txXfrm>
    </dsp:sp>
    <dsp:sp modelId="{47CD4CCF-F188-452F-93B0-04428C7F3155}">
      <dsp:nvSpPr>
        <dsp:cNvPr id="0" name=""/>
        <dsp:cNvSpPr/>
      </dsp:nvSpPr>
      <dsp:spPr>
        <a:xfrm>
          <a:off x="7517" y="3040190"/>
          <a:ext cx="2246951" cy="13481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CAOs update database in line with approved outcomes</a:t>
          </a:r>
        </a:p>
      </dsp:txBody>
      <dsp:txXfrm>
        <a:off x="47004" y="3079677"/>
        <a:ext cx="2167977" cy="1269196"/>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4E8471-57D5-47F7-859C-EB19524F3260}">
      <dsp:nvSpPr>
        <dsp:cNvPr id="0" name=""/>
        <dsp:cNvSpPr/>
      </dsp:nvSpPr>
      <dsp:spPr>
        <a:xfrm>
          <a:off x="288410" y="316"/>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Faculty holds internal discussion regarding potential withdrawal or suspension</a:t>
          </a:r>
        </a:p>
      </dsp:txBody>
      <dsp:txXfrm>
        <a:off x="322656" y="34562"/>
        <a:ext cx="1880226" cy="1100738"/>
      </dsp:txXfrm>
    </dsp:sp>
    <dsp:sp modelId="{684E1A97-2330-431E-A91B-4011405F8876}">
      <dsp:nvSpPr>
        <dsp:cNvPr id="0" name=""/>
        <dsp:cNvSpPr/>
      </dsp:nvSpPr>
      <dsp:spPr>
        <a:xfrm>
          <a:off x="2408615" y="343290"/>
          <a:ext cx="413128" cy="483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2408615" y="439946"/>
        <a:ext cx="289190" cy="289970"/>
      </dsp:txXfrm>
    </dsp:sp>
    <dsp:sp modelId="{8D7601C6-0809-4079-A9D0-00BEC9E4E258}">
      <dsp:nvSpPr>
        <dsp:cNvPr id="0" name=""/>
        <dsp:cNvSpPr/>
      </dsp:nvSpPr>
      <dsp:spPr>
        <a:xfrm>
          <a:off x="3016615" y="316"/>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FEC determines whether to recommend withdrawal/suspension of course or pathway</a:t>
          </a:r>
        </a:p>
      </dsp:txBody>
      <dsp:txXfrm>
        <a:off x="3050861" y="34562"/>
        <a:ext cx="1880226" cy="1100738"/>
      </dsp:txXfrm>
    </dsp:sp>
    <dsp:sp modelId="{5CB10C6E-3430-41C5-B258-761E675F6AC4}">
      <dsp:nvSpPr>
        <dsp:cNvPr id="0" name=""/>
        <dsp:cNvSpPr/>
      </dsp:nvSpPr>
      <dsp:spPr>
        <a:xfrm>
          <a:off x="5136821" y="343290"/>
          <a:ext cx="413128" cy="483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5136821" y="439946"/>
        <a:ext cx="289190" cy="289970"/>
      </dsp:txXfrm>
    </dsp:sp>
    <dsp:sp modelId="{DC150827-76B8-49F5-816D-0827AC4D7820}">
      <dsp:nvSpPr>
        <dsp:cNvPr id="0" name=""/>
        <dsp:cNvSpPr/>
      </dsp:nvSpPr>
      <dsp:spPr>
        <a:xfrm>
          <a:off x="5744821" y="316"/>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Withdrawal/suspension pro forma submitted to EPASC Secretary by stated deadline </a:t>
          </a:r>
        </a:p>
      </dsp:txBody>
      <dsp:txXfrm>
        <a:off x="5779067" y="34562"/>
        <a:ext cx="1880226" cy="1100738"/>
      </dsp:txXfrm>
    </dsp:sp>
    <dsp:sp modelId="{31BAFFF1-CBB3-4814-ADF2-DF1BBAF0F324}">
      <dsp:nvSpPr>
        <dsp:cNvPr id="0" name=""/>
        <dsp:cNvSpPr/>
      </dsp:nvSpPr>
      <dsp:spPr>
        <a:xfrm rot="5400000">
          <a:off x="6512616" y="1305957"/>
          <a:ext cx="413128" cy="483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5400000">
        <a:off x="6574195" y="1341034"/>
        <a:ext cx="289970" cy="289190"/>
      </dsp:txXfrm>
    </dsp:sp>
    <dsp:sp modelId="{ED6F5555-8903-48EA-AA46-390AEEE3042F}">
      <dsp:nvSpPr>
        <dsp:cNvPr id="0" name=""/>
        <dsp:cNvSpPr/>
      </dsp:nvSpPr>
      <dsp:spPr>
        <a:xfrm>
          <a:off x="5744821" y="1949034"/>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EPASC approves or rejects proposals submitted by Faculty</a:t>
          </a:r>
        </a:p>
      </dsp:txBody>
      <dsp:txXfrm>
        <a:off x="5779067" y="1983280"/>
        <a:ext cx="1880226" cy="1100738"/>
      </dsp:txXfrm>
    </dsp:sp>
    <dsp:sp modelId="{74AF4B35-A8A4-4405-A49F-2C13482ECBC6}">
      <dsp:nvSpPr>
        <dsp:cNvPr id="0" name=""/>
        <dsp:cNvSpPr/>
      </dsp:nvSpPr>
      <dsp:spPr>
        <a:xfrm rot="10800000">
          <a:off x="5160205" y="2292008"/>
          <a:ext cx="413128" cy="483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5284143" y="2388664"/>
        <a:ext cx="289190" cy="289970"/>
      </dsp:txXfrm>
    </dsp:sp>
    <dsp:sp modelId="{7E86C0C8-461B-4C43-9FBB-906F98BDA38C}">
      <dsp:nvSpPr>
        <dsp:cNvPr id="0" name=""/>
        <dsp:cNvSpPr/>
      </dsp:nvSpPr>
      <dsp:spPr>
        <a:xfrm>
          <a:off x="3016615" y="1949034"/>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Alternatively, EPASC decides to withdraw course or pathway as part of their deliberations</a:t>
          </a:r>
        </a:p>
      </dsp:txBody>
      <dsp:txXfrm>
        <a:off x="3050861" y="1983280"/>
        <a:ext cx="1880226" cy="1100738"/>
      </dsp:txXfrm>
    </dsp:sp>
    <dsp:sp modelId="{A57CA908-4123-46CA-B7E5-73151A9962BA}">
      <dsp:nvSpPr>
        <dsp:cNvPr id="0" name=""/>
        <dsp:cNvSpPr/>
      </dsp:nvSpPr>
      <dsp:spPr>
        <a:xfrm rot="10780923">
          <a:off x="2419135" y="2299560"/>
          <a:ext cx="422223" cy="483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2545801" y="2395865"/>
        <a:ext cx="295556" cy="289970"/>
      </dsp:txXfrm>
    </dsp:sp>
    <dsp:sp modelId="{134C541F-7B6C-41FA-8E5D-CC109F201355}">
      <dsp:nvSpPr>
        <dsp:cNvPr id="0" name=""/>
        <dsp:cNvSpPr/>
      </dsp:nvSpPr>
      <dsp:spPr>
        <a:xfrm>
          <a:off x="271261" y="1964269"/>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EPASC Secretary informs Faculty and relevant Professional Services of outcomes</a:t>
          </a:r>
        </a:p>
      </dsp:txBody>
      <dsp:txXfrm>
        <a:off x="305507" y="1998515"/>
        <a:ext cx="1880226" cy="1100738"/>
      </dsp:txXfrm>
    </dsp:sp>
    <dsp:sp modelId="{6C6A22B0-6A5C-4392-BF6C-B5F9114AFFCB}">
      <dsp:nvSpPr>
        <dsp:cNvPr id="0" name=""/>
        <dsp:cNvSpPr/>
      </dsp:nvSpPr>
      <dsp:spPr>
        <a:xfrm rot="5369510">
          <a:off x="1051558" y="3262521"/>
          <a:ext cx="405069" cy="4832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5400000">
        <a:off x="1108569" y="3301630"/>
        <a:ext cx="289970" cy="283548"/>
      </dsp:txXfrm>
    </dsp:sp>
    <dsp:sp modelId="{E3BEF5D8-AA4F-4A29-B322-97DE3D12178C}">
      <dsp:nvSpPr>
        <dsp:cNvPr id="0" name=""/>
        <dsp:cNvSpPr/>
      </dsp:nvSpPr>
      <dsp:spPr>
        <a:xfrm>
          <a:off x="288410" y="3897752"/>
          <a:ext cx="1948718" cy="11692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baseline="0">
              <a:latin typeface="Calibri" panose="020F0502020204030204" pitchFamily="34" charset="0"/>
            </a:rPr>
            <a:t>AQP Curriculum Manager changes status of course or pathway on CMS and Banner to withdrawn/suspended from relevant academic year</a:t>
          </a:r>
        </a:p>
      </dsp:txBody>
      <dsp:txXfrm>
        <a:off x="322656" y="3931998"/>
        <a:ext cx="1880226" cy="1100738"/>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A2C27BF8-D633-482B-9BC3-C34FC692AE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Sussex</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Christopher Wellings</dc:creator>
  <keywords/>
  <dc:description/>
  <lastModifiedBy>Matt Collins</lastModifiedBy>
  <revision>102</revision>
  <lastPrinted>2015-08-26T14:21:00.0000000Z</lastPrinted>
  <dcterms:created xsi:type="dcterms:W3CDTF">2023-09-01T12:25:00.0000000Z</dcterms:created>
  <dcterms:modified xsi:type="dcterms:W3CDTF">2026-10-12T10:22:17.5864148Z</dcterms:modified>
</coreProperties>
</file>