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8076" w14:textId="77777777" w:rsidR="0018374D" w:rsidRDefault="001C72A8">
      <w:pPr>
        <w:pStyle w:val="BodyText"/>
        <w:spacing w:before="79"/>
        <w:ind w:left="120"/>
      </w:pPr>
      <w:r>
        <w:rPr>
          <w:u w:val="single"/>
        </w:rPr>
        <w:t>Checklist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criteria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nominations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new</w:t>
      </w:r>
      <w:r>
        <w:rPr>
          <w:spacing w:val="-6"/>
          <w:u w:val="single"/>
        </w:rPr>
        <w:t xml:space="preserve"> </w:t>
      </w:r>
      <w:r>
        <w:rPr>
          <w:u w:val="single"/>
        </w:rPr>
        <w:t>External</w:t>
      </w:r>
      <w:r>
        <w:rPr>
          <w:spacing w:val="-8"/>
          <w:u w:val="single"/>
        </w:rPr>
        <w:t xml:space="preserve"> </w:t>
      </w:r>
      <w:r>
        <w:rPr>
          <w:u w:val="single"/>
        </w:rPr>
        <w:t>Examiners</w:t>
      </w:r>
    </w:p>
    <w:p w14:paraId="2835319E" w14:textId="2E90D833" w:rsidR="0018374D" w:rsidRDefault="001C72A8">
      <w:pPr>
        <w:pStyle w:val="BodyText"/>
        <w:spacing w:before="178" w:line="259" w:lineRule="auto"/>
        <w:ind w:left="118" w:right="269"/>
      </w:pPr>
      <w:r>
        <w:t>This checklist is provided to support Schools in nominating an appropriate External Examiner. The</w:t>
      </w:r>
      <w:r>
        <w:rPr>
          <w:spacing w:val="1"/>
        </w:rPr>
        <w:t xml:space="preserve"> </w:t>
      </w:r>
      <w:r>
        <w:t xml:space="preserve">criteria ensure that external examiners are appropriately qualified and that they </w:t>
      </w:r>
      <w:r w:rsidR="001420B4">
        <w:t>will be able to</w:t>
      </w:r>
      <w:r>
        <w:t xml:space="preserve"> </w:t>
      </w:r>
      <w:r w:rsidR="003936A9">
        <w:t>undertake</w:t>
      </w:r>
      <w:r>
        <w:t xml:space="preserve"> their role with</w:t>
      </w:r>
      <w:r>
        <w:rPr>
          <w:spacing w:val="1"/>
        </w:rPr>
        <w:t xml:space="preserve"> </w:t>
      </w:r>
      <w:r>
        <w:t xml:space="preserve">independence. The criteria have been drawn from the </w:t>
      </w:r>
      <w:r w:rsidR="003936A9">
        <w:t xml:space="preserve">UK Quality </w:t>
      </w:r>
      <w:r>
        <w:t>Code for Higher Education (</w:t>
      </w:r>
      <w:r w:rsidR="003936A9">
        <w:t xml:space="preserve">for </w:t>
      </w:r>
      <w:r>
        <w:rPr>
          <w:spacing w:val="-53"/>
        </w:rPr>
        <w:t xml:space="preserve"> </w:t>
      </w:r>
      <w:r>
        <w:t>External</w:t>
      </w:r>
      <w:r>
        <w:rPr>
          <w:spacing w:val="-6"/>
        </w:rPr>
        <w:t xml:space="preserve"> </w:t>
      </w:r>
      <w:r w:rsidR="003936A9">
        <w:t>Expertise</w:t>
      </w:r>
      <w:r>
        <w:t xml:space="preserve"> </w:t>
      </w:r>
      <w:r w:rsidR="003936A9">
        <w:t>published by the QAA and available</w:t>
      </w:r>
      <w:r w:rsidR="003936A9">
        <w:rPr>
          <w:spacing w:val="-1"/>
        </w:rPr>
        <w:t xml:space="preserve"> </w:t>
      </w:r>
      <w:r>
        <w:t>at:</w:t>
      </w:r>
    </w:p>
    <w:p w14:paraId="5F6654DC" w14:textId="613E1CD3" w:rsidR="003936A9" w:rsidRDefault="003936A9">
      <w:pPr>
        <w:pStyle w:val="BodyText"/>
        <w:spacing w:before="178"/>
        <w:ind w:left="118"/>
      </w:pPr>
      <w:hyperlink r:id="rId9" w:history="1">
        <w:r w:rsidRPr="00D16A99">
          <w:rPr>
            <w:rStyle w:val="Hyperlink"/>
          </w:rPr>
          <w:t>https://www.qaa.ac.uk//en/quality-code/advice-and-guidance/external-expertise</w:t>
        </w:r>
      </w:hyperlink>
    </w:p>
    <w:p w14:paraId="26E4A7B7" w14:textId="77777777" w:rsidR="003936A9" w:rsidRDefault="003936A9">
      <w:pPr>
        <w:pStyle w:val="BodyText"/>
        <w:spacing w:before="178"/>
        <w:ind w:left="118"/>
      </w:pPr>
    </w:p>
    <w:p w14:paraId="3FF6EBA4" w14:textId="77777777" w:rsidR="003936A9" w:rsidRDefault="003936A9">
      <w:pPr>
        <w:pStyle w:val="BodyText"/>
        <w:spacing w:before="178"/>
        <w:ind w:left="118"/>
      </w:pPr>
    </w:p>
    <w:p w14:paraId="4921BC29" w14:textId="77777777" w:rsidR="0018374D" w:rsidRDefault="001C72A8">
      <w:pPr>
        <w:pStyle w:val="BodyText"/>
        <w:spacing w:before="196" w:line="254" w:lineRule="auto"/>
        <w:ind w:left="118" w:right="53" w:firstLine="1"/>
      </w:pP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‘Handbook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examining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courses,’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 available</w:t>
      </w:r>
      <w:r>
        <w:rPr>
          <w:spacing w:val="-1"/>
        </w:rPr>
        <w:t xml:space="preserve"> </w:t>
      </w:r>
      <w:r>
        <w:t>at:</w:t>
      </w:r>
    </w:p>
    <w:p w14:paraId="2E3C47BD" w14:textId="77777777" w:rsidR="0018374D" w:rsidRDefault="00DA0B5A">
      <w:pPr>
        <w:pStyle w:val="BodyText"/>
        <w:spacing w:before="165"/>
        <w:ind w:left="118"/>
      </w:pPr>
      <w:hyperlink r:id="rId10">
        <w:r w:rsidR="001C72A8">
          <w:rPr>
            <w:color w:val="538DD3"/>
            <w:u w:val="single" w:color="0562C1"/>
          </w:rPr>
          <w:t>http://www.sussex.ac.uk/adqe/standards/externalexaminers</w:t>
        </w:r>
      </w:hyperlink>
    </w:p>
    <w:p w14:paraId="5998E524" w14:textId="77777777" w:rsidR="0018374D" w:rsidRDefault="0018374D">
      <w:pPr>
        <w:pStyle w:val="BodyText"/>
        <w:spacing w:before="0"/>
        <w:ind w:left="0"/>
      </w:pPr>
    </w:p>
    <w:p w14:paraId="599B7ADB" w14:textId="77777777" w:rsidR="0018374D" w:rsidRDefault="0018374D">
      <w:pPr>
        <w:pStyle w:val="BodyText"/>
        <w:spacing w:before="0"/>
        <w:ind w:left="0"/>
        <w:rPr>
          <w:sz w:val="23"/>
        </w:rPr>
      </w:pPr>
    </w:p>
    <w:p w14:paraId="3CC50929" w14:textId="77777777" w:rsidR="0018374D" w:rsidRDefault="001C72A8">
      <w:pPr>
        <w:pStyle w:val="BodyText"/>
        <w:spacing w:before="94"/>
        <w:ind w:left="120"/>
      </w:pPr>
      <w:r>
        <w:t>Suitable</w:t>
      </w:r>
      <w:r>
        <w:rPr>
          <w:spacing w:val="-4"/>
        </w:rPr>
        <w:t xml:space="preserve"> </w:t>
      </w:r>
      <w:r>
        <w:t>nominees</w:t>
      </w:r>
      <w:r>
        <w:rPr>
          <w:spacing w:val="-7"/>
        </w:rPr>
        <w:t xml:space="preserve"> </w:t>
      </w:r>
      <w:r>
        <w:t>WILL:</w:t>
      </w:r>
    </w:p>
    <w:p w14:paraId="6DFD4F6B" w14:textId="69E0AB11" w:rsidR="0018374D" w:rsidRPr="00096216" w:rsidRDefault="00E616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79" w:line="252" w:lineRule="auto"/>
        <w:ind w:right="508" w:hanging="359"/>
        <w:rPr>
          <w:sz w:val="20"/>
        </w:rPr>
      </w:pPr>
      <w:r w:rsidRPr="00DA0B5A">
        <w:rPr>
          <w:sz w:val="20"/>
        </w:rPr>
        <w:t xml:space="preserve">Normally </w:t>
      </w:r>
      <w:r w:rsidRPr="00096216">
        <w:rPr>
          <w:sz w:val="20"/>
        </w:rPr>
        <w:t>b</w:t>
      </w:r>
      <w:r w:rsidR="001C72A8" w:rsidRPr="00096216">
        <w:rPr>
          <w:sz w:val="20"/>
        </w:rPr>
        <w:t>e Senior</w:t>
      </w:r>
      <w:r w:rsidR="001C72A8" w:rsidRPr="00096216">
        <w:rPr>
          <w:spacing w:val="1"/>
          <w:sz w:val="20"/>
        </w:rPr>
        <w:t xml:space="preserve"> </w:t>
      </w:r>
      <w:r w:rsidR="001C72A8" w:rsidRPr="00096216">
        <w:rPr>
          <w:sz w:val="20"/>
        </w:rPr>
        <w:t>Lecturer</w:t>
      </w:r>
      <w:r w:rsidR="001C72A8" w:rsidRPr="00096216">
        <w:rPr>
          <w:spacing w:val="1"/>
          <w:sz w:val="20"/>
        </w:rPr>
        <w:t xml:space="preserve"> </w:t>
      </w:r>
      <w:r w:rsidR="001C72A8" w:rsidRPr="00096216">
        <w:rPr>
          <w:sz w:val="20"/>
        </w:rPr>
        <w:t>or</w:t>
      </w:r>
      <w:r w:rsidR="001C72A8" w:rsidRPr="00096216">
        <w:rPr>
          <w:spacing w:val="2"/>
          <w:sz w:val="20"/>
        </w:rPr>
        <w:t xml:space="preserve"> </w:t>
      </w:r>
      <w:r w:rsidR="001C72A8" w:rsidRPr="00096216">
        <w:rPr>
          <w:sz w:val="20"/>
        </w:rPr>
        <w:t>above (unless significant professional</w:t>
      </w:r>
      <w:r w:rsidR="001C72A8" w:rsidRPr="00096216">
        <w:rPr>
          <w:spacing w:val="1"/>
          <w:sz w:val="20"/>
        </w:rPr>
        <w:t xml:space="preserve"> </w:t>
      </w:r>
      <w:r w:rsidR="001C72A8" w:rsidRPr="00096216">
        <w:rPr>
          <w:sz w:val="20"/>
        </w:rPr>
        <w:t xml:space="preserve">experience more </w:t>
      </w:r>
      <w:bookmarkStart w:id="0" w:name="_GoBack"/>
      <w:r w:rsidRPr="00096216">
        <w:rPr>
          <w:sz w:val="20"/>
        </w:rPr>
        <w:t xml:space="preserve">relevant to </w:t>
      </w:r>
      <w:r w:rsidR="001C72A8" w:rsidRPr="00096216">
        <w:rPr>
          <w:spacing w:val="-52"/>
          <w:sz w:val="20"/>
        </w:rPr>
        <w:t xml:space="preserve"> </w:t>
      </w:r>
      <w:r w:rsidR="001C72A8" w:rsidRPr="00096216">
        <w:rPr>
          <w:sz w:val="20"/>
        </w:rPr>
        <w:t>discipline)</w:t>
      </w:r>
    </w:p>
    <w:bookmarkEnd w:id="0"/>
    <w:p w14:paraId="14DD0E94" w14:textId="6D6022A5" w:rsidR="0018374D" w:rsidRPr="00096216" w:rsidRDefault="001C7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 w:line="252" w:lineRule="auto"/>
        <w:ind w:right="312" w:hanging="359"/>
        <w:rPr>
          <w:sz w:val="20"/>
        </w:rPr>
      </w:pPr>
      <w:r w:rsidRPr="00096216">
        <w:rPr>
          <w:sz w:val="20"/>
        </w:rPr>
        <w:t>Be academically qualified to the level of the award being examined and have knowledge of</w:t>
      </w:r>
      <w:r w:rsidRPr="00096216">
        <w:rPr>
          <w:spacing w:val="-53"/>
          <w:sz w:val="20"/>
        </w:rPr>
        <w:t xml:space="preserve"> </w:t>
      </w:r>
      <w:r w:rsidRPr="00096216">
        <w:rPr>
          <w:sz w:val="20"/>
        </w:rPr>
        <w:t>Professional</w:t>
      </w:r>
      <w:r w:rsidRPr="00096216">
        <w:rPr>
          <w:spacing w:val="-6"/>
          <w:sz w:val="20"/>
        </w:rPr>
        <w:t xml:space="preserve"> </w:t>
      </w:r>
      <w:r w:rsidRPr="00096216">
        <w:rPr>
          <w:sz w:val="20"/>
        </w:rPr>
        <w:t>and/or</w:t>
      </w:r>
      <w:r w:rsidRPr="00096216">
        <w:rPr>
          <w:spacing w:val="2"/>
          <w:sz w:val="20"/>
        </w:rPr>
        <w:t xml:space="preserve"> </w:t>
      </w:r>
      <w:r w:rsidRPr="00096216">
        <w:rPr>
          <w:sz w:val="20"/>
        </w:rPr>
        <w:t>Statutory</w:t>
      </w:r>
      <w:r w:rsidRPr="00096216">
        <w:rPr>
          <w:spacing w:val="-5"/>
          <w:sz w:val="20"/>
        </w:rPr>
        <w:t xml:space="preserve"> </w:t>
      </w:r>
      <w:r w:rsidRPr="00096216">
        <w:rPr>
          <w:sz w:val="20"/>
        </w:rPr>
        <w:t>Body</w:t>
      </w:r>
      <w:r w:rsidRPr="00096216">
        <w:rPr>
          <w:spacing w:val="-7"/>
          <w:sz w:val="20"/>
        </w:rPr>
        <w:t xml:space="preserve"> </w:t>
      </w:r>
      <w:r w:rsidRPr="00096216">
        <w:rPr>
          <w:sz w:val="20"/>
        </w:rPr>
        <w:t>(PSB)</w:t>
      </w:r>
      <w:r w:rsidR="000C7F55" w:rsidRPr="00096216">
        <w:rPr>
          <w:sz w:val="20"/>
        </w:rPr>
        <w:t>,</w:t>
      </w:r>
      <w:r w:rsidRPr="00096216">
        <w:rPr>
          <w:spacing w:val="2"/>
          <w:sz w:val="20"/>
        </w:rPr>
        <w:t xml:space="preserve"> </w:t>
      </w:r>
      <w:r w:rsidRPr="00096216">
        <w:rPr>
          <w:sz w:val="20"/>
        </w:rPr>
        <w:t>where</w:t>
      </w:r>
      <w:r w:rsidRPr="00096216">
        <w:rPr>
          <w:spacing w:val="-2"/>
          <w:sz w:val="20"/>
        </w:rPr>
        <w:t xml:space="preserve"> </w:t>
      </w:r>
      <w:r w:rsidRPr="00096216">
        <w:rPr>
          <w:sz w:val="20"/>
        </w:rPr>
        <w:t>relevant</w:t>
      </w:r>
    </w:p>
    <w:p w14:paraId="7F850DA4" w14:textId="77777777" w:rsidR="0018374D" w:rsidRDefault="001C7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"/>
        <w:ind w:left="840" w:hanging="361"/>
        <w:rPr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relevant</w:t>
      </w:r>
      <w:r>
        <w:rPr>
          <w:spacing w:val="-6"/>
          <w:sz w:val="20"/>
        </w:rPr>
        <w:t xml:space="preserve"> </w:t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expertise</w:t>
      </w:r>
    </w:p>
    <w:p w14:paraId="2E695087" w14:textId="47B72496" w:rsidR="0018374D" w:rsidRDefault="001C7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/>
        <w:ind w:left="840" w:hanging="361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 w:rsidR="00FB0C27">
        <w:rPr>
          <w:sz w:val="20"/>
        </w:rPr>
        <w:t xml:space="preserve"> </w:t>
      </w:r>
      <w:r w:rsidR="00FB0C27" w:rsidRPr="00DA0B5A">
        <w:rPr>
          <w:sz w:val="20"/>
        </w:rPr>
        <w:t>and in course design</w:t>
      </w:r>
      <w:r w:rsidRPr="00DA0B5A"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(UG/PGT)</w:t>
      </w:r>
    </w:p>
    <w:p w14:paraId="19431FF0" w14:textId="7DF6C0AA" w:rsidR="0018374D" w:rsidRDefault="00E616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4" w:lineRule="auto"/>
        <w:ind w:right="176" w:hanging="359"/>
        <w:rPr>
          <w:sz w:val="20"/>
        </w:rPr>
      </w:pPr>
      <w:r w:rsidRPr="00DA0B5A">
        <w:rPr>
          <w:sz w:val="20"/>
        </w:rPr>
        <w:t xml:space="preserve">In relation to assessment expertise, </w:t>
      </w:r>
      <w:r w:rsidR="00F72DB0" w:rsidRPr="00DA0B5A">
        <w:rPr>
          <w:sz w:val="20"/>
        </w:rPr>
        <w:t>demonstrate at least one of the following</w:t>
      </w:r>
      <w:r w:rsidR="00F72DB0">
        <w:rPr>
          <w:color w:val="FF0000"/>
          <w:sz w:val="20"/>
        </w:rPr>
        <w:t>:</w:t>
      </w:r>
      <w:r w:rsidR="001C72A8" w:rsidRPr="00F72DB0">
        <w:rPr>
          <w:color w:val="FF0000"/>
          <w:sz w:val="20"/>
        </w:rPr>
        <w:t xml:space="preserve"> </w:t>
      </w:r>
      <w:r w:rsidR="001C72A8" w:rsidRPr="00096216">
        <w:rPr>
          <w:sz w:val="20"/>
        </w:rPr>
        <w:t xml:space="preserve">experience of external examining at the appropriate </w:t>
      </w:r>
      <w:r w:rsidR="000C7F55" w:rsidRPr="00096216">
        <w:rPr>
          <w:sz w:val="20"/>
        </w:rPr>
        <w:t>level;</w:t>
      </w:r>
      <w:r w:rsidR="001C72A8" w:rsidRPr="00096216">
        <w:rPr>
          <w:sz w:val="20"/>
        </w:rPr>
        <w:t xml:space="preserve"> experience as a Chair or</w:t>
      </w:r>
      <w:r w:rsidR="001C72A8" w:rsidRPr="00096216">
        <w:rPr>
          <w:spacing w:val="1"/>
          <w:sz w:val="20"/>
        </w:rPr>
        <w:t xml:space="preserve"> </w:t>
      </w:r>
      <w:r w:rsidR="001C72A8" w:rsidRPr="00096216">
        <w:rPr>
          <w:sz w:val="20"/>
        </w:rPr>
        <w:t>member of an exam</w:t>
      </w:r>
      <w:r w:rsidR="000C7F55" w:rsidRPr="00096216">
        <w:rPr>
          <w:sz w:val="20"/>
        </w:rPr>
        <w:t xml:space="preserve"> board at the appropriate level;</w:t>
      </w:r>
      <w:r w:rsidR="001C72A8" w:rsidRPr="00096216">
        <w:rPr>
          <w:sz w:val="20"/>
        </w:rPr>
        <w:t xml:space="preserve"> ex</w:t>
      </w:r>
      <w:r w:rsidR="000C7F55" w:rsidRPr="00096216">
        <w:rPr>
          <w:sz w:val="20"/>
        </w:rPr>
        <w:t>perience of course leadership or</w:t>
      </w:r>
      <w:r w:rsidR="001C72A8" w:rsidRPr="00096216">
        <w:rPr>
          <w:spacing w:val="1"/>
          <w:sz w:val="20"/>
        </w:rPr>
        <w:t xml:space="preserve"> </w:t>
      </w:r>
      <w:r w:rsidR="001C72A8" w:rsidRPr="00096216">
        <w:rPr>
          <w:sz w:val="20"/>
        </w:rPr>
        <w:t>significant curriculum development</w:t>
      </w:r>
      <w:r w:rsidR="000C7F55" w:rsidRPr="00096216">
        <w:rPr>
          <w:sz w:val="20"/>
        </w:rPr>
        <w:t>;</w:t>
      </w:r>
      <w:r w:rsidR="001C72A8" w:rsidRPr="00096216">
        <w:rPr>
          <w:sz w:val="20"/>
        </w:rPr>
        <w:t xml:space="preserve"> or</w:t>
      </w:r>
      <w:r w:rsidR="001C72A8" w:rsidRPr="00096216">
        <w:rPr>
          <w:spacing w:val="1"/>
          <w:sz w:val="20"/>
        </w:rPr>
        <w:t xml:space="preserve"> </w:t>
      </w:r>
      <w:r w:rsidR="001C72A8" w:rsidRPr="00096216">
        <w:rPr>
          <w:sz w:val="20"/>
        </w:rPr>
        <w:t>experience</w:t>
      </w:r>
      <w:r w:rsidR="001C72A8" w:rsidRPr="00096216">
        <w:rPr>
          <w:spacing w:val="1"/>
          <w:sz w:val="20"/>
        </w:rPr>
        <w:t xml:space="preserve"> </w:t>
      </w:r>
      <w:r w:rsidR="001C72A8" w:rsidRPr="00096216">
        <w:rPr>
          <w:sz w:val="20"/>
        </w:rPr>
        <w:t>in a role responsible for</w:t>
      </w:r>
      <w:r w:rsidR="001C72A8" w:rsidRPr="00096216">
        <w:rPr>
          <w:spacing w:val="2"/>
          <w:sz w:val="20"/>
        </w:rPr>
        <w:t xml:space="preserve"> </w:t>
      </w:r>
      <w:r w:rsidR="001C72A8" w:rsidRPr="00096216">
        <w:rPr>
          <w:sz w:val="20"/>
        </w:rPr>
        <w:t>assessment at the</w:t>
      </w:r>
      <w:r w:rsidR="00F72DB0" w:rsidRPr="00096216">
        <w:rPr>
          <w:sz w:val="20"/>
        </w:rPr>
        <w:t xml:space="preserve"> </w:t>
      </w:r>
      <w:r w:rsidR="001C72A8" w:rsidRPr="00096216">
        <w:rPr>
          <w:spacing w:val="-53"/>
          <w:sz w:val="20"/>
        </w:rPr>
        <w:t xml:space="preserve"> </w:t>
      </w:r>
      <w:r w:rsidR="001C72A8" w:rsidRPr="00096216">
        <w:rPr>
          <w:sz w:val="20"/>
        </w:rPr>
        <w:t>level</w:t>
      </w:r>
      <w:r w:rsidR="001C72A8" w:rsidRPr="00096216">
        <w:rPr>
          <w:spacing w:val="-2"/>
          <w:sz w:val="20"/>
        </w:rPr>
        <w:t xml:space="preserve"> </w:t>
      </w:r>
      <w:r w:rsidR="001C72A8" w:rsidRPr="00096216">
        <w:rPr>
          <w:sz w:val="20"/>
        </w:rPr>
        <w:t>of the</w:t>
      </w:r>
      <w:r w:rsidR="001C72A8" w:rsidRPr="00096216">
        <w:rPr>
          <w:spacing w:val="-2"/>
          <w:sz w:val="20"/>
        </w:rPr>
        <w:t xml:space="preserve"> </w:t>
      </w:r>
      <w:r w:rsidR="001C72A8" w:rsidRPr="00096216">
        <w:rPr>
          <w:sz w:val="20"/>
        </w:rPr>
        <w:t>course.</w:t>
      </w:r>
    </w:p>
    <w:p w14:paraId="7E4A39CF" w14:textId="378B275C" w:rsidR="00FB0C27" w:rsidRPr="00DA0B5A" w:rsidRDefault="00FB0C2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4" w:lineRule="auto"/>
        <w:ind w:right="176" w:hanging="359"/>
        <w:rPr>
          <w:sz w:val="20"/>
        </w:rPr>
      </w:pPr>
      <w:r w:rsidRPr="00DA0B5A">
        <w:rPr>
          <w:sz w:val="20"/>
        </w:rPr>
        <w:t>Be assigned a mentor, where they have no prior experience of external examining but meet the</w:t>
      </w:r>
      <w:r w:rsidR="001420B4" w:rsidRPr="00DA0B5A">
        <w:rPr>
          <w:sz w:val="20"/>
        </w:rPr>
        <w:t>se</w:t>
      </w:r>
      <w:r w:rsidRPr="00DA0B5A">
        <w:rPr>
          <w:sz w:val="20"/>
        </w:rPr>
        <w:t xml:space="preserve"> criteria</w:t>
      </w:r>
    </w:p>
    <w:p w14:paraId="3F2D0C4F" w14:textId="00D7AD36" w:rsidR="0018374D" w:rsidRPr="00DA0B5A" w:rsidRDefault="00195BE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6" w:line="254" w:lineRule="auto"/>
        <w:ind w:right="348" w:hanging="359"/>
        <w:rPr>
          <w:sz w:val="20"/>
        </w:rPr>
      </w:pPr>
      <w:r w:rsidRPr="00DA0B5A">
        <w:rPr>
          <w:sz w:val="20"/>
        </w:rPr>
        <w:t>Be l</w:t>
      </w:r>
      <w:r w:rsidR="001C72A8" w:rsidRPr="00DA0B5A">
        <w:rPr>
          <w:sz w:val="20"/>
        </w:rPr>
        <w:t xml:space="preserve">egally entitled to live and work in the UK and use the UK </w:t>
      </w:r>
      <w:r w:rsidRPr="00DA0B5A">
        <w:rPr>
          <w:sz w:val="20"/>
        </w:rPr>
        <w:t xml:space="preserve">as their main place of </w:t>
      </w:r>
      <w:r w:rsidRPr="00DA0B5A">
        <w:rPr>
          <w:sz w:val="20"/>
        </w:rPr>
        <w:lastRenderedPageBreak/>
        <w:t xml:space="preserve">residence </w:t>
      </w:r>
      <w:r w:rsidR="001C72A8" w:rsidRPr="00DA0B5A">
        <w:rPr>
          <w:sz w:val="20"/>
        </w:rPr>
        <w:t>through</w:t>
      </w:r>
      <w:r w:rsidRPr="00DA0B5A">
        <w:rPr>
          <w:sz w:val="20"/>
        </w:rPr>
        <w:t>out</w:t>
      </w:r>
      <w:r w:rsidR="001C72A8" w:rsidRPr="00DA0B5A">
        <w:rPr>
          <w:sz w:val="20"/>
        </w:rPr>
        <w:t xml:space="preserve"> their tenure</w:t>
      </w:r>
    </w:p>
    <w:p w14:paraId="3E3E0F89" w14:textId="77777777" w:rsidR="0018374D" w:rsidRDefault="001C72A8">
      <w:pPr>
        <w:pStyle w:val="BodyText"/>
        <w:spacing w:before="131"/>
        <w:ind w:left="161"/>
      </w:pPr>
      <w:r>
        <w:t>Suitable</w:t>
      </w:r>
      <w:r>
        <w:rPr>
          <w:spacing w:val="-4"/>
        </w:rPr>
        <w:t xml:space="preserve"> </w:t>
      </w:r>
      <w:r>
        <w:t>nominees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NOT:</w:t>
      </w:r>
    </w:p>
    <w:p w14:paraId="6DE6D6A1" w14:textId="77777777" w:rsidR="0018374D" w:rsidRDefault="0018374D">
      <w:pPr>
        <w:pStyle w:val="BodyText"/>
        <w:spacing w:before="9"/>
        <w:ind w:left="0"/>
      </w:pPr>
    </w:p>
    <w:p w14:paraId="0492FDED" w14:textId="77777777" w:rsidR="00DA0B5A" w:rsidRDefault="00830650" w:rsidP="00DA0B5A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1"/>
        <w:ind w:left="855" w:hanging="362"/>
        <w:rPr>
          <w:sz w:val="20"/>
        </w:rPr>
      </w:pPr>
      <w:r w:rsidRPr="00DA0B5A">
        <w:rPr>
          <w:sz w:val="20"/>
        </w:rPr>
        <w:t xml:space="preserve">Be appointed for a second four-year term (exceptionally an interim one year extension may be approved) </w:t>
      </w:r>
    </w:p>
    <w:p w14:paraId="4BC4D2DA" w14:textId="06C311EA" w:rsidR="0018374D" w:rsidRPr="00DA0B5A" w:rsidRDefault="0072436D" w:rsidP="00DA0B5A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1"/>
        <w:ind w:left="855" w:hanging="362"/>
        <w:rPr>
          <w:sz w:val="20"/>
        </w:rPr>
      </w:pPr>
      <w:r w:rsidRPr="00DA0B5A">
        <w:rPr>
          <w:sz w:val="20"/>
        </w:rPr>
        <w:t>Normally be</w:t>
      </w:r>
      <w:r w:rsidR="001C72A8" w:rsidRPr="00DA0B5A">
        <w:rPr>
          <w:spacing w:val="-6"/>
          <w:sz w:val="20"/>
        </w:rPr>
        <w:t xml:space="preserve"> </w:t>
      </w:r>
      <w:r w:rsidR="001C72A8" w:rsidRPr="00DA0B5A">
        <w:rPr>
          <w:sz w:val="20"/>
        </w:rPr>
        <w:t>from the</w:t>
      </w:r>
      <w:r w:rsidR="001C72A8" w:rsidRPr="00DA0B5A">
        <w:rPr>
          <w:spacing w:val="-6"/>
          <w:sz w:val="20"/>
        </w:rPr>
        <w:t xml:space="preserve"> </w:t>
      </w:r>
      <w:r w:rsidR="001C72A8" w:rsidRPr="00DA0B5A">
        <w:rPr>
          <w:sz w:val="20"/>
        </w:rPr>
        <w:t>same</w:t>
      </w:r>
      <w:r w:rsidR="001C72A8" w:rsidRPr="00DA0B5A">
        <w:rPr>
          <w:spacing w:val="-5"/>
          <w:sz w:val="20"/>
        </w:rPr>
        <w:t xml:space="preserve"> </w:t>
      </w:r>
      <w:r w:rsidR="001C72A8" w:rsidRPr="00DA0B5A">
        <w:rPr>
          <w:sz w:val="20"/>
        </w:rPr>
        <w:t>institution</w:t>
      </w:r>
      <w:r w:rsidR="001C72A8" w:rsidRPr="00DA0B5A">
        <w:rPr>
          <w:spacing w:val="-5"/>
          <w:sz w:val="20"/>
        </w:rPr>
        <w:t xml:space="preserve"> </w:t>
      </w:r>
      <w:r w:rsidR="001C72A8" w:rsidRPr="00DA0B5A">
        <w:rPr>
          <w:sz w:val="20"/>
        </w:rPr>
        <w:t>as</w:t>
      </w:r>
      <w:r w:rsidR="001C72A8" w:rsidRPr="00DA0B5A">
        <w:rPr>
          <w:spacing w:val="-5"/>
          <w:sz w:val="20"/>
        </w:rPr>
        <w:t xml:space="preserve"> </w:t>
      </w:r>
      <w:r w:rsidR="001C72A8" w:rsidRPr="00DA0B5A">
        <w:rPr>
          <w:sz w:val="20"/>
        </w:rPr>
        <w:t>their</w:t>
      </w:r>
      <w:r w:rsidR="001C72A8" w:rsidRPr="00DA0B5A">
        <w:rPr>
          <w:spacing w:val="-4"/>
          <w:sz w:val="20"/>
        </w:rPr>
        <w:t xml:space="preserve"> </w:t>
      </w:r>
      <w:r w:rsidR="001C72A8" w:rsidRPr="00DA0B5A">
        <w:rPr>
          <w:sz w:val="20"/>
        </w:rPr>
        <w:t>predecessor</w:t>
      </w:r>
    </w:p>
    <w:p w14:paraId="58D9D27B" w14:textId="123E9182" w:rsidR="0018374D" w:rsidRPr="00096216" w:rsidRDefault="001C72A8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line="249" w:lineRule="auto"/>
        <w:ind w:left="854" w:right="910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5"/>
          <w:sz w:val="20"/>
        </w:rPr>
        <w:t xml:space="preserve"> </w:t>
      </w:r>
      <w:r w:rsidRPr="00DA0B5A">
        <w:rPr>
          <w:sz w:val="20"/>
        </w:rPr>
        <w:t>department</w:t>
      </w:r>
      <w:r w:rsidRPr="00DA0B5A">
        <w:rPr>
          <w:spacing w:val="-5"/>
          <w:sz w:val="20"/>
        </w:rPr>
        <w:t xml:space="preserve"> </w:t>
      </w:r>
      <w:r w:rsidR="00830650" w:rsidRPr="00DA0B5A">
        <w:rPr>
          <w:spacing w:val="-5"/>
          <w:sz w:val="20"/>
        </w:rPr>
        <w:t xml:space="preserve">at the same institution </w:t>
      </w:r>
      <w:r w:rsidRPr="00096216">
        <w:rPr>
          <w:sz w:val="20"/>
        </w:rPr>
        <w:t>as</w:t>
      </w:r>
      <w:r w:rsidRPr="00096216">
        <w:rPr>
          <w:spacing w:val="-3"/>
          <w:sz w:val="20"/>
        </w:rPr>
        <w:t xml:space="preserve"> </w:t>
      </w:r>
      <w:r w:rsidRPr="00096216">
        <w:rPr>
          <w:sz w:val="20"/>
        </w:rPr>
        <w:t>any</w:t>
      </w:r>
      <w:r w:rsidRPr="00096216">
        <w:rPr>
          <w:spacing w:val="-7"/>
          <w:sz w:val="20"/>
        </w:rPr>
        <w:t xml:space="preserve"> </w:t>
      </w:r>
      <w:r w:rsidRPr="00096216">
        <w:rPr>
          <w:sz w:val="20"/>
        </w:rPr>
        <w:t>of</w:t>
      </w:r>
      <w:r w:rsidRPr="00096216">
        <w:rPr>
          <w:spacing w:val="-3"/>
          <w:sz w:val="20"/>
        </w:rPr>
        <w:t xml:space="preserve"> </w:t>
      </w:r>
      <w:r w:rsidRPr="00096216">
        <w:rPr>
          <w:sz w:val="20"/>
        </w:rPr>
        <w:t>the</w:t>
      </w:r>
      <w:r w:rsidRPr="00096216">
        <w:rPr>
          <w:spacing w:val="-5"/>
          <w:sz w:val="20"/>
        </w:rPr>
        <w:t xml:space="preserve"> </w:t>
      </w:r>
      <w:r w:rsidRPr="00096216">
        <w:rPr>
          <w:sz w:val="20"/>
        </w:rPr>
        <w:t>school’s</w:t>
      </w:r>
      <w:r w:rsidRPr="00096216">
        <w:rPr>
          <w:spacing w:val="1"/>
          <w:sz w:val="20"/>
        </w:rPr>
        <w:t xml:space="preserve"> </w:t>
      </w:r>
      <w:r w:rsidRPr="00096216">
        <w:rPr>
          <w:sz w:val="20"/>
        </w:rPr>
        <w:t>other</w:t>
      </w:r>
      <w:r w:rsidRPr="00096216">
        <w:rPr>
          <w:spacing w:val="-3"/>
          <w:sz w:val="20"/>
        </w:rPr>
        <w:t xml:space="preserve"> </w:t>
      </w:r>
      <w:r w:rsidR="00830650" w:rsidRPr="00096216">
        <w:rPr>
          <w:sz w:val="20"/>
        </w:rPr>
        <w:t xml:space="preserve">external </w:t>
      </w:r>
      <w:r w:rsidRPr="00096216">
        <w:rPr>
          <w:sz w:val="20"/>
        </w:rPr>
        <w:t>examiners</w:t>
      </w:r>
    </w:p>
    <w:p w14:paraId="376C97FE" w14:textId="77777777" w:rsidR="0018374D" w:rsidRPr="00096216" w:rsidRDefault="001C72A8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6" w:line="254" w:lineRule="auto"/>
        <w:ind w:left="854" w:right="253"/>
        <w:rPr>
          <w:sz w:val="20"/>
        </w:rPr>
      </w:pPr>
      <w:r w:rsidRPr="00096216">
        <w:rPr>
          <w:sz w:val="20"/>
        </w:rPr>
        <w:t>Be from a School/Department within an institution that any of the School’s own faculty have</w:t>
      </w:r>
      <w:r w:rsidRPr="00096216">
        <w:rPr>
          <w:spacing w:val="-53"/>
          <w:sz w:val="20"/>
        </w:rPr>
        <w:t xml:space="preserve"> </w:t>
      </w:r>
      <w:r w:rsidRPr="00096216">
        <w:rPr>
          <w:sz w:val="20"/>
        </w:rPr>
        <w:t>acted as external examiner for in the past three years (UG and PGT only, PGR does not</w:t>
      </w:r>
      <w:r w:rsidRPr="00096216">
        <w:rPr>
          <w:spacing w:val="1"/>
          <w:sz w:val="20"/>
        </w:rPr>
        <w:t xml:space="preserve"> </w:t>
      </w:r>
      <w:r w:rsidRPr="00096216">
        <w:rPr>
          <w:sz w:val="20"/>
        </w:rPr>
        <w:t>count)</w:t>
      </w:r>
    </w:p>
    <w:p w14:paraId="5C0FC6E9" w14:textId="77777777" w:rsidR="0018374D" w:rsidRPr="00096216" w:rsidRDefault="001C72A8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3"/>
        <w:ind w:left="855" w:hanging="362"/>
        <w:rPr>
          <w:sz w:val="20"/>
        </w:rPr>
      </w:pPr>
      <w:r w:rsidRPr="00096216">
        <w:rPr>
          <w:sz w:val="20"/>
        </w:rPr>
        <w:t>Hold</w:t>
      </w:r>
      <w:r w:rsidRPr="00096216">
        <w:rPr>
          <w:spacing w:val="-3"/>
          <w:sz w:val="20"/>
        </w:rPr>
        <w:t xml:space="preserve"> </w:t>
      </w:r>
      <w:r w:rsidRPr="00096216">
        <w:rPr>
          <w:sz w:val="20"/>
        </w:rPr>
        <w:t>more</w:t>
      </w:r>
      <w:r w:rsidRPr="00096216">
        <w:rPr>
          <w:spacing w:val="-5"/>
          <w:sz w:val="20"/>
        </w:rPr>
        <w:t xml:space="preserve"> </w:t>
      </w:r>
      <w:r w:rsidRPr="00096216">
        <w:rPr>
          <w:sz w:val="20"/>
        </w:rPr>
        <w:t>than</w:t>
      </w:r>
      <w:r w:rsidRPr="00096216">
        <w:rPr>
          <w:spacing w:val="-4"/>
          <w:sz w:val="20"/>
        </w:rPr>
        <w:t xml:space="preserve"> </w:t>
      </w:r>
      <w:r w:rsidRPr="00096216">
        <w:rPr>
          <w:sz w:val="20"/>
        </w:rPr>
        <w:t>one</w:t>
      </w:r>
      <w:r w:rsidRPr="00096216">
        <w:rPr>
          <w:spacing w:val="-4"/>
          <w:sz w:val="20"/>
        </w:rPr>
        <w:t xml:space="preserve"> </w:t>
      </w:r>
      <w:r w:rsidRPr="00096216">
        <w:rPr>
          <w:sz w:val="20"/>
        </w:rPr>
        <w:t>other</w:t>
      </w:r>
      <w:r w:rsidRPr="00096216">
        <w:rPr>
          <w:spacing w:val="-2"/>
          <w:sz w:val="20"/>
        </w:rPr>
        <w:t xml:space="preserve"> </w:t>
      </w:r>
      <w:r w:rsidRPr="00096216">
        <w:rPr>
          <w:sz w:val="20"/>
        </w:rPr>
        <w:t>external</w:t>
      </w:r>
      <w:r w:rsidRPr="00096216">
        <w:rPr>
          <w:spacing w:val="-2"/>
          <w:sz w:val="20"/>
        </w:rPr>
        <w:t xml:space="preserve"> </w:t>
      </w:r>
      <w:r w:rsidRPr="00096216">
        <w:rPr>
          <w:sz w:val="20"/>
        </w:rPr>
        <w:t>examiner</w:t>
      </w:r>
      <w:r w:rsidRPr="00096216">
        <w:rPr>
          <w:spacing w:val="-4"/>
          <w:sz w:val="20"/>
        </w:rPr>
        <w:t xml:space="preserve"> </w:t>
      </w:r>
      <w:r w:rsidRPr="00096216">
        <w:rPr>
          <w:sz w:val="20"/>
        </w:rPr>
        <w:t>appointment</w:t>
      </w:r>
      <w:r w:rsidRPr="00096216">
        <w:rPr>
          <w:spacing w:val="-5"/>
          <w:sz w:val="20"/>
        </w:rPr>
        <w:t xml:space="preserve"> </w:t>
      </w:r>
      <w:r w:rsidRPr="00096216">
        <w:rPr>
          <w:sz w:val="20"/>
        </w:rPr>
        <w:t>(PGR</w:t>
      </w:r>
      <w:r w:rsidRPr="00096216">
        <w:rPr>
          <w:spacing w:val="-2"/>
          <w:sz w:val="20"/>
        </w:rPr>
        <w:t xml:space="preserve"> </w:t>
      </w:r>
      <w:r w:rsidRPr="00096216">
        <w:rPr>
          <w:sz w:val="20"/>
        </w:rPr>
        <w:t>does</w:t>
      </w:r>
      <w:r w:rsidRPr="00096216">
        <w:rPr>
          <w:spacing w:val="-3"/>
          <w:sz w:val="20"/>
        </w:rPr>
        <w:t xml:space="preserve"> </w:t>
      </w:r>
      <w:r w:rsidRPr="00096216">
        <w:rPr>
          <w:sz w:val="20"/>
        </w:rPr>
        <w:t>not</w:t>
      </w:r>
      <w:r w:rsidRPr="00096216">
        <w:rPr>
          <w:spacing w:val="-5"/>
          <w:sz w:val="20"/>
        </w:rPr>
        <w:t xml:space="preserve"> </w:t>
      </w:r>
      <w:r w:rsidRPr="00096216">
        <w:rPr>
          <w:sz w:val="20"/>
        </w:rPr>
        <w:t>count)</w:t>
      </w:r>
    </w:p>
    <w:p w14:paraId="644EB81A" w14:textId="77777777" w:rsidR="0018374D" w:rsidRPr="00096216" w:rsidRDefault="001C72A8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ind w:left="855" w:hanging="362"/>
        <w:rPr>
          <w:sz w:val="20"/>
        </w:rPr>
      </w:pPr>
      <w:r w:rsidRPr="00096216">
        <w:rPr>
          <w:sz w:val="20"/>
        </w:rPr>
        <w:t>Have</w:t>
      </w:r>
      <w:r w:rsidRPr="00096216">
        <w:rPr>
          <w:spacing w:val="-5"/>
          <w:sz w:val="20"/>
        </w:rPr>
        <w:t xml:space="preserve"> </w:t>
      </w:r>
      <w:r w:rsidRPr="00096216">
        <w:rPr>
          <w:sz w:val="20"/>
        </w:rPr>
        <w:t>been</w:t>
      </w:r>
      <w:r w:rsidRPr="00096216">
        <w:rPr>
          <w:spacing w:val="-2"/>
          <w:sz w:val="20"/>
        </w:rPr>
        <w:t xml:space="preserve"> </w:t>
      </w:r>
      <w:r w:rsidRPr="00096216">
        <w:rPr>
          <w:sz w:val="20"/>
        </w:rPr>
        <w:t>a</w:t>
      </w:r>
      <w:r w:rsidRPr="00096216">
        <w:rPr>
          <w:spacing w:val="-4"/>
          <w:sz w:val="20"/>
        </w:rPr>
        <w:t xml:space="preserve"> </w:t>
      </w:r>
      <w:r w:rsidRPr="00096216">
        <w:rPr>
          <w:sz w:val="20"/>
        </w:rPr>
        <w:t>Sussex</w:t>
      </w:r>
      <w:r w:rsidRPr="00096216">
        <w:rPr>
          <w:spacing w:val="-5"/>
          <w:sz w:val="20"/>
        </w:rPr>
        <w:t xml:space="preserve"> </w:t>
      </w:r>
      <w:r w:rsidRPr="00096216">
        <w:rPr>
          <w:sz w:val="20"/>
        </w:rPr>
        <w:t>student/member</w:t>
      </w:r>
      <w:r w:rsidRPr="00096216">
        <w:rPr>
          <w:spacing w:val="-4"/>
          <w:sz w:val="20"/>
        </w:rPr>
        <w:t xml:space="preserve"> </w:t>
      </w:r>
      <w:r w:rsidRPr="00096216">
        <w:rPr>
          <w:sz w:val="20"/>
        </w:rPr>
        <w:t>of</w:t>
      </w:r>
      <w:r w:rsidRPr="00096216">
        <w:rPr>
          <w:spacing w:val="-4"/>
          <w:sz w:val="20"/>
        </w:rPr>
        <w:t xml:space="preserve"> </w:t>
      </w:r>
      <w:r w:rsidRPr="00096216">
        <w:rPr>
          <w:sz w:val="20"/>
        </w:rPr>
        <w:t>staff</w:t>
      </w:r>
      <w:r w:rsidRPr="00096216">
        <w:rPr>
          <w:spacing w:val="-3"/>
          <w:sz w:val="20"/>
        </w:rPr>
        <w:t xml:space="preserve"> </w:t>
      </w:r>
      <w:r w:rsidRPr="00096216">
        <w:rPr>
          <w:sz w:val="20"/>
        </w:rPr>
        <w:t>within</w:t>
      </w:r>
      <w:r w:rsidRPr="00096216">
        <w:rPr>
          <w:spacing w:val="-5"/>
          <w:sz w:val="20"/>
        </w:rPr>
        <w:t xml:space="preserve"> </w:t>
      </w:r>
      <w:r w:rsidRPr="00096216">
        <w:rPr>
          <w:sz w:val="20"/>
        </w:rPr>
        <w:t>the</w:t>
      </w:r>
      <w:r w:rsidRPr="00096216">
        <w:rPr>
          <w:spacing w:val="-4"/>
          <w:sz w:val="20"/>
        </w:rPr>
        <w:t xml:space="preserve"> </w:t>
      </w:r>
      <w:r w:rsidRPr="00096216">
        <w:rPr>
          <w:sz w:val="20"/>
        </w:rPr>
        <w:t>past</w:t>
      </w:r>
      <w:r w:rsidRPr="00096216">
        <w:rPr>
          <w:spacing w:val="-4"/>
          <w:sz w:val="20"/>
        </w:rPr>
        <w:t xml:space="preserve"> </w:t>
      </w:r>
      <w:r w:rsidRPr="00096216">
        <w:rPr>
          <w:sz w:val="20"/>
        </w:rPr>
        <w:t>5</w:t>
      </w:r>
      <w:r w:rsidRPr="00096216">
        <w:rPr>
          <w:spacing w:val="-2"/>
          <w:sz w:val="20"/>
        </w:rPr>
        <w:t xml:space="preserve"> </w:t>
      </w:r>
      <w:r w:rsidRPr="00096216">
        <w:rPr>
          <w:sz w:val="20"/>
        </w:rPr>
        <w:t>years</w:t>
      </w:r>
    </w:p>
    <w:p w14:paraId="16894209" w14:textId="389A3BC9" w:rsidR="0018374D" w:rsidRPr="00DA0B5A" w:rsidRDefault="001C72A8" w:rsidP="00DA0B5A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17" w:line="252" w:lineRule="auto"/>
        <w:ind w:left="854" w:right="516"/>
        <w:rPr>
          <w:sz w:val="20"/>
        </w:rPr>
      </w:pPr>
      <w:r w:rsidRPr="00096216">
        <w:rPr>
          <w:sz w:val="20"/>
        </w:rPr>
        <w:t>Have</w:t>
      </w:r>
      <w:r w:rsidRPr="00096216">
        <w:rPr>
          <w:spacing w:val="-4"/>
          <w:sz w:val="20"/>
        </w:rPr>
        <w:t xml:space="preserve"> </w:t>
      </w:r>
      <w:r w:rsidRPr="00096216">
        <w:rPr>
          <w:sz w:val="20"/>
        </w:rPr>
        <w:t>been</w:t>
      </w:r>
      <w:r w:rsidRPr="00096216">
        <w:rPr>
          <w:spacing w:val="-3"/>
          <w:sz w:val="20"/>
        </w:rPr>
        <w:t xml:space="preserve"> </w:t>
      </w:r>
      <w:r w:rsidRPr="00096216">
        <w:rPr>
          <w:sz w:val="20"/>
        </w:rPr>
        <w:t>a</w:t>
      </w:r>
      <w:r w:rsidRPr="00096216">
        <w:rPr>
          <w:spacing w:val="-4"/>
          <w:sz w:val="20"/>
        </w:rPr>
        <w:t xml:space="preserve"> </w:t>
      </w:r>
      <w:r w:rsidRPr="00096216">
        <w:rPr>
          <w:sz w:val="20"/>
        </w:rPr>
        <w:t>member</w:t>
      </w:r>
      <w:r w:rsidRPr="00096216">
        <w:rPr>
          <w:spacing w:val="-3"/>
          <w:sz w:val="20"/>
        </w:rPr>
        <w:t xml:space="preserve"> </w:t>
      </w:r>
      <w:r w:rsidRPr="00096216">
        <w:rPr>
          <w:sz w:val="20"/>
        </w:rPr>
        <w:t>of</w:t>
      </w:r>
      <w:r w:rsidRPr="00096216">
        <w:rPr>
          <w:spacing w:val="-3"/>
          <w:sz w:val="20"/>
        </w:rPr>
        <w:t xml:space="preserve"> </w:t>
      </w:r>
      <w:r w:rsidRPr="00096216">
        <w:rPr>
          <w:sz w:val="20"/>
        </w:rPr>
        <w:t>the</w:t>
      </w:r>
      <w:r w:rsidRPr="00096216">
        <w:rPr>
          <w:spacing w:val="-4"/>
          <w:sz w:val="20"/>
        </w:rPr>
        <w:t xml:space="preserve"> </w:t>
      </w:r>
      <w:r w:rsidRPr="00096216">
        <w:rPr>
          <w:sz w:val="20"/>
        </w:rPr>
        <w:t>validation</w:t>
      </w:r>
      <w:r w:rsidRPr="00096216">
        <w:rPr>
          <w:spacing w:val="-4"/>
          <w:sz w:val="20"/>
        </w:rPr>
        <w:t xml:space="preserve"> </w:t>
      </w:r>
      <w:r w:rsidRPr="00096216">
        <w:rPr>
          <w:sz w:val="20"/>
        </w:rPr>
        <w:t>panel</w:t>
      </w:r>
      <w:r w:rsidRPr="00096216">
        <w:rPr>
          <w:spacing w:val="-5"/>
          <w:sz w:val="20"/>
        </w:rPr>
        <w:t xml:space="preserve"> </w:t>
      </w:r>
      <w:r w:rsidRPr="00096216">
        <w:rPr>
          <w:sz w:val="20"/>
        </w:rPr>
        <w:t>for</w:t>
      </w:r>
      <w:r w:rsidRPr="00096216">
        <w:rPr>
          <w:spacing w:val="-3"/>
          <w:sz w:val="20"/>
        </w:rPr>
        <w:t xml:space="preserve"> </w:t>
      </w:r>
      <w:r w:rsidRPr="00096216">
        <w:rPr>
          <w:sz w:val="20"/>
        </w:rPr>
        <w:t>a</w:t>
      </w:r>
      <w:r w:rsidRPr="00096216">
        <w:rPr>
          <w:spacing w:val="-3"/>
          <w:sz w:val="20"/>
        </w:rPr>
        <w:t xml:space="preserve"> </w:t>
      </w:r>
      <w:r w:rsidRPr="00096216">
        <w:rPr>
          <w:sz w:val="20"/>
        </w:rPr>
        <w:t>new course,</w:t>
      </w:r>
      <w:r w:rsidRPr="00096216">
        <w:rPr>
          <w:spacing w:val="-5"/>
          <w:sz w:val="20"/>
        </w:rPr>
        <w:t xml:space="preserve"> </w:t>
      </w:r>
      <w:r w:rsidRPr="00096216">
        <w:rPr>
          <w:sz w:val="20"/>
        </w:rPr>
        <w:t>until</w:t>
      </w:r>
      <w:r w:rsidRPr="00096216">
        <w:rPr>
          <w:spacing w:val="-4"/>
          <w:sz w:val="20"/>
        </w:rPr>
        <w:t xml:space="preserve"> </w:t>
      </w:r>
      <w:r w:rsidRPr="00096216">
        <w:rPr>
          <w:sz w:val="20"/>
        </w:rPr>
        <w:t>at</w:t>
      </w:r>
      <w:r w:rsidRPr="00096216">
        <w:rPr>
          <w:spacing w:val="-3"/>
          <w:sz w:val="20"/>
        </w:rPr>
        <w:t xml:space="preserve"> </w:t>
      </w:r>
      <w:r w:rsidRPr="00096216">
        <w:rPr>
          <w:sz w:val="20"/>
        </w:rPr>
        <w:t>least</w:t>
      </w:r>
      <w:r w:rsidRPr="00096216">
        <w:rPr>
          <w:spacing w:val="-5"/>
          <w:sz w:val="20"/>
        </w:rPr>
        <w:t xml:space="preserve"> </w:t>
      </w:r>
      <w:r w:rsidRPr="00096216">
        <w:rPr>
          <w:sz w:val="20"/>
        </w:rPr>
        <w:t>one</w:t>
      </w:r>
      <w:r w:rsidRPr="00096216">
        <w:rPr>
          <w:spacing w:val="-1"/>
          <w:sz w:val="20"/>
        </w:rPr>
        <w:t xml:space="preserve"> </w:t>
      </w:r>
      <w:r w:rsidRPr="00096216">
        <w:rPr>
          <w:sz w:val="20"/>
        </w:rPr>
        <w:t>year</w:t>
      </w:r>
      <w:r w:rsidRPr="00096216">
        <w:rPr>
          <w:spacing w:val="-3"/>
          <w:sz w:val="20"/>
        </w:rPr>
        <w:t xml:space="preserve"> </w:t>
      </w:r>
      <w:r w:rsidRPr="00096216">
        <w:rPr>
          <w:sz w:val="20"/>
        </w:rPr>
        <w:t>has</w:t>
      </w:r>
      <w:r w:rsidRPr="00096216">
        <w:rPr>
          <w:spacing w:val="-52"/>
          <w:sz w:val="20"/>
        </w:rPr>
        <w:t xml:space="preserve"> </w:t>
      </w:r>
      <w:r w:rsidRPr="00096216">
        <w:rPr>
          <w:sz w:val="20"/>
        </w:rPr>
        <w:t>elapsed</w:t>
      </w:r>
    </w:p>
    <w:p w14:paraId="2AB7173B" w14:textId="77777777" w:rsidR="0018374D" w:rsidRPr="00096216" w:rsidRDefault="001C72A8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14" w:line="254" w:lineRule="auto"/>
        <w:ind w:left="854" w:right="227"/>
        <w:rPr>
          <w:sz w:val="20"/>
        </w:rPr>
      </w:pPr>
      <w:r w:rsidRPr="00096216">
        <w:rPr>
          <w:sz w:val="20"/>
        </w:rPr>
        <w:t>Be appointed</w:t>
      </w:r>
      <w:r w:rsidRPr="00096216">
        <w:rPr>
          <w:spacing w:val="-1"/>
          <w:sz w:val="20"/>
        </w:rPr>
        <w:t xml:space="preserve"> </w:t>
      </w:r>
      <w:r w:rsidRPr="00096216">
        <w:rPr>
          <w:sz w:val="20"/>
        </w:rPr>
        <w:t>to courses</w:t>
      </w:r>
      <w:r w:rsidRPr="00096216">
        <w:rPr>
          <w:spacing w:val="1"/>
          <w:sz w:val="20"/>
        </w:rPr>
        <w:t xml:space="preserve"> </w:t>
      </w:r>
      <w:r w:rsidRPr="00096216">
        <w:rPr>
          <w:sz w:val="20"/>
        </w:rPr>
        <w:t>at</w:t>
      </w:r>
      <w:r w:rsidRPr="00096216">
        <w:rPr>
          <w:spacing w:val="-2"/>
          <w:sz w:val="20"/>
        </w:rPr>
        <w:t xml:space="preserve"> </w:t>
      </w:r>
      <w:r w:rsidRPr="00096216">
        <w:rPr>
          <w:sz w:val="20"/>
        </w:rPr>
        <w:t>both undergraduate and postgraduate level where</w:t>
      </w:r>
      <w:r w:rsidRPr="00096216">
        <w:rPr>
          <w:spacing w:val="1"/>
          <w:sz w:val="20"/>
        </w:rPr>
        <w:t xml:space="preserve"> </w:t>
      </w:r>
      <w:r w:rsidRPr="00096216">
        <w:rPr>
          <w:sz w:val="20"/>
        </w:rPr>
        <w:t>this</w:t>
      </w:r>
      <w:r w:rsidRPr="00096216">
        <w:rPr>
          <w:spacing w:val="1"/>
          <w:sz w:val="20"/>
        </w:rPr>
        <w:t xml:space="preserve"> </w:t>
      </w:r>
      <w:r w:rsidRPr="00096216">
        <w:rPr>
          <w:sz w:val="20"/>
        </w:rPr>
        <w:t>results in</w:t>
      </w:r>
      <w:r w:rsidRPr="00096216">
        <w:rPr>
          <w:spacing w:val="-53"/>
          <w:sz w:val="20"/>
        </w:rPr>
        <w:t xml:space="preserve"> </w:t>
      </w:r>
      <w:r w:rsidRPr="00096216">
        <w:rPr>
          <w:sz w:val="20"/>
        </w:rPr>
        <w:t>them attending the UG and PGT Progression and Award Boards (with the exception of</w:t>
      </w:r>
      <w:r w:rsidRPr="00096216">
        <w:rPr>
          <w:spacing w:val="1"/>
          <w:sz w:val="20"/>
        </w:rPr>
        <w:t xml:space="preserve"> </w:t>
      </w:r>
      <w:r w:rsidRPr="00096216">
        <w:rPr>
          <w:sz w:val="20"/>
        </w:rPr>
        <w:t>integrated</w:t>
      </w:r>
      <w:r w:rsidRPr="00096216">
        <w:rPr>
          <w:spacing w:val="-3"/>
          <w:sz w:val="20"/>
        </w:rPr>
        <w:t xml:space="preserve"> </w:t>
      </w:r>
      <w:r w:rsidRPr="00096216">
        <w:rPr>
          <w:sz w:val="20"/>
        </w:rPr>
        <w:t>masters courses).</w:t>
      </w:r>
    </w:p>
    <w:p w14:paraId="4D03029B" w14:textId="74FF3C73" w:rsidR="0018374D" w:rsidRPr="00096216" w:rsidRDefault="0043086D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7" w:line="252" w:lineRule="auto"/>
        <w:ind w:left="854" w:right="545"/>
        <w:rPr>
          <w:sz w:val="20"/>
        </w:rPr>
      </w:pPr>
      <w:r w:rsidRPr="00096216">
        <w:rPr>
          <w:sz w:val="20"/>
        </w:rPr>
        <w:t>Have a close professional</w:t>
      </w:r>
      <w:r w:rsidR="001C72A8" w:rsidRPr="00096216">
        <w:rPr>
          <w:sz w:val="20"/>
        </w:rPr>
        <w:t xml:space="preserve"> or personal relationship with a member of staff or</w:t>
      </w:r>
      <w:r w:rsidR="001C72A8" w:rsidRPr="00096216">
        <w:rPr>
          <w:spacing w:val="-53"/>
          <w:sz w:val="20"/>
        </w:rPr>
        <w:t xml:space="preserve"> </w:t>
      </w:r>
      <w:r w:rsidR="001C72A8" w:rsidRPr="00096216">
        <w:rPr>
          <w:sz w:val="20"/>
        </w:rPr>
        <w:t>student</w:t>
      </w:r>
      <w:r w:rsidR="001C72A8" w:rsidRPr="00096216">
        <w:rPr>
          <w:spacing w:val="-1"/>
          <w:sz w:val="20"/>
        </w:rPr>
        <w:t xml:space="preserve"> </w:t>
      </w:r>
      <w:r w:rsidR="001C72A8" w:rsidRPr="00096216">
        <w:rPr>
          <w:sz w:val="20"/>
        </w:rPr>
        <w:t>involved with</w:t>
      </w:r>
      <w:r w:rsidR="001C72A8" w:rsidRPr="00096216">
        <w:rPr>
          <w:spacing w:val="-2"/>
          <w:sz w:val="20"/>
        </w:rPr>
        <w:t xml:space="preserve"> </w:t>
      </w:r>
      <w:r w:rsidR="001C72A8" w:rsidRPr="00096216">
        <w:rPr>
          <w:sz w:val="20"/>
        </w:rPr>
        <w:t>the</w:t>
      </w:r>
      <w:r w:rsidR="001C72A8" w:rsidRPr="00096216">
        <w:rPr>
          <w:spacing w:val="-2"/>
          <w:sz w:val="20"/>
        </w:rPr>
        <w:t xml:space="preserve"> </w:t>
      </w:r>
      <w:r w:rsidR="001C72A8" w:rsidRPr="00096216">
        <w:rPr>
          <w:sz w:val="20"/>
        </w:rPr>
        <w:t>course</w:t>
      </w:r>
    </w:p>
    <w:p w14:paraId="0787DBCA" w14:textId="77777777" w:rsidR="0018374D" w:rsidRDefault="0018374D">
      <w:pPr>
        <w:pStyle w:val="BodyText"/>
        <w:ind w:left="0"/>
        <w:rPr>
          <w:sz w:val="31"/>
        </w:rPr>
      </w:pPr>
    </w:p>
    <w:p w14:paraId="020781F1" w14:textId="77777777" w:rsidR="0018374D" w:rsidRPr="00096216" w:rsidRDefault="001C72A8">
      <w:pPr>
        <w:pStyle w:val="BodyText"/>
        <w:spacing w:line="259" w:lineRule="auto"/>
        <w:ind w:left="126" w:right="94"/>
      </w:pPr>
      <w:r>
        <w:t>If the nominee has any personal or collaborative links with staff or students on the course in question,</w:t>
      </w:r>
      <w:r>
        <w:rPr>
          <w:spacing w:val="-53"/>
        </w:rPr>
        <w:t xml:space="preserve"> </w:t>
      </w:r>
      <w:r>
        <w:t xml:space="preserve">these should be detailed on the form. </w:t>
      </w:r>
      <w:r w:rsidRPr="00096216">
        <w:t>Research collaborations that are ongoing and involve the</w:t>
      </w:r>
      <w:r w:rsidRPr="00096216">
        <w:rPr>
          <w:spacing w:val="1"/>
        </w:rPr>
        <w:t xml:space="preserve"> </w:t>
      </w:r>
      <w:r w:rsidRPr="00096216">
        <w:t>convenor</w:t>
      </w:r>
      <w:r w:rsidRPr="00096216">
        <w:rPr>
          <w:spacing w:val="-3"/>
        </w:rPr>
        <w:t xml:space="preserve"> </w:t>
      </w:r>
      <w:r w:rsidRPr="00096216">
        <w:t>of</w:t>
      </w:r>
      <w:r w:rsidRPr="00096216">
        <w:rPr>
          <w:spacing w:val="-1"/>
        </w:rPr>
        <w:t xml:space="preserve"> </w:t>
      </w:r>
      <w:r w:rsidRPr="00096216">
        <w:t>the</w:t>
      </w:r>
      <w:r w:rsidRPr="00096216">
        <w:rPr>
          <w:spacing w:val="-3"/>
        </w:rPr>
        <w:t xml:space="preserve"> </w:t>
      </w:r>
      <w:r w:rsidRPr="00096216">
        <w:t>course</w:t>
      </w:r>
      <w:r w:rsidRPr="00096216">
        <w:rPr>
          <w:spacing w:val="-3"/>
        </w:rPr>
        <w:t xml:space="preserve"> </w:t>
      </w:r>
      <w:r w:rsidRPr="00096216">
        <w:t>or</w:t>
      </w:r>
      <w:r w:rsidRPr="00096216">
        <w:rPr>
          <w:spacing w:val="-1"/>
        </w:rPr>
        <w:t xml:space="preserve"> </w:t>
      </w:r>
      <w:r w:rsidRPr="00096216">
        <w:t>exam</w:t>
      </w:r>
      <w:r w:rsidRPr="00096216">
        <w:rPr>
          <w:spacing w:val="2"/>
        </w:rPr>
        <w:t xml:space="preserve"> </w:t>
      </w:r>
      <w:r w:rsidRPr="00096216">
        <w:t>board</w:t>
      </w:r>
      <w:r w:rsidRPr="00096216">
        <w:rPr>
          <w:spacing w:val="-4"/>
        </w:rPr>
        <w:t xml:space="preserve"> </w:t>
      </w:r>
      <w:r w:rsidRPr="00096216">
        <w:t>members</w:t>
      </w:r>
      <w:r w:rsidRPr="00096216">
        <w:rPr>
          <w:spacing w:val="-1"/>
        </w:rPr>
        <w:t xml:space="preserve"> </w:t>
      </w:r>
      <w:r w:rsidRPr="00096216">
        <w:t>are</w:t>
      </w:r>
      <w:r w:rsidRPr="00096216">
        <w:rPr>
          <w:spacing w:val="-7"/>
        </w:rPr>
        <w:t xml:space="preserve"> </w:t>
      </w:r>
      <w:r w:rsidRPr="00096216">
        <w:t>more</w:t>
      </w:r>
      <w:r w:rsidRPr="00096216">
        <w:rPr>
          <w:spacing w:val="-3"/>
        </w:rPr>
        <w:t xml:space="preserve"> </w:t>
      </w:r>
      <w:r w:rsidRPr="00096216">
        <w:t>likely</w:t>
      </w:r>
      <w:r w:rsidRPr="00096216">
        <w:rPr>
          <w:spacing w:val="-6"/>
        </w:rPr>
        <w:t xml:space="preserve"> </w:t>
      </w:r>
      <w:r w:rsidRPr="00096216">
        <w:t>to</w:t>
      </w:r>
      <w:r w:rsidRPr="00096216">
        <w:rPr>
          <w:spacing w:val="-3"/>
        </w:rPr>
        <w:t xml:space="preserve"> </w:t>
      </w:r>
      <w:r w:rsidRPr="00096216">
        <w:t>be</w:t>
      </w:r>
      <w:r w:rsidRPr="00096216">
        <w:rPr>
          <w:spacing w:val="-1"/>
        </w:rPr>
        <w:t xml:space="preserve"> </w:t>
      </w:r>
      <w:r w:rsidRPr="00096216">
        <w:t>problematic.</w:t>
      </w:r>
    </w:p>
    <w:sectPr w:rsidR="0018374D" w:rsidRPr="00096216">
      <w:type w:val="continuous"/>
      <w:pgSz w:w="11910" w:h="16840"/>
      <w:pgMar w:top="132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E0A15"/>
    <w:multiLevelType w:val="hybridMultilevel"/>
    <w:tmpl w:val="E088568E"/>
    <w:lvl w:ilvl="0" w:tplc="F2600CF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C4EA8CE">
      <w:numFmt w:val="bullet"/>
      <w:lvlText w:val="•"/>
      <w:lvlJc w:val="left"/>
      <w:pPr>
        <w:ind w:left="1675" w:hanging="360"/>
      </w:pPr>
      <w:rPr>
        <w:rFonts w:hint="default"/>
        <w:lang w:val="en-GB" w:eastAsia="en-US" w:bidi="ar-SA"/>
      </w:rPr>
    </w:lvl>
    <w:lvl w:ilvl="2" w:tplc="662C13E4">
      <w:numFmt w:val="bullet"/>
      <w:lvlText w:val="•"/>
      <w:lvlJc w:val="left"/>
      <w:pPr>
        <w:ind w:left="2510" w:hanging="360"/>
      </w:pPr>
      <w:rPr>
        <w:rFonts w:hint="default"/>
        <w:lang w:val="en-GB" w:eastAsia="en-US" w:bidi="ar-SA"/>
      </w:rPr>
    </w:lvl>
    <w:lvl w:ilvl="3" w:tplc="51B4C192">
      <w:numFmt w:val="bullet"/>
      <w:lvlText w:val="•"/>
      <w:lvlJc w:val="left"/>
      <w:pPr>
        <w:ind w:left="3345" w:hanging="360"/>
      </w:pPr>
      <w:rPr>
        <w:rFonts w:hint="default"/>
        <w:lang w:val="en-GB" w:eastAsia="en-US" w:bidi="ar-SA"/>
      </w:rPr>
    </w:lvl>
    <w:lvl w:ilvl="4" w:tplc="ABB4993E">
      <w:numFmt w:val="bullet"/>
      <w:lvlText w:val="•"/>
      <w:lvlJc w:val="left"/>
      <w:pPr>
        <w:ind w:left="4180" w:hanging="360"/>
      </w:pPr>
      <w:rPr>
        <w:rFonts w:hint="default"/>
        <w:lang w:val="en-GB" w:eastAsia="en-US" w:bidi="ar-SA"/>
      </w:rPr>
    </w:lvl>
    <w:lvl w:ilvl="5" w:tplc="66181E5E">
      <w:numFmt w:val="bullet"/>
      <w:lvlText w:val="•"/>
      <w:lvlJc w:val="left"/>
      <w:pPr>
        <w:ind w:left="5015" w:hanging="360"/>
      </w:pPr>
      <w:rPr>
        <w:rFonts w:hint="default"/>
        <w:lang w:val="en-GB" w:eastAsia="en-US" w:bidi="ar-SA"/>
      </w:rPr>
    </w:lvl>
    <w:lvl w:ilvl="6" w:tplc="76424D04">
      <w:numFmt w:val="bullet"/>
      <w:lvlText w:val="•"/>
      <w:lvlJc w:val="left"/>
      <w:pPr>
        <w:ind w:left="5850" w:hanging="360"/>
      </w:pPr>
      <w:rPr>
        <w:rFonts w:hint="default"/>
        <w:lang w:val="en-GB" w:eastAsia="en-US" w:bidi="ar-SA"/>
      </w:rPr>
    </w:lvl>
    <w:lvl w:ilvl="7" w:tplc="21C4B594">
      <w:numFmt w:val="bullet"/>
      <w:lvlText w:val="•"/>
      <w:lvlJc w:val="left"/>
      <w:pPr>
        <w:ind w:left="6685" w:hanging="360"/>
      </w:pPr>
      <w:rPr>
        <w:rFonts w:hint="default"/>
        <w:lang w:val="en-GB" w:eastAsia="en-US" w:bidi="ar-SA"/>
      </w:rPr>
    </w:lvl>
    <w:lvl w:ilvl="8" w:tplc="A5A67854">
      <w:numFmt w:val="bullet"/>
      <w:lvlText w:val="•"/>
      <w:lvlJc w:val="left"/>
      <w:pPr>
        <w:ind w:left="752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4D"/>
    <w:rsid w:val="00096216"/>
    <w:rsid w:val="000C7F55"/>
    <w:rsid w:val="001420B4"/>
    <w:rsid w:val="00155B76"/>
    <w:rsid w:val="0018374D"/>
    <w:rsid w:val="00195BE7"/>
    <w:rsid w:val="001C72A8"/>
    <w:rsid w:val="00246C69"/>
    <w:rsid w:val="00270542"/>
    <w:rsid w:val="003936A9"/>
    <w:rsid w:val="0043086D"/>
    <w:rsid w:val="0070755B"/>
    <w:rsid w:val="0072436D"/>
    <w:rsid w:val="007D7E79"/>
    <w:rsid w:val="00830650"/>
    <w:rsid w:val="00A74F5E"/>
    <w:rsid w:val="00DA0B5A"/>
    <w:rsid w:val="00E6167F"/>
    <w:rsid w:val="00F651C5"/>
    <w:rsid w:val="00F72DB0"/>
    <w:rsid w:val="00F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19F6"/>
  <w15:docId w15:val="{7EDCBF1B-EFBE-46AB-829C-5AEE22B4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5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85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3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A9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sussex.ac.uk/adqe/standards/externalexaminer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qaa.ac.uk//en/quality-code/advice-and-guidance/external-expert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601CC8DC4E949A2E2329F941A8244" ma:contentTypeVersion="13" ma:contentTypeDescription="Create a new document." ma:contentTypeScope="" ma:versionID="8aae49e4d9fc6bc51c0cd1be59e9c97a">
  <xsd:schema xmlns:xsd="http://www.w3.org/2001/XMLSchema" xmlns:xs="http://www.w3.org/2001/XMLSchema" xmlns:p="http://schemas.microsoft.com/office/2006/metadata/properties" xmlns:ns3="d2824ef0-3524-48dc-ad88-13ab5974c6b3" xmlns:ns4="f30a4692-7ec7-4481-bac0-35d07a2e8835" targetNamespace="http://schemas.microsoft.com/office/2006/metadata/properties" ma:root="true" ma:fieldsID="1f3d0dd552f2b211e1ea756f703aa1e9" ns3:_="" ns4:_="">
    <xsd:import namespace="d2824ef0-3524-48dc-ad88-13ab5974c6b3"/>
    <xsd:import namespace="f30a4692-7ec7-4481-bac0-35d07a2e88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24ef0-3524-48dc-ad88-13ab5974c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4692-7ec7-4481-bac0-35d07a2e8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60F1-2658-4CD6-96CE-5DFC7C0ABEE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2824ef0-3524-48dc-ad88-13ab5974c6b3"/>
    <ds:schemaRef ds:uri="f30a4692-7ec7-4481-bac0-35d07a2e88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371234-7969-4D11-9683-C53B0E8D1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24ef0-3524-48dc-ad88-13ab5974c6b3"/>
    <ds:schemaRef ds:uri="f30a4692-7ec7-4481-bac0-35d07a2e8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36BAB-2458-46DE-A171-4087C094D1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C3A31-4E8F-4FE4-85D4-1847B131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 Harman</dc:creator>
  <cp:lastModifiedBy>Liz Beddus</cp:lastModifiedBy>
  <cp:revision>3</cp:revision>
  <dcterms:created xsi:type="dcterms:W3CDTF">2021-12-07T11:46:00Z</dcterms:created>
  <dcterms:modified xsi:type="dcterms:W3CDTF">2021-12-07T11:48:00Z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2021-10-12T00:00:00Z</vt:filetime>
  </property>
  <property fmtid="{D5CDD505-2E9C-101B-9397-08002B2CF9AE}" pid="5" name="ContentTypeId">
    <vt:lpwstr>0x0101003B6601CC8DC4E949A2E2329F941A8244</vt:lpwstr>
  </property>
</Properties>
</file>