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F1B0A" w14:textId="77777777" w:rsidR="0017762C" w:rsidRDefault="0017762C">
      <w:pPr>
        <w:jc w:val="center"/>
        <w:rPr>
          <w:sz w:val="28"/>
          <w:u w:val="single"/>
        </w:rPr>
      </w:pPr>
      <w:r>
        <w:rPr>
          <w:sz w:val="28"/>
          <w:u w:val="single"/>
        </w:rPr>
        <w:t>UNIVERSITY OF SUSSEX</w:t>
      </w:r>
    </w:p>
    <w:p w14:paraId="70E1E4F0" w14:textId="77777777" w:rsidR="0087326C" w:rsidRDefault="0087326C" w:rsidP="0087326C">
      <w:pPr>
        <w:jc w:val="center"/>
        <w:rPr>
          <w:sz w:val="28"/>
          <w:u w:val="single"/>
        </w:rPr>
      </w:pPr>
      <w:r>
        <w:rPr>
          <w:sz w:val="28"/>
          <w:u w:val="single"/>
        </w:rPr>
        <w:t>School of Psychology</w:t>
      </w:r>
    </w:p>
    <w:p w14:paraId="672A6659" w14:textId="77777777" w:rsidR="0017762C" w:rsidRDefault="0017762C">
      <w:pPr>
        <w:jc w:val="center"/>
        <w:rPr>
          <w:sz w:val="28"/>
          <w:u w:val="single"/>
        </w:rPr>
      </w:pPr>
    </w:p>
    <w:p w14:paraId="2B275731" w14:textId="3B382299" w:rsidR="0017762C" w:rsidRDefault="006203F8" w:rsidP="005B13B7">
      <w:pPr>
        <w:jc w:val="center"/>
        <w:rPr>
          <w:sz w:val="28"/>
          <w:u w:val="single"/>
        </w:rPr>
      </w:pPr>
      <w:r>
        <w:rPr>
          <w:sz w:val="28"/>
          <w:u w:val="single"/>
        </w:rPr>
        <w:t>Post of</w:t>
      </w:r>
      <w:r w:rsidR="0017762C">
        <w:rPr>
          <w:sz w:val="28"/>
          <w:u w:val="single"/>
        </w:rPr>
        <w:t xml:space="preserve"> </w:t>
      </w:r>
      <w:r w:rsidR="00F354CA">
        <w:rPr>
          <w:sz w:val="28"/>
          <w:u w:val="single"/>
        </w:rPr>
        <w:t xml:space="preserve">Student </w:t>
      </w:r>
      <w:r w:rsidR="005B13B7">
        <w:rPr>
          <w:sz w:val="28"/>
          <w:u w:val="single"/>
        </w:rPr>
        <w:t>Mentor</w:t>
      </w:r>
      <w:r w:rsidR="00C26443">
        <w:rPr>
          <w:sz w:val="28"/>
          <w:u w:val="single"/>
        </w:rPr>
        <w:t xml:space="preserve"> 2020/21</w:t>
      </w:r>
      <w:bookmarkStart w:id="0" w:name="_GoBack"/>
      <w:bookmarkEnd w:id="0"/>
    </w:p>
    <w:p w14:paraId="0A37501D" w14:textId="77777777" w:rsidR="0017762C" w:rsidRDefault="0017762C">
      <w:pPr>
        <w:jc w:val="right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43"/>
        <w:gridCol w:w="6797"/>
      </w:tblGrid>
      <w:tr w:rsidR="0017762C" w14:paraId="7E612B9C" w14:textId="77777777" w:rsidTr="529B715C">
        <w:tc>
          <w:tcPr>
            <w:tcW w:w="1843" w:type="dxa"/>
          </w:tcPr>
          <w:p w14:paraId="1D2B207C" w14:textId="77777777" w:rsidR="0017762C" w:rsidRDefault="0017762C">
            <w:r>
              <w:t>Location</w:t>
            </w:r>
          </w:p>
          <w:p w14:paraId="5DAB6C7B" w14:textId="77777777" w:rsidR="0017762C" w:rsidRDefault="0017762C"/>
        </w:tc>
        <w:tc>
          <w:tcPr>
            <w:tcW w:w="6797" w:type="dxa"/>
          </w:tcPr>
          <w:p w14:paraId="68A9F753" w14:textId="77777777" w:rsidR="0017762C" w:rsidRDefault="005B13B7" w:rsidP="0087326C">
            <w:r>
              <w:t>School</w:t>
            </w:r>
            <w:r w:rsidR="006203F8">
              <w:t xml:space="preserve"> of </w:t>
            </w:r>
            <w:r w:rsidR="0087326C">
              <w:t>Psychology</w:t>
            </w:r>
          </w:p>
        </w:tc>
      </w:tr>
      <w:tr w:rsidR="0017762C" w14:paraId="49837A5D" w14:textId="77777777" w:rsidTr="529B715C">
        <w:tc>
          <w:tcPr>
            <w:tcW w:w="1843" w:type="dxa"/>
          </w:tcPr>
          <w:p w14:paraId="50E1B160" w14:textId="77777777" w:rsidR="0017762C" w:rsidRDefault="0017762C">
            <w:r>
              <w:t>Grade</w:t>
            </w:r>
          </w:p>
          <w:p w14:paraId="02EB378F" w14:textId="77777777" w:rsidR="0017762C" w:rsidRDefault="0017762C"/>
        </w:tc>
        <w:tc>
          <w:tcPr>
            <w:tcW w:w="6797" w:type="dxa"/>
          </w:tcPr>
          <w:p w14:paraId="27E13714" w14:textId="4FC6D1A4" w:rsidR="0017762C" w:rsidRDefault="529B715C" w:rsidP="00695ED0">
            <w:r>
              <w:t>Hourly paid at £9.15 per hour (plus holiday allowance)</w:t>
            </w:r>
          </w:p>
        </w:tc>
      </w:tr>
      <w:tr w:rsidR="0017762C" w14:paraId="7A3208A4" w14:textId="77777777" w:rsidTr="529B715C">
        <w:tc>
          <w:tcPr>
            <w:tcW w:w="1843" w:type="dxa"/>
          </w:tcPr>
          <w:p w14:paraId="62293BA5" w14:textId="77777777" w:rsidR="0017762C" w:rsidRDefault="0017762C">
            <w:r>
              <w:t>Responsible to</w:t>
            </w:r>
          </w:p>
          <w:p w14:paraId="6A05A809" w14:textId="77777777" w:rsidR="0017762C" w:rsidRDefault="0017762C"/>
        </w:tc>
        <w:tc>
          <w:tcPr>
            <w:tcW w:w="6797" w:type="dxa"/>
          </w:tcPr>
          <w:p w14:paraId="2AC866CC" w14:textId="77777777" w:rsidR="0017762C" w:rsidRDefault="0087326C" w:rsidP="0087326C">
            <w:r>
              <w:t xml:space="preserve">Director of </w:t>
            </w:r>
            <w:r w:rsidR="006203F8">
              <w:t xml:space="preserve">Student </w:t>
            </w:r>
            <w:r>
              <w:t>Experience</w:t>
            </w:r>
          </w:p>
        </w:tc>
      </w:tr>
    </w:tbl>
    <w:p w14:paraId="5A39BBE3" w14:textId="77777777" w:rsidR="0087326C" w:rsidRDefault="0087326C"/>
    <w:p w14:paraId="6370359D" w14:textId="77777777" w:rsidR="0087326C" w:rsidRP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u w:val="single"/>
          <w:lang w:eastAsia="en-GB" w:bidi="he-IL"/>
        </w:rPr>
      </w:pPr>
      <w:r w:rsidRPr="0087326C">
        <w:rPr>
          <w:rFonts w:cs="Arial"/>
          <w:bCs w:val="0"/>
          <w:color w:val="000000"/>
          <w:sz w:val="23"/>
          <w:szCs w:val="23"/>
          <w:u w:val="single"/>
          <w:lang w:eastAsia="en-GB" w:bidi="he-IL"/>
        </w:rPr>
        <w:t xml:space="preserve">Purpose of the post: </w:t>
      </w:r>
    </w:p>
    <w:p w14:paraId="41C8F396" w14:textId="77777777" w:rsid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lang w:eastAsia="en-GB" w:bidi="he-IL"/>
        </w:rPr>
      </w:pPr>
    </w:p>
    <w:p w14:paraId="169459E6" w14:textId="77777777" w:rsidR="0087326C" w:rsidRP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lang w:eastAsia="en-GB" w:bidi="he-IL"/>
        </w:rPr>
      </w:pPr>
      <w:r w:rsidRPr="0087326C">
        <w:rPr>
          <w:rFonts w:cs="Arial"/>
          <w:bCs w:val="0"/>
          <w:color w:val="000000"/>
          <w:sz w:val="23"/>
          <w:szCs w:val="23"/>
          <w:lang w:eastAsia="en-GB" w:bidi="he-IL"/>
        </w:rPr>
        <w:t xml:space="preserve">The Student Mentor Scheme is a University-wide scheme offering students peer-led help with study skills. Working within your subject discipline you, will work with students seeking assistance with their studies, using </w:t>
      </w:r>
      <w:r w:rsidR="000133FF">
        <w:rPr>
          <w:rFonts w:cs="Arial"/>
          <w:bCs w:val="0"/>
          <w:color w:val="000000"/>
          <w:sz w:val="23"/>
          <w:szCs w:val="23"/>
          <w:lang w:eastAsia="en-GB" w:bidi="he-IL"/>
        </w:rPr>
        <w:t>Skills Hub materials</w:t>
      </w:r>
      <w:r w:rsidRPr="0087326C">
        <w:rPr>
          <w:rFonts w:cs="Arial"/>
          <w:bCs w:val="0"/>
          <w:color w:val="000000"/>
          <w:sz w:val="23"/>
          <w:szCs w:val="23"/>
          <w:lang w:eastAsia="en-GB" w:bidi="he-IL"/>
        </w:rPr>
        <w:t xml:space="preserve"> to guide you. Support will be provided via email and in a weekly drop in session. </w:t>
      </w:r>
    </w:p>
    <w:p w14:paraId="72A3D3EC" w14:textId="77777777" w:rsid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lang w:eastAsia="en-GB" w:bidi="he-IL"/>
        </w:rPr>
      </w:pPr>
    </w:p>
    <w:p w14:paraId="792C4E21" w14:textId="77777777" w:rsidR="0087326C" w:rsidRP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u w:val="single"/>
          <w:lang w:eastAsia="en-GB" w:bidi="he-IL"/>
        </w:rPr>
      </w:pPr>
      <w:r w:rsidRPr="0087326C">
        <w:rPr>
          <w:rFonts w:cs="Arial"/>
          <w:bCs w:val="0"/>
          <w:color w:val="000000"/>
          <w:sz w:val="23"/>
          <w:szCs w:val="23"/>
          <w:u w:val="single"/>
          <w:lang w:eastAsia="en-GB" w:bidi="he-IL"/>
        </w:rPr>
        <w:t xml:space="preserve">Key relationships: </w:t>
      </w:r>
    </w:p>
    <w:p w14:paraId="0D0B940D" w14:textId="77777777" w:rsid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lang w:eastAsia="en-GB" w:bidi="he-IL"/>
        </w:rPr>
      </w:pPr>
    </w:p>
    <w:p w14:paraId="279E6A6D" w14:textId="77777777" w:rsid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lang w:eastAsia="en-GB" w:bidi="he-IL"/>
        </w:rPr>
      </w:pPr>
      <w:r w:rsidRPr="0087326C">
        <w:rPr>
          <w:rFonts w:cs="Arial"/>
          <w:bCs w:val="0"/>
          <w:color w:val="000000"/>
          <w:sz w:val="23"/>
          <w:szCs w:val="23"/>
          <w:lang w:eastAsia="en-GB" w:bidi="he-IL"/>
        </w:rPr>
        <w:t xml:space="preserve">Director of Student Experience, Student Mentors, School Project Officer, Tutors, School Office professional services staff. </w:t>
      </w:r>
    </w:p>
    <w:p w14:paraId="0E27B00A" w14:textId="77777777" w:rsid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lang w:eastAsia="en-GB" w:bidi="he-IL"/>
        </w:rPr>
      </w:pPr>
    </w:p>
    <w:p w14:paraId="5AEB29A3" w14:textId="77777777" w:rsidR="0087326C" w:rsidRP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u w:val="single"/>
          <w:lang w:eastAsia="en-GB" w:bidi="he-IL"/>
        </w:rPr>
      </w:pPr>
      <w:r>
        <w:rPr>
          <w:rFonts w:cs="Arial"/>
          <w:bCs w:val="0"/>
          <w:color w:val="000000"/>
          <w:sz w:val="23"/>
          <w:szCs w:val="23"/>
          <w:u w:val="single"/>
          <w:lang w:eastAsia="en-GB" w:bidi="he-IL"/>
        </w:rPr>
        <w:t>Key re</w:t>
      </w:r>
      <w:r w:rsidRPr="0087326C">
        <w:rPr>
          <w:rFonts w:cs="Arial"/>
          <w:bCs w:val="0"/>
          <w:color w:val="000000"/>
          <w:sz w:val="23"/>
          <w:szCs w:val="23"/>
          <w:u w:val="single"/>
          <w:lang w:eastAsia="en-GB" w:bidi="he-IL"/>
        </w:rPr>
        <w:t>s</w:t>
      </w:r>
      <w:r>
        <w:rPr>
          <w:rFonts w:cs="Arial"/>
          <w:bCs w:val="0"/>
          <w:color w:val="000000"/>
          <w:sz w:val="23"/>
          <w:szCs w:val="23"/>
          <w:u w:val="single"/>
          <w:lang w:eastAsia="en-GB" w:bidi="he-IL"/>
        </w:rPr>
        <w:t>ponsibilitie</w:t>
      </w:r>
      <w:r w:rsidRPr="0087326C">
        <w:rPr>
          <w:rFonts w:cs="Arial"/>
          <w:bCs w:val="0"/>
          <w:color w:val="000000"/>
          <w:sz w:val="23"/>
          <w:szCs w:val="23"/>
          <w:u w:val="single"/>
          <w:lang w:eastAsia="en-GB" w:bidi="he-IL"/>
        </w:rPr>
        <w:t xml:space="preserve">s: </w:t>
      </w:r>
    </w:p>
    <w:p w14:paraId="60061E4C" w14:textId="77777777" w:rsidR="0087326C" w:rsidRDefault="0087326C" w:rsidP="0087326C">
      <w:pPr>
        <w:autoSpaceDE w:val="0"/>
        <w:autoSpaceDN w:val="0"/>
        <w:adjustRightInd w:val="0"/>
        <w:rPr>
          <w:rFonts w:cs="Arial"/>
          <w:bCs w:val="0"/>
          <w:color w:val="000000"/>
          <w:sz w:val="23"/>
          <w:szCs w:val="23"/>
          <w:lang w:eastAsia="en-GB" w:bidi="he-I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43"/>
      </w:tblGrid>
      <w:tr w:rsidR="0087326C" w:rsidRPr="0087326C" w14:paraId="38016383" w14:textId="77777777" w:rsidTr="0087326C">
        <w:trPr>
          <w:trHeight w:val="388"/>
        </w:trPr>
        <w:tc>
          <w:tcPr>
            <w:tcW w:w="675" w:type="dxa"/>
          </w:tcPr>
          <w:p w14:paraId="0605B8A2" w14:textId="77777777" w:rsidR="0087326C" w:rsidRPr="0087326C" w:rsidRDefault="0087326C" w:rsidP="0087326C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1 </w:t>
            </w:r>
          </w:p>
        </w:tc>
        <w:tc>
          <w:tcPr>
            <w:tcW w:w="7543" w:type="dxa"/>
          </w:tcPr>
          <w:p w14:paraId="5442A52F" w14:textId="77777777" w:rsidR="0087326C" w:rsidRPr="0087326C" w:rsidRDefault="0087326C" w:rsidP="00166F63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To respond to individual requests from other students for assistance with aspects of their studies, using </w:t>
            </w:r>
            <w:r w:rsidR="000133FF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>Skills H</w:t>
            </w:r>
            <w:r w:rsidR="00166F63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>ub</w:t>
            </w: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 to inform the mentees’ approach to this work. </w:t>
            </w:r>
          </w:p>
        </w:tc>
      </w:tr>
      <w:tr w:rsidR="0087326C" w:rsidRPr="0087326C" w14:paraId="0B4C0737" w14:textId="77777777" w:rsidTr="0087326C">
        <w:trPr>
          <w:trHeight w:val="112"/>
        </w:trPr>
        <w:tc>
          <w:tcPr>
            <w:tcW w:w="675" w:type="dxa"/>
          </w:tcPr>
          <w:p w14:paraId="6AE6752F" w14:textId="77777777" w:rsidR="0087326C" w:rsidRPr="0087326C" w:rsidRDefault="0087326C" w:rsidP="0087326C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2 </w:t>
            </w:r>
          </w:p>
        </w:tc>
        <w:tc>
          <w:tcPr>
            <w:tcW w:w="7543" w:type="dxa"/>
          </w:tcPr>
          <w:p w14:paraId="409FE3CE" w14:textId="77777777" w:rsidR="0087326C" w:rsidRPr="0087326C" w:rsidRDefault="0087326C" w:rsidP="000133FF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To respond to student queries via email. </w:t>
            </w:r>
          </w:p>
        </w:tc>
      </w:tr>
      <w:tr w:rsidR="0087326C" w:rsidRPr="0087326C" w14:paraId="7ED7185C" w14:textId="77777777" w:rsidTr="0087326C">
        <w:trPr>
          <w:trHeight w:val="112"/>
        </w:trPr>
        <w:tc>
          <w:tcPr>
            <w:tcW w:w="675" w:type="dxa"/>
          </w:tcPr>
          <w:p w14:paraId="128C26E1" w14:textId="77777777" w:rsidR="0087326C" w:rsidRPr="0087326C" w:rsidRDefault="0087326C" w:rsidP="0087326C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3 </w:t>
            </w:r>
          </w:p>
        </w:tc>
        <w:tc>
          <w:tcPr>
            <w:tcW w:w="7543" w:type="dxa"/>
          </w:tcPr>
          <w:p w14:paraId="72A54D10" w14:textId="77777777" w:rsidR="0087326C" w:rsidRPr="0087326C" w:rsidRDefault="0087326C" w:rsidP="000133FF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To respond to student queries at </w:t>
            </w:r>
            <w:r w:rsidR="00166F63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>drop-</w:t>
            </w: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>in session</w:t>
            </w:r>
            <w:r w:rsidR="00166F63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>s</w:t>
            </w: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. </w:t>
            </w:r>
          </w:p>
        </w:tc>
      </w:tr>
      <w:tr w:rsidR="0087326C" w:rsidRPr="0087326C" w14:paraId="2C041F42" w14:textId="77777777" w:rsidTr="0087326C">
        <w:trPr>
          <w:trHeight w:val="112"/>
        </w:trPr>
        <w:tc>
          <w:tcPr>
            <w:tcW w:w="675" w:type="dxa"/>
          </w:tcPr>
          <w:p w14:paraId="49C71973" w14:textId="77777777" w:rsidR="0087326C" w:rsidRPr="0087326C" w:rsidRDefault="0087326C" w:rsidP="0087326C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4 </w:t>
            </w:r>
          </w:p>
        </w:tc>
        <w:tc>
          <w:tcPr>
            <w:tcW w:w="7543" w:type="dxa"/>
          </w:tcPr>
          <w:p w14:paraId="6C243D18" w14:textId="77777777" w:rsidR="0087326C" w:rsidRPr="0087326C" w:rsidRDefault="0087326C" w:rsidP="0087326C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To refer students on to other support services where appropriate. </w:t>
            </w:r>
          </w:p>
        </w:tc>
      </w:tr>
      <w:tr w:rsidR="0087326C" w:rsidRPr="0087326C" w14:paraId="1DB4302E" w14:textId="77777777" w:rsidTr="0087326C">
        <w:trPr>
          <w:trHeight w:val="112"/>
        </w:trPr>
        <w:tc>
          <w:tcPr>
            <w:tcW w:w="675" w:type="dxa"/>
          </w:tcPr>
          <w:p w14:paraId="4319D8C8" w14:textId="77777777" w:rsidR="0087326C" w:rsidRPr="0087326C" w:rsidRDefault="0087326C" w:rsidP="0087326C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5 </w:t>
            </w:r>
          </w:p>
        </w:tc>
        <w:tc>
          <w:tcPr>
            <w:tcW w:w="7543" w:type="dxa"/>
          </w:tcPr>
          <w:p w14:paraId="66EEA306" w14:textId="77777777" w:rsidR="0087326C" w:rsidRPr="0087326C" w:rsidRDefault="0087326C" w:rsidP="0087326C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To attend training before taking up the role. </w:t>
            </w:r>
          </w:p>
        </w:tc>
      </w:tr>
      <w:tr w:rsidR="0087326C" w:rsidRPr="0087326C" w14:paraId="25A916BF" w14:textId="77777777" w:rsidTr="0087326C">
        <w:trPr>
          <w:trHeight w:val="250"/>
        </w:trPr>
        <w:tc>
          <w:tcPr>
            <w:tcW w:w="675" w:type="dxa"/>
          </w:tcPr>
          <w:p w14:paraId="1388D881" w14:textId="77777777" w:rsidR="0087326C" w:rsidRPr="0087326C" w:rsidRDefault="0087326C" w:rsidP="0087326C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6 </w:t>
            </w:r>
          </w:p>
        </w:tc>
        <w:tc>
          <w:tcPr>
            <w:tcW w:w="7543" w:type="dxa"/>
          </w:tcPr>
          <w:p w14:paraId="0CBB1347" w14:textId="77777777" w:rsidR="0087326C" w:rsidRPr="0087326C" w:rsidRDefault="0087326C" w:rsidP="0087326C">
            <w:pPr>
              <w:autoSpaceDE w:val="0"/>
              <w:autoSpaceDN w:val="0"/>
              <w:adjustRightInd w:val="0"/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</w:pPr>
            <w:r w:rsidRPr="0087326C">
              <w:rPr>
                <w:rFonts w:cs="Arial"/>
                <w:bCs w:val="0"/>
                <w:color w:val="000000"/>
                <w:sz w:val="23"/>
                <w:szCs w:val="23"/>
                <w:lang w:eastAsia="en-GB" w:bidi="he-IL"/>
              </w:rPr>
              <w:t xml:space="preserve">To attend department meetings as required to discuss the service with academics. </w:t>
            </w:r>
          </w:p>
        </w:tc>
      </w:tr>
    </w:tbl>
    <w:p w14:paraId="44EAFD9C" w14:textId="77777777" w:rsidR="0087326C" w:rsidRDefault="0087326C"/>
    <w:p w14:paraId="2F0CE34B" w14:textId="77777777" w:rsidR="00692842" w:rsidRPr="00692842" w:rsidRDefault="529B715C" w:rsidP="529B715C">
      <w:pPr>
        <w:rPr>
          <w:rFonts w:asciiTheme="minorBidi" w:hAnsiTheme="minorBidi" w:cstheme="minorBidi"/>
        </w:rPr>
      </w:pPr>
      <w:r>
        <w:t xml:space="preserve">This Job Description sets out current duties of the post that may vary from time to time </w:t>
      </w:r>
      <w:r w:rsidRPr="529B715C">
        <w:rPr>
          <w:rFonts w:asciiTheme="minorBidi" w:hAnsiTheme="minorBidi" w:cstheme="minorBidi"/>
        </w:rPr>
        <w:t>without changing the general character of the post or the level of responsibility entailed.</w:t>
      </w:r>
    </w:p>
    <w:p w14:paraId="12162C29" w14:textId="10174FA4" w:rsidR="529B715C" w:rsidRDefault="529B715C" w:rsidP="529B715C">
      <w:pPr>
        <w:rPr>
          <w:rFonts w:asciiTheme="minorBidi" w:hAnsiTheme="minorBidi" w:cstheme="minorBidi"/>
        </w:rPr>
      </w:pPr>
    </w:p>
    <w:p w14:paraId="6E8E9B2C" w14:textId="203F4DE1" w:rsidR="529B715C" w:rsidRDefault="529B715C" w:rsidP="529B715C">
      <w:pPr>
        <w:rPr>
          <w:rFonts w:asciiTheme="minorBidi" w:hAnsiTheme="minorBidi" w:cstheme="minorBidi"/>
        </w:rPr>
      </w:pPr>
    </w:p>
    <w:p w14:paraId="167C22ED" w14:textId="77777777" w:rsidR="00FC379A" w:rsidRDefault="00DD2C39" w:rsidP="00692842">
      <w:pPr>
        <w:rPr>
          <w:sz w:val="28"/>
          <w:u w:val="single"/>
        </w:rPr>
      </w:pPr>
      <w:r>
        <w:br w:type="page"/>
      </w:r>
      <w:r w:rsidR="00FC379A">
        <w:rPr>
          <w:sz w:val="28"/>
          <w:u w:val="single"/>
        </w:rPr>
        <w:lastRenderedPageBreak/>
        <w:t>UNIVERSITY OF SUSSEX</w:t>
      </w:r>
    </w:p>
    <w:p w14:paraId="04775A4A" w14:textId="77777777" w:rsidR="004A174C" w:rsidRDefault="004A174C" w:rsidP="004A174C">
      <w:pPr>
        <w:jc w:val="center"/>
        <w:rPr>
          <w:sz w:val="28"/>
          <w:u w:val="single"/>
        </w:rPr>
      </w:pPr>
      <w:r>
        <w:rPr>
          <w:sz w:val="28"/>
          <w:u w:val="single"/>
        </w:rPr>
        <w:t>School of Psychology</w:t>
      </w:r>
    </w:p>
    <w:p w14:paraId="4B94D5A5" w14:textId="77777777" w:rsidR="00FC379A" w:rsidRDefault="00FC379A" w:rsidP="00FC379A">
      <w:pPr>
        <w:jc w:val="center"/>
        <w:rPr>
          <w:sz w:val="28"/>
          <w:u w:val="single"/>
        </w:rPr>
      </w:pPr>
    </w:p>
    <w:p w14:paraId="63845F41" w14:textId="77777777" w:rsidR="00FC379A" w:rsidRPr="00ED6009" w:rsidRDefault="00FC379A" w:rsidP="00FC379A">
      <w:pPr>
        <w:rPr>
          <w:sz w:val="28"/>
        </w:rPr>
      </w:pPr>
      <w:r>
        <w:rPr>
          <w:sz w:val="28"/>
          <w:u w:val="single"/>
        </w:rPr>
        <w:t>Person Specification for the post of:</w:t>
      </w:r>
      <w:r w:rsidR="00ED6009">
        <w:rPr>
          <w:sz w:val="28"/>
          <w:u w:val="single"/>
        </w:rPr>
        <w:t xml:space="preserve"> </w:t>
      </w:r>
      <w:r w:rsidR="00ED6009" w:rsidRPr="00ED6009">
        <w:rPr>
          <w:sz w:val="28"/>
        </w:rPr>
        <w:t xml:space="preserve">   Student Mentor</w:t>
      </w:r>
    </w:p>
    <w:p w14:paraId="3DEEC669" w14:textId="77777777" w:rsidR="00FC379A" w:rsidRDefault="00FC379A" w:rsidP="00FC379A">
      <w:pPr>
        <w:rPr>
          <w:sz w:val="28"/>
        </w:rPr>
      </w:pPr>
    </w:p>
    <w:p w14:paraId="5AF2745F" w14:textId="77777777" w:rsidR="00FC379A" w:rsidRDefault="00FC379A" w:rsidP="00FC379A">
      <w:r>
        <w:t>SKILLS / ABILITIES</w:t>
      </w:r>
    </w:p>
    <w:p w14:paraId="55E6975B" w14:textId="77777777" w:rsidR="00FC379A" w:rsidRDefault="00FC379A" w:rsidP="00FC37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Essential        Desirable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</w:tblGrid>
      <w:tr w:rsidR="00FC379A" w14:paraId="37D92BF7" w14:textId="77777777">
        <w:trPr>
          <w:trHeight w:val="39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D8BF" w14:textId="77777777" w:rsidR="00FC379A" w:rsidRDefault="00A276D3" w:rsidP="009440CA">
            <w:r>
              <w:t xml:space="preserve">Excellent </w:t>
            </w:r>
            <w:r w:rsidR="009440CA">
              <w:t>communication and listening skills.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EF0" w14:textId="77777777" w:rsidR="00FC379A" w:rsidRDefault="00FC379A" w:rsidP="00377DF3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FC379A" w:rsidRDefault="00FC379A" w:rsidP="00377DF3"/>
        </w:tc>
      </w:tr>
      <w:tr w:rsidR="00FC379A" w14:paraId="7A7490C5" w14:textId="77777777">
        <w:trPr>
          <w:trHeight w:val="39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A0F5" w14:textId="77777777" w:rsidR="00FC379A" w:rsidRDefault="001E2375" w:rsidP="001E2375">
            <w:r>
              <w:t>Strong</w:t>
            </w:r>
            <w:r w:rsidR="009440CA">
              <w:t xml:space="preserve"> evidence of excellent academic </w:t>
            </w:r>
            <w:r>
              <w:t>progress.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B7FE" w14:textId="77777777" w:rsidR="00FC379A" w:rsidRDefault="00FC379A" w:rsidP="00377DF3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FC379A" w:rsidRDefault="00FC379A" w:rsidP="00377DF3"/>
        </w:tc>
      </w:tr>
      <w:tr w:rsidR="00FC379A" w14:paraId="71E1960C" w14:textId="77777777">
        <w:trPr>
          <w:trHeight w:val="39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34B7" w14:textId="77777777" w:rsidR="00FC379A" w:rsidRDefault="009440CA" w:rsidP="001E2375">
            <w:r>
              <w:t xml:space="preserve">Ability to assist other students and manage </w:t>
            </w:r>
            <w:r w:rsidR="006203F8">
              <w:t xml:space="preserve">your </w:t>
            </w:r>
            <w:r>
              <w:t>own academic work load.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A33" w14:textId="77777777" w:rsidR="00FC379A" w:rsidRDefault="00FC379A" w:rsidP="00377DF3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FC379A" w:rsidRDefault="00FC379A" w:rsidP="00377DF3"/>
        </w:tc>
      </w:tr>
    </w:tbl>
    <w:p w14:paraId="53128261" w14:textId="77777777" w:rsidR="00A90241" w:rsidRDefault="00A90241" w:rsidP="00FC379A"/>
    <w:p w14:paraId="32554799" w14:textId="77777777" w:rsidR="00FC379A" w:rsidRDefault="009440CA" w:rsidP="00FC379A">
      <w:r>
        <w:t>K</w:t>
      </w:r>
      <w:r w:rsidR="00FC379A">
        <w:t>NOWLEDGE</w:t>
      </w:r>
    </w:p>
    <w:p w14:paraId="7C27785B" w14:textId="77777777" w:rsidR="00FC379A" w:rsidRDefault="00FC379A" w:rsidP="00FC37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Essential        Desirable</w:t>
      </w:r>
    </w:p>
    <w:tbl>
      <w:tblPr>
        <w:tblW w:w="8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</w:tblGrid>
      <w:tr w:rsidR="00FC379A" w14:paraId="3FDFBF4F" w14:textId="77777777">
        <w:trPr>
          <w:trHeight w:val="39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6ADA" w14:textId="77777777" w:rsidR="00FC379A" w:rsidRDefault="00FC379A" w:rsidP="009440CA">
            <w:r>
              <w:t xml:space="preserve">Knowledge of </w:t>
            </w:r>
            <w:r w:rsidR="009440CA">
              <w:t>student support services available on campus.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FC379A" w:rsidRDefault="00FC379A" w:rsidP="00377DF3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97B1" w14:textId="77777777" w:rsidR="00FC379A" w:rsidRDefault="009440CA" w:rsidP="001E2375">
            <w:pPr>
              <w:jc w:val="center"/>
            </w:pPr>
            <w:r>
              <w:t>X</w:t>
            </w:r>
          </w:p>
        </w:tc>
      </w:tr>
      <w:tr w:rsidR="00FC379A" w14:paraId="03DC9ED2" w14:textId="77777777">
        <w:trPr>
          <w:trHeight w:val="39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9041" w14:textId="77777777" w:rsidR="00FC379A" w:rsidRDefault="009440CA" w:rsidP="006203F8">
            <w:r>
              <w:t xml:space="preserve">Understanding of the </w:t>
            </w:r>
            <w:r w:rsidR="00A90241">
              <w:t xml:space="preserve">study challenges that </w:t>
            </w:r>
            <w:r w:rsidR="006203F8">
              <w:t>students</w:t>
            </w:r>
            <w:r w:rsidR="00A90241">
              <w:t xml:space="preserve">  may have.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52C" w14:textId="77777777" w:rsidR="00FC379A" w:rsidRDefault="00FC379A" w:rsidP="00377DF3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E729" w14:textId="77777777" w:rsidR="00FC379A" w:rsidRDefault="00A90241" w:rsidP="001E2375">
            <w:pPr>
              <w:jc w:val="center"/>
            </w:pPr>
            <w:r>
              <w:t>X</w:t>
            </w:r>
          </w:p>
        </w:tc>
      </w:tr>
      <w:tr w:rsidR="00FC379A" w14:paraId="132D6DF1" w14:textId="77777777">
        <w:trPr>
          <w:trHeight w:val="39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C871" w14:textId="77777777" w:rsidR="00FC379A" w:rsidRDefault="00A90241" w:rsidP="00377DF3">
            <w:r>
              <w:t>Knowledge of issues relating to confidentiality, and a good understanding of the management of confidential material and information.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FC379A" w:rsidRDefault="00FC379A" w:rsidP="00377DF3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BE76" w14:textId="77777777" w:rsidR="00FC379A" w:rsidRDefault="00A90241" w:rsidP="001E2375">
            <w:pPr>
              <w:jc w:val="center"/>
            </w:pPr>
            <w:r>
              <w:t>X</w:t>
            </w:r>
          </w:p>
        </w:tc>
      </w:tr>
    </w:tbl>
    <w:p w14:paraId="1299C43A" w14:textId="77777777" w:rsidR="00A90241" w:rsidRDefault="00A90241" w:rsidP="00FC379A"/>
    <w:p w14:paraId="7C880F77" w14:textId="77777777" w:rsidR="00FC379A" w:rsidRDefault="00FC379A" w:rsidP="00FC379A">
      <w:r>
        <w:t>EXPERIENCE</w:t>
      </w:r>
    </w:p>
    <w:p w14:paraId="547CC2AC" w14:textId="77777777" w:rsidR="00FC379A" w:rsidRDefault="00FC379A" w:rsidP="00FC37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Essential        Desirable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</w:tblGrid>
      <w:tr w:rsidR="00FC379A" w14:paraId="4C0E8878" w14:textId="77777777">
        <w:trPr>
          <w:trHeight w:val="39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9F31" w14:textId="77777777" w:rsidR="00FC379A" w:rsidRDefault="00FC379A" w:rsidP="006203F8">
            <w:r>
              <w:t xml:space="preserve">Experience of working </w:t>
            </w:r>
            <w:r w:rsidR="00216A28">
              <w:t xml:space="preserve">supportively </w:t>
            </w:r>
            <w:r w:rsidR="001E2375">
              <w:t xml:space="preserve">with </w:t>
            </w:r>
            <w:r w:rsidR="006203F8">
              <w:t>other students</w:t>
            </w:r>
            <w:r w:rsidR="001E2375"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7DA1" w14:textId="77777777" w:rsidR="00FC379A" w:rsidRDefault="001E2375" w:rsidP="00377DF3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FC379A" w:rsidRDefault="00FC379A" w:rsidP="00377DF3"/>
        </w:tc>
      </w:tr>
      <w:tr w:rsidR="00FC379A" w14:paraId="47A7A30C" w14:textId="77777777">
        <w:trPr>
          <w:trHeight w:val="39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A7B9" w14:textId="77777777" w:rsidR="00FC379A" w:rsidRDefault="00A90241" w:rsidP="00216A28">
            <w:r>
              <w:t>Experience of wo</w:t>
            </w:r>
            <w:r w:rsidR="001E2375">
              <w:t>rking one-to-one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FC379A" w:rsidRDefault="00FC379A" w:rsidP="00377DF3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937A" w14:textId="77777777" w:rsidR="00FC379A" w:rsidRDefault="00A90241" w:rsidP="001E2375">
            <w:pPr>
              <w:jc w:val="center"/>
            </w:pPr>
            <w:r>
              <w:t>X</w:t>
            </w:r>
          </w:p>
        </w:tc>
      </w:tr>
    </w:tbl>
    <w:p w14:paraId="3CF2D8B6" w14:textId="77777777" w:rsidR="00A90241" w:rsidRDefault="00A90241" w:rsidP="00FC379A"/>
    <w:p w14:paraId="2716B4C4" w14:textId="77777777" w:rsidR="00FC379A" w:rsidRDefault="00FC379A" w:rsidP="00FC379A">
      <w:r>
        <w:t>QUALIFICATIONS</w:t>
      </w:r>
    </w:p>
    <w:p w14:paraId="5EEC5286" w14:textId="77777777" w:rsidR="00FC379A" w:rsidRDefault="00FC379A" w:rsidP="00FC37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Essential        Desirable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</w:tblGrid>
      <w:tr w:rsidR="00FC379A" w14:paraId="62E0112E" w14:textId="77777777">
        <w:trPr>
          <w:trHeight w:val="397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96BA" w14:textId="77777777" w:rsidR="00FC379A" w:rsidRDefault="009440CA" w:rsidP="006203F8">
            <w:r>
              <w:t>Current</w:t>
            </w:r>
            <w:r w:rsidR="001E2375">
              <w:t>ly studying at the University of Sussex as a second</w:t>
            </w:r>
            <w:r w:rsidR="006203F8">
              <w:t>, third/</w:t>
            </w:r>
            <w:r w:rsidR="001E2375">
              <w:t>final year undergraduate, or a postgraduate.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4049" w14:textId="77777777" w:rsidR="00FC379A" w:rsidRDefault="009440CA" w:rsidP="00377DF3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8278" w14:textId="77777777" w:rsidR="00FC379A" w:rsidRDefault="00FC379A" w:rsidP="00377DF3"/>
        </w:tc>
      </w:tr>
    </w:tbl>
    <w:p w14:paraId="1FC39945" w14:textId="77777777" w:rsidR="009440CA" w:rsidRDefault="009440CA" w:rsidP="00FC379A"/>
    <w:p w14:paraId="28358DC7" w14:textId="77777777" w:rsidR="00FC379A" w:rsidRDefault="00FC379A" w:rsidP="00FC379A">
      <w:r>
        <w:t xml:space="preserve">PERSONAL ATTRIBUTES AND CIRCUMSTANCES </w:t>
      </w:r>
    </w:p>
    <w:p w14:paraId="5AC5CB58" w14:textId="77777777" w:rsidR="00FC379A" w:rsidRDefault="00FC379A" w:rsidP="00FC37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Essential        Desirable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9"/>
        <w:gridCol w:w="1267"/>
        <w:gridCol w:w="1267"/>
      </w:tblGrid>
      <w:tr w:rsidR="00FC379A" w14:paraId="1176BA84" w14:textId="77777777">
        <w:trPr>
          <w:trHeight w:val="336"/>
        </w:trPr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5C0B" w14:textId="77777777" w:rsidR="00FC379A" w:rsidRDefault="006F2C79" w:rsidP="00C1247B">
            <w:r>
              <w:t>Ability to empathise with others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06A0" w14:textId="77777777" w:rsidR="00FC379A" w:rsidRDefault="00FC379A" w:rsidP="00377DF3">
            <w:pPr>
              <w:jc w:val="center"/>
            </w:pPr>
            <w:r>
              <w:t>X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0E" w14:textId="77777777" w:rsidR="00FC379A" w:rsidRDefault="00FC379A" w:rsidP="00377DF3"/>
        </w:tc>
      </w:tr>
    </w:tbl>
    <w:p w14:paraId="34CE0A41" w14:textId="77777777" w:rsidR="00FC379A" w:rsidRDefault="00FC379A" w:rsidP="00FC379A">
      <w:pPr>
        <w:jc w:val="both"/>
      </w:pPr>
    </w:p>
    <w:p w14:paraId="62EBF3C5" w14:textId="77777777" w:rsidR="00FC379A" w:rsidRDefault="00FC379A" w:rsidP="00FC379A">
      <w:pPr>
        <w:jc w:val="both"/>
        <w:rPr>
          <w:sz w:val="28"/>
        </w:rPr>
      </w:pPr>
    </w:p>
    <w:sectPr w:rsidR="00FC379A" w:rsidSect="008A4BF9">
      <w:pgSz w:w="12240" w:h="15840"/>
      <w:pgMar w:top="1440" w:right="1800" w:bottom="1440" w:left="1800" w:header="720" w:footer="720" w:gutter="0"/>
      <w:paperSrc w:first="14" w:other="14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67F4E" w14:textId="77777777" w:rsidR="000526EB" w:rsidRDefault="000526EB">
      <w:r>
        <w:separator/>
      </w:r>
    </w:p>
  </w:endnote>
  <w:endnote w:type="continuationSeparator" w:id="0">
    <w:p w14:paraId="309A1A77" w14:textId="77777777" w:rsidR="000526EB" w:rsidRDefault="0005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EFBEB" w14:textId="77777777" w:rsidR="000526EB" w:rsidRDefault="000526EB">
      <w:r>
        <w:separator/>
      </w:r>
    </w:p>
  </w:footnote>
  <w:footnote w:type="continuationSeparator" w:id="0">
    <w:p w14:paraId="546B9D64" w14:textId="77777777" w:rsidR="000526EB" w:rsidRDefault="0005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770B"/>
    <w:multiLevelType w:val="multilevel"/>
    <w:tmpl w:val="4FCA6B38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BB2429A"/>
    <w:multiLevelType w:val="hybridMultilevel"/>
    <w:tmpl w:val="BA223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13F0"/>
    <w:multiLevelType w:val="hybridMultilevel"/>
    <w:tmpl w:val="3BCA12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D6B77"/>
    <w:multiLevelType w:val="hybridMultilevel"/>
    <w:tmpl w:val="DFFC4158"/>
    <w:lvl w:ilvl="0" w:tplc="CF9AF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intFractionalCharacterWidth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57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C"/>
    <w:rsid w:val="00012509"/>
    <w:rsid w:val="000133FF"/>
    <w:rsid w:val="000474E7"/>
    <w:rsid w:val="000526EB"/>
    <w:rsid w:val="000749D2"/>
    <w:rsid w:val="000830C6"/>
    <w:rsid w:val="000E0E45"/>
    <w:rsid w:val="000E2D4D"/>
    <w:rsid w:val="000E6010"/>
    <w:rsid w:val="000F080D"/>
    <w:rsid w:val="000F65A5"/>
    <w:rsid w:val="00121688"/>
    <w:rsid w:val="00126B27"/>
    <w:rsid w:val="001450A3"/>
    <w:rsid w:val="00156C1A"/>
    <w:rsid w:val="00166F63"/>
    <w:rsid w:val="0017762C"/>
    <w:rsid w:val="001B6C3F"/>
    <w:rsid w:val="001B752D"/>
    <w:rsid w:val="001D7A19"/>
    <w:rsid w:val="001E2375"/>
    <w:rsid w:val="002015B7"/>
    <w:rsid w:val="00204B3C"/>
    <w:rsid w:val="00216A28"/>
    <w:rsid w:val="002202A4"/>
    <w:rsid w:val="002328F3"/>
    <w:rsid w:val="00235097"/>
    <w:rsid w:val="00237627"/>
    <w:rsid w:val="002418E7"/>
    <w:rsid w:val="00261955"/>
    <w:rsid w:val="002A5ED8"/>
    <w:rsid w:val="002D456E"/>
    <w:rsid w:val="003230D8"/>
    <w:rsid w:val="003550B9"/>
    <w:rsid w:val="00377DF3"/>
    <w:rsid w:val="003A4AA6"/>
    <w:rsid w:val="003B4220"/>
    <w:rsid w:val="003B53B6"/>
    <w:rsid w:val="003D16D0"/>
    <w:rsid w:val="0043513B"/>
    <w:rsid w:val="00464584"/>
    <w:rsid w:val="004754E1"/>
    <w:rsid w:val="00484632"/>
    <w:rsid w:val="004A174C"/>
    <w:rsid w:val="004A4435"/>
    <w:rsid w:val="004C2B70"/>
    <w:rsid w:val="004C3FE3"/>
    <w:rsid w:val="004C7471"/>
    <w:rsid w:val="004F43AE"/>
    <w:rsid w:val="005064DF"/>
    <w:rsid w:val="00527062"/>
    <w:rsid w:val="00597F29"/>
    <w:rsid w:val="005B13B7"/>
    <w:rsid w:val="005C1B15"/>
    <w:rsid w:val="006203F8"/>
    <w:rsid w:val="00647080"/>
    <w:rsid w:val="00653E8A"/>
    <w:rsid w:val="00692842"/>
    <w:rsid w:val="00695ED0"/>
    <w:rsid w:val="006B1447"/>
    <w:rsid w:val="006F2C79"/>
    <w:rsid w:val="00720A44"/>
    <w:rsid w:val="00747D65"/>
    <w:rsid w:val="00767511"/>
    <w:rsid w:val="007735BF"/>
    <w:rsid w:val="007A0A97"/>
    <w:rsid w:val="007C5BB7"/>
    <w:rsid w:val="00822349"/>
    <w:rsid w:val="00827DCD"/>
    <w:rsid w:val="008546C6"/>
    <w:rsid w:val="008661FE"/>
    <w:rsid w:val="0086629E"/>
    <w:rsid w:val="0087326C"/>
    <w:rsid w:val="0088373A"/>
    <w:rsid w:val="00883FCB"/>
    <w:rsid w:val="008A4BF9"/>
    <w:rsid w:val="008D152C"/>
    <w:rsid w:val="008D2E9C"/>
    <w:rsid w:val="008D7A9C"/>
    <w:rsid w:val="009016A2"/>
    <w:rsid w:val="00902C57"/>
    <w:rsid w:val="00932033"/>
    <w:rsid w:val="009440CA"/>
    <w:rsid w:val="009451E0"/>
    <w:rsid w:val="00962D1F"/>
    <w:rsid w:val="00971092"/>
    <w:rsid w:val="0097204A"/>
    <w:rsid w:val="0098333A"/>
    <w:rsid w:val="009A066A"/>
    <w:rsid w:val="009B02AF"/>
    <w:rsid w:val="009F0433"/>
    <w:rsid w:val="009F1D62"/>
    <w:rsid w:val="00A03470"/>
    <w:rsid w:val="00A1205D"/>
    <w:rsid w:val="00A243FF"/>
    <w:rsid w:val="00A26850"/>
    <w:rsid w:val="00A276D3"/>
    <w:rsid w:val="00A41EDC"/>
    <w:rsid w:val="00A6055E"/>
    <w:rsid w:val="00A77343"/>
    <w:rsid w:val="00A8144F"/>
    <w:rsid w:val="00A90241"/>
    <w:rsid w:val="00AA78B6"/>
    <w:rsid w:val="00AD2FD4"/>
    <w:rsid w:val="00AD72E8"/>
    <w:rsid w:val="00B048FC"/>
    <w:rsid w:val="00B04D14"/>
    <w:rsid w:val="00B17079"/>
    <w:rsid w:val="00B23568"/>
    <w:rsid w:val="00B319CF"/>
    <w:rsid w:val="00B31A42"/>
    <w:rsid w:val="00B636BD"/>
    <w:rsid w:val="00B65704"/>
    <w:rsid w:val="00B77EF8"/>
    <w:rsid w:val="00BA2BDC"/>
    <w:rsid w:val="00BA2FCF"/>
    <w:rsid w:val="00BA7316"/>
    <w:rsid w:val="00BD0B18"/>
    <w:rsid w:val="00C1247B"/>
    <w:rsid w:val="00C14562"/>
    <w:rsid w:val="00C26443"/>
    <w:rsid w:val="00C5362E"/>
    <w:rsid w:val="00CA5C96"/>
    <w:rsid w:val="00CD7B40"/>
    <w:rsid w:val="00CF2043"/>
    <w:rsid w:val="00D01815"/>
    <w:rsid w:val="00D066EA"/>
    <w:rsid w:val="00D2719E"/>
    <w:rsid w:val="00D600FC"/>
    <w:rsid w:val="00D64225"/>
    <w:rsid w:val="00DA5CE2"/>
    <w:rsid w:val="00DC0FB9"/>
    <w:rsid w:val="00DD2C39"/>
    <w:rsid w:val="00DE23E7"/>
    <w:rsid w:val="00DE2D30"/>
    <w:rsid w:val="00DF29FD"/>
    <w:rsid w:val="00DF32DD"/>
    <w:rsid w:val="00DF5670"/>
    <w:rsid w:val="00DF6691"/>
    <w:rsid w:val="00E130E7"/>
    <w:rsid w:val="00E6402B"/>
    <w:rsid w:val="00E81126"/>
    <w:rsid w:val="00E90E10"/>
    <w:rsid w:val="00E91A8E"/>
    <w:rsid w:val="00E95A5B"/>
    <w:rsid w:val="00EA5C63"/>
    <w:rsid w:val="00ED3219"/>
    <w:rsid w:val="00ED6009"/>
    <w:rsid w:val="00EF30F5"/>
    <w:rsid w:val="00F04238"/>
    <w:rsid w:val="00F25FF6"/>
    <w:rsid w:val="00F354CA"/>
    <w:rsid w:val="00F40F56"/>
    <w:rsid w:val="00F517B1"/>
    <w:rsid w:val="00F7263B"/>
    <w:rsid w:val="00F84337"/>
    <w:rsid w:val="00FB4BD5"/>
    <w:rsid w:val="00FC379A"/>
    <w:rsid w:val="00FE382E"/>
    <w:rsid w:val="00FE3843"/>
    <w:rsid w:val="00FF2C73"/>
    <w:rsid w:val="529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2ED99"/>
  <w15:docId w15:val="{4F1882AE-9E89-42C7-B774-2A642BF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A4BF9"/>
    <w:rPr>
      <w:rFonts w:ascii="Arial" w:hAnsi="Arial"/>
      <w:bCs/>
      <w:sz w:val="24"/>
      <w:lang w:eastAsia="en-US"/>
    </w:rPr>
  </w:style>
  <w:style w:type="paragraph" w:styleId="Heading1">
    <w:name w:val="heading 1"/>
    <w:basedOn w:val="Normal"/>
    <w:next w:val="Normal"/>
    <w:qFormat/>
    <w:rsid w:val="008A4BF9"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8A4BF9"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8A4BF9"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rsid w:val="008A4BF9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8A4BF9"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rsid w:val="008A4BF9"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rsid w:val="008A4BF9"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rsid w:val="008A4BF9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rsid w:val="008A4BF9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sid w:val="008A4BF9"/>
    <w:rPr>
      <w:sz w:val="20"/>
    </w:rPr>
  </w:style>
  <w:style w:type="paragraph" w:styleId="NormalIndent">
    <w:name w:val="Normal Indent"/>
    <w:basedOn w:val="Normal"/>
    <w:rsid w:val="008A4BF9"/>
    <w:pPr>
      <w:ind w:left="708"/>
    </w:pPr>
  </w:style>
  <w:style w:type="paragraph" w:customStyle="1" w:styleId="note">
    <w:name w:val="note"/>
    <w:basedOn w:val="Normal"/>
    <w:next w:val="Normal"/>
    <w:rsid w:val="008A4BF9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sid w:val="008A4BF9"/>
    <w:rPr>
      <w:i/>
      <w:sz w:val="20"/>
    </w:rPr>
  </w:style>
  <w:style w:type="table" w:styleId="TableGrid">
    <w:name w:val="Table Grid"/>
    <w:basedOn w:val="TableNormal"/>
    <w:rsid w:val="00DD2C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4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44F"/>
    <w:rPr>
      <w:rFonts w:ascii="Tahoma" w:hAnsi="Tahoma" w:cs="Tahoma"/>
      <w:bCs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22349"/>
    <w:rPr>
      <w:rFonts w:ascii="Arial" w:hAnsi="Arial"/>
      <w:bCs/>
      <w:sz w:val="24"/>
      <w:lang w:eastAsia="en-US"/>
    </w:rPr>
  </w:style>
  <w:style w:type="paragraph" w:styleId="NoSpacing">
    <w:name w:val="No Spacing"/>
    <w:uiPriority w:val="1"/>
    <w:qFormat/>
    <w:rsid w:val="00261955"/>
    <w:rPr>
      <w:rFonts w:ascii="Arial" w:hAnsi="Arial"/>
      <w:bCs/>
      <w:sz w:val="24"/>
      <w:lang w:eastAsia="en-US"/>
    </w:rPr>
  </w:style>
  <w:style w:type="paragraph" w:customStyle="1" w:styleId="Default">
    <w:name w:val="Default"/>
    <w:rsid w:val="00873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692842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Macintosh Word</Application>
  <DocSecurity>0</DocSecurity>
  <Lines>17</Lines>
  <Paragraphs>5</Paragraphs>
  <ScaleCrop>false</ScaleCrop>
  <Company>The University of Sussex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SUSSEX</dc:title>
  <dc:creator>Graham Curry</dc:creator>
  <cp:lastModifiedBy>Microsoft Office User</cp:lastModifiedBy>
  <cp:revision>2</cp:revision>
  <cp:lastPrinted>2011-06-02T14:27:00Z</cp:lastPrinted>
  <dcterms:created xsi:type="dcterms:W3CDTF">2020-08-26T12:41:00Z</dcterms:created>
  <dcterms:modified xsi:type="dcterms:W3CDTF">2020-08-26T12:41:00Z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