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C43C7A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C43C7A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r w:rsidR="00CE17B8">
        <w:rPr>
          <w:rFonts w:ascii="Arial Rounded MT Bold" w:hAnsi="Arial Rounded MT Bold"/>
          <w:color w:val="FF0000"/>
          <w:sz w:val="24"/>
          <w:szCs w:val="24"/>
        </w:rPr>
        <w:t>Shawcross</w:t>
      </w:r>
      <w:r w:rsidR="00FD482A">
        <w:rPr>
          <w:rFonts w:ascii="Arial Rounded MT Bold" w:hAnsi="Arial Rounded MT Bold"/>
          <w:color w:val="FF0000"/>
          <w:sz w:val="24"/>
          <w:szCs w:val="24"/>
        </w:rPr>
        <w:tab/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584688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7D39CB" w:rsidTr="00CE17B8">
        <w:trPr>
          <w:trHeight w:val="702"/>
        </w:trPr>
        <w:tc>
          <w:tcPr>
            <w:tcW w:w="2754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964592" w:rsidRDefault="00CE17B8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2434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7D39CB" w:rsidRDefault="007D39CB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7D39CB" w:rsidTr="00CE17B8">
        <w:trPr>
          <w:trHeight w:val="713"/>
        </w:trPr>
        <w:tc>
          <w:tcPr>
            <w:tcW w:w="2754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955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 –</w:t>
            </w:r>
          </w:p>
          <w:p w:rsidR="007D39CB" w:rsidRPr="00EC7F7D" w:rsidRDefault="00CE17B8" w:rsidP="00955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ITS Services</w:t>
            </w:r>
          </w:p>
        </w:tc>
        <w:tc>
          <w:tcPr>
            <w:tcW w:w="2434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7D39CB" w:rsidRDefault="007D39CB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CE17B8">
        <w:trPr>
          <w:trHeight w:val="685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 –</w:t>
            </w:r>
          </w:p>
          <w:p w:rsidR="00964592" w:rsidRPr="00964592" w:rsidRDefault="00CE17B8" w:rsidP="0096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ITS Corporate</w:t>
            </w: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584688">
        <w:trPr>
          <w:trHeight w:val="658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CE1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1 – </w:t>
            </w:r>
          </w:p>
          <w:p w:rsidR="00964592" w:rsidRPr="00964592" w:rsidRDefault="00CE17B8" w:rsidP="00CE1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Theatre</w:t>
            </w: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CE17B8" w:rsidTr="00473CB9">
        <w:trPr>
          <w:trHeight w:val="658"/>
        </w:trPr>
        <w:tc>
          <w:tcPr>
            <w:tcW w:w="275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 –</w:t>
            </w:r>
          </w:p>
          <w:p w:rsidR="00CE17B8" w:rsidRPr="00EC7F7D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Lecture Theatre</w:t>
            </w:r>
          </w:p>
        </w:tc>
        <w:tc>
          <w:tcPr>
            <w:tcW w:w="243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CE17B8" w:rsidTr="00473CB9">
        <w:trPr>
          <w:trHeight w:val="658"/>
        </w:trPr>
        <w:tc>
          <w:tcPr>
            <w:tcW w:w="275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 –</w:t>
            </w:r>
          </w:p>
          <w:p w:rsidR="00CE17B8" w:rsidRPr="00EC7F7D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ITS Offices</w:t>
            </w:r>
          </w:p>
        </w:tc>
        <w:tc>
          <w:tcPr>
            <w:tcW w:w="243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CE17B8" w:rsidTr="00473CB9">
        <w:trPr>
          <w:trHeight w:val="658"/>
        </w:trPr>
        <w:tc>
          <w:tcPr>
            <w:tcW w:w="275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Pr="00EC7F7D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 – Engineering</w:t>
            </w:r>
          </w:p>
        </w:tc>
        <w:tc>
          <w:tcPr>
            <w:tcW w:w="243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FD482A" w:rsidTr="00350581">
        <w:trPr>
          <w:trHeight w:val="658"/>
        </w:trPr>
        <w:tc>
          <w:tcPr>
            <w:tcW w:w="2754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Default="00CE17B8" w:rsidP="0035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 Floor  - </w:t>
            </w:r>
          </w:p>
          <w:p w:rsidR="00FD482A" w:rsidRPr="00EC7F7D" w:rsidRDefault="00CE17B8" w:rsidP="0035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Area</w:t>
            </w:r>
          </w:p>
        </w:tc>
        <w:tc>
          <w:tcPr>
            <w:tcW w:w="2434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D482A" w:rsidRDefault="00FD482A" w:rsidP="00350581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CE17B8" w:rsidTr="00473CB9">
        <w:trPr>
          <w:trHeight w:val="658"/>
        </w:trPr>
        <w:tc>
          <w:tcPr>
            <w:tcW w:w="275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Pr="00EC7F7D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CE17B8" w:rsidTr="00473CB9">
        <w:trPr>
          <w:trHeight w:val="658"/>
        </w:trPr>
        <w:tc>
          <w:tcPr>
            <w:tcW w:w="275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CE17B8" w:rsidRPr="00EC7F7D" w:rsidRDefault="00CE17B8" w:rsidP="0047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E17B8" w:rsidRDefault="00CE17B8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964592" w:rsidTr="00584688">
        <w:trPr>
          <w:trHeight w:val="658"/>
        </w:trPr>
        <w:tc>
          <w:tcPr>
            <w:tcW w:w="275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964592" w:rsidRPr="00EC7F7D" w:rsidRDefault="00964592" w:rsidP="00E7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64592" w:rsidRDefault="00964592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CE17B8" w:rsidRDefault="00CE17B8" w:rsidP="00CE17B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1A72E8">
        <w:rPr>
          <w:rFonts w:ascii="Arial Narrow" w:hAnsi="Arial Narrow"/>
          <w:b/>
        </w:rPr>
        <w:t>Control Point:</w:t>
      </w:r>
      <w:r>
        <w:rPr>
          <w:rFonts w:ascii="Arial Narrow" w:hAnsi="Arial Narrow"/>
          <w:b/>
        </w:rPr>
        <w:tab/>
      </w:r>
      <w:r>
        <w:rPr>
          <w:rFonts w:ascii="Helvetica" w:hAnsi="Helvetica" w:cs="Helvetica"/>
          <w:sz w:val="21"/>
          <w:szCs w:val="21"/>
        </w:rPr>
        <w:t>Main Entrance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1A72E8">
        <w:rPr>
          <w:rFonts w:ascii="Arial Narrow" w:hAnsi="Arial Narrow"/>
          <w:b/>
        </w:rPr>
        <w:t>Assembly</w:t>
      </w:r>
      <w:r>
        <w:rPr>
          <w:rFonts w:ascii="Arial Narrow" w:hAnsi="Arial Narrow"/>
          <w:b/>
        </w:rPr>
        <w:t xml:space="preserve"> Point:</w:t>
      </w:r>
      <w:r w:rsidRPr="002234AA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Grassed area south of Arts C</w:t>
      </w:r>
    </w:p>
    <w:p w:rsidR="00964592" w:rsidRDefault="00964592" w:rsidP="0096459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/>
          <w:b/>
          <w:sz w:val="16"/>
          <w:szCs w:val="16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  <w:t xml:space="preserve">             </w:t>
      </w:r>
    </w:p>
    <w:p w:rsidR="007D39CB" w:rsidRPr="00336D0C" w:rsidRDefault="007D39CB" w:rsidP="00AD2D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D39CB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Fire &amp; Rescue</w:t>
      </w:r>
      <w:r w:rsidR="00766E88">
        <w:rPr>
          <w:rFonts w:ascii="Arial" w:hAnsi="Arial" w:cs="Arial"/>
          <w:b/>
          <w:sz w:val="24"/>
          <w:szCs w:val="24"/>
        </w:rPr>
        <w:t xml:space="preserve"> Service Attended: </w:t>
      </w:r>
      <w:r w:rsidR="00766E88">
        <w:rPr>
          <w:rFonts w:ascii="Arial" w:hAnsi="Arial" w:cs="Arial"/>
          <w:b/>
          <w:sz w:val="24"/>
          <w:szCs w:val="24"/>
        </w:rPr>
        <w:tab/>
        <w:t xml:space="preserve"> YES / NO</w:t>
      </w:r>
      <w:r w:rsidR="00766E88">
        <w:rPr>
          <w:rFonts w:ascii="Arial" w:hAnsi="Arial" w:cs="Arial"/>
          <w:b/>
          <w:sz w:val="24"/>
          <w:szCs w:val="24"/>
        </w:rPr>
        <w:tab/>
      </w:r>
      <w:r w:rsidR="00766E88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7D39CB">
        <w:rPr>
          <w:rFonts w:ascii="Arial" w:hAnsi="Arial" w:cs="Arial"/>
          <w:b/>
          <w:sz w:val="24"/>
          <w:szCs w:val="24"/>
        </w:rPr>
        <w:t>Senior Fire Officer Attending:</w:t>
      </w:r>
    </w:p>
    <w:p w:rsidR="00FD482A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Comments:</w:t>
      </w:r>
    </w:p>
    <w:p w:rsidR="00CE17B8" w:rsidRPr="007D39CB" w:rsidRDefault="00CE17B8" w:rsidP="007D39CB">
      <w:pPr>
        <w:rPr>
          <w:rFonts w:ascii="Arial" w:hAnsi="Arial" w:cs="Arial"/>
          <w:b/>
          <w:sz w:val="24"/>
          <w:szCs w:val="24"/>
        </w:rPr>
      </w:pPr>
    </w:p>
    <w:p w:rsidR="00FD482A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7D39CB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766E88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766E88" w:rsidRPr="00766E88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766E88">
      <w:rPr>
        <w:rFonts w:ascii="Trebuchet MS" w:hAnsi="Trebuchet MS"/>
        <w:noProof/>
        <w:sz w:val="12"/>
        <w:szCs w:val="12"/>
      </w:rPr>
      <w:t>31/12/2015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444"/>
    <w:multiLevelType w:val="hybridMultilevel"/>
    <w:tmpl w:val="A3FA5CF4"/>
    <w:lvl w:ilvl="0" w:tplc="5720CC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153346"/>
    <w:rsid w:val="001A72E8"/>
    <w:rsid w:val="0021260F"/>
    <w:rsid w:val="00235A39"/>
    <w:rsid w:val="00305C7A"/>
    <w:rsid w:val="00336D0C"/>
    <w:rsid w:val="0034008A"/>
    <w:rsid w:val="00347101"/>
    <w:rsid w:val="003F46AD"/>
    <w:rsid w:val="004603F6"/>
    <w:rsid w:val="004F11E1"/>
    <w:rsid w:val="005521CF"/>
    <w:rsid w:val="00584688"/>
    <w:rsid w:val="005E17AA"/>
    <w:rsid w:val="00706048"/>
    <w:rsid w:val="00766E88"/>
    <w:rsid w:val="00796113"/>
    <w:rsid w:val="007D39CB"/>
    <w:rsid w:val="00810EAC"/>
    <w:rsid w:val="00833679"/>
    <w:rsid w:val="00964592"/>
    <w:rsid w:val="009B384E"/>
    <w:rsid w:val="009F2A2D"/>
    <w:rsid w:val="00A61F89"/>
    <w:rsid w:val="00AD2D34"/>
    <w:rsid w:val="00C43C7A"/>
    <w:rsid w:val="00CA2895"/>
    <w:rsid w:val="00CE17B8"/>
    <w:rsid w:val="00D20F08"/>
    <w:rsid w:val="00D377F2"/>
    <w:rsid w:val="00E65C6B"/>
    <w:rsid w:val="00E97C10"/>
    <w:rsid w:val="00EB4684"/>
    <w:rsid w:val="00EC39EF"/>
    <w:rsid w:val="00ED5432"/>
    <w:rsid w:val="00F50ED6"/>
    <w:rsid w:val="00F752C0"/>
    <w:rsid w:val="00FA3754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749-AC11-489F-A0EB-08B1777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Claire Dart</cp:lastModifiedBy>
  <cp:revision>4</cp:revision>
  <cp:lastPrinted>2015-12-31T10:49:00Z</cp:lastPrinted>
  <dcterms:created xsi:type="dcterms:W3CDTF">2015-12-31T10:49:00Z</dcterms:created>
  <dcterms:modified xsi:type="dcterms:W3CDTF">2015-12-31T11:44:00Z</dcterms:modified>
</cp:coreProperties>
</file>