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018" w:rsidRDefault="00405018" w:rsidP="00405018">
      <w:pPr>
        <w:autoSpaceDE w:val="0"/>
        <w:autoSpaceDN w:val="0"/>
        <w:adjustRightInd w:val="0"/>
        <w:spacing w:line="240" w:lineRule="auto"/>
        <w:jc w:val="right"/>
        <w:rPr>
          <w:rFonts w:ascii="Arial" w:hAnsi="Arial" w:cs="Arial"/>
          <w:b/>
          <w:bCs/>
        </w:rPr>
      </w:pPr>
      <w:r w:rsidRPr="00AB154B">
        <w:rPr>
          <w:rFonts w:ascii="Arial" w:hAnsi="Arial" w:cs="Arial"/>
          <w:b/>
          <w:bCs/>
          <w:noProof/>
          <w:lang w:eastAsia="en-GB"/>
        </w:rPr>
        <w:drawing>
          <wp:inline distT="0" distB="0" distL="0" distR="0" wp14:anchorId="533818B3" wp14:editId="2A18773A">
            <wp:extent cx="1419225" cy="590550"/>
            <wp:effectExtent l="0" t="0" r="9525" b="0"/>
            <wp:docPr id="9" name="Picture 2" descr="Us_pos_K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_pos_K copy"/>
                    <pic:cNvPicPr>
                      <a:picLocks noChangeAspect="1" noChangeArrowheads="1"/>
                    </pic:cNvPicPr>
                  </pic:nvPicPr>
                  <pic:blipFill>
                    <a:blip r:embed="rId7" cstate="print">
                      <a:extLst>
                        <a:ext uri="{28A0092B-C50C-407E-A947-70E740481C1C}">
                          <a14:useLocalDpi xmlns:a14="http://schemas.microsoft.com/office/drawing/2010/main" val="0"/>
                        </a:ext>
                      </a:extLst>
                    </a:blip>
                    <a:srcRect l="11618" t="22519" r="10457" b="23941"/>
                    <a:stretch>
                      <a:fillRect/>
                    </a:stretch>
                  </pic:blipFill>
                  <pic:spPr bwMode="auto">
                    <a:xfrm>
                      <a:off x="0" y="0"/>
                      <a:ext cx="1419225" cy="590550"/>
                    </a:xfrm>
                    <a:prstGeom prst="rect">
                      <a:avLst/>
                    </a:prstGeom>
                    <a:noFill/>
                    <a:ln w="9525">
                      <a:noFill/>
                      <a:miter lim="800000"/>
                      <a:headEnd/>
                      <a:tailEnd/>
                    </a:ln>
                  </pic:spPr>
                </pic:pic>
              </a:graphicData>
            </a:graphic>
          </wp:inline>
        </w:drawing>
      </w:r>
    </w:p>
    <w:p w:rsidR="00405018" w:rsidRDefault="00405018" w:rsidP="00405018">
      <w:pPr>
        <w:autoSpaceDE w:val="0"/>
        <w:autoSpaceDN w:val="0"/>
        <w:adjustRightInd w:val="0"/>
        <w:spacing w:line="240" w:lineRule="auto"/>
        <w:jc w:val="center"/>
        <w:rPr>
          <w:rFonts w:ascii="Arial" w:hAnsi="Arial" w:cs="Arial"/>
          <w:b/>
          <w:bCs/>
        </w:rPr>
      </w:pPr>
    </w:p>
    <w:p w:rsidR="00CE379F" w:rsidRPr="00CE379F" w:rsidRDefault="00CE379F" w:rsidP="00CE379F">
      <w:pPr>
        <w:autoSpaceDE w:val="0"/>
        <w:autoSpaceDN w:val="0"/>
        <w:adjustRightInd w:val="0"/>
        <w:spacing w:line="240" w:lineRule="auto"/>
        <w:jc w:val="center"/>
        <w:rPr>
          <w:rFonts w:ascii="Arial" w:hAnsi="Arial" w:cs="Arial"/>
          <w:b/>
          <w:bCs/>
        </w:rPr>
      </w:pPr>
      <w:r w:rsidRPr="00CE379F">
        <w:rPr>
          <w:rFonts w:ascii="Arial" w:hAnsi="Arial" w:cs="Arial"/>
          <w:b/>
          <w:bCs/>
        </w:rPr>
        <w:t>VALIDATION OF</w:t>
      </w:r>
      <w:r w:rsidR="00685A19">
        <w:rPr>
          <w:rFonts w:ascii="Arial" w:hAnsi="Arial" w:cs="Arial"/>
          <w:b/>
          <w:bCs/>
        </w:rPr>
        <w:t xml:space="preserve"> A</w:t>
      </w:r>
      <w:r w:rsidRPr="00CE379F">
        <w:rPr>
          <w:rFonts w:ascii="Arial" w:hAnsi="Arial" w:cs="Arial"/>
          <w:b/>
          <w:bCs/>
        </w:rPr>
        <w:t xml:space="preserve"> NEW COURSE – DOCUMENTATION FOR REVIEW BY PANEL</w:t>
      </w:r>
    </w:p>
    <w:p w:rsidR="00405018" w:rsidRDefault="00405018" w:rsidP="00405018">
      <w:pPr>
        <w:autoSpaceDE w:val="0"/>
        <w:autoSpaceDN w:val="0"/>
        <w:adjustRightInd w:val="0"/>
        <w:spacing w:line="240" w:lineRule="auto"/>
        <w:jc w:val="center"/>
        <w:rPr>
          <w:rFonts w:ascii="Arial" w:hAnsi="Arial" w:cs="Arial"/>
          <w:b/>
          <w:bCs/>
        </w:rPr>
      </w:pPr>
    </w:p>
    <w:p w:rsidR="00405018" w:rsidRPr="00142A36" w:rsidRDefault="00405018" w:rsidP="00405018">
      <w:pPr>
        <w:spacing w:line="240" w:lineRule="auto"/>
        <w:rPr>
          <w:rFonts w:ascii="Arial" w:hAnsi="Arial" w:cs="Arial"/>
          <w:b/>
          <w:bCs/>
        </w:rPr>
      </w:pPr>
      <w:r w:rsidRPr="005D1708">
        <w:rPr>
          <w:rFonts w:ascii="Arial" w:hAnsi="Arial" w:cs="Arial"/>
          <w:sz w:val="20"/>
          <w:szCs w:val="20"/>
        </w:rPr>
        <w:t xml:space="preserve">The School should submit the compiled set of course documentation to the Validation Secretary at </w:t>
      </w:r>
      <w:r w:rsidRPr="005D1708">
        <w:rPr>
          <w:rFonts w:ascii="Arial" w:hAnsi="Arial" w:cs="Arial"/>
          <w:b/>
          <w:bCs/>
          <w:sz w:val="20"/>
          <w:szCs w:val="20"/>
          <w:u w:val="single"/>
        </w:rPr>
        <w:t>least 3 weeks before the date</w:t>
      </w:r>
      <w:r w:rsidRPr="005D1708">
        <w:rPr>
          <w:rFonts w:ascii="Arial" w:hAnsi="Arial" w:cs="Arial"/>
          <w:sz w:val="20"/>
          <w:szCs w:val="20"/>
        </w:rPr>
        <w:t xml:space="preserve"> set for the Validation Panel.</w:t>
      </w:r>
    </w:p>
    <w:p w:rsidR="00405018" w:rsidRPr="00142A36" w:rsidRDefault="00405018" w:rsidP="00405018">
      <w:pPr>
        <w:spacing w:line="240" w:lineRule="auto"/>
        <w:rPr>
          <w:rFonts w:ascii="Arial" w:hAnsi="Arial" w:cs="Arial"/>
          <w:b/>
          <w:bCs/>
        </w:rPr>
      </w:pPr>
    </w:p>
    <w:tbl>
      <w:tblPr>
        <w:tblStyle w:val="TableGrid"/>
        <w:tblW w:w="9358" w:type="dxa"/>
        <w:shd w:val="clear" w:color="auto" w:fill="DEEAF6" w:themeFill="accent1" w:themeFillTint="33"/>
        <w:tblLook w:val="04A0" w:firstRow="1" w:lastRow="0" w:firstColumn="1" w:lastColumn="0" w:noHBand="0" w:noVBand="1"/>
      </w:tblPr>
      <w:tblGrid>
        <w:gridCol w:w="4477"/>
        <w:gridCol w:w="4881"/>
      </w:tblGrid>
      <w:tr w:rsidR="00405018" w:rsidRPr="00142A36" w:rsidTr="00405018">
        <w:tc>
          <w:tcPr>
            <w:tcW w:w="9358" w:type="dxa"/>
            <w:gridSpan w:val="2"/>
            <w:shd w:val="clear" w:color="auto" w:fill="DEEAF6" w:themeFill="accent1" w:themeFillTint="33"/>
          </w:tcPr>
          <w:p w:rsidR="00405018" w:rsidRPr="00142A36" w:rsidRDefault="00405018" w:rsidP="008F430B">
            <w:pPr>
              <w:spacing w:before="60" w:after="60"/>
              <w:rPr>
                <w:rFonts w:ascii="Arial" w:hAnsi="Arial" w:cs="Arial"/>
                <w:b/>
                <w:bCs/>
              </w:rPr>
            </w:pPr>
            <w:r w:rsidRPr="00142A36">
              <w:rPr>
                <w:rFonts w:ascii="Arial" w:hAnsi="Arial" w:cs="Arial"/>
                <w:b/>
                <w:bCs/>
              </w:rPr>
              <w:t>SECTION A: KEY DETAILS</w:t>
            </w:r>
          </w:p>
        </w:tc>
      </w:tr>
      <w:tr w:rsidR="00405018" w:rsidRPr="00142A36" w:rsidTr="00405018">
        <w:tc>
          <w:tcPr>
            <w:tcW w:w="4477" w:type="dxa"/>
            <w:shd w:val="clear" w:color="auto" w:fill="DEEAF6" w:themeFill="accent1" w:themeFillTint="33"/>
          </w:tcPr>
          <w:p w:rsidR="00405018" w:rsidRPr="00142A36" w:rsidRDefault="00405018" w:rsidP="008F430B">
            <w:pPr>
              <w:spacing w:before="60" w:after="60"/>
              <w:rPr>
                <w:rFonts w:ascii="Arial" w:hAnsi="Arial" w:cs="Arial"/>
                <w:b/>
                <w:bCs/>
              </w:rPr>
            </w:pPr>
            <w:r w:rsidRPr="00142A36">
              <w:rPr>
                <w:rFonts w:ascii="Arial" w:hAnsi="Arial" w:cs="Arial"/>
                <w:b/>
                <w:bCs/>
              </w:rPr>
              <w:t>Full title and award of the course (and code if existing)</w:t>
            </w:r>
          </w:p>
        </w:tc>
        <w:tc>
          <w:tcPr>
            <w:tcW w:w="4881" w:type="dxa"/>
            <w:shd w:val="clear" w:color="auto" w:fill="auto"/>
          </w:tcPr>
          <w:p w:rsidR="00405018" w:rsidRPr="00142A36" w:rsidRDefault="00405018" w:rsidP="008F430B">
            <w:pPr>
              <w:spacing w:before="60" w:after="60"/>
              <w:rPr>
                <w:rFonts w:ascii="Arial" w:hAnsi="Arial" w:cs="Arial"/>
                <w:b/>
                <w:bCs/>
              </w:rPr>
            </w:pPr>
          </w:p>
        </w:tc>
      </w:tr>
      <w:tr w:rsidR="00405018" w:rsidRPr="00142A36" w:rsidTr="00405018">
        <w:tc>
          <w:tcPr>
            <w:tcW w:w="4477" w:type="dxa"/>
            <w:shd w:val="clear" w:color="auto" w:fill="DEEAF6" w:themeFill="accent1" w:themeFillTint="33"/>
          </w:tcPr>
          <w:p w:rsidR="00405018" w:rsidRPr="00142A36" w:rsidRDefault="00405018" w:rsidP="008F430B">
            <w:pPr>
              <w:spacing w:before="60" w:after="60"/>
              <w:rPr>
                <w:rFonts w:ascii="Arial" w:hAnsi="Arial" w:cs="Arial"/>
                <w:b/>
                <w:bCs/>
              </w:rPr>
            </w:pPr>
            <w:r w:rsidRPr="00142A36">
              <w:rPr>
                <w:rFonts w:ascii="Arial" w:hAnsi="Arial" w:cs="Arial"/>
                <w:b/>
                <w:bCs/>
              </w:rPr>
              <w:t>Owning School and Department</w:t>
            </w:r>
          </w:p>
        </w:tc>
        <w:tc>
          <w:tcPr>
            <w:tcW w:w="4881" w:type="dxa"/>
            <w:shd w:val="clear" w:color="auto" w:fill="auto"/>
          </w:tcPr>
          <w:p w:rsidR="00405018" w:rsidRPr="00142A36" w:rsidRDefault="00405018" w:rsidP="008F430B">
            <w:pPr>
              <w:spacing w:before="60" w:after="60"/>
              <w:rPr>
                <w:rFonts w:ascii="Arial" w:hAnsi="Arial" w:cs="Arial"/>
                <w:b/>
                <w:bCs/>
              </w:rPr>
            </w:pPr>
          </w:p>
        </w:tc>
      </w:tr>
      <w:tr w:rsidR="00405018" w:rsidRPr="00142A36" w:rsidTr="00405018">
        <w:tc>
          <w:tcPr>
            <w:tcW w:w="4477" w:type="dxa"/>
            <w:shd w:val="clear" w:color="auto" w:fill="DEEAF6" w:themeFill="accent1" w:themeFillTint="33"/>
          </w:tcPr>
          <w:p w:rsidR="00405018" w:rsidRPr="00142A36" w:rsidRDefault="00405018" w:rsidP="008F430B">
            <w:pPr>
              <w:spacing w:before="60" w:after="60"/>
              <w:rPr>
                <w:rFonts w:ascii="Arial" w:hAnsi="Arial" w:cs="Arial"/>
                <w:b/>
                <w:bCs/>
              </w:rPr>
            </w:pPr>
            <w:r w:rsidRPr="00142A36">
              <w:rPr>
                <w:rFonts w:ascii="Arial" w:hAnsi="Arial" w:cs="Arial"/>
                <w:b/>
                <w:bCs/>
              </w:rPr>
              <w:t>Academic year of introduction</w:t>
            </w:r>
          </w:p>
        </w:tc>
        <w:tc>
          <w:tcPr>
            <w:tcW w:w="4881" w:type="dxa"/>
            <w:shd w:val="clear" w:color="auto" w:fill="auto"/>
          </w:tcPr>
          <w:p w:rsidR="00405018" w:rsidRPr="00142A36" w:rsidRDefault="00405018" w:rsidP="008F430B">
            <w:pPr>
              <w:spacing w:before="60" w:after="60"/>
              <w:rPr>
                <w:rFonts w:ascii="Arial" w:hAnsi="Arial" w:cs="Arial"/>
                <w:b/>
                <w:bCs/>
              </w:rPr>
            </w:pPr>
          </w:p>
        </w:tc>
      </w:tr>
      <w:tr w:rsidR="00405018" w:rsidRPr="00142A36" w:rsidTr="00405018">
        <w:tc>
          <w:tcPr>
            <w:tcW w:w="4477" w:type="dxa"/>
            <w:shd w:val="clear" w:color="auto" w:fill="DEEAF6" w:themeFill="accent1" w:themeFillTint="33"/>
          </w:tcPr>
          <w:p w:rsidR="00405018" w:rsidRPr="00142A36" w:rsidRDefault="00405018" w:rsidP="008F430B">
            <w:pPr>
              <w:spacing w:before="60" w:after="60"/>
              <w:rPr>
                <w:rFonts w:ascii="Arial" w:hAnsi="Arial" w:cs="Arial"/>
                <w:b/>
                <w:bCs/>
              </w:rPr>
            </w:pPr>
            <w:r w:rsidRPr="00142A36">
              <w:rPr>
                <w:rFonts w:ascii="Arial" w:hAnsi="Arial" w:cs="Arial"/>
                <w:b/>
                <w:bCs/>
              </w:rPr>
              <w:t>FHEQ Level</w:t>
            </w:r>
          </w:p>
        </w:tc>
        <w:tc>
          <w:tcPr>
            <w:tcW w:w="4881" w:type="dxa"/>
            <w:shd w:val="clear" w:color="auto" w:fill="auto"/>
          </w:tcPr>
          <w:p w:rsidR="00405018" w:rsidRPr="00142A36" w:rsidRDefault="00405018" w:rsidP="008F430B">
            <w:pPr>
              <w:spacing w:before="60" w:after="60"/>
              <w:rPr>
                <w:rFonts w:ascii="Arial" w:hAnsi="Arial" w:cs="Arial"/>
                <w:b/>
                <w:bCs/>
              </w:rPr>
            </w:pPr>
          </w:p>
        </w:tc>
      </w:tr>
      <w:tr w:rsidR="00405018" w:rsidRPr="00142A36" w:rsidTr="00405018">
        <w:tc>
          <w:tcPr>
            <w:tcW w:w="4477" w:type="dxa"/>
            <w:shd w:val="clear" w:color="auto" w:fill="DEEAF6" w:themeFill="accent1" w:themeFillTint="33"/>
          </w:tcPr>
          <w:p w:rsidR="00405018" w:rsidRPr="00142A36" w:rsidRDefault="00405018" w:rsidP="008F430B">
            <w:pPr>
              <w:spacing w:before="60" w:after="60"/>
              <w:rPr>
                <w:rFonts w:ascii="Arial" w:hAnsi="Arial" w:cs="Arial"/>
                <w:b/>
                <w:bCs/>
              </w:rPr>
            </w:pPr>
            <w:r w:rsidRPr="00142A36">
              <w:rPr>
                <w:rFonts w:ascii="Arial" w:hAnsi="Arial" w:cs="Arial"/>
                <w:b/>
                <w:bCs/>
              </w:rPr>
              <w:t>Name of Course Convenor</w:t>
            </w:r>
            <w:r w:rsidRPr="00142A36">
              <w:rPr>
                <w:rStyle w:val="FootnoteReference"/>
                <w:rFonts w:ascii="Arial" w:hAnsi="Arial" w:cs="Arial"/>
                <w:b/>
                <w:bCs/>
              </w:rPr>
              <w:footnoteReference w:id="1"/>
            </w:r>
          </w:p>
        </w:tc>
        <w:tc>
          <w:tcPr>
            <w:tcW w:w="4881" w:type="dxa"/>
            <w:shd w:val="clear" w:color="auto" w:fill="auto"/>
          </w:tcPr>
          <w:p w:rsidR="00405018" w:rsidRPr="00142A36" w:rsidRDefault="00405018" w:rsidP="008F430B">
            <w:pPr>
              <w:spacing w:before="60" w:after="60"/>
              <w:rPr>
                <w:rFonts w:ascii="Arial" w:hAnsi="Arial" w:cs="Arial"/>
                <w:b/>
                <w:bCs/>
              </w:rPr>
            </w:pPr>
          </w:p>
        </w:tc>
      </w:tr>
    </w:tbl>
    <w:p w:rsidR="00405018" w:rsidRPr="00142A36" w:rsidRDefault="00405018" w:rsidP="00405018">
      <w:pPr>
        <w:rPr>
          <w:rFonts w:ascii="Arial" w:hAnsi="Arial" w:cs="Arial"/>
          <w:b/>
          <w:bCs/>
        </w:rPr>
      </w:pPr>
    </w:p>
    <w:tbl>
      <w:tblPr>
        <w:tblStyle w:val="TableGrid"/>
        <w:tblpPr w:leftFromText="180" w:rightFromText="180" w:vertAnchor="text" w:tblpY="-239"/>
        <w:tblW w:w="9493" w:type="dxa"/>
        <w:tblLook w:val="04A0" w:firstRow="1" w:lastRow="0" w:firstColumn="1" w:lastColumn="0" w:noHBand="0" w:noVBand="1"/>
      </w:tblPr>
      <w:tblGrid>
        <w:gridCol w:w="4746"/>
        <w:gridCol w:w="4747"/>
      </w:tblGrid>
      <w:tr w:rsidR="00405018" w:rsidRPr="00AB154B" w:rsidTr="00405018">
        <w:trPr>
          <w:trHeight w:val="351"/>
        </w:trPr>
        <w:tc>
          <w:tcPr>
            <w:tcW w:w="9493" w:type="dxa"/>
            <w:gridSpan w:val="2"/>
            <w:shd w:val="clear" w:color="auto" w:fill="DEEAF6" w:themeFill="accent1" w:themeFillTint="33"/>
            <w:vAlign w:val="center"/>
          </w:tcPr>
          <w:p w:rsidR="00405018" w:rsidRPr="001027EF" w:rsidRDefault="00405018" w:rsidP="001027EF">
            <w:pPr>
              <w:spacing w:before="60" w:after="60"/>
              <w:rPr>
                <w:rFonts w:ascii="Arial" w:hAnsi="Arial" w:cs="Arial"/>
                <w:b/>
                <w:bCs/>
              </w:rPr>
            </w:pPr>
            <w:r w:rsidRPr="001027EF">
              <w:rPr>
                <w:rFonts w:ascii="Arial" w:hAnsi="Arial" w:cs="Arial"/>
                <w:b/>
                <w:bCs/>
              </w:rPr>
              <w:lastRenderedPageBreak/>
              <w:t>SECTION B: Narrative of course pe</w:t>
            </w:r>
            <w:r w:rsidR="00142B7E">
              <w:rPr>
                <w:rFonts w:ascii="Arial" w:hAnsi="Arial" w:cs="Arial"/>
                <w:b/>
                <w:bCs/>
              </w:rPr>
              <w:t>dagogical vision and practice (</w:t>
            </w:r>
            <w:r w:rsidR="00743A16">
              <w:rPr>
                <w:rFonts w:ascii="Arial" w:hAnsi="Arial" w:cs="Arial"/>
                <w:b/>
                <w:bCs/>
              </w:rPr>
              <w:t xml:space="preserve">Max </w:t>
            </w:r>
            <w:r w:rsidR="00142B7E">
              <w:rPr>
                <w:rFonts w:ascii="Arial" w:hAnsi="Arial" w:cs="Arial"/>
                <w:b/>
                <w:bCs/>
              </w:rPr>
              <w:t>10</w:t>
            </w:r>
            <w:r w:rsidRPr="001027EF">
              <w:rPr>
                <w:rFonts w:ascii="Arial" w:hAnsi="Arial" w:cs="Arial"/>
                <w:b/>
                <w:bCs/>
              </w:rPr>
              <w:t>00 words)</w:t>
            </w:r>
          </w:p>
        </w:tc>
      </w:tr>
      <w:tr w:rsidR="00405018" w:rsidRPr="00AB154B" w:rsidTr="00743A16">
        <w:trPr>
          <w:trHeight w:val="10628"/>
        </w:trPr>
        <w:tc>
          <w:tcPr>
            <w:tcW w:w="9493" w:type="dxa"/>
            <w:gridSpan w:val="2"/>
            <w:tcBorders>
              <w:bottom w:val="single" w:sz="4" w:space="0" w:color="auto"/>
            </w:tcBorders>
            <w:shd w:val="clear" w:color="auto" w:fill="DEEAF6" w:themeFill="accent1" w:themeFillTint="33"/>
            <w:vAlign w:val="center"/>
          </w:tcPr>
          <w:p w:rsidR="00405018" w:rsidRPr="00A410DD" w:rsidRDefault="00405018" w:rsidP="008F430B">
            <w:pPr>
              <w:spacing w:before="120"/>
              <w:rPr>
                <w:rFonts w:ascii="Arial" w:hAnsi="Arial" w:cs="Arial"/>
                <w:sz w:val="18"/>
                <w:szCs w:val="18"/>
              </w:rPr>
            </w:pPr>
            <w:r>
              <w:rPr>
                <w:rFonts w:ascii="Arial" w:hAnsi="Arial" w:cs="Arial"/>
                <w:sz w:val="18"/>
                <w:szCs w:val="18"/>
              </w:rPr>
              <w:t>Please use the prompts below to provide a full account of the pedagogy and strategic vision underpinning the course and module design. While you do not need to use these subheadings, it is important that you address each of these areas in your narrative:</w:t>
            </w:r>
          </w:p>
          <w:p w:rsidR="00405018" w:rsidRPr="00A410DD" w:rsidRDefault="00405018" w:rsidP="008F430B">
            <w:pPr>
              <w:spacing w:before="120"/>
              <w:rPr>
                <w:rFonts w:ascii="Arial" w:hAnsi="Arial" w:cs="Arial"/>
                <w:b/>
                <w:bCs/>
                <w:sz w:val="18"/>
                <w:szCs w:val="18"/>
              </w:rPr>
            </w:pPr>
            <w:r w:rsidRPr="00A410DD">
              <w:rPr>
                <w:rFonts w:ascii="Arial" w:hAnsi="Arial" w:cs="Arial"/>
                <w:b/>
                <w:bCs/>
                <w:sz w:val="18"/>
                <w:szCs w:val="18"/>
              </w:rPr>
              <w:t>Students</w:t>
            </w:r>
          </w:p>
          <w:p w:rsidR="00405018" w:rsidRDefault="00405018" w:rsidP="008F430B">
            <w:pPr>
              <w:pStyle w:val="ListParagraph"/>
              <w:numPr>
                <w:ilvl w:val="0"/>
                <w:numId w:val="3"/>
              </w:numPr>
              <w:spacing w:before="120"/>
              <w:rPr>
                <w:rFonts w:ascii="Arial" w:hAnsi="Arial" w:cs="Arial"/>
                <w:sz w:val="18"/>
                <w:szCs w:val="18"/>
              </w:rPr>
            </w:pPr>
            <w:r>
              <w:rPr>
                <w:rFonts w:ascii="Arial" w:hAnsi="Arial" w:cs="Arial"/>
                <w:sz w:val="18"/>
                <w:szCs w:val="18"/>
              </w:rPr>
              <w:t>Numbers, characteristics, needs – consideration of protected characteristics, abilities and trends in student performance, achievement and progression</w:t>
            </w:r>
          </w:p>
          <w:p w:rsidR="00405018" w:rsidRDefault="00405018" w:rsidP="008F430B">
            <w:pPr>
              <w:pStyle w:val="ListParagraph"/>
              <w:numPr>
                <w:ilvl w:val="0"/>
                <w:numId w:val="3"/>
              </w:numPr>
              <w:spacing w:before="120"/>
              <w:rPr>
                <w:rFonts w:ascii="Arial" w:hAnsi="Arial" w:cs="Arial"/>
                <w:sz w:val="18"/>
                <w:szCs w:val="18"/>
              </w:rPr>
            </w:pPr>
            <w:r>
              <w:rPr>
                <w:rFonts w:ascii="Arial" w:hAnsi="Arial" w:cs="Arial"/>
                <w:sz w:val="18"/>
                <w:szCs w:val="18"/>
              </w:rPr>
              <w:t>Recruitment, retention, progression and achievement – consideration of market research</w:t>
            </w:r>
          </w:p>
          <w:p w:rsidR="00405018" w:rsidRDefault="00405018" w:rsidP="008F430B">
            <w:pPr>
              <w:pStyle w:val="ListParagraph"/>
              <w:numPr>
                <w:ilvl w:val="0"/>
                <w:numId w:val="3"/>
              </w:numPr>
              <w:spacing w:before="120"/>
              <w:rPr>
                <w:rFonts w:ascii="Arial" w:hAnsi="Arial" w:cs="Arial"/>
                <w:sz w:val="18"/>
                <w:szCs w:val="18"/>
              </w:rPr>
            </w:pPr>
            <w:r>
              <w:rPr>
                <w:rFonts w:ascii="Arial" w:hAnsi="Arial" w:cs="Arial"/>
                <w:sz w:val="18"/>
                <w:szCs w:val="18"/>
              </w:rPr>
              <w:t>Attributes and anticipated destinations of course graduates (employability, skills, criticality, civic and social contribution etc., future careers)</w:t>
            </w:r>
          </w:p>
          <w:p w:rsidR="00405018" w:rsidRDefault="00405018" w:rsidP="008F430B">
            <w:pPr>
              <w:pStyle w:val="ListParagraph"/>
              <w:numPr>
                <w:ilvl w:val="0"/>
                <w:numId w:val="3"/>
              </w:numPr>
              <w:spacing w:before="120"/>
              <w:rPr>
                <w:rFonts w:ascii="Arial" w:hAnsi="Arial" w:cs="Arial"/>
                <w:sz w:val="18"/>
                <w:szCs w:val="18"/>
              </w:rPr>
            </w:pPr>
            <w:r>
              <w:rPr>
                <w:rFonts w:ascii="Arial" w:hAnsi="Arial" w:cs="Arial"/>
                <w:sz w:val="18"/>
                <w:szCs w:val="18"/>
              </w:rPr>
              <w:t>How student views and feedback have been and will be taken into account in the design and development of this course</w:t>
            </w:r>
          </w:p>
          <w:p w:rsidR="00405018" w:rsidRPr="00A410DD" w:rsidRDefault="00405018" w:rsidP="008F430B">
            <w:pPr>
              <w:spacing w:before="120"/>
              <w:rPr>
                <w:rFonts w:ascii="Arial" w:hAnsi="Arial" w:cs="Arial"/>
                <w:b/>
                <w:bCs/>
                <w:sz w:val="18"/>
                <w:szCs w:val="18"/>
              </w:rPr>
            </w:pPr>
            <w:r w:rsidRPr="00A410DD">
              <w:rPr>
                <w:rFonts w:ascii="Arial" w:hAnsi="Arial" w:cs="Arial"/>
                <w:b/>
                <w:bCs/>
                <w:sz w:val="18"/>
                <w:szCs w:val="18"/>
              </w:rPr>
              <w:t>Curriculum</w:t>
            </w:r>
          </w:p>
          <w:p w:rsidR="00405018" w:rsidRDefault="00405018" w:rsidP="008F430B">
            <w:pPr>
              <w:pStyle w:val="ListParagraph"/>
              <w:numPr>
                <w:ilvl w:val="0"/>
                <w:numId w:val="3"/>
              </w:numPr>
              <w:spacing w:before="120"/>
              <w:rPr>
                <w:rFonts w:ascii="Arial" w:hAnsi="Arial" w:cs="Arial"/>
                <w:sz w:val="18"/>
                <w:szCs w:val="18"/>
              </w:rPr>
            </w:pPr>
            <w:r>
              <w:rPr>
                <w:rFonts w:ascii="Arial" w:hAnsi="Arial" w:cs="Arial"/>
                <w:sz w:val="18"/>
                <w:szCs w:val="18"/>
              </w:rPr>
              <w:t>How do the course learning outcomes address</w:t>
            </w:r>
          </w:p>
          <w:p w:rsidR="00405018" w:rsidRPr="00A410DD" w:rsidRDefault="00405018" w:rsidP="008F430B">
            <w:pPr>
              <w:pStyle w:val="ListParagraph"/>
              <w:numPr>
                <w:ilvl w:val="1"/>
                <w:numId w:val="3"/>
              </w:numPr>
              <w:spacing w:before="120"/>
              <w:rPr>
                <w:rFonts w:ascii="Arial" w:hAnsi="Arial" w:cs="Arial"/>
                <w:sz w:val="18"/>
                <w:szCs w:val="18"/>
              </w:rPr>
            </w:pPr>
            <w:r w:rsidRPr="00A410DD">
              <w:rPr>
                <w:rFonts w:ascii="Arial" w:hAnsi="Arial" w:cs="Arial"/>
                <w:sz w:val="18"/>
                <w:szCs w:val="18"/>
              </w:rPr>
              <w:t xml:space="preserve">School and University policies and Teaching and Learning Strategies, </w:t>
            </w:r>
          </w:p>
          <w:p w:rsidR="00405018" w:rsidRPr="00A410DD" w:rsidRDefault="00405018" w:rsidP="008F430B">
            <w:pPr>
              <w:pStyle w:val="ListParagraph"/>
              <w:numPr>
                <w:ilvl w:val="1"/>
                <w:numId w:val="3"/>
              </w:numPr>
              <w:spacing w:before="120"/>
              <w:rPr>
                <w:rFonts w:ascii="Arial" w:hAnsi="Arial" w:cs="Arial"/>
                <w:sz w:val="18"/>
                <w:szCs w:val="18"/>
              </w:rPr>
            </w:pPr>
            <w:r w:rsidRPr="00A410DD">
              <w:rPr>
                <w:rFonts w:ascii="Arial" w:hAnsi="Arial" w:cs="Arial"/>
                <w:sz w:val="18"/>
                <w:szCs w:val="18"/>
              </w:rPr>
              <w:t xml:space="preserve">external generic policy around FHEQ levels </w:t>
            </w:r>
          </w:p>
          <w:p w:rsidR="00405018" w:rsidRPr="00A410DD" w:rsidRDefault="00405018" w:rsidP="008F430B">
            <w:pPr>
              <w:pStyle w:val="ListParagraph"/>
              <w:numPr>
                <w:ilvl w:val="1"/>
                <w:numId w:val="3"/>
              </w:numPr>
              <w:spacing w:before="120"/>
              <w:rPr>
                <w:rFonts w:ascii="Arial" w:hAnsi="Arial" w:cs="Arial"/>
                <w:sz w:val="18"/>
                <w:szCs w:val="18"/>
              </w:rPr>
            </w:pPr>
            <w:r w:rsidRPr="00A410DD">
              <w:rPr>
                <w:rFonts w:ascii="Arial" w:hAnsi="Arial" w:cs="Arial"/>
                <w:sz w:val="18"/>
                <w:szCs w:val="18"/>
              </w:rPr>
              <w:t>external subject-related polices such as the QAA Subject-Area Benchmarks and other relevant professional or statutory body criteria</w:t>
            </w:r>
          </w:p>
          <w:p w:rsidR="00405018" w:rsidRDefault="00405018" w:rsidP="008F430B">
            <w:pPr>
              <w:pStyle w:val="ListParagraph"/>
              <w:numPr>
                <w:ilvl w:val="0"/>
                <w:numId w:val="3"/>
              </w:numPr>
              <w:spacing w:before="120"/>
              <w:rPr>
                <w:rFonts w:ascii="Arial" w:hAnsi="Arial" w:cs="Arial"/>
                <w:sz w:val="18"/>
                <w:szCs w:val="18"/>
              </w:rPr>
            </w:pPr>
            <w:r>
              <w:rPr>
                <w:rFonts w:ascii="Arial" w:hAnsi="Arial" w:cs="Arial"/>
                <w:sz w:val="18"/>
                <w:szCs w:val="18"/>
              </w:rPr>
              <w:t>The academic rationale for the course</w:t>
            </w:r>
          </w:p>
          <w:p w:rsidR="00405018" w:rsidRDefault="00405018" w:rsidP="008F430B">
            <w:pPr>
              <w:pStyle w:val="ListParagraph"/>
              <w:numPr>
                <w:ilvl w:val="0"/>
                <w:numId w:val="3"/>
              </w:numPr>
              <w:spacing w:before="120"/>
              <w:rPr>
                <w:rFonts w:ascii="Arial" w:hAnsi="Arial" w:cs="Arial"/>
                <w:sz w:val="18"/>
                <w:szCs w:val="18"/>
              </w:rPr>
            </w:pPr>
            <w:r>
              <w:rPr>
                <w:rFonts w:ascii="Arial" w:hAnsi="Arial" w:cs="Arial"/>
                <w:sz w:val="18"/>
                <w:szCs w:val="18"/>
              </w:rPr>
              <w:t>How curriculum is appropriate to the abilities and needs of anticipated students</w:t>
            </w:r>
          </w:p>
          <w:p w:rsidR="00405018" w:rsidRDefault="00317B99" w:rsidP="008F430B">
            <w:pPr>
              <w:pStyle w:val="ListParagraph"/>
              <w:numPr>
                <w:ilvl w:val="0"/>
                <w:numId w:val="3"/>
              </w:numPr>
              <w:spacing w:before="120"/>
              <w:rPr>
                <w:rFonts w:ascii="Arial" w:hAnsi="Arial" w:cs="Arial"/>
                <w:sz w:val="18"/>
                <w:szCs w:val="18"/>
              </w:rPr>
            </w:pPr>
            <w:r>
              <w:rPr>
                <w:rFonts w:ascii="Arial" w:hAnsi="Arial" w:cs="Arial"/>
                <w:sz w:val="18"/>
                <w:szCs w:val="18"/>
              </w:rPr>
              <w:t>How w</w:t>
            </w:r>
            <w:r w:rsidR="00405018">
              <w:rPr>
                <w:rFonts w:ascii="Arial" w:hAnsi="Arial" w:cs="Arial"/>
                <w:sz w:val="18"/>
                <w:szCs w:val="18"/>
              </w:rPr>
              <w:t xml:space="preserve">ill </w:t>
            </w:r>
            <w:r>
              <w:rPr>
                <w:rFonts w:ascii="Arial" w:hAnsi="Arial" w:cs="Arial"/>
                <w:sz w:val="18"/>
                <w:szCs w:val="18"/>
              </w:rPr>
              <w:t xml:space="preserve">curriculum </w:t>
            </w:r>
            <w:r w:rsidR="00405018">
              <w:rPr>
                <w:rFonts w:ascii="Arial" w:hAnsi="Arial" w:cs="Arial"/>
                <w:sz w:val="18"/>
                <w:szCs w:val="18"/>
              </w:rPr>
              <w:t>promote achievement and progression of all learning outcomes at the intended level</w:t>
            </w:r>
            <w:r>
              <w:rPr>
                <w:rFonts w:ascii="Arial" w:hAnsi="Arial" w:cs="Arial"/>
                <w:sz w:val="18"/>
                <w:szCs w:val="18"/>
              </w:rPr>
              <w:t>(</w:t>
            </w:r>
            <w:r w:rsidR="00405018">
              <w:rPr>
                <w:rFonts w:ascii="Arial" w:hAnsi="Arial" w:cs="Arial"/>
                <w:sz w:val="18"/>
                <w:szCs w:val="18"/>
              </w:rPr>
              <w:t>s</w:t>
            </w:r>
            <w:r>
              <w:rPr>
                <w:rFonts w:ascii="Arial" w:hAnsi="Arial" w:cs="Arial"/>
                <w:sz w:val="18"/>
                <w:szCs w:val="18"/>
              </w:rPr>
              <w:t>)</w:t>
            </w:r>
          </w:p>
          <w:p w:rsidR="00405018" w:rsidRPr="004337EA" w:rsidRDefault="00405018" w:rsidP="008F430B">
            <w:pPr>
              <w:spacing w:before="120"/>
              <w:rPr>
                <w:rFonts w:ascii="Arial" w:hAnsi="Arial" w:cs="Arial"/>
                <w:b/>
                <w:bCs/>
                <w:sz w:val="18"/>
                <w:szCs w:val="18"/>
              </w:rPr>
            </w:pPr>
            <w:r w:rsidRPr="004337EA">
              <w:rPr>
                <w:rFonts w:ascii="Arial" w:hAnsi="Arial" w:cs="Arial"/>
                <w:b/>
                <w:bCs/>
                <w:sz w:val="18"/>
                <w:szCs w:val="18"/>
              </w:rPr>
              <w:t>Support and guidance</w:t>
            </w:r>
          </w:p>
          <w:p w:rsidR="00405018" w:rsidRDefault="00405018" w:rsidP="008F430B">
            <w:pPr>
              <w:pStyle w:val="ListParagraph"/>
              <w:numPr>
                <w:ilvl w:val="0"/>
                <w:numId w:val="3"/>
              </w:numPr>
              <w:spacing w:before="120"/>
              <w:rPr>
                <w:rFonts w:ascii="Arial" w:hAnsi="Arial" w:cs="Arial"/>
                <w:sz w:val="18"/>
                <w:szCs w:val="18"/>
              </w:rPr>
            </w:pPr>
            <w:r>
              <w:rPr>
                <w:rFonts w:ascii="Arial" w:hAnsi="Arial" w:cs="Arial"/>
                <w:sz w:val="18"/>
                <w:szCs w:val="18"/>
              </w:rPr>
              <w:t>Opportunities for academic support and guidance, curricular choices</w:t>
            </w:r>
          </w:p>
          <w:p w:rsidR="00405018" w:rsidRDefault="00405018" w:rsidP="008F430B">
            <w:pPr>
              <w:pStyle w:val="ListParagraph"/>
              <w:numPr>
                <w:ilvl w:val="0"/>
                <w:numId w:val="3"/>
              </w:numPr>
              <w:spacing w:before="120"/>
              <w:rPr>
                <w:rFonts w:ascii="Arial" w:hAnsi="Arial" w:cs="Arial"/>
                <w:sz w:val="18"/>
                <w:szCs w:val="18"/>
              </w:rPr>
            </w:pPr>
            <w:r>
              <w:rPr>
                <w:rFonts w:ascii="Arial" w:hAnsi="Arial" w:cs="Arial"/>
                <w:sz w:val="18"/>
                <w:szCs w:val="18"/>
              </w:rPr>
              <w:t>Opportunities for personal development planning (skills development and career planning for instance)</w:t>
            </w:r>
          </w:p>
          <w:p w:rsidR="00405018" w:rsidRDefault="00405018" w:rsidP="008F430B">
            <w:pPr>
              <w:pStyle w:val="ListParagraph"/>
              <w:numPr>
                <w:ilvl w:val="0"/>
                <w:numId w:val="3"/>
              </w:numPr>
              <w:spacing w:before="120"/>
              <w:rPr>
                <w:rFonts w:ascii="Arial" w:hAnsi="Arial" w:cs="Arial"/>
                <w:sz w:val="18"/>
                <w:szCs w:val="18"/>
              </w:rPr>
            </w:pPr>
            <w:r>
              <w:rPr>
                <w:rFonts w:ascii="Arial" w:hAnsi="Arial" w:cs="Arial"/>
                <w:sz w:val="18"/>
                <w:szCs w:val="18"/>
              </w:rPr>
              <w:t>Pastoral support</w:t>
            </w:r>
          </w:p>
          <w:p w:rsidR="00405018" w:rsidRDefault="00405018" w:rsidP="008F430B">
            <w:pPr>
              <w:pStyle w:val="ListParagraph"/>
              <w:numPr>
                <w:ilvl w:val="0"/>
                <w:numId w:val="3"/>
              </w:numPr>
              <w:spacing w:before="120"/>
              <w:rPr>
                <w:rFonts w:ascii="Arial" w:hAnsi="Arial" w:cs="Arial"/>
                <w:sz w:val="18"/>
                <w:szCs w:val="18"/>
              </w:rPr>
            </w:pPr>
            <w:r>
              <w:rPr>
                <w:rFonts w:ascii="Arial" w:hAnsi="Arial" w:cs="Arial"/>
                <w:sz w:val="18"/>
                <w:szCs w:val="18"/>
              </w:rPr>
              <w:t>Inclusive pedagogical approaches to support all students and address needs of students with protected characteristics</w:t>
            </w:r>
          </w:p>
          <w:p w:rsidR="00405018" w:rsidRDefault="00405018" w:rsidP="008F430B">
            <w:pPr>
              <w:pStyle w:val="ListParagraph"/>
              <w:numPr>
                <w:ilvl w:val="0"/>
                <w:numId w:val="3"/>
              </w:numPr>
              <w:spacing w:before="120"/>
              <w:rPr>
                <w:rFonts w:ascii="Arial" w:hAnsi="Arial" w:cs="Arial"/>
                <w:sz w:val="18"/>
                <w:szCs w:val="18"/>
              </w:rPr>
            </w:pPr>
            <w:r>
              <w:rPr>
                <w:rFonts w:ascii="Arial" w:hAnsi="Arial" w:cs="Arial"/>
                <w:sz w:val="18"/>
                <w:szCs w:val="18"/>
              </w:rPr>
              <w:t>Sources of support beyond the course available to students</w:t>
            </w:r>
          </w:p>
          <w:p w:rsidR="00405018" w:rsidRPr="0066762C" w:rsidRDefault="00405018" w:rsidP="008F430B">
            <w:pPr>
              <w:spacing w:before="120"/>
              <w:rPr>
                <w:rFonts w:ascii="Arial" w:hAnsi="Arial" w:cs="Arial"/>
                <w:b/>
                <w:bCs/>
                <w:sz w:val="18"/>
                <w:szCs w:val="18"/>
              </w:rPr>
            </w:pPr>
            <w:r w:rsidRPr="0066762C">
              <w:rPr>
                <w:rFonts w:ascii="Arial" w:hAnsi="Arial" w:cs="Arial"/>
                <w:b/>
                <w:bCs/>
                <w:sz w:val="18"/>
                <w:szCs w:val="18"/>
              </w:rPr>
              <w:t>Communication, management and enhancement</w:t>
            </w:r>
          </w:p>
          <w:p w:rsidR="00405018" w:rsidRDefault="00405018" w:rsidP="008F430B">
            <w:pPr>
              <w:pStyle w:val="ListParagraph"/>
              <w:numPr>
                <w:ilvl w:val="0"/>
                <w:numId w:val="3"/>
              </w:numPr>
              <w:spacing w:before="120"/>
              <w:rPr>
                <w:rFonts w:ascii="Arial" w:hAnsi="Arial" w:cs="Arial"/>
                <w:sz w:val="18"/>
                <w:szCs w:val="18"/>
              </w:rPr>
            </w:pPr>
            <w:r>
              <w:rPr>
                <w:rFonts w:ascii="Arial" w:hAnsi="Arial" w:cs="Arial"/>
                <w:sz w:val="18"/>
                <w:szCs w:val="18"/>
              </w:rPr>
              <w:t xml:space="preserve">How information will </w:t>
            </w:r>
            <w:r w:rsidR="00317B99">
              <w:rPr>
                <w:rFonts w:ascii="Arial" w:hAnsi="Arial" w:cs="Arial"/>
                <w:sz w:val="18"/>
                <w:szCs w:val="18"/>
              </w:rPr>
              <w:t xml:space="preserve">be </w:t>
            </w:r>
            <w:r>
              <w:rPr>
                <w:rFonts w:ascii="Arial" w:hAnsi="Arial" w:cs="Arial"/>
                <w:sz w:val="18"/>
                <w:szCs w:val="18"/>
              </w:rPr>
              <w:t>communicated to students and staff</w:t>
            </w:r>
          </w:p>
          <w:p w:rsidR="00405018" w:rsidRDefault="00405018" w:rsidP="008F430B">
            <w:pPr>
              <w:pStyle w:val="ListParagraph"/>
              <w:numPr>
                <w:ilvl w:val="0"/>
                <w:numId w:val="3"/>
              </w:numPr>
              <w:spacing w:before="120"/>
              <w:rPr>
                <w:rFonts w:ascii="Arial" w:hAnsi="Arial" w:cs="Arial"/>
                <w:sz w:val="18"/>
                <w:szCs w:val="18"/>
              </w:rPr>
            </w:pPr>
            <w:r>
              <w:rPr>
                <w:rFonts w:ascii="Arial" w:hAnsi="Arial" w:cs="Arial"/>
                <w:sz w:val="18"/>
                <w:szCs w:val="18"/>
              </w:rPr>
              <w:t>How students will be made aware of the expectations of them and their responsibilities as learners</w:t>
            </w:r>
          </w:p>
          <w:p w:rsidR="00405018" w:rsidRPr="00743A16" w:rsidRDefault="00405018" w:rsidP="00743A16">
            <w:pPr>
              <w:pStyle w:val="ListParagraph"/>
              <w:numPr>
                <w:ilvl w:val="0"/>
                <w:numId w:val="3"/>
              </w:numPr>
              <w:spacing w:before="120"/>
              <w:rPr>
                <w:rFonts w:ascii="Arial" w:hAnsi="Arial" w:cs="Arial"/>
                <w:b/>
                <w:bCs/>
                <w:sz w:val="18"/>
                <w:szCs w:val="18"/>
              </w:rPr>
            </w:pPr>
            <w:r>
              <w:rPr>
                <w:rFonts w:ascii="Arial" w:hAnsi="Arial" w:cs="Arial"/>
                <w:sz w:val="18"/>
                <w:szCs w:val="18"/>
              </w:rPr>
              <w:t>Methods to monitor, reflect on and develop the course with input from colleagues and students</w:t>
            </w:r>
          </w:p>
          <w:p w:rsidR="00743A16" w:rsidRPr="00D5732A" w:rsidRDefault="00743A16" w:rsidP="00743A16">
            <w:pPr>
              <w:pStyle w:val="ListParagraph"/>
              <w:numPr>
                <w:ilvl w:val="0"/>
                <w:numId w:val="3"/>
              </w:numPr>
              <w:spacing w:before="120"/>
              <w:rPr>
                <w:rFonts w:ascii="Arial" w:hAnsi="Arial" w:cs="Arial"/>
                <w:b/>
                <w:bCs/>
                <w:sz w:val="18"/>
                <w:szCs w:val="18"/>
              </w:rPr>
            </w:pPr>
          </w:p>
        </w:tc>
      </w:tr>
      <w:tr w:rsidR="00743A16" w:rsidRPr="00AB154B" w:rsidTr="00743A16">
        <w:trPr>
          <w:cantSplit/>
          <w:trHeight w:val="555"/>
        </w:trPr>
        <w:tc>
          <w:tcPr>
            <w:tcW w:w="9493" w:type="dxa"/>
            <w:gridSpan w:val="2"/>
            <w:tcBorders>
              <w:bottom w:val="nil"/>
            </w:tcBorders>
            <w:shd w:val="clear" w:color="auto" w:fill="F2F2F2" w:themeFill="background1" w:themeFillShade="F2"/>
          </w:tcPr>
          <w:p w:rsidR="00743A16" w:rsidRPr="00743A16" w:rsidRDefault="00743A16" w:rsidP="00743A16">
            <w:pPr>
              <w:spacing w:before="120"/>
              <w:rPr>
                <w:rFonts w:ascii="Arial" w:hAnsi="Arial" w:cs="Arial"/>
                <w:sz w:val="18"/>
                <w:szCs w:val="18"/>
              </w:rPr>
            </w:pPr>
            <w:r w:rsidRPr="00743A16">
              <w:rPr>
                <w:rFonts w:ascii="Arial" w:hAnsi="Arial" w:cs="Arial"/>
                <w:sz w:val="18"/>
                <w:szCs w:val="18"/>
              </w:rPr>
              <w:t>Resources and Support:</w:t>
            </w:r>
          </w:p>
          <w:p w:rsidR="00743A16" w:rsidRPr="00743A16" w:rsidRDefault="00743A16" w:rsidP="00743A16">
            <w:pPr>
              <w:spacing w:before="120"/>
              <w:rPr>
                <w:rFonts w:ascii="Arial" w:hAnsi="Arial" w:cs="Arial"/>
                <w:sz w:val="18"/>
                <w:szCs w:val="18"/>
              </w:rPr>
            </w:pPr>
            <w:r w:rsidRPr="00743A16">
              <w:rPr>
                <w:rFonts w:ascii="Arial" w:hAnsi="Arial" w:cs="Arial"/>
                <w:sz w:val="18"/>
                <w:szCs w:val="18"/>
              </w:rPr>
              <w:t>Yo</w:t>
            </w:r>
            <w:r>
              <w:rPr>
                <w:rFonts w:ascii="Arial" w:hAnsi="Arial" w:cs="Arial"/>
                <w:sz w:val="18"/>
                <w:szCs w:val="18"/>
              </w:rPr>
              <w:t>u may find it useful to consult</w:t>
            </w:r>
          </w:p>
        </w:tc>
      </w:tr>
      <w:tr w:rsidR="00743A16" w:rsidRPr="00AB154B" w:rsidTr="00743A16">
        <w:trPr>
          <w:trHeight w:val="2685"/>
        </w:trPr>
        <w:tc>
          <w:tcPr>
            <w:tcW w:w="4746" w:type="dxa"/>
            <w:tcBorders>
              <w:top w:val="nil"/>
              <w:right w:val="nil"/>
            </w:tcBorders>
            <w:shd w:val="clear" w:color="auto" w:fill="F2F2F2" w:themeFill="background1" w:themeFillShade="F2"/>
            <w:vAlign w:val="center"/>
          </w:tcPr>
          <w:p w:rsidR="00743A16" w:rsidRPr="00743A16" w:rsidRDefault="00743A16" w:rsidP="00743A16">
            <w:pPr>
              <w:pStyle w:val="ListParagraph"/>
              <w:numPr>
                <w:ilvl w:val="0"/>
                <w:numId w:val="5"/>
              </w:numPr>
              <w:spacing w:before="120"/>
              <w:rPr>
                <w:rFonts w:ascii="Arial" w:hAnsi="Arial" w:cs="Arial"/>
                <w:sz w:val="18"/>
                <w:szCs w:val="18"/>
              </w:rPr>
            </w:pPr>
            <w:r w:rsidRPr="00743A16">
              <w:rPr>
                <w:rFonts w:ascii="Arial" w:hAnsi="Arial" w:cs="Arial"/>
                <w:sz w:val="18"/>
                <w:szCs w:val="18"/>
              </w:rPr>
              <w:t>Director of Teaching and Learning</w:t>
            </w:r>
          </w:p>
          <w:p w:rsidR="00743A16" w:rsidRPr="00743A16" w:rsidRDefault="00743A16" w:rsidP="00743A16">
            <w:pPr>
              <w:pStyle w:val="ListParagraph"/>
              <w:numPr>
                <w:ilvl w:val="0"/>
                <w:numId w:val="5"/>
              </w:numPr>
              <w:spacing w:before="120"/>
              <w:rPr>
                <w:rFonts w:ascii="Arial" w:hAnsi="Arial" w:cs="Arial"/>
                <w:sz w:val="18"/>
                <w:szCs w:val="18"/>
              </w:rPr>
            </w:pPr>
            <w:r w:rsidRPr="00743A16">
              <w:rPr>
                <w:rFonts w:ascii="Arial" w:hAnsi="Arial" w:cs="Arial"/>
                <w:sz w:val="18"/>
                <w:szCs w:val="18"/>
              </w:rPr>
              <w:t>Technology Enhanced Learning</w:t>
            </w:r>
          </w:p>
          <w:p w:rsidR="00743A16" w:rsidRPr="00743A16" w:rsidRDefault="00743A16" w:rsidP="00743A16">
            <w:pPr>
              <w:pStyle w:val="ListParagraph"/>
              <w:numPr>
                <w:ilvl w:val="0"/>
                <w:numId w:val="5"/>
              </w:numPr>
              <w:spacing w:before="120"/>
              <w:rPr>
                <w:rFonts w:ascii="Arial" w:hAnsi="Arial" w:cs="Arial"/>
                <w:sz w:val="18"/>
                <w:szCs w:val="18"/>
              </w:rPr>
            </w:pPr>
            <w:r>
              <w:rPr>
                <w:rFonts w:ascii="Arial" w:hAnsi="Arial" w:cs="Arial"/>
                <w:sz w:val="18"/>
                <w:szCs w:val="18"/>
              </w:rPr>
              <w:t>Head of School/Dean</w:t>
            </w:r>
          </w:p>
          <w:p w:rsidR="00743A16" w:rsidRPr="00743A16" w:rsidRDefault="00743A16" w:rsidP="00743A16">
            <w:pPr>
              <w:pStyle w:val="ListParagraph"/>
              <w:numPr>
                <w:ilvl w:val="0"/>
                <w:numId w:val="5"/>
              </w:numPr>
              <w:spacing w:before="120"/>
              <w:rPr>
                <w:rFonts w:ascii="Arial" w:hAnsi="Arial" w:cs="Arial"/>
                <w:sz w:val="18"/>
                <w:szCs w:val="18"/>
              </w:rPr>
            </w:pPr>
            <w:r w:rsidRPr="00743A16">
              <w:rPr>
                <w:rFonts w:ascii="Arial" w:hAnsi="Arial" w:cs="Arial"/>
                <w:sz w:val="18"/>
                <w:szCs w:val="18"/>
              </w:rPr>
              <w:t>Careers and Employability Centre</w:t>
            </w:r>
          </w:p>
          <w:p w:rsidR="00743A16" w:rsidRPr="00743A16" w:rsidRDefault="00743A16" w:rsidP="00743A16">
            <w:pPr>
              <w:pStyle w:val="ListParagraph"/>
              <w:numPr>
                <w:ilvl w:val="0"/>
                <w:numId w:val="5"/>
              </w:numPr>
              <w:spacing w:before="120"/>
              <w:rPr>
                <w:rFonts w:ascii="Arial" w:hAnsi="Arial" w:cs="Arial"/>
                <w:sz w:val="18"/>
                <w:szCs w:val="18"/>
              </w:rPr>
            </w:pPr>
            <w:r w:rsidRPr="00743A16">
              <w:rPr>
                <w:rFonts w:ascii="Arial" w:hAnsi="Arial" w:cs="Arial"/>
                <w:sz w:val="18"/>
                <w:szCs w:val="18"/>
              </w:rPr>
              <w:t>The Library</w:t>
            </w:r>
          </w:p>
          <w:p w:rsidR="00743A16" w:rsidRPr="00743A16" w:rsidRDefault="00743A16" w:rsidP="00743A16">
            <w:pPr>
              <w:pStyle w:val="ListParagraph"/>
              <w:numPr>
                <w:ilvl w:val="0"/>
                <w:numId w:val="5"/>
              </w:numPr>
              <w:spacing w:before="120"/>
              <w:rPr>
                <w:rFonts w:ascii="Arial" w:hAnsi="Arial" w:cs="Arial"/>
                <w:sz w:val="18"/>
                <w:szCs w:val="18"/>
              </w:rPr>
            </w:pPr>
            <w:r w:rsidRPr="00743A16">
              <w:rPr>
                <w:rFonts w:ascii="Arial" w:hAnsi="Arial" w:cs="Arial"/>
                <w:sz w:val="18"/>
                <w:szCs w:val="18"/>
              </w:rPr>
              <w:t>ADQE</w:t>
            </w:r>
          </w:p>
          <w:p w:rsidR="00743A16" w:rsidRDefault="00743A16" w:rsidP="00743A16">
            <w:pPr>
              <w:pStyle w:val="ListParagraph"/>
              <w:numPr>
                <w:ilvl w:val="0"/>
                <w:numId w:val="5"/>
              </w:numPr>
              <w:spacing w:before="120"/>
              <w:rPr>
                <w:rFonts w:ascii="Arial" w:hAnsi="Arial" w:cs="Arial"/>
                <w:sz w:val="18"/>
                <w:szCs w:val="18"/>
              </w:rPr>
            </w:pPr>
            <w:r>
              <w:rPr>
                <w:rFonts w:ascii="Arial" w:hAnsi="Arial" w:cs="Arial"/>
                <w:sz w:val="18"/>
                <w:szCs w:val="18"/>
              </w:rPr>
              <w:t>IT services</w:t>
            </w:r>
            <w:r>
              <w:rPr>
                <w:rFonts w:ascii="Arial" w:hAnsi="Arial" w:cs="Arial"/>
                <w:sz w:val="18"/>
                <w:szCs w:val="18"/>
              </w:rPr>
              <w:tab/>
            </w:r>
          </w:p>
          <w:p w:rsidR="00743A16" w:rsidRPr="00743A16" w:rsidRDefault="00743A16" w:rsidP="00743A16">
            <w:pPr>
              <w:spacing w:before="120"/>
              <w:rPr>
                <w:rFonts w:ascii="Arial" w:hAnsi="Arial" w:cs="Arial"/>
                <w:sz w:val="18"/>
                <w:szCs w:val="18"/>
              </w:rPr>
            </w:pPr>
          </w:p>
        </w:tc>
        <w:tc>
          <w:tcPr>
            <w:tcW w:w="4747" w:type="dxa"/>
            <w:tcBorders>
              <w:top w:val="nil"/>
              <w:left w:val="nil"/>
            </w:tcBorders>
            <w:shd w:val="clear" w:color="auto" w:fill="F2F2F2" w:themeFill="background1" w:themeFillShade="F2"/>
            <w:vAlign w:val="center"/>
          </w:tcPr>
          <w:p w:rsidR="00743A16" w:rsidRPr="00743A16" w:rsidRDefault="00743A16" w:rsidP="00743A16">
            <w:pPr>
              <w:pStyle w:val="ListParagraph"/>
              <w:numPr>
                <w:ilvl w:val="0"/>
                <w:numId w:val="5"/>
              </w:numPr>
              <w:spacing w:before="120"/>
              <w:rPr>
                <w:rFonts w:ascii="Arial" w:hAnsi="Arial" w:cs="Arial"/>
                <w:sz w:val="18"/>
                <w:szCs w:val="18"/>
              </w:rPr>
            </w:pPr>
            <w:r w:rsidRPr="00743A16">
              <w:rPr>
                <w:rFonts w:ascii="Arial" w:hAnsi="Arial" w:cs="Arial"/>
                <w:sz w:val="18"/>
                <w:szCs w:val="18"/>
              </w:rPr>
              <w:t>Quality Assurance Agency (QAA)</w:t>
            </w:r>
          </w:p>
          <w:p w:rsidR="00743A16" w:rsidRPr="00743A16" w:rsidRDefault="00743A16" w:rsidP="00743A16">
            <w:pPr>
              <w:pStyle w:val="ListParagraph"/>
              <w:numPr>
                <w:ilvl w:val="0"/>
                <w:numId w:val="5"/>
              </w:numPr>
              <w:spacing w:before="120"/>
              <w:rPr>
                <w:rFonts w:ascii="Arial" w:hAnsi="Arial" w:cs="Arial"/>
                <w:sz w:val="18"/>
                <w:szCs w:val="18"/>
              </w:rPr>
            </w:pPr>
            <w:r w:rsidRPr="00743A16">
              <w:rPr>
                <w:rFonts w:ascii="Arial" w:hAnsi="Arial" w:cs="Arial"/>
                <w:sz w:val="18"/>
                <w:szCs w:val="18"/>
              </w:rPr>
              <w:t>Skills Hub</w:t>
            </w:r>
          </w:p>
          <w:p w:rsidR="00743A16" w:rsidRPr="00743A16" w:rsidRDefault="00743A16" w:rsidP="00743A16">
            <w:pPr>
              <w:pStyle w:val="ListParagraph"/>
              <w:numPr>
                <w:ilvl w:val="0"/>
                <w:numId w:val="5"/>
              </w:numPr>
              <w:spacing w:before="120"/>
              <w:rPr>
                <w:rFonts w:ascii="Arial" w:hAnsi="Arial" w:cs="Arial"/>
                <w:sz w:val="18"/>
                <w:szCs w:val="18"/>
              </w:rPr>
            </w:pPr>
            <w:r w:rsidRPr="00743A16">
              <w:rPr>
                <w:rFonts w:ascii="Arial" w:hAnsi="Arial" w:cs="Arial"/>
                <w:sz w:val="18"/>
                <w:szCs w:val="18"/>
              </w:rPr>
              <w:t>Advance</w:t>
            </w:r>
            <w:r w:rsidR="00317B99">
              <w:rPr>
                <w:rFonts w:ascii="Arial" w:hAnsi="Arial" w:cs="Arial"/>
                <w:sz w:val="18"/>
                <w:szCs w:val="18"/>
              </w:rPr>
              <w:t xml:space="preserve"> </w:t>
            </w:r>
            <w:r w:rsidRPr="00743A16">
              <w:rPr>
                <w:rFonts w:ascii="Arial" w:hAnsi="Arial" w:cs="Arial"/>
                <w:sz w:val="18"/>
                <w:szCs w:val="18"/>
              </w:rPr>
              <w:t xml:space="preserve">HE  </w:t>
            </w:r>
          </w:p>
          <w:p w:rsidR="00743A16" w:rsidRPr="00743A16" w:rsidRDefault="00743A16" w:rsidP="00743A16">
            <w:pPr>
              <w:pStyle w:val="ListParagraph"/>
              <w:numPr>
                <w:ilvl w:val="0"/>
                <w:numId w:val="5"/>
              </w:numPr>
              <w:spacing w:before="120"/>
              <w:rPr>
                <w:rFonts w:ascii="Arial" w:hAnsi="Arial" w:cs="Arial"/>
                <w:sz w:val="18"/>
                <w:szCs w:val="18"/>
              </w:rPr>
            </w:pPr>
            <w:r w:rsidRPr="00743A16">
              <w:rPr>
                <w:rFonts w:ascii="Arial" w:hAnsi="Arial" w:cs="Arial"/>
                <w:sz w:val="18"/>
                <w:szCs w:val="18"/>
              </w:rPr>
              <w:t>Sussex Centre for Language Studies English Language support</w:t>
            </w:r>
          </w:p>
          <w:p w:rsidR="00743A16" w:rsidRPr="00743A16" w:rsidRDefault="00743A16" w:rsidP="00743A16">
            <w:pPr>
              <w:pStyle w:val="ListParagraph"/>
              <w:numPr>
                <w:ilvl w:val="0"/>
                <w:numId w:val="5"/>
              </w:numPr>
              <w:spacing w:before="120"/>
              <w:rPr>
                <w:rFonts w:ascii="Arial" w:hAnsi="Arial" w:cs="Arial"/>
                <w:sz w:val="18"/>
                <w:szCs w:val="18"/>
              </w:rPr>
            </w:pPr>
            <w:r w:rsidRPr="00743A16">
              <w:rPr>
                <w:rFonts w:ascii="Arial" w:hAnsi="Arial" w:cs="Arial"/>
                <w:sz w:val="18"/>
                <w:szCs w:val="18"/>
              </w:rPr>
              <w:t>Student Support Unit guidance</w:t>
            </w:r>
          </w:p>
          <w:p w:rsidR="00743A16" w:rsidRPr="00743A16" w:rsidRDefault="00743A16" w:rsidP="00743A16">
            <w:pPr>
              <w:pStyle w:val="ListParagraph"/>
              <w:numPr>
                <w:ilvl w:val="0"/>
                <w:numId w:val="5"/>
              </w:numPr>
              <w:spacing w:before="120"/>
              <w:rPr>
                <w:rFonts w:ascii="Arial" w:hAnsi="Arial" w:cs="Arial"/>
                <w:sz w:val="18"/>
                <w:szCs w:val="18"/>
              </w:rPr>
            </w:pPr>
            <w:r w:rsidRPr="00743A16">
              <w:rPr>
                <w:rFonts w:ascii="Arial" w:hAnsi="Arial" w:cs="Arial"/>
                <w:sz w:val="18"/>
                <w:szCs w:val="18"/>
              </w:rPr>
              <w:t>British Dyslexia Association</w:t>
            </w:r>
          </w:p>
          <w:p w:rsidR="00743A16" w:rsidRPr="00743A16" w:rsidRDefault="00743A16" w:rsidP="00743A16">
            <w:pPr>
              <w:pStyle w:val="ListParagraph"/>
              <w:numPr>
                <w:ilvl w:val="0"/>
                <w:numId w:val="5"/>
              </w:numPr>
              <w:spacing w:before="120"/>
              <w:rPr>
                <w:rFonts w:ascii="Arial" w:hAnsi="Arial" w:cs="Arial"/>
                <w:sz w:val="18"/>
                <w:szCs w:val="18"/>
              </w:rPr>
            </w:pPr>
            <w:r>
              <w:rPr>
                <w:rFonts w:ascii="Arial" w:hAnsi="Arial" w:cs="Arial"/>
                <w:sz w:val="18"/>
                <w:szCs w:val="18"/>
              </w:rPr>
              <w:t>World Blind Union</w:t>
            </w:r>
          </w:p>
        </w:tc>
      </w:tr>
      <w:tr w:rsidR="00405018" w:rsidRPr="00AB154B" w:rsidTr="001027EF">
        <w:trPr>
          <w:trHeight w:val="5942"/>
        </w:trPr>
        <w:tc>
          <w:tcPr>
            <w:tcW w:w="9493" w:type="dxa"/>
            <w:gridSpan w:val="2"/>
            <w:shd w:val="clear" w:color="auto" w:fill="FFFFFF" w:themeFill="background1"/>
          </w:tcPr>
          <w:p w:rsidR="00405018" w:rsidRDefault="00405018" w:rsidP="008F430B">
            <w:pPr>
              <w:spacing w:before="60" w:after="60"/>
              <w:rPr>
                <w:rFonts w:ascii="Arial" w:hAnsi="Arial" w:cs="Arial"/>
                <w:b/>
                <w:bCs/>
                <w:sz w:val="18"/>
                <w:szCs w:val="18"/>
              </w:rPr>
            </w:pPr>
          </w:p>
          <w:p w:rsidR="00405018" w:rsidRDefault="00405018" w:rsidP="008F430B">
            <w:pPr>
              <w:spacing w:before="60" w:after="60"/>
              <w:rPr>
                <w:rFonts w:ascii="Arial" w:hAnsi="Arial" w:cs="Arial"/>
                <w:b/>
                <w:bCs/>
                <w:sz w:val="18"/>
                <w:szCs w:val="18"/>
              </w:rPr>
            </w:pPr>
          </w:p>
          <w:p w:rsidR="00142B7E" w:rsidRDefault="00142B7E" w:rsidP="008F430B">
            <w:pPr>
              <w:spacing w:before="60" w:after="60"/>
              <w:rPr>
                <w:rFonts w:ascii="Arial" w:hAnsi="Arial" w:cs="Arial"/>
                <w:b/>
                <w:bCs/>
                <w:sz w:val="18"/>
                <w:szCs w:val="18"/>
              </w:rPr>
            </w:pPr>
          </w:p>
          <w:p w:rsidR="00142B7E" w:rsidRDefault="00142B7E" w:rsidP="008F430B">
            <w:pPr>
              <w:spacing w:before="60" w:after="60"/>
              <w:rPr>
                <w:rFonts w:ascii="Arial" w:hAnsi="Arial" w:cs="Arial"/>
                <w:b/>
                <w:bCs/>
                <w:sz w:val="18"/>
                <w:szCs w:val="18"/>
              </w:rPr>
            </w:pPr>
          </w:p>
          <w:p w:rsidR="00142B7E" w:rsidRDefault="00142B7E" w:rsidP="008F430B">
            <w:pPr>
              <w:spacing w:before="60" w:after="60"/>
              <w:rPr>
                <w:rFonts w:ascii="Arial" w:hAnsi="Arial" w:cs="Arial"/>
                <w:b/>
                <w:bCs/>
                <w:sz w:val="18"/>
                <w:szCs w:val="18"/>
              </w:rPr>
            </w:pPr>
          </w:p>
          <w:p w:rsidR="00142B7E" w:rsidRDefault="00142B7E" w:rsidP="008F430B">
            <w:pPr>
              <w:spacing w:before="60" w:after="60"/>
              <w:rPr>
                <w:rFonts w:ascii="Arial" w:hAnsi="Arial" w:cs="Arial"/>
                <w:b/>
                <w:bCs/>
                <w:sz w:val="18"/>
                <w:szCs w:val="18"/>
              </w:rPr>
            </w:pPr>
          </w:p>
          <w:p w:rsidR="00142B7E" w:rsidRDefault="00142B7E" w:rsidP="008F430B">
            <w:pPr>
              <w:spacing w:before="60" w:after="60"/>
              <w:rPr>
                <w:rFonts w:ascii="Arial" w:hAnsi="Arial" w:cs="Arial"/>
                <w:b/>
                <w:bCs/>
                <w:sz w:val="18"/>
                <w:szCs w:val="18"/>
              </w:rPr>
            </w:pPr>
          </w:p>
          <w:p w:rsidR="00142B7E" w:rsidRDefault="00142B7E" w:rsidP="008F430B">
            <w:pPr>
              <w:spacing w:before="60" w:after="60"/>
              <w:rPr>
                <w:rFonts w:ascii="Arial" w:hAnsi="Arial" w:cs="Arial"/>
                <w:b/>
                <w:bCs/>
                <w:sz w:val="18"/>
                <w:szCs w:val="18"/>
              </w:rPr>
            </w:pPr>
          </w:p>
          <w:p w:rsidR="00142B7E" w:rsidRDefault="00142B7E" w:rsidP="008F430B">
            <w:pPr>
              <w:spacing w:before="60" w:after="60"/>
              <w:rPr>
                <w:rFonts w:ascii="Arial" w:hAnsi="Arial" w:cs="Arial"/>
                <w:b/>
                <w:bCs/>
                <w:sz w:val="18"/>
                <w:szCs w:val="18"/>
              </w:rPr>
            </w:pPr>
          </w:p>
          <w:p w:rsidR="00142B7E" w:rsidRDefault="00142B7E" w:rsidP="008F430B">
            <w:pPr>
              <w:spacing w:before="60" w:after="60"/>
              <w:rPr>
                <w:rFonts w:ascii="Arial" w:hAnsi="Arial" w:cs="Arial"/>
                <w:b/>
                <w:bCs/>
                <w:sz w:val="18"/>
                <w:szCs w:val="18"/>
              </w:rPr>
            </w:pPr>
          </w:p>
          <w:p w:rsidR="00142B7E" w:rsidRDefault="00142B7E" w:rsidP="008F430B">
            <w:pPr>
              <w:spacing w:before="60" w:after="60"/>
              <w:rPr>
                <w:rFonts w:ascii="Arial" w:hAnsi="Arial" w:cs="Arial"/>
                <w:b/>
                <w:bCs/>
                <w:sz w:val="18"/>
                <w:szCs w:val="18"/>
              </w:rPr>
            </w:pPr>
          </w:p>
          <w:p w:rsidR="00142B7E" w:rsidRDefault="00142B7E" w:rsidP="008F430B">
            <w:pPr>
              <w:spacing w:before="60" w:after="60"/>
              <w:rPr>
                <w:rFonts w:ascii="Arial" w:hAnsi="Arial" w:cs="Arial"/>
                <w:b/>
                <w:bCs/>
                <w:sz w:val="18"/>
                <w:szCs w:val="18"/>
              </w:rPr>
            </w:pPr>
          </w:p>
          <w:p w:rsidR="00142B7E" w:rsidRDefault="00142B7E" w:rsidP="008F430B">
            <w:pPr>
              <w:spacing w:before="60" w:after="60"/>
              <w:rPr>
                <w:rFonts w:ascii="Arial" w:hAnsi="Arial" w:cs="Arial"/>
                <w:b/>
                <w:bCs/>
                <w:sz w:val="18"/>
                <w:szCs w:val="18"/>
              </w:rPr>
            </w:pPr>
          </w:p>
          <w:p w:rsidR="00142B7E" w:rsidRDefault="00142B7E" w:rsidP="008F430B">
            <w:pPr>
              <w:spacing w:before="60" w:after="60"/>
              <w:rPr>
                <w:rFonts w:ascii="Arial" w:hAnsi="Arial" w:cs="Arial"/>
                <w:b/>
                <w:bCs/>
                <w:sz w:val="18"/>
                <w:szCs w:val="18"/>
              </w:rPr>
            </w:pPr>
          </w:p>
          <w:p w:rsidR="00142B7E" w:rsidRDefault="00142B7E" w:rsidP="008F430B">
            <w:pPr>
              <w:spacing w:before="60" w:after="60"/>
              <w:rPr>
                <w:rFonts w:ascii="Arial" w:hAnsi="Arial" w:cs="Arial"/>
                <w:b/>
                <w:bCs/>
                <w:sz w:val="18"/>
                <w:szCs w:val="18"/>
              </w:rPr>
            </w:pPr>
          </w:p>
          <w:p w:rsidR="00142B7E" w:rsidRDefault="00142B7E" w:rsidP="008F430B">
            <w:pPr>
              <w:spacing w:before="60" w:after="60"/>
              <w:rPr>
                <w:rFonts w:ascii="Arial" w:hAnsi="Arial" w:cs="Arial"/>
                <w:b/>
                <w:bCs/>
                <w:sz w:val="18"/>
                <w:szCs w:val="18"/>
              </w:rPr>
            </w:pPr>
          </w:p>
          <w:p w:rsidR="00142B7E" w:rsidRDefault="00142B7E" w:rsidP="008F430B">
            <w:pPr>
              <w:spacing w:before="60" w:after="60"/>
              <w:rPr>
                <w:rFonts w:ascii="Arial" w:hAnsi="Arial" w:cs="Arial"/>
                <w:b/>
                <w:bCs/>
                <w:sz w:val="18"/>
                <w:szCs w:val="18"/>
              </w:rPr>
            </w:pPr>
          </w:p>
          <w:p w:rsidR="00142B7E" w:rsidRDefault="00142B7E" w:rsidP="008F430B">
            <w:pPr>
              <w:spacing w:before="60" w:after="60"/>
              <w:rPr>
                <w:rFonts w:ascii="Arial" w:hAnsi="Arial" w:cs="Arial"/>
                <w:b/>
                <w:bCs/>
                <w:sz w:val="18"/>
                <w:szCs w:val="18"/>
              </w:rPr>
            </w:pPr>
          </w:p>
          <w:p w:rsidR="00142B7E" w:rsidRDefault="00142B7E" w:rsidP="008F430B">
            <w:pPr>
              <w:spacing w:before="60" w:after="60"/>
              <w:rPr>
                <w:rFonts w:ascii="Arial" w:hAnsi="Arial" w:cs="Arial"/>
                <w:b/>
                <w:bCs/>
                <w:sz w:val="18"/>
                <w:szCs w:val="18"/>
              </w:rPr>
            </w:pPr>
          </w:p>
          <w:p w:rsidR="00142B7E" w:rsidRDefault="00142B7E" w:rsidP="008F430B">
            <w:pPr>
              <w:spacing w:before="60" w:after="60"/>
              <w:rPr>
                <w:rFonts w:ascii="Arial" w:hAnsi="Arial" w:cs="Arial"/>
                <w:b/>
                <w:bCs/>
                <w:sz w:val="18"/>
                <w:szCs w:val="18"/>
              </w:rPr>
            </w:pPr>
          </w:p>
          <w:p w:rsidR="00142B7E" w:rsidRDefault="00142B7E" w:rsidP="008F430B">
            <w:pPr>
              <w:spacing w:before="60" w:after="60"/>
              <w:rPr>
                <w:rFonts w:ascii="Arial" w:hAnsi="Arial" w:cs="Arial"/>
                <w:b/>
                <w:bCs/>
                <w:sz w:val="18"/>
                <w:szCs w:val="18"/>
              </w:rPr>
            </w:pPr>
          </w:p>
          <w:p w:rsidR="00142B7E" w:rsidRDefault="00142B7E" w:rsidP="008F430B">
            <w:pPr>
              <w:spacing w:before="60" w:after="60"/>
              <w:rPr>
                <w:rFonts w:ascii="Arial" w:hAnsi="Arial" w:cs="Arial"/>
                <w:b/>
                <w:bCs/>
                <w:sz w:val="18"/>
                <w:szCs w:val="18"/>
              </w:rPr>
            </w:pPr>
          </w:p>
          <w:p w:rsidR="00142B7E" w:rsidRDefault="00142B7E" w:rsidP="008F430B">
            <w:pPr>
              <w:spacing w:before="60" w:after="60"/>
              <w:rPr>
                <w:rFonts w:ascii="Arial" w:hAnsi="Arial" w:cs="Arial"/>
                <w:b/>
                <w:bCs/>
                <w:sz w:val="18"/>
                <w:szCs w:val="18"/>
              </w:rPr>
            </w:pPr>
          </w:p>
          <w:p w:rsidR="00142B7E" w:rsidRDefault="00142B7E" w:rsidP="008F430B">
            <w:pPr>
              <w:spacing w:before="60" w:after="60"/>
              <w:rPr>
                <w:rFonts w:ascii="Arial" w:hAnsi="Arial" w:cs="Arial"/>
                <w:b/>
                <w:bCs/>
                <w:sz w:val="18"/>
                <w:szCs w:val="18"/>
              </w:rPr>
            </w:pPr>
          </w:p>
          <w:p w:rsidR="00142B7E" w:rsidRDefault="00142B7E" w:rsidP="008F430B">
            <w:pPr>
              <w:spacing w:before="60" w:after="60"/>
              <w:rPr>
                <w:rFonts w:ascii="Arial" w:hAnsi="Arial" w:cs="Arial"/>
                <w:b/>
                <w:bCs/>
                <w:sz w:val="18"/>
                <w:szCs w:val="18"/>
              </w:rPr>
            </w:pPr>
          </w:p>
          <w:p w:rsidR="00142B7E" w:rsidRDefault="00142B7E" w:rsidP="008F430B">
            <w:pPr>
              <w:spacing w:before="60" w:after="60"/>
              <w:rPr>
                <w:rFonts w:ascii="Arial" w:hAnsi="Arial" w:cs="Arial"/>
                <w:b/>
                <w:bCs/>
                <w:sz w:val="18"/>
                <w:szCs w:val="18"/>
              </w:rPr>
            </w:pPr>
          </w:p>
          <w:p w:rsidR="00142B7E" w:rsidRDefault="00142B7E" w:rsidP="008F430B">
            <w:pPr>
              <w:spacing w:before="60" w:after="60"/>
              <w:rPr>
                <w:rFonts w:ascii="Arial" w:hAnsi="Arial" w:cs="Arial"/>
                <w:b/>
                <w:bCs/>
                <w:sz w:val="18"/>
                <w:szCs w:val="18"/>
              </w:rPr>
            </w:pPr>
          </w:p>
          <w:p w:rsidR="00142B7E" w:rsidRDefault="00142B7E" w:rsidP="008F430B">
            <w:pPr>
              <w:spacing w:before="60" w:after="60"/>
              <w:rPr>
                <w:rFonts w:ascii="Arial" w:hAnsi="Arial" w:cs="Arial"/>
                <w:b/>
                <w:bCs/>
                <w:sz w:val="18"/>
                <w:szCs w:val="18"/>
              </w:rPr>
            </w:pPr>
          </w:p>
          <w:p w:rsidR="00142B7E" w:rsidRDefault="00142B7E" w:rsidP="008F430B">
            <w:pPr>
              <w:spacing w:before="60" w:after="60"/>
              <w:rPr>
                <w:rFonts w:ascii="Arial" w:hAnsi="Arial" w:cs="Arial"/>
                <w:b/>
                <w:bCs/>
                <w:sz w:val="18"/>
                <w:szCs w:val="18"/>
              </w:rPr>
            </w:pPr>
          </w:p>
          <w:p w:rsidR="00142B7E" w:rsidRDefault="00142B7E" w:rsidP="008F430B">
            <w:pPr>
              <w:spacing w:before="60" w:after="60"/>
              <w:rPr>
                <w:rFonts w:ascii="Arial" w:hAnsi="Arial" w:cs="Arial"/>
                <w:b/>
                <w:bCs/>
                <w:sz w:val="18"/>
                <w:szCs w:val="18"/>
              </w:rPr>
            </w:pPr>
          </w:p>
          <w:p w:rsidR="00142B7E" w:rsidRDefault="00142B7E" w:rsidP="008F430B">
            <w:pPr>
              <w:spacing w:before="60" w:after="60"/>
              <w:rPr>
                <w:rFonts w:ascii="Arial" w:hAnsi="Arial" w:cs="Arial"/>
                <w:b/>
                <w:bCs/>
                <w:sz w:val="18"/>
                <w:szCs w:val="18"/>
              </w:rPr>
            </w:pPr>
          </w:p>
          <w:p w:rsidR="00142B7E" w:rsidRDefault="00142B7E" w:rsidP="008F430B">
            <w:pPr>
              <w:spacing w:before="60" w:after="60"/>
              <w:rPr>
                <w:rFonts w:ascii="Arial" w:hAnsi="Arial" w:cs="Arial"/>
                <w:b/>
                <w:bCs/>
                <w:sz w:val="18"/>
                <w:szCs w:val="18"/>
              </w:rPr>
            </w:pPr>
          </w:p>
          <w:p w:rsidR="00142B7E" w:rsidRDefault="00142B7E" w:rsidP="008F430B">
            <w:pPr>
              <w:spacing w:before="60" w:after="60"/>
              <w:rPr>
                <w:rFonts w:ascii="Arial" w:hAnsi="Arial" w:cs="Arial"/>
                <w:b/>
                <w:bCs/>
                <w:sz w:val="18"/>
                <w:szCs w:val="18"/>
              </w:rPr>
            </w:pPr>
          </w:p>
          <w:p w:rsidR="00142B7E" w:rsidRDefault="00142B7E" w:rsidP="008F430B">
            <w:pPr>
              <w:spacing w:before="60" w:after="60"/>
              <w:rPr>
                <w:rFonts w:ascii="Arial" w:hAnsi="Arial" w:cs="Arial"/>
                <w:b/>
                <w:bCs/>
                <w:sz w:val="18"/>
                <w:szCs w:val="18"/>
              </w:rPr>
            </w:pPr>
          </w:p>
          <w:p w:rsidR="00142B7E" w:rsidRDefault="00142B7E" w:rsidP="008F430B">
            <w:pPr>
              <w:spacing w:before="60" w:after="60"/>
              <w:rPr>
                <w:rFonts w:ascii="Arial" w:hAnsi="Arial" w:cs="Arial"/>
                <w:b/>
                <w:bCs/>
                <w:sz w:val="18"/>
                <w:szCs w:val="18"/>
              </w:rPr>
            </w:pPr>
          </w:p>
          <w:p w:rsidR="00142B7E" w:rsidRDefault="00142B7E" w:rsidP="008F430B">
            <w:pPr>
              <w:spacing w:before="60" w:after="60"/>
              <w:rPr>
                <w:rFonts w:ascii="Arial" w:hAnsi="Arial" w:cs="Arial"/>
                <w:b/>
                <w:bCs/>
                <w:sz w:val="18"/>
                <w:szCs w:val="18"/>
              </w:rPr>
            </w:pPr>
          </w:p>
          <w:p w:rsidR="00142B7E" w:rsidRDefault="00142B7E" w:rsidP="008F430B">
            <w:pPr>
              <w:spacing w:before="60" w:after="60"/>
              <w:rPr>
                <w:rFonts w:ascii="Arial" w:hAnsi="Arial" w:cs="Arial"/>
                <w:b/>
                <w:bCs/>
                <w:sz w:val="18"/>
                <w:szCs w:val="18"/>
              </w:rPr>
            </w:pPr>
          </w:p>
          <w:p w:rsidR="00142B7E" w:rsidRDefault="00142B7E" w:rsidP="008F430B">
            <w:pPr>
              <w:spacing w:before="60" w:after="60"/>
              <w:rPr>
                <w:rFonts w:ascii="Arial" w:hAnsi="Arial" w:cs="Arial"/>
                <w:b/>
                <w:bCs/>
                <w:sz w:val="18"/>
                <w:szCs w:val="18"/>
              </w:rPr>
            </w:pPr>
          </w:p>
          <w:p w:rsidR="00142B7E" w:rsidRDefault="00142B7E" w:rsidP="008F430B">
            <w:pPr>
              <w:spacing w:before="60" w:after="60"/>
              <w:rPr>
                <w:rFonts w:ascii="Arial" w:hAnsi="Arial" w:cs="Arial"/>
                <w:b/>
                <w:bCs/>
                <w:sz w:val="18"/>
                <w:szCs w:val="18"/>
              </w:rPr>
            </w:pPr>
          </w:p>
          <w:p w:rsidR="00142B7E" w:rsidRDefault="00142B7E" w:rsidP="008F430B">
            <w:pPr>
              <w:spacing w:before="60" w:after="60"/>
              <w:rPr>
                <w:rFonts w:ascii="Arial" w:hAnsi="Arial" w:cs="Arial"/>
                <w:b/>
                <w:bCs/>
                <w:sz w:val="18"/>
                <w:szCs w:val="18"/>
              </w:rPr>
            </w:pPr>
          </w:p>
          <w:p w:rsidR="00142B7E" w:rsidRDefault="00142B7E" w:rsidP="008F430B">
            <w:pPr>
              <w:spacing w:before="60" w:after="60"/>
              <w:rPr>
                <w:rFonts w:ascii="Arial" w:hAnsi="Arial" w:cs="Arial"/>
                <w:b/>
                <w:bCs/>
                <w:sz w:val="18"/>
                <w:szCs w:val="18"/>
              </w:rPr>
            </w:pPr>
          </w:p>
          <w:p w:rsidR="00142B7E" w:rsidRDefault="00142B7E" w:rsidP="008F430B">
            <w:pPr>
              <w:spacing w:before="60" w:after="60"/>
              <w:rPr>
                <w:rFonts w:ascii="Arial" w:hAnsi="Arial" w:cs="Arial"/>
                <w:b/>
                <w:bCs/>
                <w:sz w:val="18"/>
                <w:szCs w:val="18"/>
              </w:rPr>
            </w:pPr>
          </w:p>
          <w:p w:rsidR="00142B7E" w:rsidRDefault="00142B7E" w:rsidP="008F430B">
            <w:pPr>
              <w:spacing w:before="60" w:after="60"/>
              <w:rPr>
                <w:rFonts w:ascii="Arial" w:hAnsi="Arial" w:cs="Arial"/>
                <w:b/>
                <w:bCs/>
                <w:sz w:val="18"/>
                <w:szCs w:val="18"/>
              </w:rPr>
            </w:pPr>
          </w:p>
          <w:p w:rsidR="00142B7E" w:rsidRDefault="00142B7E" w:rsidP="008F430B">
            <w:pPr>
              <w:spacing w:before="60" w:after="60"/>
              <w:rPr>
                <w:rFonts w:ascii="Arial" w:hAnsi="Arial" w:cs="Arial"/>
                <w:b/>
                <w:bCs/>
                <w:sz w:val="18"/>
                <w:szCs w:val="18"/>
              </w:rPr>
            </w:pPr>
          </w:p>
          <w:p w:rsidR="00142B7E" w:rsidRDefault="00142B7E" w:rsidP="008F430B">
            <w:pPr>
              <w:spacing w:before="60" w:after="60"/>
              <w:rPr>
                <w:rFonts w:ascii="Arial" w:hAnsi="Arial" w:cs="Arial"/>
                <w:b/>
                <w:bCs/>
                <w:sz w:val="18"/>
                <w:szCs w:val="18"/>
              </w:rPr>
            </w:pPr>
          </w:p>
          <w:p w:rsidR="00142B7E" w:rsidRDefault="00142B7E" w:rsidP="008F430B">
            <w:pPr>
              <w:spacing w:before="60" w:after="60"/>
              <w:rPr>
                <w:rFonts w:ascii="Arial" w:hAnsi="Arial" w:cs="Arial"/>
                <w:b/>
                <w:bCs/>
                <w:sz w:val="18"/>
                <w:szCs w:val="18"/>
              </w:rPr>
            </w:pPr>
          </w:p>
          <w:p w:rsidR="00142B7E" w:rsidRPr="00E11A49" w:rsidRDefault="00142B7E" w:rsidP="008F430B">
            <w:pPr>
              <w:spacing w:before="60" w:after="60"/>
              <w:rPr>
                <w:rFonts w:ascii="Arial" w:hAnsi="Arial" w:cs="Arial"/>
                <w:b/>
                <w:bCs/>
                <w:sz w:val="18"/>
                <w:szCs w:val="18"/>
              </w:rPr>
            </w:pPr>
          </w:p>
        </w:tc>
      </w:tr>
    </w:tbl>
    <w:p w:rsidR="002E1762" w:rsidRDefault="002E1762"/>
    <w:p w:rsidR="00484719" w:rsidRDefault="00484719">
      <w:pPr>
        <w:sectPr w:rsidR="00484719" w:rsidSect="00405018">
          <w:pgSz w:w="11906" w:h="16838"/>
          <w:pgMar w:top="851" w:right="1440" w:bottom="1440" w:left="1440" w:header="708" w:footer="708" w:gutter="0"/>
          <w:cols w:space="708"/>
          <w:docGrid w:linePitch="360"/>
        </w:sectPr>
      </w:pPr>
    </w:p>
    <w:tbl>
      <w:tblPr>
        <w:tblStyle w:val="TableGrid"/>
        <w:tblW w:w="14283" w:type="dxa"/>
        <w:tblLook w:val="04A0" w:firstRow="1" w:lastRow="0" w:firstColumn="1" w:lastColumn="0" w:noHBand="0" w:noVBand="1"/>
      </w:tblPr>
      <w:tblGrid>
        <w:gridCol w:w="4077"/>
        <w:gridCol w:w="1279"/>
        <w:gridCol w:w="1415"/>
        <w:gridCol w:w="1559"/>
        <w:gridCol w:w="1417"/>
        <w:gridCol w:w="4536"/>
      </w:tblGrid>
      <w:tr w:rsidR="00484719" w:rsidRPr="00484719" w:rsidTr="009A7A1E">
        <w:trPr>
          <w:trHeight w:val="561"/>
        </w:trPr>
        <w:tc>
          <w:tcPr>
            <w:tcW w:w="14283" w:type="dxa"/>
            <w:gridSpan w:val="6"/>
            <w:tcBorders>
              <w:bottom w:val="single" w:sz="4" w:space="0" w:color="auto"/>
            </w:tcBorders>
            <w:shd w:val="clear" w:color="auto" w:fill="DEEAF6" w:themeFill="accent1" w:themeFillTint="33"/>
            <w:vAlign w:val="center"/>
          </w:tcPr>
          <w:p w:rsidR="00484719" w:rsidRPr="00484719" w:rsidRDefault="00484719" w:rsidP="00484719">
            <w:pPr>
              <w:rPr>
                <w:b/>
              </w:rPr>
            </w:pPr>
            <w:r>
              <w:rPr>
                <w:b/>
              </w:rPr>
              <w:lastRenderedPageBreak/>
              <w:t>SECTION C</w:t>
            </w:r>
            <w:r w:rsidRPr="00484719">
              <w:rPr>
                <w:b/>
              </w:rPr>
              <w:t>: COURSE STRUCTURE</w:t>
            </w:r>
          </w:p>
        </w:tc>
      </w:tr>
      <w:tr w:rsidR="00484719" w:rsidRPr="00484719" w:rsidTr="009A7A1E">
        <w:tc>
          <w:tcPr>
            <w:tcW w:w="14283" w:type="dxa"/>
            <w:gridSpan w:val="6"/>
            <w:tcBorders>
              <w:bottom w:val="single" w:sz="4" w:space="0" w:color="auto"/>
            </w:tcBorders>
            <w:shd w:val="clear" w:color="auto" w:fill="DEEAF6" w:themeFill="accent1" w:themeFillTint="33"/>
          </w:tcPr>
          <w:p w:rsidR="00484719" w:rsidRPr="00484719" w:rsidRDefault="00484719" w:rsidP="00484719">
            <w:pPr>
              <w:rPr>
                <w:b/>
                <w:bCs/>
              </w:rPr>
            </w:pPr>
            <w:r w:rsidRPr="00484719">
              <w:rPr>
                <w:b/>
                <w:bCs/>
              </w:rPr>
              <w:t xml:space="preserve">FULL TIME </w:t>
            </w:r>
          </w:p>
        </w:tc>
      </w:tr>
      <w:tr w:rsidR="00484719" w:rsidRPr="00484719" w:rsidTr="009A7A1E">
        <w:trPr>
          <w:trHeight w:val="358"/>
        </w:trPr>
        <w:tc>
          <w:tcPr>
            <w:tcW w:w="4077" w:type="dxa"/>
            <w:shd w:val="clear" w:color="auto" w:fill="FFFFFF" w:themeFill="background1"/>
          </w:tcPr>
          <w:p w:rsidR="00484719" w:rsidRPr="00484719" w:rsidRDefault="00484719" w:rsidP="00484719">
            <w:pPr>
              <w:rPr>
                <w:b/>
                <w:bCs/>
              </w:rPr>
            </w:pPr>
            <w:r w:rsidRPr="00484719">
              <w:rPr>
                <w:b/>
                <w:bCs/>
              </w:rPr>
              <w:t>Module Title</w:t>
            </w:r>
          </w:p>
        </w:tc>
        <w:tc>
          <w:tcPr>
            <w:tcW w:w="1279" w:type="dxa"/>
            <w:shd w:val="clear" w:color="auto" w:fill="FFFFFF" w:themeFill="background1"/>
          </w:tcPr>
          <w:p w:rsidR="00484719" w:rsidRPr="00484719" w:rsidRDefault="00484719" w:rsidP="00484719">
            <w:pPr>
              <w:rPr>
                <w:b/>
                <w:bCs/>
              </w:rPr>
            </w:pPr>
            <w:r w:rsidRPr="00484719">
              <w:rPr>
                <w:b/>
                <w:bCs/>
              </w:rPr>
              <w:t>FHEQ Level</w:t>
            </w:r>
          </w:p>
        </w:tc>
        <w:tc>
          <w:tcPr>
            <w:tcW w:w="1415" w:type="dxa"/>
            <w:shd w:val="clear" w:color="auto" w:fill="FFFFFF" w:themeFill="background1"/>
          </w:tcPr>
          <w:p w:rsidR="00484719" w:rsidRPr="00484719" w:rsidRDefault="00484719" w:rsidP="00484719">
            <w:pPr>
              <w:rPr>
                <w:b/>
                <w:bCs/>
              </w:rPr>
            </w:pPr>
            <w:r w:rsidRPr="00484719">
              <w:rPr>
                <w:b/>
                <w:bCs/>
              </w:rPr>
              <w:t>Credit weighting</w:t>
            </w:r>
          </w:p>
        </w:tc>
        <w:tc>
          <w:tcPr>
            <w:tcW w:w="1559" w:type="dxa"/>
            <w:shd w:val="clear" w:color="auto" w:fill="FFFFFF" w:themeFill="background1"/>
          </w:tcPr>
          <w:p w:rsidR="00484719" w:rsidRPr="00484719" w:rsidRDefault="00484719" w:rsidP="00484719">
            <w:pPr>
              <w:rPr>
                <w:b/>
                <w:bCs/>
              </w:rPr>
            </w:pPr>
            <w:r w:rsidRPr="00484719">
              <w:rPr>
                <w:b/>
                <w:bCs/>
              </w:rPr>
              <w:t>Core or Option</w:t>
            </w:r>
          </w:p>
        </w:tc>
        <w:tc>
          <w:tcPr>
            <w:tcW w:w="1417" w:type="dxa"/>
            <w:shd w:val="clear" w:color="auto" w:fill="FFFFFF" w:themeFill="background1"/>
          </w:tcPr>
          <w:p w:rsidR="00484719" w:rsidRPr="00484719" w:rsidRDefault="00484719" w:rsidP="00484719">
            <w:pPr>
              <w:rPr>
                <w:b/>
                <w:bCs/>
              </w:rPr>
            </w:pPr>
            <w:r w:rsidRPr="00484719">
              <w:rPr>
                <w:b/>
                <w:bCs/>
              </w:rPr>
              <w:t>New or existing</w:t>
            </w:r>
          </w:p>
        </w:tc>
        <w:tc>
          <w:tcPr>
            <w:tcW w:w="4536" w:type="dxa"/>
            <w:shd w:val="clear" w:color="auto" w:fill="FFFFFF" w:themeFill="background1"/>
          </w:tcPr>
          <w:p w:rsidR="00484719" w:rsidRPr="00484719" w:rsidRDefault="00484719" w:rsidP="00484719">
            <w:pPr>
              <w:rPr>
                <w:b/>
                <w:bCs/>
              </w:rPr>
            </w:pPr>
            <w:r w:rsidRPr="00484719">
              <w:rPr>
                <w:b/>
                <w:bCs/>
              </w:rPr>
              <w:t>If there are option groupings, please detail these</w:t>
            </w:r>
          </w:p>
        </w:tc>
      </w:tr>
      <w:tr w:rsidR="00484719" w:rsidRPr="00484719" w:rsidTr="009A7A1E">
        <w:tc>
          <w:tcPr>
            <w:tcW w:w="14283" w:type="dxa"/>
            <w:gridSpan w:val="6"/>
            <w:tcBorders>
              <w:bottom w:val="single" w:sz="4" w:space="0" w:color="auto"/>
            </w:tcBorders>
            <w:shd w:val="clear" w:color="auto" w:fill="DEEAF6" w:themeFill="accent1" w:themeFillTint="33"/>
          </w:tcPr>
          <w:p w:rsidR="00484719" w:rsidRPr="00484719" w:rsidRDefault="00484719" w:rsidP="00484719">
            <w:pPr>
              <w:rPr>
                <w:b/>
                <w:bCs/>
              </w:rPr>
            </w:pPr>
            <w:r w:rsidRPr="00484719">
              <w:rPr>
                <w:b/>
                <w:bCs/>
              </w:rPr>
              <w:t>TERM 1</w:t>
            </w:r>
          </w:p>
        </w:tc>
      </w:tr>
      <w:tr w:rsidR="00484719" w:rsidRPr="00484719" w:rsidTr="009A7A1E">
        <w:trPr>
          <w:trHeight w:val="358"/>
        </w:trPr>
        <w:tc>
          <w:tcPr>
            <w:tcW w:w="4077" w:type="dxa"/>
            <w:shd w:val="clear" w:color="auto" w:fill="FFFFFF" w:themeFill="background1"/>
          </w:tcPr>
          <w:p w:rsidR="00484719" w:rsidRPr="00484719" w:rsidRDefault="00484719" w:rsidP="00484719">
            <w:pPr>
              <w:rPr>
                <w:b/>
                <w:bCs/>
              </w:rPr>
            </w:pPr>
          </w:p>
        </w:tc>
        <w:tc>
          <w:tcPr>
            <w:tcW w:w="1279" w:type="dxa"/>
            <w:shd w:val="clear" w:color="auto" w:fill="FFFFFF" w:themeFill="background1"/>
          </w:tcPr>
          <w:p w:rsidR="00484719" w:rsidRPr="00484719" w:rsidRDefault="00484719" w:rsidP="00484719">
            <w:pPr>
              <w:rPr>
                <w:b/>
                <w:bCs/>
              </w:rPr>
            </w:pPr>
          </w:p>
        </w:tc>
        <w:tc>
          <w:tcPr>
            <w:tcW w:w="1415" w:type="dxa"/>
            <w:shd w:val="clear" w:color="auto" w:fill="FFFFFF" w:themeFill="background1"/>
          </w:tcPr>
          <w:p w:rsidR="00484719" w:rsidRPr="00484719" w:rsidRDefault="00484719" w:rsidP="00484719">
            <w:pPr>
              <w:rPr>
                <w:b/>
                <w:bCs/>
              </w:rPr>
            </w:pPr>
          </w:p>
        </w:tc>
        <w:tc>
          <w:tcPr>
            <w:tcW w:w="1559" w:type="dxa"/>
            <w:shd w:val="clear" w:color="auto" w:fill="FFFFFF" w:themeFill="background1"/>
          </w:tcPr>
          <w:p w:rsidR="00484719" w:rsidRPr="00484719" w:rsidRDefault="00484719" w:rsidP="00484719">
            <w:pPr>
              <w:rPr>
                <w:b/>
                <w:bCs/>
              </w:rPr>
            </w:pPr>
          </w:p>
        </w:tc>
        <w:tc>
          <w:tcPr>
            <w:tcW w:w="1417" w:type="dxa"/>
            <w:shd w:val="clear" w:color="auto" w:fill="FFFFFF" w:themeFill="background1"/>
          </w:tcPr>
          <w:p w:rsidR="00484719" w:rsidRPr="00484719" w:rsidRDefault="00484719" w:rsidP="00484719">
            <w:pPr>
              <w:rPr>
                <w:b/>
                <w:bCs/>
              </w:rPr>
            </w:pPr>
          </w:p>
        </w:tc>
        <w:tc>
          <w:tcPr>
            <w:tcW w:w="4536" w:type="dxa"/>
            <w:shd w:val="clear" w:color="auto" w:fill="FFFFFF" w:themeFill="background1"/>
          </w:tcPr>
          <w:p w:rsidR="00484719" w:rsidRPr="00484719" w:rsidRDefault="00484719" w:rsidP="00484719">
            <w:pPr>
              <w:rPr>
                <w:b/>
                <w:bCs/>
              </w:rPr>
            </w:pPr>
          </w:p>
        </w:tc>
      </w:tr>
      <w:tr w:rsidR="00484719" w:rsidRPr="00484719" w:rsidTr="009A7A1E">
        <w:trPr>
          <w:trHeight w:val="358"/>
        </w:trPr>
        <w:tc>
          <w:tcPr>
            <w:tcW w:w="4077" w:type="dxa"/>
            <w:shd w:val="clear" w:color="auto" w:fill="FFFFFF" w:themeFill="background1"/>
          </w:tcPr>
          <w:p w:rsidR="00484719" w:rsidRPr="00484719" w:rsidRDefault="00484719" w:rsidP="00484719">
            <w:pPr>
              <w:rPr>
                <w:b/>
                <w:bCs/>
              </w:rPr>
            </w:pPr>
          </w:p>
        </w:tc>
        <w:tc>
          <w:tcPr>
            <w:tcW w:w="1279" w:type="dxa"/>
            <w:shd w:val="clear" w:color="auto" w:fill="FFFFFF" w:themeFill="background1"/>
          </w:tcPr>
          <w:p w:rsidR="00484719" w:rsidRPr="00484719" w:rsidRDefault="00484719" w:rsidP="00484719">
            <w:pPr>
              <w:rPr>
                <w:b/>
                <w:bCs/>
              </w:rPr>
            </w:pPr>
          </w:p>
        </w:tc>
        <w:tc>
          <w:tcPr>
            <w:tcW w:w="1415" w:type="dxa"/>
            <w:shd w:val="clear" w:color="auto" w:fill="FFFFFF" w:themeFill="background1"/>
          </w:tcPr>
          <w:p w:rsidR="00484719" w:rsidRPr="00484719" w:rsidRDefault="00484719" w:rsidP="00484719">
            <w:pPr>
              <w:rPr>
                <w:b/>
                <w:bCs/>
              </w:rPr>
            </w:pPr>
          </w:p>
        </w:tc>
        <w:tc>
          <w:tcPr>
            <w:tcW w:w="1559" w:type="dxa"/>
            <w:shd w:val="clear" w:color="auto" w:fill="FFFFFF" w:themeFill="background1"/>
          </w:tcPr>
          <w:p w:rsidR="00484719" w:rsidRPr="00484719" w:rsidRDefault="00484719" w:rsidP="00484719">
            <w:pPr>
              <w:rPr>
                <w:b/>
                <w:bCs/>
              </w:rPr>
            </w:pPr>
          </w:p>
        </w:tc>
        <w:tc>
          <w:tcPr>
            <w:tcW w:w="1417" w:type="dxa"/>
            <w:shd w:val="clear" w:color="auto" w:fill="FFFFFF" w:themeFill="background1"/>
          </w:tcPr>
          <w:p w:rsidR="00484719" w:rsidRPr="00484719" w:rsidRDefault="00484719" w:rsidP="00484719">
            <w:pPr>
              <w:rPr>
                <w:b/>
                <w:bCs/>
              </w:rPr>
            </w:pPr>
          </w:p>
        </w:tc>
        <w:tc>
          <w:tcPr>
            <w:tcW w:w="4536" w:type="dxa"/>
            <w:shd w:val="clear" w:color="auto" w:fill="FFFFFF" w:themeFill="background1"/>
          </w:tcPr>
          <w:p w:rsidR="00484719" w:rsidRPr="00484719" w:rsidRDefault="00484719" w:rsidP="00484719">
            <w:pPr>
              <w:rPr>
                <w:b/>
                <w:bCs/>
              </w:rPr>
            </w:pPr>
          </w:p>
        </w:tc>
      </w:tr>
      <w:tr w:rsidR="00484719" w:rsidRPr="00484719" w:rsidTr="009A7A1E">
        <w:trPr>
          <w:trHeight w:val="358"/>
        </w:trPr>
        <w:tc>
          <w:tcPr>
            <w:tcW w:w="4077" w:type="dxa"/>
            <w:shd w:val="clear" w:color="auto" w:fill="FFFFFF" w:themeFill="background1"/>
          </w:tcPr>
          <w:p w:rsidR="00484719" w:rsidRPr="00484719" w:rsidRDefault="00484719" w:rsidP="00484719">
            <w:pPr>
              <w:rPr>
                <w:b/>
                <w:bCs/>
              </w:rPr>
            </w:pPr>
          </w:p>
        </w:tc>
        <w:tc>
          <w:tcPr>
            <w:tcW w:w="1279" w:type="dxa"/>
            <w:shd w:val="clear" w:color="auto" w:fill="FFFFFF" w:themeFill="background1"/>
          </w:tcPr>
          <w:p w:rsidR="00484719" w:rsidRPr="00484719" w:rsidRDefault="00484719" w:rsidP="00484719">
            <w:pPr>
              <w:rPr>
                <w:b/>
                <w:bCs/>
              </w:rPr>
            </w:pPr>
          </w:p>
        </w:tc>
        <w:tc>
          <w:tcPr>
            <w:tcW w:w="1415" w:type="dxa"/>
            <w:shd w:val="clear" w:color="auto" w:fill="FFFFFF" w:themeFill="background1"/>
          </w:tcPr>
          <w:p w:rsidR="00484719" w:rsidRPr="00484719" w:rsidRDefault="00484719" w:rsidP="00484719">
            <w:pPr>
              <w:rPr>
                <w:b/>
                <w:bCs/>
              </w:rPr>
            </w:pPr>
          </w:p>
        </w:tc>
        <w:tc>
          <w:tcPr>
            <w:tcW w:w="1559" w:type="dxa"/>
            <w:shd w:val="clear" w:color="auto" w:fill="FFFFFF" w:themeFill="background1"/>
          </w:tcPr>
          <w:p w:rsidR="00484719" w:rsidRPr="00484719" w:rsidRDefault="00484719" w:rsidP="00484719">
            <w:pPr>
              <w:rPr>
                <w:b/>
                <w:bCs/>
              </w:rPr>
            </w:pPr>
          </w:p>
        </w:tc>
        <w:tc>
          <w:tcPr>
            <w:tcW w:w="1417" w:type="dxa"/>
            <w:shd w:val="clear" w:color="auto" w:fill="FFFFFF" w:themeFill="background1"/>
          </w:tcPr>
          <w:p w:rsidR="00484719" w:rsidRPr="00484719" w:rsidRDefault="00484719" w:rsidP="00484719">
            <w:pPr>
              <w:rPr>
                <w:b/>
                <w:bCs/>
              </w:rPr>
            </w:pPr>
          </w:p>
        </w:tc>
        <w:tc>
          <w:tcPr>
            <w:tcW w:w="4536" w:type="dxa"/>
            <w:shd w:val="clear" w:color="auto" w:fill="FFFFFF" w:themeFill="background1"/>
          </w:tcPr>
          <w:p w:rsidR="00484719" w:rsidRPr="00484719" w:rsidRDefault="00484719" w:rsidP="00484719">
            <w:pPr>
              <w:rPr>
                <w:b/>
                <w:bCs/>
              </w:rPr>
            </w:pPr>
          </w:p>
        </w:tc>
      </w:tr>
      <w:tr w:rsidR="00484719" w:rsidRPr="00484719" w:rsidTr="009A7A1E">
        <w:trPr>
          <w:trHeight w:val="358"/>
        </w:trPr>
        <w:tc>
          <w:tcPr>
            <w:tcW w:w="4077" w:type="dxa"/>
            <w:shd w:val="clear" w:color="auto" w:fill="FFFFFF" w:themeFill="background1"/>
          </w:tcPr>
          <w:p w:rsidR="00484719" w:rsidRPr="00484719" w:rsidRDefault="00484719" w:rsidP="00484719">
            <w:pPr>
              <w:rPr>
                <w:b/>
                <w:bCs/>
              </w:rPr>
            </w:pPr>
          </w:p>
        </w:tc>
        <w:tc>
          <w:tcPr>
            <w:tcW w:w="1279" w:type="dxa"/>
            <w:shd w:val="clear" w:color="auto" w:fill="FFFFFF" w:themeFill="background1"/>
          </w:tcPr>
          <w:p w:rsidR="00484719" w:rsidRPr="00484719" w:rsidRDefault="00484719" w:rsidP="00484719">
            <w:pPr>
              <w:rPr>
                <w:b/>
                <w:bCs/>
              </w:rPr>
            </w:pPr>
          </w:p>
        </w:tc>
        <w:tc>
          <w:tcPr>
            <w:tcW w:w="1415" w:type="dxa"/>
            <w:shd w:val="clear" w:color="auto" w:fill="FFFFFF" w:themeFill="background1"/>
          </w:tcPr>
          <w:p w:rsidR="00484719" w:rsidRPr="00484719" w:rsidRDefault="00484719" w:rsidP="00484719">
            <w:pPr>
              <w:rPr>
                <w:b/>
                <w:bCs/>
              </w:rPr>
            </w:pPr>
          </w:p>
        </w:tc>
        <w:tc>
          <w:tcPr>
            <w:tcW w:w="1559" w:type="dxa"/>
            <w:shd w:val="clear" w:color="auto" w:fill="FFFFFF" w:themeFill="background1"/>
          </w:tcPr>
          <w:p w:rsidR="00484719" w:rsidRPr="00484719" w:rsidRDefault="00484719" w:rsidP="00484719">
            <w:pPr>
              <w:rPr>
                <w:b/>
                <w:bCs/>
              </w:rPr>
            </w:pPr>
          </w:p>
        </w:tc>
        <w:tc>
          <w:tcPr>
            <w:tcW w:w="1417" w:type="dxa"/>
            <w:shd w:val="clear" w:color="auto" w:fill="FFFFFF" w:themeFill="background1"/>
          </w:tcPr>
          <w:p w:rsidR="00484719" w:rsidRPr="00484719" w:rsidRDefault="00484719" w:rsidP="00484719">
            <w:pPr>
              <w:rPr>
                <w:b/>
                <w:bCs/>
              </w:rPr>
            </w:pPr>
          </w:p>
        </w:tc>
        <w:tc>
          <w:tcPr>
            <w:tcW w:w="4536" w:type="dxa"/>
            <w:shd w:val="clear" w:color="auto" w:fill="FFFFFF" w:themeFill="background1"/>
          </w:tcPr>
          <w:p w:rsidR="00484719" w:rsidRPr="00484719" w:rsidRDefault="00484719" w:rsidP="00484719">
            <w:pPr>
              <w:rPr>
                <w:b/>
                <w:bCs/>
              </w:rPr>
            </w:pPr>
          </w:p>
        </w:tc>
      </w:tr>
      <w:tr w:rsidR="00484719" w:rsidRPr="00484719" w:rsidTr="009A7A1E">
        <w:tc>
          <w:tcPr>
            <w:tcW w:w="14283" w:type="dxa"/>
            <w:gridSpan w:val="6"/>
            <w:tcBorders>
              <w:bottom w:val="single" w:sz="4" w:space="0" w:color="auto"/>
            </w:tcBorders>
            <w:shd w:val="clear" w:color="auto" w:fill="DEEAF6" w:themeFill="accent1" w:themeFillTint="33"/>
          </w:tcPr>
          <w:p w:rsidR="00484719" w:rsidRPr="00484719" w:rsidRDefault="00484719" w:rsidP="00484719">
            <w:pPr>
              <w:rPr>
                <w:b/>
                <w:bCs/>
              </w:rPr>
            </w:pPr>
            <w:r w:rsidRPr="00484719">
              <w:rPr>
                <w:b/>
                <w:bCs/>
              </w:rPr>
              <w:t>TERM 2</w:t>
            </w:r>
          </w:p>
        </w:tc>
      </w:tr>
      <w:tr w:rsidR="00484719" w:rsidRPr="00484719" w:rsidTr="009A7A1E">
        <w:trPr>
          <w:trHeight w:val="358"/>
        </w:trPr>
        <w:tc>
          <w:tcPr>
            <w:tcW w:w="4077" w:type="dxa"/>
            <w:shd w:val="clear" w:color="auto" w:fill="FFFFFF" w:themeFill="background1"/>
          </w:tcPr>
          <w:p w:rsidR="00484719" w:rsidRPr="00484719" w:rsidRDefault="00484719" w:rsidP="00484719">
            <w:pPr>
              <w:rPr>
                <w:b/>
                <w:bCs/>
              </w:rPr>
            </w:pPr>
          </w:p>
        </w:tc>
        <w:tc>
          <w:tcPr>
            <w:tcW w:w="1279" w:type="dxa"/>
            <w:shd w:val="clear" w:color="auto" w:fill="FFFFFF" w:themeFill="background1"/>
          </w:tcPr>
          <w:p w:rsidR="00484719" w:rsidRPr="00484719" w:rsidRDefault="00484719" w:rsidP="00484719">
            <w:pPr>
              <w:rPr>
                <w:b/>
                <w:bCs/>
              </w:rPr>
            </w:pPr>
          </w:p>
        </w:tc>
        <w:tc>
          <w:tcPr>
            <w:tcW w:w="1415" w:type="dxa"/>
            <w:shd w:val="clear" w:color="auto" w:fill="FFFFFF" w:themeFill="background1"/>
          </w:tcPr>
          <w:p w:rsidR="00484719" w:rsidRPr="00484719" w:rsidRDefault="00484719" w:rsidP="00484719">
            <w:pPr>
              <w:rPr>
                <w:b/>
                <w:bCs/>
              </w:rPr>
            </w:pPr>
          </w:p>
        </w:tc>
        <w:tc>
          <w:tcPr>
            <w:tcW w:w="1559" w:type="dxa"/>
            <w:shd w:val="clear" w:color="auto" w:fill="FFFFFF" w:themeFill="background1"/>
          </w:tcPr>
          <w:p w:rsidR="00484719" w:rsidRPr="00484719" w:rsidRDefault="00484719" w:rsidP="00484719">
            <w:pPr>
              <w:rPr>
                <w:b/>
                <w:bCs/>
              </w:rPr>
            </w:pPr>
          </w:p>
        </w:tc>
        <w:tc>
          <w:tcPr>
            <w:tcW w:w="1417" w:type="dxa"/>
            <w:shd w:val="clear" w:color="auto" w:fill="FFFFFF" w:themeFill="background1"/>
          </w:tcPr>
          <w:p w:rsidR="00484719" w:rsidRPr="00484719" w:rsidRDefault="00484719" w:rsidP="00484719">
            <w:pPr>
              <w:rPr>
                <w:b/>
                <w:bCs/>
              </w:rPr>
            </w:pPr>
          </w:p>
        </w:tc>
        <w:tc>
          <w:tcPr>
            <w:tcW w:w="4536" w:type="dxa"/>
            <w:shd w:val="clear" w:color="auto" w:fill="FFFFFF" w:themeFill="background1"/>
          </w:tcPr>
          <w:p w:rsidR="00484719" w:rsidRPr="00484719" w:rsidRDefault="00484719" w:rsidP="00484719">
            <w:pPr>
              <w:rPr>
                <w:b/>
                <w:bCs/>
              </w:rPr>
            </w:pPr>
          </w:p>
        </w:tc>
      </w:tr>
      <w:tr w:rsidR="00484719" w:rsidRPr="00484719" w:rsidTr="009A7A1E">
        <w:trPr>
          <w:trHeight w:val="358"/>
        </w:trPr>
        <w:tc>
          <w:tcPr>
            <w:tcW w:w="4077" w:type="dxa"/>
            <w:shd w:val="clear" w:color="auto" w:fill="FFFFFF" w:themeFill="background1"/>
          </w:tcPr>
          <w:p w:rsidR="00484719" w:rsidRPr="00484719" w:rsidRDefault="00484719" w:rsidP="00484719">
            <w:pPr>
              <w:rPr>
                <w:b/>
                <w:bCs/>
              </w:rPr>
            </w:pPr>
          </w:p>
        </w:tc>
        <w:tc>
          <w:tcPr>
            <w:tcW w:w="1279" w:type="dxa"/>
            <w:shd w:val="clear" w:color="auto" w:fill="FFFFFF" w:themeFill="background1"/>
          </w:tcPr>
          <w:p w:rsidR="00484719" w:rsidRPr="00484719" w:rsidRDefault="00484719" w:rsidP="00484719">
            <w:pPr>
              <w:rPr>
                <w:b/>
                <w:bCs/>
              </w:rPr>
            </w:pPr>
          </w:p>
        </w:tc>
        <w:tc>
          <w:tcPr>
            <w:tcW w:w="1415" w:type="dxa"/>
            <w:shd w:val="clear" w:color="auto" w:fill="FFFFFF" w:themeFill="background1"/>
          </w:tcPr>
          <w:p w:rsidR="00484719" w:rsidRPr="00484719" w:rsidRDefault="00484719" w:rsidP="00484719">
            <w:pPr>
              <w:rPr>
                <w:b/>
                <w:bCs/>
              </w:rPr>
            </w:pPr>
          </w:p>
        </w:tc>
        <w:tc>
          <w:tcPr>
            <w:tcW w:w="1559" w:type="dxa"/>
            <w:shd w:val="clear" w:color="auto" w:fill="FFFFFF" w:themeFill="background1"/>
          </w:tcPr>
          <w:p w:rsidR="00484719" w:rsidRPr="00484719" w:rsidRDefault="00484719" w:rsidP="00484719">
            <w:pPr>
              <w:rPr>
                <w:b/>
                <w:bCs/>
              </w:rPr>
            </w:pPr>
          </w:p>
        </w:tc>
        <w:tc>
          <w:tcPr>
            <w:tcW w:w="1417" w:type="dxa"/>
            <w:shd w:val="clear" w:color="auto" w:fill="FFFFFF" w:themeFill="background1"/>
          </w:tcPr>
          <w:p w:rsidR="00484719" w:rsidRPr="00484719" w:rsidRDefault="00484719" w:rsidP="00484719">
            <w:pPr>
              <w:rPr>
                <w:b/>
                <w:bCs/>
              </w:rPr>
            </w:pPr>
          </w:p>
        </w:tc>
        <w:tc>
          <w:tcPr>
            <w:tcW w:w="4536" w:type="dxa"/>
            <w:shd w:val="clear" w:color="auto" w:fill="FFFFFF" w:themeFill="background1"/>
          </w:tcPr>
          <w:p w:rsidR="00484719" w:rsidRPr="00484719" w:rsidRDefault="00484719" w:rsidP="00484719">
            <w:pPr>
              <w:rPr>
                <w:b/>
                <w:bCs/>
              </w:rPr>
            </w:pPr>
          </w:p>
        </w:tc>
      </w:tr>
      <w:tr w:rsidR="00484719" w:rsidRPr="00484719" w:rsidTr="009A7A1E">
        <w:trPr>
          <w:trHeight w:val="358"/>
        </w:trPr>
        <w:tc>
          <w:tcPr>
            <w:tcW w:w="4077" w:type="dxa"/>
            <w:tcBorders>
              <w:bottom w:val="single" w:sz="4" w:space="0" w:color="auto"/>
            </w:tcBorders>
            <w:shd w:val="clear" w:color="auto" w:fill="FFFFFF" w:themeFill="background1"/>
          </w:tcPr>
          <w:p w:rsidR="00484719" w:rsidRPr="00484719" w:rsidRDefault="00484719" w:rsidP="00484719">
            <w:pPr>
              <w:rPr>
                <w:b/>
                <w:bCs/>
              </w:rPr>
            </w:pPr>
          </w:p>
        </w:tc>
        <w:tc>
          <w:tcPr>
            <w:tcW w:w="1279" w:type="dxa"/>
            <w:tcBorders>
              <w:bottom w:val="single" w:sz="4" w:space="0" w:color="auto"/>
            </w:tcBorders>
            <w:shd w:val="clear" w:color="auto" w:fill="FFFFFF" w:themeFill="background1"/>
          </w:tcPr>
          <w:p w:rsidR="00484719" w:rsidRPr="00484719" w:rsidRDefault="00484719" w:rsidP="00484719">
            <w:pPr>
              <w:rPr>
                <w:b/>
                <w:bCs/>
              </w:rPr>
            </w:pPr>
          </w:p>
        </w:tc>
        <w:tc>
          <w:tcPr>
            <w:tcW w:w="1415" w:type="dxa"/>
            <w:tcBorders>
              <w:bottom w:val="single" w:sz="4" w:space="0" w:color="auto"/>
            </w:tcBorders>
            <w:shd w:val="clear" w:color="auto" w:fill="FFFFFF" w:themeFill="background1"/>
          </w:tcPr>
          <w:p w:rsidR="00484719" w:rsidRPr="00484719" w:rsidRDefault="00484719" w:rsidP="00484719">
            <w:pPr>
              <w:rPr>
                <w:b/>
                <w:bCs/>
              </w:rPr>
            </w:pPr>
          </w:p>
        </w:tc>
        <w:tc>
          <w:tcPr>
            <w:tcW w:w="1559" w:type="dxa"/>
            <w:tcBorders>
              <w:bottom w:val="single" w:sz="4" w:space="0" w:color="auto"/>
            </w:tcBorders>
            <w:shd w:val="clear" w:color="auto" w:fill="FFFFFF" w:themeFill="background1"/>
          </w:tcPr>
          <w:p w:rsidR="00484719" w:rsidRPr="00484719" w:rsidRDefault="00484719" w:rsidP="00484719">
            <w:pPr>
              <w:rPr>
                <w:b/>
                <w:bCs/>
              </w:rPr>
            </w:pPr>
          </w:p>
        </w:tc>
        <w:tc>
          <w:tcPr>
            <w:tcW w:w="1417" w:type="dxa"/>
            <w:tcBorders>
              <w:bottom w:val="single" w:sz="4" w:space="0" w:color="auto"/>
            </w:tcBorders>
            <w:shd w:val="clear" w:color="auto" w:fill="FFFFFF" w:themeFill="background1"/>
          </w:tcPr>
          <w:p w:rsidR="00484719" w:rsidRPr="00484719" w:rsidRDefault="00484719" w:rsidP="00484719">
            <w:pPr>
              <w:rPr>
                <w:b/>
                <w:bCs/>
              </w:rPr>
            </w:pPr>
          </w:p>
        </w:tc>
        <w:tc>
          <w:tcPr>
            <w:tcW w:w="4536" w:type="dxa"/>
            <w:tcBorders>
              <w:bottom w:val="single" w:sz="4" w:space="0" w:color="auto"/>
            </w:tcBorders>
            <w:shd w:val="clear" w:color="auto" w:fill="FFFFFF" w:themeFill="background1"/>
          </w:tcPr>
          <w:p w:rsidR="00484719" w:rsidRPr="00484719" w:rsidRDefault="00484719" w:rsidP="00484719">
            <w:pPr>
              <w:rPr>
                <w:b/>
                <w:bCs/>
              </w:rPr>
            </w:pPr>
          </w:p>
        </w:tc>
      </w:tr>
      <w:tr w:rsidR="00484719" w:rsidRPr="00484719" w:rsidTr="009A7A1E">
        <w:trPr>
          <w:trHeight w:val="358"/>
        </w:trPr>
        <w:tc>
          <w:tcPr>
            <w:tcW w:w="4077" w:type="dxa"/>
            <w:tcBorders>
              <w:bottom w:val="single" w:sz="4" w:space="0" w:color="auto"/>
            </w:tcBorders>
            <w:shd w:val="clear" w:color="auto" w:fill="FFFFFF" w:themeFill="background1"/>
          </w:tcPr>
          <w:p w:rsidR="00484719" w:rsidRPr="00484719" w:rsidRDefault="00484719" w:rsidP="00484719">
            <w:pPr>
              <w:rPr>
                <w:b/>
                <w:bCs/>
              </w:rPr>
            </w:pPr>
          </w:p>
        </w:tc>
        <w:tc>
          <w:tcPr>
            <w:tcW w:w="1279" w:type="dxa"/>
            <w:tcBorders>
              <w:bottom w:val="single" w:sz="4" w:space="0" w:color="auto"/>
            </w:tcBorders>
            <w:shd w:val="clear" w:color="auto" w:fill="FFFFFF" w:themeFill="background1"/>
          </w:tcPr>
          <w:p w:rsidR="00484719" w:rsidRPr="00484719" w:rsidRDefault="00484719" w:rsidP="00484719">
            <w:pPr>
              <w:rPr>
                <w:b/>
                <w:bCs/>
              </w:rPr>
            </w:pPr>
          </w:p>
        </w:tc>
        <w:tc>
          <w:tcPr>
            <w:tcW w:w="1415" w:type="dxa"/>
            <w:tcBorders>
              <w:bottom w:val="single" w:sz="4" w:space="0" w:color="auto"/>
            </w:tcBorders>
            <w:shd w:val="clear" w:color="auto" w:fill="FFFFFF" w:themeFill="background1"/>
          </w:tcPr>
          <w:p w:rsidR="00484719" w:rsidRPr="00484719" w:rsidRDefault="00484719" w:rsidP="00484719">
            <w:pPr>
              <w:rPr>
                <w:b/>
                <w:bCs/>
              </w:rPr>
            </w:pPr>
          </w:p>
        </w:tc>
        <w:tc>
          <w:tcPr>
            <w:tcW w:w="1559" w:type="dxa"/>
            <w:tcBorders>
              <w:bottom w:val="single" w:sz="4" w:space="0" w:color="auto"/>
            </w:tcBorders>
            <w:shd w:val="clear" w:color="auto" w:fill="FFFFFF" w:themeFill="background1"/>
          </w:tcPr>
          <w:p w:rsidR="00484719" w:rsidRPr="00484719" w:rsidRDefault="00484719" w:rsidP="00484719">
            <w:pPr>
              <w:rPr>
                <w:b/>
                <w:bCs/>
              </w:rPr>
            </w:pPr>
          </w:p>
        </w:tc>
        <w:tc>
          <w:tcPr>
            <w:tcW w:w="1417" w:type="dxa"/>
            <w:tcBorders>
              <w:bottom w:val="single" w:sz="4" w:space="0" w:color="auto"/>
            </w:tcBorders>
            <w:shd w:val="clear" w:color="auto" w:fill="FFFFFF" w:themeFill="background1"/>
          </w:tcPr>
          <w:p w:rsidR="00484719" w:rsidRPr="00484719" w:rsidRDefault="00484719" w:rsidP="00484719">
            <w:pPr>
              <w:rPr>
                <w:b/>
                <w:bCs/>
              </w:rPr>
            </w:pPr>
          </w:p>
        </w:tc>
        <w:tc>
          <w:tcPr>
            <w:tcW w:w="4536" w:type="dxa"/>
            <w:tcBorders>
              <w:bottom w:val="single" w:sz="4" w:space="0" w:color="auto"/>
            </w:tcBorders>
            <w:shd w:val="clear" w:color="auto" w:fill="FFFFFF" w:themeFill="background1"/>
          </w:tcPr>
          <w:p w:rsidR="00484719" w:rsidRPr="00484719" w:rsidRDefault="00484719" w:rsidP="00484719">
            <w:pPr>
              <w:rPr>
                <w:b/>
                <w:bCs/>
              </w:rPr>
            </w:pPr>
          </w:p>
        </w:tc>
      </w:tr>
      <w:tr w:rsidR="00484719" w:rsidRPr="00484719" w:rsidTr="009A7A1E">
        <w:tc>
          <w:tcPr>
            <w:tcW w:w="14283" w:type="dxa"/>
            <w:gridSpan w:val="6"/>
            <w:shd w:val="clear" w:color="auto" w:fill="DEEAF6" w:themeFill="accent1" w:themeFillTint="33"/>
          </w:tcPr>
          <w:p w:rsidR="00484719" w:rsidRPr="00484719" w:rsidRDefault="00484719" w:rsidP="00484719">
            <w:pPr>
              <w:rPr>
                <w:b/>
                <w:bCs/>
              </w:rPr>
            </w:pPr>
            <w:r w:rsidRPr="00484719">
              <w:rPr>
                <w:b/>
                <w:bCs/>
              </w:rPr>
              <w:t>Total credits for the year should equal 120 for Undergraduate or 180 for Postgraduate</w:t>
            </w:r>
          </w:p>
        </w:tc>
      </w:tr>
    </w:tbl>
    <w:p w:rsidR="00484719" w:rsidRDefault="00484719" w:rsidP="00484719">
      <w:pPr>
        <w:rPr>
          <w:sz w:val="20"/>
          <w:szCs w:val="20"/>
        </w:rPr>
      </w:pPr>
      <w:r>
        <w:rPr>
          <w:sz w:val="20"/>
          <w:szCs w:val="20"/>
        </w:rPr>
        <w:t>Please repeat as required for each subsequent Undergraduate academic year.</w:t>
      </w:r>
    </w:p>
    <w:p w:rsidR="00484719" w:rsidRPr="00142A36" w:rsidRDefault="00484719" w:rsidP="00484719">
      <w:pPr>
        <w:rPr>
          <w:rFonts w:ascii="Arial" w:hAnsi="Arial" w:cs="Arial"/>
          <w:b/>
          <w:bCs/>
        </w:rPr>
      </w:pPr>
      <w:r w:rsidRPr="00142A36">
        <w:rPr>
          <w:rFonts w:ascii="Arial" w:hAnsi="Arial" w:cs="Arial"/>
          <w:b/>
          <w:bCs/>
        </w:rPr>
        <w:br w:type="page"/>
      </w:r>
    </w:p>
    <w:p w:rsidR="00484719" w:rsidRPr="00142A36" w:rsidRDefault="00484719" w:rsidP="00484719">
      <w:pPr>
        <w:spacing w:line="240" w:lineRule="auto"/>
        <w:rPr>
          <w:rFonts w:ascii="Arial" w:hAnsi="Arial" w:cs="Arial"/>
          <w:b/>
          <w:bCs/>
        </w:rPr>
      </w:pPr>
    </w:p>
    <w:tbl>
      <w:tblPr>
        <w:tblStyle w:val="TableGrid"/>
        <w:tblW w:w="14283" w:type="dxa"/>
        <w:tblLook w:val="04A0" w:firstRow="1" w:lastRow="0" w:firstColumn="1" w:lastColumn="0" w:noHBand="0" w:noVBand="1"/>
      </w:tblPr>
      <w:tblGrid>
        <w:gridCol w:w="4077"/>
        <w:gridCol w:w="1279"/>
        <w:gridCol w:w="1415"/>
        <w:gridCol w:w="1559"/>
        <w:gridCol w:w="1417"/>
        <w:gridCol w:w="4536"/>
      </w:tblGrid>
      <w:tr w:rsidR="00484719" w:rsidRPr="00142A36" w:rsidTr="009A7A1E">
        <w:tc>
          <w:tcPr>
            <w:tcW w:w="14283" w:type="dxa"/>
            <w:gridSpan w:val="6"/>
            <w:tcBorders>
              <w:bottom w:val="single" w:sz="4" w:space="0" w:color="auto"/>
            </w:tcBorders>
            <w:shd w:val="clear" w:color="auto" w:fill="DEEAF6" w:themeFill="accent1" w:themeFillTint="33"/>
          </w:tcPr>
          <w:p w:rsidR="00484719" w:rsidRPr="00142A36" w:rsidRDefault="00484719" w:rsidP="009A7A1E">
            <w:pPr>
              <w:spacing w:before="60" w:after="60"/>
              <w:jc w:val="center"/>
              <w:rPr>
                <w:rFonts w:ascii="Arial" w:hAnsi="Arial" w:cs="Arial"/>
                <w:b/>
                <w:bCs/>
              </w:rPr>
            </w:pPr>
            <w:r>
              <w:rPr>
                <w:rFonts w:ascii="Arial" w:hAnsi="Arial" w:cs="Arial"/>
                <w:b/>
                <w:bCs/>
              </w:rPr>
              <w:t xml:space="preserve">POSTGRADUATE ONLY </w:t>
            </w:r>
            <w:r w:rsidRPr="00142A36">
              <w:rPr>
                <w:rFonts w:ascii="Arial" w:hAnsi="Arial" w:cs="Arial"/>
                <w:b/>
                <w:bCs/>
              </w:rPr>
              <w:t>PART TIME (Please delete if not required)</w:t>
            </w:r>
          </w:p>
        </w:tc>
      </w:tr>
      <w:tr w:rsidR="00484719" w:rsidRPr="00142A36" w:rsidTr="009A7A1E">
        <w:trPr>
          <w:trHeight w:val="358"/>
        </w:trPr>
        <w:tc>
          <w:tcPr>
            <w:tcW w:w="4077" w:type="dxa"/>
            <w:shd w:val="clear" w:color="auto" w:fill="FFFFFF" w:themeFill="background1"/>
          </w:tcPr>
          <w:p w:rsidR="00484719" w:rsidRPr="00142A36" w:rsidRDefault="00484719" w:rsidP="009A7A1E">
            <w:pPr>
              <w:spacing w:before="60" w:after="60"/>
              <w:rPr>
                <w:rFonts w:ascii="Arial" w:hAnsi="Arial" w:cs="Arial"/>
                <w:b/>
                <w:bCs/>
              </w:rPr>
            </w:pPr>
            <w:r w:rsidRPr="00142A36">
              <w:rPr>
                <w:rFonts w:ascii="Arial" w:hAnsi="Arial" w:cs="Arial"/>
                <w:b/>
                <w:bCs/>
              </w:rPr>
              <w:t>Module Title</w:t>
            </w:r>
          </w:p>
        </w:tc>
        <w:tc>
          <w:tcPr>
            <w:tcW w:w="1279" w:type="dxa"/>
            <w:shd w:val="clear" w:color="auto" w:fill="FFFFFF" w:themeFill="background1"/>
          </w:tcPr>
          <w:p w:rsidR="00484719" w:rsidRPr="00142A36" w:rsidRDefault="00484719" w:rsidP="009A7A1E">
            <w:pPr>
              <w:spacing w:before="60" w:after="60"/>
              <w:rPr>
                <w:rFonts w:ascii="Arial" w:hAnsi="Arial" w:cs="Arial"/>
                <w:b/>
                <w:bCs/>
              </w:rPr>
            </w:pPr>
            <w:r w:rsidRPr="00142A36">
              <w:rPr>
                <w:rFonts w:ascii="Arial" w:hAnsi="Arial" w:cs="Arial"/>
                <w:b/>
                <w:bCs/>
              </w:rPr>
              <w:t>FHEQ Level</w:t>
            </w:r>
          </w:p>
        </w:tc>
        <w:tc>
          <w:tcPr>
            <w:tcW w:w="1415" w:type="dxa"/>
            <w:shd w:val="clear" w:color="auto" w:fill="FFFFFF" w:themeFill="background1"/>
          </w:tcPr>
          <w:p w:rsidR="00484719" w:rsidRPr="00142A36" w:rsidRDefault="00484719" w:rsidP="009A7A1E">
            <w:pPr>
              <w:spacing w:before="60" w:after="60"/>
              <w:rPr>
                <w:rFonts w:ascii="Arial" w:hAnsi="Arial" w:cs="Arial"/>
                <w:b/>
                <w:bCs/>
              </w:rPr>
            </w:pPr>
            <w:r w:rsidRPr="00142A36">
              <w:rPr>
                <w:rFonts w:ascii="Arial" w:hAnsi="Arial" w:cs="Arial"/>
                <w:b/>
                <w:bCs/>
              </w:rPr>
              <w:t>Credit weighting</w:t>
            </w:r>
          </w:p>
        </w:tc>
        <w:tc>
          <w:tcPr>
            <w:tcW w:w="1559" w:type="dxa"/>
            <w:shd w:val="clear" w:color="auto" w:fill="FFFFFF" w:themeFill="background1"/>
          </w:tcPr>
          <w:p w:rsidR="00484719" w:rsidRPr="00142A36" w:rsidRDefault="00484719" w:rsidP="009A7A1E">
            <w:pPr>
              <w:spacing w:before="60" w:after="60"/>
              <w:rPr>
                <w:rFonts w:ascii="Arial" w:hAnsi="Arial" w:cs="Arial"/>
                <w:b/>
                <w:bCs/>
              </w:rPr>
            </w:pPr>
            <w:r w:rsidRPr="00142A36">
              <w:rPr>
                <w:rFonts w:ascii="Arial" w:hAnsi="Arial" w:cs="Arial"/>
                <w:b/>
                <w:bCs/>
              </w:rPr>
              <w:t>Core or Option</w:t>
            </w:r>
          </w:p>
        </w:tc>
        <w:tc>
          <w:tcPr>
            <w:tcW w:w="1417" w:type="dxa"/>
            <w:shd w:val="clear" w:color="auto" w:fill="FFFFFF" w:themeFill="background1"/>
          </w:tcPr>
          <w:p w:rsidR="00484719" w:rsidRPr="00142A36" w:rsidRDefault="00484719" w:rsidP="009A7A1E">
            <w:pPr>
              <w:spacing w:before="60" w:after="60"/>
              <w:rPr>
                <w:rFonts w:ascii="Arial" w:hAnsi="Arial" w:cs="Arial"/>
                <w:b/>
                <w:bCs/>
              </w:rPr>
            </w:pPr>
            <w:r w:rsidRPr="00142A36">
              <w:rPr>
                <w:rFonts w:ascii="Arial" w:hAnsi="Arial" w:cs="Arial"/>
                <w:b/>
                <w:bCs/>
              </w:rPr>
              <w:t>New or existing</w:t>
            </w:r>
          </w:p>
        </w:tc>
        <w:tc>
          <w:tcPr>
            <w:tcW w:w="4536" w:type="dxa"/>
            <w:shd w:val="clear" w:color="auto" w:fill="FFFFFF" w:themeFill="background1"/>
          </w:tcPr>
          <w:p w:rsidR="00484719" w:rsidRPr="00142A36" w:rsidRDefault="00484719" w:rsidP="009A7A1E">
            <w:pPr>
              <w:spacing w:before="60" w:after="60"/>
              <w:rPr>
                <w:rFonts w:ascii="Arial" w:hAnsi="Arial" w:cs="Arial"/>
                <w:b/>
                <w:bCs/>
              </w:rPr>
            </w:pPr>
            <w:r w:rsidRPr="00142A36">
              <w:rPr>
                <w:rFonts w:ascii="Arial" w:hAnsi="Arial" w:cs="Arial"/>
                <w:b/>
                <w:bCs/>
              </w:rPr>
              <w:t>If there are option groupings, please detail these</w:t>
            </w:r>
          </w:p>
        </w:tc>
      </w:tr>
      <w:tr w:rsidR="00484719" w:rsidRPr="00142A36" w:rsidTr="009A7A1E">
        <w:tc>
          <w:tcPr>
            <w:tcW w:w="14283" w:type="dxa"/>
            <w:gridSpan w:val="6"/>
            <w:tcBorders>
              <w:bottom w:val="single" w:sz="4" w:space="0" w:color="auto"/>
            </w:tcBorders>
            <w:shd w:val="clear" w:color="auto" w:fill="DEEAF6" w:themeFill="accent1" w:themeFillTint="33"/>
          </w:tcPr>
          <w:p w:rsidR="00484719" w:rsidRPr="00142A36" w:rsidRDefault="00484719" w:rsidP="009A7A1E">
            <w:pPr>
              <w:spacing w:before="60" w:after="60"/>
              <w:jc w:val="center"/>
              <w:rPr>
                <w:rFonts w:ascii="Arial" w:hAnsi="Arial" w:cs="Arial"/>
                <w:b/>
                <w:bCs/>
              </w:rPr>
            </w:pPr>
            <w:r w:rsidRPr="00142A36">
              <w:rPr>
                <w:rFonts w:ascii="Arial" w:hAnsi="Arial" w:cs="Arial"/>
                <w:b/>
                <w:bCs/>
              </w:rPr>
              <w:t>YEAR 1</w:t>
            </w:r>
            <w:r>
              <w:rPr>
                <w:rFonts w:ascii="Arial" w:hAnsi="Arial" w:cs="Arial"/>
                <w:b/>
                <w:bCs/>
              </w:rPr>
              <w:t>, TERM 1</w:t>
            </w:r>
          </w:p>
        </w:tc>
      </w:tr>
      <w:tr w:rsidR="00484719" w:rsidRPr="00142A36" w:rsidTr="009A7A1E">
        <w:trPr>
          <w:trHeight w:val="358"/>
        </w:trPr>
        <w:tc>
          <w:tcPr>
            <w:tcW w:w="4077" w:type="dxa"/>
            <w:shd w:val="clear" w:color="auto" w:fill="FFFFFF" w:themeFill="background1"/>
          </w:tcPr>
          <w:p w:rsidR="00484719" w:rsidRPr="00142A36" w:rsidRDefault="00484719" w:rsidP="009A7A1E">
            <w:pPr>
              <w:spacing w:before="60" w:after="60"/>
              <w:rPr>
                <w:rFonts w:ascii="Arial" w:hAnsi="Arial" w:cs="Arial"/>
                <w:b/>
                <w:bCs/>
              </w:rPr>
            </w:pPr>
          </w:p>
        </w:tc>
        <w:tc>
          <w:tcPr>
            <w:tcW w:w="1279" w:type="dxa"/>
            <w:shd w:val="clear" w:color="auto" w:fill="FFFFFF" w:themeFill="background1"/>
          </w:tcPr>
          <w:p w:rsidR="00484719" w:rsidRPr="00142A36" w:rsidRDefault="00484719" w:rsidP="009A7A1E">
            <w:pPr>
              <w:spacing w:before="60" w:after="60"/>
              <w:rPr>
                <w:rFonts w:ascii="Arial" w:hAnsi="Arial" w:cs="Arial"/>
                <w:b/>
                <w:bCs/>
              </w:rPr>
            </w:pPr>
          </w:p>
        </w:tc>
        <w:tc>
          <w:tcPr>
            <w:tcW w:w="1415" w:type="dxa"/>
            <w:shd w:val="clear" w:color="auto" w:fill="FFFFFF" w:themeFill="background1"/>
          </w:tcPr>
          <w:p w:rsidR="00484719" w:rsidRPr="00142A36" w:rsidRDefault="00484719" w:rsidP="009A7A1E">
            <w:pPr>
              <w:spacing w:before="60" w:after="60"/>
              <w:rPr>
                <w:rFonts w:ascii="Arial" w:hAnsi="Arial" w:cs="Arial"/>
                <w:b/>
                <w:bCs/>
              </w:rPr>
            </w:pPr>
          </w:p>
        </w:tc>
        <w:tc>
          <w:tcPr>
            <w:tcW w:w="1559" w:type="dxa"/>
            <w:shd w:val="clear" w:color="auto" w:fill="FFFFFF" w:themeFill="background1"/>
          </w:tcPr>
          <w:p w:rsidR="00484719" w:rsidRPr="00142A36" w:rsidRDefault="00484719" w:rsidP="009A7A1E">
            <w:pPr>
              <w:spacing w:before="60" w:after="60"/>
              <w:rPr>
                <w:rFonts w:ascii="Arial" w:hAnsi="Arial" w:cs="Arial"/>
                <w:b/>
                <w:bCs/>
              </w:rPr>
            </w:pPr>
          </w:p>
        </w:tc>
        <w:tc>
          <w:tcPr>
            <w:tcW w:w="1417" w:type="dxa"/>
            <w:shd w:val="clear" w:color="auto" w:fill="FFFFFF" w:themeFill="background1"/>
          </w:tcPr>
          <w:p w:rsidR="00484719" w:rsidRPr="00142A36" w:rsidRDefault="00484719" w:rsidP="009A7A1E">
            <w:pPr>
              <w:spacing w:before="60" w:after="60"/>
              <w:rPr>
                <w:rFonts w:ascii="Arial" w:hAnsi="Arial" w:cs="Arial"/>
                <w:b/>
                <w:bCs/>
              </w:rPr>
            </w:pPr>
          </w:p>
        </w:tc>
        <w:tc>
          <w:tcPr>
            <w:tcW w:w="4536" w:type="dxa"/>
            <w:shd w:val="clear" w:color="auto" w:fill="FFFFFF" w:themeFill="background1"/>
          </w:tcPr>
          <w:p w:rsidR="00484719" w:rsidRPr="00142A36" w:rsidRDefault="00484719" w:rsidP="009A7A1E">
            <w:pPr>
              <w:spacing w:before="60" w:after="60"/>
              <w:rPr>
                <w:rFonts w:ascii="Arial" w:hAnsi="Arial" w:cs="Arial"/>
                <w:b/>
                <w:bCs/>
              </w:rPr>
            </w:pPr>
          </w:p>
        </w:tc>
      </w:tr>
      <w:tr w:rsidR="00484719" w:rsidRPr="00142A36" w:rsidTr="009A7A1E">
        <w:trPr>
          <w:trHeight w:val="358"/>
        </w:trPr>
        <w:tc>
          <w:tcPr>
            <w:tcW w:w="4077" w:type="dxa"/>
            <w:shd w:val="clear" w:color="auto" w:fill="FFFFFF" w:themeFill="background1"/>
          </w:tcPr>
          <w:p w:rsidR="00484719" w:rsidRPr="00142A36" w:rsidRDefault="00484719" w:rsidP="009A7A1E">
            <w:pPr>
              <w:spacing w:before="60" w:after="60"/>
              <w:rPr>
                <w:rFonts w:ascii="Arial" w:hAnsi="Arial" w:cs="Arial"/>
                <w:b/>
                <w:bCs/>
              </w:rPr>
            </w:pPr>
          </w:p>
        </w:tc>
        <w:tc>
          <w:tcPr>
            <w:tcW w:w="1279" w:type="dxa"/>
            <w:shd w:val="clear" w:color="auto" w:fill="FFFFFF" w:themeFill="background1"/>
          </w:tcPr>
          <w:p w:rsidR="00484719" w:rsidRPr="00142A36" w:rsidRDefault="00484719" w:rsidP="009A7A1E">
            <w:pPr>
              <w:spacing w:before="60" w:after="60"/>
              <w:rPr>
                <w:rFonts w:ascii="Arial" w:hAnsi="Arial" w:cs="Arial"/>
                <w:b/>
                <w:bCs/>
              </w:rPr>
            </w:pPr>
          </w:p>
        </w:tc>
        <w:tc>
          <w:tcPr>
            <w:tcW w:w="1415" w:type="dxa"/>
            <w:shd w:val="clear" w:color="auto" w:fill="FFFFFF" w:themeFill="background1"/>
          </w:tcPr>
          <w:p w:rsidR="00484719" w:rsidRPr="00142A36" w:rsidRDefault="00484719" w:rsidP="009A7A1E">
            <w:pPr>
              <w:spacing w:before="60" w:after="60"/>
              <w:rPr>
                <w:rFonts w:ascii="Arial" w:hAnsi="Arial" w:cs="Arial"/>
                <w:b/>
                <w:bCs/>
              </w:rPr>
            </w:pPr>
          </w:p>
        </w:tc>
        <w:tc>
          <w:tcPr>
            <w:tcW w:w="1559" w:type="dxa"/>
            <w:shd w:val="clear" w:color="auto" w:fill="FFFFFF" w:themeFill="background1"/>
          </w:tcPr>
          <w:p w:rsidR="00484719" w:rsidRPr="00142A36" w:rsidRDefault="00484719" w:rsidP="009A7A1E">
            <w:pPr>
              <w:spacing w:before="60" w:after="60"/>
              <w:rPr>
                <w:rFonts w:ascii="Arial" w:hAnsi="Arial" w:cs="Arial"/>
                <w:b/>
                <w:bCs/>
              </w:rPr>
            </w:pPr>
          </w:p>
        </w:tc>
        <w:tc>
          <w:tcPr>
            <w:tcW w:w="1417" w:type="dxa"/>
            <w:shd w:val="clear" w:color="auto" w:fill="FFFFFF" w:themeFill="background1"/>
          </w:tcPr>
          <w:p w:rsidR="00484719" w:rsidRPr="00142A36" w:rsidRDefault="00484719" w:rsidP="009A7A1E">
            <w:pPr>
              <w:spacing w:before="60" w:after="60"/>
              <w:rPr>
                <w:rFonts w:ascii="Arial" w:hAnsi="Arial" w:cs="Arial"/>
                <w:b/>
                <w:bCs/>
              </w:rPr>
            </w:pPr>
          </w:p>
        </w:tc>
        <w:tc>
          <w:tcPr>
            <w:tcW w:w="4536" w:type="dxa"/>
            <w:shd w:val="clear" w:color="auto" w:fill="FFFFFF" w:themeFill="background1"/>
          </w:tcPr>
          <w:p w:rsidR="00484719" w:rsidRPr="00142A36" w:rsidRDefault="00484719" w:rsidP="009A7A1E">
            <w:pPr>
              <w:spacing w:before="60" w:after="60"/>
              <w:rPr>
                <w:rFonts w:ascii="Arial" w:hAnsi="Arial" w:cs="Arial"/>
                <w:b/>
                <w:bCs/>
              </w:rPr>
            </w:pPr>
          </w:p>
        </w:tc>
      </w:tr>
      <w:tr w:rsidR="00484719" w:rsidRPr="00142A36" w:rsidTr="009A7A1E">
        <w:tc>
          <w:tcPr>
            <w:tcW w:w="14283" w:type="dxa"/>
            <w:gridSpan w:val="6"/>
            <w:tcBorders>
              <w:bottom w:val="single" w:sz="4" w:space="0" w:color="auto"/>
            </w:tcBorders>
            <w:shd w:val="clear" w:color="auto" w:fill="DEEAF6" w:themeFill="accent1" w:themeFillTint="33"/>
          </w:tcPr>
          <w:p w:rsidR="00484719" w:rsidRPr="00142A36" w:rsidRDefault="00484719" w:rsidP="009A7A1E">
            <w:pPr>
              <w:spacing w:before="60" w:after="60"/>
              <w:jc w:val="center"/>
              <w:rPr>
                <w:rFonts w:ascii="Arial" w:hAnsi="Arial" w:cs="Arial"/>
                <w:b/>
                <w:bCs/>
              </w:rPr>
            </w:pPr>
            <w:r>
              <w:rPr>
                <w:rFonts w:ascii="Arial" w:hAnsi="Arial" w:cs="Arial"/>
                <w:b/>
                <w:bCs/>
              </w:rPr>
              <w:t xml:space="preserve">YEAR 1, </w:t>
            </w:r>
            <w:r w:rsidRPr="00142A36">
              <w:rPr>
                <w:rFonts w:ascii="Arial" w:hAnsi="Arial" w:cs="Arial"/>
                <w:b/>
                <w:bCs/>
              </w:rPr>
              <w:t>TERM 2</w:t>
            </w:r>
          </w:p>
        </w:tc>
      </w:tr>
      <w:tr w:rsidR="00484719" w:rsidRPr="00142A36" w:rsidTr="009A7A1E">
        <w:trPr>
          <w:trHeight w:val="358"/>
        </w:trPr>
        <w:tc>
          <w:tcPr>
            <w:tcW w:w="4077" w:type="dxa"/>
            <w:shd w:val="clear" w:color="auto" w:fill="FFFFFF" w:themeFill="background1"/>
          </w:tcPr>
          <w:p w:rsidR="00484719" w:rsidRPr="00142A36" w:rsidRDefault="00484719" w:rsidP="009A7A1E">
            <w:pPr>
              <w:spacing w:before="60" w:after="60"/>
              <w:rPr>
                <w:rFonts w:ascii="Arial" w:hAnsi="Arial" w:cs="Arial"/>
                <w:b/>
                <w:bCs/>
              </w:rPr>
            </w:pPr>
          </w:p>
        </w:tc>
        <w:tc>
          <w:tcPr>
            <w:tcW w:w="1279" w:type="dxa"/>
            <w:shd w:val="clear" w:color="auto" w:fill="FFFFFF" w:themeFill="background1"/>
          </w:tcPr>
          <w:p w:rsidR="00484719" w:rsidRPr="00142A36" w:rsidRDefault="00484719" w:rsidP="009A7A1E">
            <w:pPr>
              <w:spacing w:before="60" w:after="60"/>
              <w:rPr>
                <w:rFonts w:ascii="Arial" w:hAnsi="Arial" w:cs="Arial"/>
                <w:b/>
                <w:bCs/>
              </w:rPr>
            </w:pPr>
          </w:p>
        </w:tc>
        <w:tc>
          <w:tcPr>
            <w:tcW w:w="1415" w:type="dxa"/>
            <w:shd w:val="clear" w:color="auto" w:fill="FFFFFF" w:themeFill="background1"/>
          </w:tcPr>
          <w:p w:rsidR="00484719" w:rsidRPr="00142A36" w:rsidRDefault="00484719" w:rsidP="009A7A1E">
            <w:pPr>
              <w:spacing w:before="60" w:after="60"/>
              <w:rPr>
                <w:rFonts w:ascii="Arial" w:hAnsi="Arial" w:cs="Arial"/>
                <w:b/>
                <w:bCs/>
              </w:rPr>
            </w:pPr>
          </w:p>
        </w:tc>
        <w:tc>
          <w:tcPr>
            <w:tcW w:w="1559" w:type="dxa"/>
            <w:shd w:val="clear" w:color="auto" w:fill="FFFFFF" w:themeFill="background1"/>
          </w:tcPr>
          <w:p w:rsidR="00484719" w:rsidRPr="00142A36" w:rsidRDefault="00484719" w:rsidP="009A7A1E">
            <w:pPr>
              <w:spacing w:before="60" w:after="60"/>
              <w:rPr>
                <w:rFonts w:ascii="Arial" w:hAnsi="Arial" w:cs="Arial"/>
                <w:b/>
                <w:bCs/>
              </w:rPr>
            </w:pPr>
          </w:p>
        </w:tc>
        <w:tc>
          <w:tcPr>
            <w:tcW w:w="1417" w:type="dxa"/>
            <w:shd w:val="clear" w:color="auto" w:fill="FFFFFF" w:themeFill="background1"/>
          </w:tcPr>
          <w:p w:rsidR="00484719" w:rsidRPr="00142A36" w:rsidRDefault="00484719" w:rsidP="009A7A1E">
            <w:pPr>
              <w:spacing w:before="60" w:after="60"/>
              <w:rPr>
                <w:rFonts w:ascii="Arial" w:hAnsi="Arial" w:cs="Arial"/>
                <w:b/>
                <w:bCs/>
              </w:rPr>
            </w:pPr>
          </w:p>
        </w:tc>
        <w:tc>
          <w:tcPr>
            <w:tcW w:w="4536" w:type="dxa"/>
            <w:shd w:val="clear" w:color="auto" w:fill="FFFFFF" w:themeFill="background1"/>
          </w:tcPr>
          <w:p w:rsidR="00484719" w:rsidRPr="00142A36" w:rsidRDefault="00484719" w:rsidP="009A7A1E">
            <w:pPr>
              <w:spacing w:before="60" w:after="60"/>
              <w:rPr>
                <w:rFonts w:ascii="Arial" w:hAnsi="Arial" w:cs="Arial"/>
                <w:b/>
                <w:bCs/>
              </w:rPr>
            </w:pPr>
          </w:p>
        </w:tc>
      </w:tr>
      <w:tr w:rsidR="00484719" w:rsidRPr="00142A36" w:rsidTr="009A7A1E">
        <w:trPr>
          <w:trHeight w:val="358"/>
        </w:trPr>
        <w:tc>
          <w:tcPr>
            <w:tcW w:w="4077" w:type="dxa"/>
            <w:shd w:val="clear" w:color="auto" w:fill="FFFFFF" w:themeFill="background1"/>
          </w:tcPr>
          <w:p w:rsidR="00484719" w:rsidRPr="00142A36" w:rsidRDefault="00484719" w:rsidP="009A7A1E">
            <w:pPr>
              <w:spacing w:before="60" w:after="60"/>
              <w:rPr>
                <w:rFonts w:ascii="Arial" w:hAnsi="Arial" w:cs="Arial"/>
                <w:b/>
                <w:bCs/>
              </w:rPr>
            </w:pPr>
          </w:p>
        </w:tc>
        <w:tc>
          <w:tcPr>
            <w:tcW w:w="1279" w:type="dxa"/>
            <w:shd w:val="clear" w:color="auto" w:fill="FFFFFF" w:themeFill="background1"/>
          </w:tcPr>
          <w:p w:rsidR="00484719" w:rsidRPr="00142A36" w:rsidRDefault="00484719" w:rsidP="009A7A1E">
            <w:pPr>
              <w:spacing w:before="60" w:after="60"/>
              <w:rPr>
                <w:rFonts w:ascii="Arial" w:hAnsi="Arial" w:cs="Arial"/>
                <w:b/>
                <w:bCs/>
              </w:rPr>
            </w:pPr>
          </w:p>
        </w:tc>
        <w:tc>
          <w:tcPr>
            <w:tcW w:w="1415" w:type="dxa"/>
            <w:shd w:val="clear" w:color="auto" w:fill="FFFFFF" w:themeFill="background1"/>
          </w:tcPr>
          <w:p w:rsidR="00484719" w:rsidRPr="00142A36" w:rsidRDefault="00484719" w:rsidP="009A7A1E">
            <w:pPr>
              <w:spacing w:before="60" w:after="60"/>
              <w:rPr>
                <w:rFonts w:ascii="Arial" w:hAnsi="Arial" w:cs="Arial"/>
                <w:b/>
                <w:bCs/>
              </w:rPr>
            </w:pPr>
          </w:p>
        </w:tc>
        <w:tc>
          <w:tcPr>
            <w:tcW w:w="1559" w:type="dxa"/>
            <w:shd w:val="clear" w:color="auto" w:fill="FFFFFF" w:themeFill="background1"/>
          </w:tcPr>
          <w:p w:rsidR="00484719" w:rsidRPr="00142A36" w:rsidRDefault="00484719" w:rsidP="009A7A1E">
            <w:pPr>
              <w:spacing w:before="60" w:after="60"/>
              <w:rPr>
                <w:rFonts w:ascii="Arial" w:hAnsi="Arial" w:cs="Arial"/>
                <w:b/>
                <w:bCs/>
              </w:rPr>
            </w:pPr>
          </w:p>
        </w:tc>
        <w:tc>
          <w:tcPr>
            <w:tcW w:w="1417" w:type="dxa"/>
            <w:shd w:val="clear" w:color="auto" w:fill="FFFFFF" w:themeFill="background1"/>
          </w:tcPr>
          <w:p w:rsidR="00484719" w:rsidRPr="00142A36" w:rsidRDefault="00484719" w:rsidP="009A7A1E">
            <w:pPr>
              <w:spacing w:before="60" w:after="60"/>
              <w:rPr>
                <w:rFonts w:ascii="Arial" w:hAnsi="Arial" w:cs="Arial"/>
                <w:b/>
                <w:bCs/>
              </w:rPr>
            </w:pPr>
          </w:p>
        </w:tc>
        <w:tc>
          <w:tcPr>
            <w:tcW w:w="4536" w:type="dxa"/>
            <w:shd w:val="clear" w:color="auto" w:fill="FFFFFF" w:themeFill="background1"/>
          </w:tcPr>
          <w:p w:rsidR="00484719" w:rsidRPr="00142A36" w:rsidRDefault="00484719" w:rsidP="009A7A1E">
            <w:pPr>
              <w:spacing w:before="60" w:after="60"/>
              <w:rPr>
                <w:rFonts w:ascii="Arial" w:hAnsi="Arial" w:cs="Arial"/>
                <w:b/>
                <w:bCs/>
              </w:rPr>
            </w:pPr>
          </w:p>
        </w:tc>
      </w:tr>
      <w:tr w:rsidR="00484719" w:rsidRPr="00142A36" w:rsidTr="009A7A1E">
        <w:tc>
          <w:tcPr>
            <w:tcW w:w="14283" w:type="dxa"/>
            <w:gridSpan w:val="6"/>
            <w:tcBorders>
              <w:bottom w:val="single" w:sz="4" w:space="0" w:color="auto"/>
            </w:tcBorders>
            <w:shd w:val="clear" w:color="auto" w:fill="DEEAF6" w:themeFill="accent1" w:themeFillTint="33"/>
          </w:tcPr>
          <w:p w:rsidR="00484719" w:rsidRPr="00142A36" w:rsidRDefault="00484719" w:rsidP="009A7A1E">
            <w:pPr>
              <w:spacing w:before="60" w:after="60"/>
              <w:jc w:val="center"/>
              <w:rPr>
                <w:rFonts w:ascii="Arial" w:hAnsi="Arial" w:cs="Arial"/>
                <w:b/>
                <w:bCs/>
              </w:rPr>
            </w:pPr>
            <w:r w:rsidRPr="00142A36">
              <w:rPr>
                <w:rFonts w:ascii="Arial" w:hAnsi="Arial" w:cs="Arial"/>
                <w:b/>
                <w:bCs/>
              </w:rPr>
              <w:t>YEAR 2 TERM 1</w:t>
            </w:r>
          </w:p>
        </w:tc>
      </w:tr>
      <w:tr w:rsidR="00484719" w:rsidRPr="00142A36" w:rsidTr="009A7A1E">
        <w:trPr>
          <w:trHeight w:val="358"/>
        </w:trPr>
        <w:tc>
          <w:tcPr>
            <w:tcW w:w="4077" w:type="dxa"/>
            <w:shd w:val="clear" w:color="auto" w:fill="FFFFFF" w:themeFill="background1"/>
          </w:tcPr>
          <w:p w:rsidR="00484719" w:rsidRPr="00142A36" w:rsidRDefault="00484719" w:rsidP="009A7A1E">
            <w:pPr>
              <w:spacing w:before="60" w:after="60"/>
              <w:rPr>
                <w:rFonts w:ascii="Arial" w:hAnsi="Arial" w:cs="Arial"/>
                <w:b/>
                <w:bCs/>
              </w:rPr>
            </w:pPr>
          </w:p>
        </w:tc>
        <w:tc>
          <w:tcPr>
            <w:tcW w:w="1279" w:type="dxa"/>
            <w:shd w:val="clear" w:color="auto" w:fill="FFFFFF" w:themeFill="background1"/>
          </w:tcPr>
          <w:p w:rsidR="00484719" w:rsidRPr="00142A36" w:rsidRDefault="00484719" w:rsidP="009A7A1E">
            <w:pPr>
              <w:spacing w:before="60" w:after="60"/>
              <w:rPr>
                <w:rFonts w:ascii="Arial" w:hAnsi="Arial" w:cs="Arial"/>
                <w:b/>
                <w:bCs/>
              </w:rPr>
            </w:pPr>
          </w:p>
        </w:tc>
        <w:tc>
          <w:tcPr>
            <w:tcW w:w="1415" w:type="dxa"/>
            <w:shd w:val="clear" w:color="auto" w:fill="FFFFFF" w:themeFill="background1"/>
          </w:tcPr>
          <w:p w:rsidR="00484719" w:rsidRPr="00142A36" w:rsidRDefault="00484719" w:rsidP="009A7A1E">
            <w:pPr>
              <w:spacing w:before="60" w:after="60"/>
              <w:rPr>
                <w:rFonts w:ascii="Arial" w:hAnsi="Arial" w:cs="Arial"/>
                <w:b/>
                <w:bCs/>
              </w:rPr>
            </w:pPr>
          </w:p>
        </w:tc>
        <w:tc>
          <w:tcPr>
            <w:tcW w:w="1559" w:type="dxa"/>
            <w:shd w:val="clear" w:color="auto" w:fill="FFFFFF" w:themeFill="background1"/>
          </w:tcPr>
          <w:p w:rsidR="00484719" w:rsidRPr="00142A36" w:rsidRDefault="00484719" w:rsidP="009A7A1E">
            <w:pPr>
              <w:spacing w:before="60" w:after="60"/>
              <w:rPr>
                <w:rFonts w:ascii="Arial" w:hAnsi="Arial" w:cs="Arial"/>
                <w:b/>
                <w:bCs/>
              </w:rPr>
            </w:pPr>
          </w:p>
        </w:tc>
        <w:tc>
          <w:tcPr>
            <w:tcW w:w="1417" w:type="dxa"/>
            <w:shd w:val="clear" w:color="auto" w:fill="FFFFFF" w:themeFill="background1"/>
          </w:tcPr>
          <w:p w:rsidR="00484719" w:rsidRPr="00142A36" w:rsidRDefault="00484719" w:rsidP="009A7A1E">
            <w:pPr>
              <w:spacing w:before="60" w:after="60"/>
              <w:rPr>
                <w:rFonts w:ascii="Arial" w:hAnsi="Arial" w:cs="Arial"/>
                <w:b/>
                <w:bCs/>
              </w:rPr>
            </w:pPr>
          </w:p>
        </w:tc>
        <w:tc>
          <w:tcPr>
            <w:tcW w:w="4536" w:type="dxa"/>
            <w:shd w:val="clear" w:color="auto" w:fill="FFFFFF" w:themeFill="background1"/>
          </w:tcPr>
          <w:p w:rsidR="00484719" w:rsidRPr="00142A36" w:rsidRDefault="00484719" w:rsidP="009A7A1E">
            <w:pPr>
              <w:spacing w:before="60" w:after="60"/>
              <w:rPr>
                <w:rFonts w:ascii="Arial" w:hAnsi="Arial" w:cs="Arial"/>
                <w:b/>
                <w:bCs/>
              </w:rPr>
            </w:pPr>
          </w:p>
        </w:tc>
      </w:tr>
      <w:tr w:rsidR="00484719" w:rsidRPr="00142A36" w:rsidTr="009A7A1E">
        <w:trPr>
          <w:trHeight w:val="358"/>
        </w:trPr>
        <w:tc>
          <w:tcPr>
            <w:tcW w:w="4077" w:type="dxa"/>
            <w:shd w:val="clear" w:color="auto" w:fill="FFFFFF" w:themeFill="background1"/>
          </w:tcPr>
          <w:p w:rsidR="00484719" w:rsidRPr="00142A36" w:rsidRDefault="00484719" w:rsidP="009A7A1E">
            <w:pPr>
              <w:spacing w:before="60" w:after="60"/>
              <w:rPr>
                <w:rFonts w:ascii="Arial" w:hAnsi="Arial" w:cs="Arial"/>
                <w:b/>
                <w:bCs/>
              </w:rPr>
            </w:pPr>
          </w:p>
        </w:tc>
        <w:tc>
          <w:tcPr>
            <w:tcW w:w="1279" w:type="dxa"/>
            <w:shd w:val="clear" w:color="auto" w:fill="FFFFFF" w:themeFill="background1"/>
          </w:tcPr>
          <w:p w:rsidR="00484719" w:rsidRPr="00142A36" w:rsidRDefault="00484719" w:rsidP="009A7A1E">
            <w:pPr>
              <w:spacing w:before="60" w:after="60"/>
              <w:rPr>
                <w:rFonts w:ascii="Arial" w:hAnsi="Arial" w:cs="Arial"/>
                <w:b/>
                <w:bCs/>
              </w:rPr>
            </w:pPr>
          </w:p>
        </w:tc>
        <w:tc>
          <w:tcPr>
            <w:tcW w:w="1415" w:type="dxa"/>
            <w:shd w:val="clear" w:color="auto" w:fill="FFFFFF" w:themeFill="background1"/>
          </w:tcPr>
          <w:p w:rsidR="00484719" w:rsidRPr="00142A36" w:rsidRDefault="00484719" w:rsidP="009A7A1E">
            <w:pPr>
              <w:spacing w:before="60" w:after="60"/>
              <w:rPr>
                <w:rFonts w:ascii="Arial" w:hAnsi="Arial" w:cs="Arial"/>
                <w:b/>
                <w:bCs/>
              </w:rPr>
            </w:pPr>
          </w:p>
        </w:tc>
        <w:tc>
          <w:tcPr>
            <w:tcW w:w="1559" w:type="dxa"/>
            <w:shd w:val="clear" w:color="auto" w:fill="FFFFFF" w:themeFill="background1"/>
          </w:tcPr>
          <w:p w:rsidR="00484719" w:rsidRPr="00142A36" w:rsidRDefault="00484719" w:rsidP="009A7A1E">
            <w:pPr>
              <w:spacing w:before="60" w:after="60"/>
              <w:rPr>
                <w:rFonts w:ascii="Arial" w:hAnsi="Arial" w:cs="Arial"/>
                <w:b/>
                <w:bCs/>
              </w:rPr>
            </w:pPr>
          </w:p>
        </w:tc>
        <w:tc>
          <w:tcPr>
            <w:tcW w:w="1417" w:type="dxa"/>
            <w:shd w:val="clear" w:color="auto" w:fill="FFFFFF" w:themeFill="background1"/>
          </w:tcPr>
          <w:p w:rsidR="00484719" w:rsidRPr="00142A36" w:rsidRDefault="00484719" w:rsidP="009A7A1E">
            <w:pPr>
              <w:spacing w:before="60" w:after="60"/>
              <w:rPr>
                <w:rFonts w:ascii="Arial" w:hAnsi="Arial" w:cs="Arial"/>
                <w:b/>
                <w:bCs/>
              </w:rPr>
            </w:pPr>
          </w:p>
        </w:tc>
        <w:tc>
          <w:tcPr>
            <w:tcW w:w="4536" w:type="dxa"/>
            <w:shd w:val="clear" w:color="auto" w:fill="FFFFFF" w:themeFill="background1"/>
          </w:tcPr>
          <w:p w:rsidR="00484719" w:rsidRPr="00142A36" w:rsidRDefault="00484719" w:rsidP="009A7A1E">
            <w:pPr>
              <w:spacing w:before="60" w:after="60"/>
              <w:rPr>
                <w:rFonts w:ascii="Arial" w:hAnsi="Arial" w:cs="Arial"/>
                <w:b/>
                <w:bCs/>
              </w:rPr>
            </w:pPr>
          </w:p>
        </w:tc>
      </w:tr>
      <w:tr w:rsidR="00484719" w:rsidRPr="00142A36" w:rsidTr="009A7A1E">
        <w:tc>
          <w:tcPr>
            <w:tcW w:w="14283" w:type="dxa"/>
            <w:gridSpan w:val="6"/>
            <w:tcBorders>
              <w:bottom w:val="single" w:sz="4" w:space="0" w:color="auto"/>
            </w:tcBorders>
            <w:shd w:val="clear" w:color="auto" w:fill="DEEAF6" w:themeFill="accent1" w:themeFillTint="33"/>
          </w:tcPr>
          <w:p w:rsidR="00484719" w:rsidRPr="00142A36" w:rsidRDefault="00484719" w:rsidP="009A7A1E">
            <w:pPr>
              <w:spacing w:before="60" w:after="60"/>
              <w:jc w:val="center"/>
              <w:rPr>
                <w:rFonts w:ascii="Arial" w:hAnsi="Arial" w:cs="Arial"/>
                <w:b/>
                <w:bCs/>
              </w:rPr>
            </w:pPr>
            <w:r w:rsidRPr="00142A36">
              <w:rPr>
                <w:rFonts w:ascii="Arial" w:hAnsi="Arial" w:cs="Arial"/>
                <w:b/>
                <w:bCs/>
              </w:rPr>
              <w:t>YEAR 2</w:t>
            </w:r>
            <w:r>
              <w:rPr>
                <w:rFonts w:ascii="Arial" w:hAnsi="Arial" w:cs="Arial"/>
                <w:b/>
                <w:bCs/>
              </w:rPr>
              <w:t>,</w:t>
            </w:r>
            <w:r w:rsidRPr="00142A36">
              <w:rPr>
                <w:rFonts w:ascii="Arial" w:hAnsi="Arial" w:cs="Arial"/>
                <w:b/>
                <w:bCs/>
              </w:rPr>
              <w:t xml:space="preserve"> TERM 2</w:t>
            </w:r>
          </w:p>
        </w:tc>
      </w:tr>
      <w:tr w:rsidR="00484719" w:rsidRPr="00142A36" w:rsidTr="009A7A1E">
        <w:trPr>
          <w:trHeight w:val="358"/>
        </w:trPr>
        <w:tc>
          <w:tcPr>
            <w:tcW w:w="4077" w:type="dxa"/>
            <w:shd w:val="clear" w:color="auto" w:fill="FFFFFF" w:themeFill="background1"/>
          </w:tcPr>
          <w:p w:rsidR="00484719" w:rsidRPr="00142A36" w:rsidRDefault="00484719" w:rsidP="009A7A1E">
            <w:pPr>
              <w:spacing w:before="60" w:after="60"/>
              <w:rPr>
                <w:rFonts w:ascii="Arial" w:hAnsi="Arial" w:cs="Arial"/>
                <w:b/>
                <w:bCs/>
              </w:rPr>
            </w:pPr>
          </w:p>
        </w:tc>
        <w:tc>
          <w:tcPr>
            <w:tcW w:w="1279" w:type="dxa"/>
            <w:shd w:val="clear" w:color="auto" w:fill="FFFFFF" w:themeFill="background1"/>
          </w:tcPr>
          <w:p w:rsidR="00484719" w:rsidRPr="00142A36" w:rsidRDefault="00484719" w:rsidP="009A7A1E">
            <w:pPr>
              <w:spacing w:before="60" w:after="60"/>
              <w:rPr>
                <w:rFonts w:ascii="Arial" w:hAnsi="Arial" w:cs="Arial"/>
                <w:b/>
                <w:bCs/>
              </w:rPr>
            </w:pPr>
          </w:p>
        </w:tc>
        <w:tc>
          <w:tcPr>
            <w:tcW w:w="1415" w:type="dxa"/>
            <w:shd w:val="clear" w:color="auto" w:fill="FFFFFF" w:themeFill="background1"/>
          </w:tcPr>
          <w:p w:rsidR="00484719" w:rsidRPr="00142A36" w:rsidRDefault="00484719" w:rsidP="009A7A1E">
            <w:pPr>
              <w:spacing w:before="60" w:after="60"/>
              <w:rPr>
                <w:rFonts w:ascii="Arial" w:hAnsi="Arial" w:cs="Arial"/>
                <w:b/>
                <w:bCs/>
              </w:rPr>
            </w:pPr>
          </w:p>
        </w:tc>
        <w:tc>
          <w:tcPr>
            <w:tcW w:w="1559" w:type="dxa"/>
            <w:shd w:val="clear" w:color="auto" w:fill="FFFFFF" w:themeFill="background1"/>
          </w:tcPr>
          <w:p w:rsidR="00484719" w:rsidRPr="00142A36" w:rsidRDefault="00484719" w:rsidP="009A7A1E">
            <w:pPr>
              <w:spacing w:before="60" w:after="60"/>
              <w:rPr>
                <w:rFonts w:ascii="Arial" w:hAnsi="Arial" w:cs="Arial"/>
                <w:b/>
                <w:bCs/>
              </w:rPr>
            </w:pPr>
          </w:p>
        </w:tc>
        <w:tc>
          <w:tcPr>
            <w:tcW w:w="1417" w:type="dxa"/>
            <w:shd w:val="clear" w:color="auto" w:fill="FFFFFF" w:themeFill="background1"/>
          </w:tcPr>
          <w:p w:rsidR="00484719" w:rsidRPr="00142A36" w:rsidRDefault="00484719" w:rsidP="009A7A1E">
            <w:pPr>
              <w:spacing w:before="60" w:after="60"/>
              <w:rPr>
                <w:rFonts w:ascii="Arial" w:hAnsi="Arial" w:cs="Arial"/>
                <w:b/>
                <w:bCs/>
              </w:rPr>
            </w:pPr>
          </w:p>
        </w:tc>
        <w:tc>
          <w:tcPr>
            <w:tcW w:w="4536" w:type="dxa"/>
            <w:shd w:val="clear" w:color="auto" w:fill="FFFFFF" w:themeFill="background1"/>
          </w:tcPr>
          <w:p w:rsidR="00484719" w:rsidRPr="00142A36" w:rsidRDefault="00484719" w:rsidP="009A7A1E">
            <w:pPr>
              <w:spacing w:before="60" w:after="60"/>
              <w:rPr>
                <w:rFonts w:ascii="Arial" w:hAnsi="Arial" w:cs="Arial"/>
                <w:b/>
                <w:bCs/>
              </w:rPr>
            </w:pPr>
          </w:p>
        </w:tc>
      </w:tr>
      <w:tr w:rsidR="00484719" w:rsidRPr="00142A36" w:rsidTr="009A7A1E">
        <w:trPr>
          <w:trHeight w:val="358"/>
        </w:trPr>
        <w:tc>
          <w:tcPr>
            <w:tcW w:w="4077" w:type="dxa"/>
            <w:shd w:val="clear" w:color="auto" w:fill="FFFFFF" w:themeFill="background1"/>
          </w:tcPr>
          <w:p w:rsidR="00484719" w:rsidRPr="00142A36" w:rsidRDefault="00484719" w:rsidP="009A7A1E">
            <w:pPr>
              <w:spacing w:before="60" w:after="60"/>
              <w:rPr>
                <w:rFonts w:ascii="Arial" w:hAnsi="Arial" w:cs="Arial"/>
                <w:b/>
                <w:bCs/>
              </w:rPr>
            </w:pPr>
          </w:p>
        </w:tc>
        <w:tc>
          <w:tcPr>
            <w:tcW w:w="1279" w:type="dxa"/>
            <w:shd w:val="clear" w:color="auto" w:fill="FFFFFF" w:themeFill="background1"/>
          </w:tcPr>
          <w:p w:rsidR="00484719" w:rsidRPr="00142A36" w:rsidRDefault="00484719" w:rsidP="009A7A1E">
            <w:pPr>
              <w:spacing w:before="60" w:after="60"/>
              <w:rPr>
                <w:rFonts w:ascii="Arial" w:hAnsi="Arial" w:cs="Arial"/>
                <w:b/>
                <w:bCs/>
              </w:rPr>
            </w:pPr>
          </w:p>
        </w:tc>
        <w:tc>
          <w:tcPr>
            <w:tcW w:w="1415" w:type="dxa"/>
            <w:shd w:val="clear" w:color="auto" w:fill="FFFFFF" w:themeFill="background1"/>
          </w:tcPr>
          <w:p w:rsidR="00484719" w:rsidRPr="00142A36" w:rsidRDefault="00484719" w:rsidP="009A7A1E">
            <w:pPr>
              <w:spacing w:before="60" w:after="60"/>
              <w:rPr>
                <w:rFonts w:ascii="Arial" w:hAnsi="Arial" w:cs="Arial"/>
                <w:b/>
                <w:bCs/>
              </w:rPr>
            </w:pPr>
          </w:p>
        </w:tc>
        <w:tc>
          <w:tcPr>
            <w:tcW w:w="1559" w:type="dxa"/>
            <w:shd w:val="clear" w:color="auto" w:fill="FFFFFF" w:themeFill="background1"/>
          </w:tcPr>
          <w:p w:rsidR="00484719" w:rsidRPr="00142A36" w:rsidRDefault="00484719" w:rsidP="009A7A1E">
            <w:pPr>
              <w:spacing w:before="60" w:after="60"/>
              <w:rPr>
                <w:rFonts w:ascii="Arial" w:hAnsi="Arial" w:cs="Arial"/>
                <w:b/>
                <w:bCs/>
              </w:rPr>
            </w:pPr>
          </w:p>
        </w:tc>
        <w:tc>
          <w:tcPr>
            <w:tcW w:w="1417" w:type="dxa"/>
            <w:shd w:val="clear" w:color="auto" w:fill="FFFFFF" w:themeFill="background1"/>
          </w:tcPr>
          <w:p w:rsidR="00484719" w:rsidRPr="00142A36" w:rsidRDefault="00484719" w:rsidP="009A7A1E">
            <w:pPr>
              <w:spacing w:before="60" w:after="60"/>
              <w:rPr>
                <w:rFonts w:ascii="Arial" w:hAnsi="Arial" w:cs="Arial"/>
                <w:b/>
                <w:bCs/>
              </w:rPr>
            </w:pPr>
          </w:p>
        </w:tc>
        <w:tc>
          <w:tcPr>
            <w:tcW w:w="4536" w:type="dxa"/>
            <w:shd w:val="clear" w:color="auto" w:fill="FFFFFF" w:themeFill="background1"/>
          </w:tcPr>
          <w:p w:rsidR="00484719" w:rsidRPr="00142A36" w:rsidRDefault="00484719" w:rsidP="009A7A1E">
            <w:pPr>
              <w:spacing w:before="60" w:after="60"/>
              <w:rPr>
                <w:rFonts w:ascii="Arial" w:hAnsi="Arial" w:cs="Arial"/>
                <w:b/>
                <w:bCs/>
              </w:rPr>
            </w:pPr>
          </w:p>
        </w:tc>
      </w:tr>
      <w:tr w:rsidR="00484719" w:rsidRPr="00142A36" w:rsidTr="009A7A1E">
        <w:tc>
          <w:tcPr>
            <w:tcW w:w="14283" w:type="dxa"/>
            <w:gridSpan w:val="6"/>
            <w:shd w:val="clear" w:color="auto" w:fill="DEEAF6" w:themeFill="accent1" w:themeFillTint="33"/>
          </w:tcPr>
          <w:p w:rsidR="00484719" w:rsidRPr="00142A36" w:rsidRDefault="00484719" w:rsidP="009A7A1E">
            <w:pPr>
              <w:spacing w:before="60" w:after="60"/>
              <w:rPr>
                <w:rFonts w:ascii="Arial" w:hAnsi="Arial" w:cs="Arial"/>
                <w:b/>
                <w:bCs/>
              </w:rPr>
            </w:pPr>
            <w:r w:rsidRPr="00142A36">
              <w:rPr>
                <w:rFonts w:ascii="Arial" w:hAnsi="Arial" w:cs="Arial"/>
                <w:b/>
                <w:bCs/>
              </w:rPr>
              <w:t>Total credits for this course should equal 180</w:t>
            </w:r>
          </w:p>
        </w:tc>
      </w:tr>
    </w:tbl>
    <w:p w:rsidR="00484719" w:rsidRDefault="00484719" w:rsidP="00484719"/>
    <w:p w:rsidR="00484719" w:rsidRDefault="00484719" w:rsidP="00484719"/>
    <w:p w:rsidR="00484719" w:rsidRDefault="00484719" w:rsidP="00484719"/>
    <w:p w:rsidR="00484719" w:rsidRDefault="00484719" w:rsidP="00484719"/>
    <w:p w:rsidR="00484719" w:rsidRDefault="00484719" w:rsidP="00484719"/>
    <w:p w:rsidR="00484719" w:rsidRDefault="00484719" w:rsidP="00484719"/>
    <w:p w:rsidR="00484719" w:rsidRDefault="00484719" w:rsidP="00484719"/>
    <w:p w:rsidR="00484719" w:rsidRDefault="00484719">
      <w:pPr>
        <w:sectPr w:rsidR="00484719" w:rsidSect="00484719">
          <w:pgSz w:w="16838" w:h="11906" w:orient="landscape"/>
          <w:pgMar w:top="1440" w:right="851" w:bottom="1440" w:left="1440" w:header="709" w:footer="709" w:gutter="0"/>
          <w:cols w:space="708"/>
          <w:docGrid w:linePitch="360"/>
        </w:sectPr>
      </w:pPr>
    </w:p>
    <w:tbl>
      <w:tblPr>
        <w:tblStyle w:val="TableGrid"/>
        <w:tblpPr w:leftFromText="180" w:rightFromText="180" w:vertAnchor="page" w:horzAnchor="margin" w:tblpXSpec="right" w:tblpY="1141"/>
        <w:tblOverlap w:val="never"/>
        <w:tblW w:w="14488" w:type="dxa"/>
        <w:tblLook w:val="04A0" w:firstRow="1" w:lastRow="0" w:firstColumn="1" w:lastColumn="0" w:noHBand="0" w:noVBand="1"/>
      </w:tblPr>
      <w:tblGrid>
        <w:gridCol w:w="2972"/>
        <w:gridCol w:w="959"/>
        <w:gridCol w:w="960"/>
        <w:gridCol w:w="960"/>
        <w:gridCol w:w="959"/>
        <w:gridCol w:w="960"/>
        <w:gridCol w:w="960"/>
        <w:gridCol w:w="959"/>
        <w:gridCol w:w="960"/>
        <w:gridCol w:w="960"/>
        <w:gridCol w:w="959"/>
        <w:gridCol w:w="960"/>
        <w:gridCol w:w="960"/>
      </w:tblGrid>
      <w:tr w:rsidR="00484719" w:rsidTr="009A7A1E">
        <w:trPr>
          <w:trHeight w:val="564"/>
        </w:trPr>
        <w:tc>
          <w:tcPr>
            <w:tcW w:w="14488" w:type="dxa"/>
            <w:gridSpan w:val="13"/>
            <w:shd w:val="clear" w:color="auto" w:fill="DEEAF6" w:themeFill="accent1" w:themeFillTint="33"/>
            <w:vAlign w:val="center"/>
          </w:tcPr>
          <w:p w:rsidR="00484719" w:rsidRPr="00B20285" w:rsidRDefault="00484719" w:rsidP="009A7A1E">
            <w:pPr>
              <w:rPr>
                <w:rFonts w:ascii="Arial" w:hAnsi="Arial" w:cs="Arial"/>
                <w:b/>
              </w:rPr>
            </w:pPr>
            <w:r>
              <w:rPr>
                <w:rFonts w:ascii="Arial" w:hAnsi="Arial" w:cs="Arial"/>
                <w:b/>
              </w:rPr>
              <w:lastRenderedPageBreak/>
              <w:t>SECTION D</w:t>
            </w:r>
            <w:r w:rsidRPr="00B20285">
              <w:rPr>
                <w:rFonts w:ascii="Arial" w:hAnsi="Arial" w:cs="Arial"/>
                <w:b/>
              </w:rPr>
              <w:t>: Course Learning Outcomes Map</w:t>
            </w:r>
          </w:p>
        </w:tc>
      </w:tr>
      <w:tr w:rsidR="00484719" w:rsidTr="009A7A1E">
        <w:trPr>
          <w:trHeight w:val="748"/>
        </w:trPr>
        <w:tc>
          <w:tcPr>
            <w:tcW w:w="14488" w:type="dxa"/>
            <w:gridSpan w:val="13"/>
            <w:shd w:val="clear" w:color="auto" w:fill="DEEAF6" w:themeFill="accent1" w:themeFillTint="33"/>
            <w:vAlign w:val="center"/>
          </w:tcPr>
          <w:p w:rsidR="00484719" w:rsidRDefault="00484719" w:rsidP="009A7A1E">
            <w:pPr>
              <w:spacing w:after="120"/>
              <w:rPr>
                <w:rFonts w:ascii="Arial" w:hAnsi="Arial" w:cs="Arial"/>
                <w:iCs/>
                <w:sz w:val="20"/>
                <w:szCs w:val="20"/>
              </w:rPr>
            </w:pPr>
            <w:r>
              <w:rPr>
                <w:rFonts w:ascii="Arial" w:hAnsi="Arial" w:cs="Arial"/>
                <w:b/>
                <w:bCs/>
                <w:iCs/>
                <w:sz w:val="20"/>
                <w:szCs w:val="20"/>
              </w:rPr>
              <w:t xml:space="preserve">Mapping Key for Undergraduate courses: </w:t>
            </w:r>
          </w:p>
          <w:p w:rsidR="00484719" w:rsidRDefault="00484719" w:rsidP="009A7A1E">
            <w:pPr>
              <w:spacing w:after="120"/>
              <w:rPr>
                <w:rFonts w:ascii="Arial" w:hAnsi="Arial" w:cs="Arial"/>
                <w:iCs/>
                <w:sz w:val="20"/>
                <w:szCs w:val="20"/>
              </w:rPr>
            </w:pPr>
            <w:r>
              <w:rPr>
                <w:rFonts w:ascii="Arial" w:hAnsi="Arial" w:cs="Arial"/>
                <w:iCs/>
                <w:sz w:val="20"/>
                <w:szCs w:val="20"/>
              </w:rPr>
              <w:t>A = where course learning outcomes are expected to be demonstrated through assessment</w:t>
            </w:r>
          </w:p>
          <w:p w:rsidR="00484719" w:rsidRDefault="00484719" w:rsidP="009A7A1E">
            <w:pPr>
              <w:spacing w:after="120"/>
              <w:rPr>
                <w:rFonts w:ascii="Arial" w:hAnsi="Arial" w:cs="Arial"/>
                <w:b/>
                <w:iCs/>
                <w:sz w:val="20"/>
                <w:szCs w:val="20"/>
              </w:rPr>
            </w:pPr>
            <w:r>
              <w:rPr>
                <w:rFonts w:ascii="Arial" w:hAnsi="Arial" w:cs="Arial"/>
                <w:iCs/>
                <w:sz w:val="20"/>
                <w:szCs w:val="20"/>
              </w:rPr>
              <w:t>D = undergraduate courses only – where students are formally assessed on their developing skills and knowledge in relation to a specific learning outcome, as Course Learning Outcomes are written at the level of award and so will not be met in full at levels 4 &amp; 5. This allows the panel to see how all modules contribute to the Course Learning Outcomes without the student being able to secure the award from taking one or two modules.</w:t>
            </w:r>
          </w:p>
        </w:tc>
      </w:tr>
      <w:tr w:rsidR="00484719" w:rsidTr="009A7A1E">
        <w:trPr>
          <w:trHeight w:val="748"/>
        </w:trPr>
        <w:tc>
          <w:tcPr>
            <w:tcW w:w="2972" w:type="dxa"/>
            <w:vMerge w:val="restart"/>
            <w:shd w:val="clear" w:color="auto" w:fill="DEEAF6" w:themeFill="accent1" w:themeFillTint="33"/>
            <w:vAlign w:val="center"/>
          </w:tcPr>
          <w:p w:rsidR="00484719" w:rsidRPr="00992516" w:rsidRDefault="00484719" w:rsidP="009A7A1E">
            <w:pPr>
              <w:spacing w:after="120"/>
              <w:jc w:val="center"/>
              <w:rPr>
                <w:rFonts w:ascii="Arial" w:hAnsi="Arial" w:cs="Arial"/>
                <w:b/>
                <w:iCs/>
                <w:sz w:val="20"/>
                <w:szCs w:val="20"/>
              </w:rPr>
            </w:pPr>
            <w:r w:rsidRPr="003F13F6">
              <w:rPr>
                <w:rFonts w:ascii="Arial" w:hAnsi="Arial" w:cs="Arial"/>
                <w:b/>
                <w:bCs/>
                <w:iCs/>
                <w:sz w:val="20"/>
                <w:szCs w:val="20"/>
              </w:rPr>
              <w:t>Course Learning Outcome</w:t>
            </w:r>
            <w:r>
              <w:rPr>
                <w:rFonts w:ascii="Arial" w:hAnsi="Arial" w:cs="Arial"/>
                <w:b/>
                <w:bCs/>
                <w:iCs/>
                <w:sz w:val="20"/>
                <w:szCs w:val="20"/>
              </w:rPr>
              <w:t>s</w:t>
            </w:r>
          </w:p>
        </w:tc>
        <w:tc>
          <w:tcPr>
            <w:tcW w:w="11516" w:type="dxa"/>
            <w:gridSpan w:val="12"/>
            <w:shd w:val="clear" w:color="auto" w:fill="DEEAF6" w:themeFill="accent1" w:themeFillTint="33"/>
            <w:vAlign w:val="center"/>
          </w:tcPr>
          <w:p w:rsidR="00484719" w:rsidRPr="00992516" w:rsidRDefault="00484719" w:rsidP="009A7A1E">
            <w:pPr>
              <w:spacing w:after="120"/>
              <w:jc w:val="center"/>
              <w:rPr>
                <w:rFonts w:ascii="Arial" w:hAnsi="Arial" w:cs="Arial"/>
                <w:b/>
                <w:iCs/>
                <w:sz w:val="20"/>
                <w:szCs w:val="20"/>
              </w:rPr>
            </w:pPr>
            <w:r>
              <w:rPr>
                <w:rFonts w:ascii="Arial" w:hAnsi="Arial" w:cs="Arial"/>
                <w:b/>
                <w:iCs/>
                <w:sz w:val="20"/>
                <w:szCs w:val="20"/>
              </w:rPr>
              <w:t>Title and code of relevant module</w:t>
            </w:r>
          </w:p>
        </w:tc>
      </w:tr>
      <w:tr w:rsidR="00484719" w:rsidRPr="003F13F6" w:rsidTr="009A7A1E">
        <w:trPr>
          <w:cantSplit/>
          <w:trHeight w:val="1397"/>
        </w:trPr>
        <w:tc>
          <w:tcPr>
            <w:tcW w:w="2972" w:type="dxa"/>
            <w:vMerge/>
            <w:shd w:val="clear" w:color="auto" w:fill="DEEAF6" w:themeFill="accent1" w:themeFillTint="33"/>
            <w:vAlign w:val="center"/>
          </w:tcPr>
          <w:p w:rsidR="00484719" w:rsidRPr="00992516" w:rsidRDefault="00484719" w:rsidP="009A7A1E">
            <w:pPr>
              <w:spacing w:after="120"/>
              <w:jc w:val="center"/>
              <w:rPr>
                <w:rFonts w:ascii="Arial" w:hAnsi="Arial" w:cs="Arial"/>
                <w:b/>
                <w:bCs/>
                <w:iCs/>
                <w:sz w:val="20"/>
                <w:szCs w:val="20"/>
              </w:rPr>
            </w:pPr>
          </w:p>
        </w:tc>
        <w:tc>
          <w:tcPr>
            <w:tcW w:w="959" w:type="dxa"/>
            <w:textDirection w:val="btLr"/>
            <w:vAlign w:val="center"/>
          </w:tcPr>
          <w:p w:rsidR="00484719" w:rsidRPr="00D5732A" w:rsidRDefault="00484719" w:rsidP="009A7A1E">
            <w:pPr>
              <w:ind w:left="113" w:right="113"/>
              <w:jc w:val="center"/>
              <w:rPr>
                <w:rFonts w:ascii="Arial" w:hAnsi="Arial" w:cs="Arial"/>
                <w:b/>
                <w:bCs/>
                <w:sz w:val="20"/>
                <w:szCs w:val="20"/>
              </w:rPr>
            </w:pPr>
          </w:p>
        </w:tc>
        <w:tc>
          <w:tcPr>
            <w:tcW w:w="960" w:type="dxa"/>
            <w:textDirection w:val="btLr"/>
          </w:tcPr>
          <w:p w:rsidR="00484719" w:rsidRDefault="00484719" w:rsidP="009A7A1E">
            <w:pPr>
              <w:ind w:left="113" w:right="113"/>
              <w:rPr>
                <w:rFonts w:ascii="Arial" w:hAnsi="Arial" w:cs="Arial"/>
                <w:b/>
                <w:bCs/>
                <w:i/>
                <w:iCs/>
                <w:sz w:val="20"/>
                <w:szCs w:val="20"/>
              </w:rPr>
            </w:pPr>
          </w:p>
        </w:tc>
        <w:tc>
          <w:tcPr>
            <w:tcW w:w="960" w:type="dxa"/>
            <w:textDirection w:val="btLr"/>
          </w:tcPr>
          <w:p w:rsidR="00484719" w:rsidRDefault="00484719" w:rsidP="009A7A1E">
            <w:pPr>
              <w:ind w:left="113" w:right="113"/>
              <w:rPr>
                <w:rFonts w:ascii="Arial" w:hAnsi="Arial" w:cs="Arial"/>
                <w:b/>
                <w:bCs/>
                <w:i/>
                <w:iCs/>
                <w:sz w:val="20"/>
                <w:szCs w:val="20"/>
              </w:rPr>
            </w:pPr>
          </w:p>
        </w:tc>
        <w:tc>
          <w:tcPr>
            <w:tcW w:w="959" w:type="dxa"/>
            <w:textDirection w:val="btLr"/>
          </w:tcPr>
          <w:p w:rsidR="00484719" w:rsidRDefault="00484719" w:rsidP="009A7A1E">
            <w:pPr>
              <w:ind w:left="113" w:right="113"/>
              <w:rPr>
                <w:rFonts w:ascii="Arial" w:hAnsi="Arial" w:cs="Arial"/>
                <w:b/>
                <w:bCs/>
                <w:i/>
                <w:iCs/>
                <w:sz w:val="20"/>
                <w:szCs w:val="20"/>
              </w:rPr>
            </w:pPr>
          </w:p>
        </w:tc>
        <w:tc>
          <w:tcPr>
            <w:tcW w:w="960" w:type="dxa"/>
            <w:textDirection w:val="btLr"/>
          </w:tcPr>
          <w:p w:rsidR="00484719" w:rsidRDefault="00484719" w:rsidP="009A7A1E">
            <w:pPr>
              <w:ind w:left="113" w:right="113"/>
              <w:rPr>
                <w:rFonts w:ascii="Arial" w:hAnsi="Arial" w:cs="Arial"/>
                <w:b/>
                <w:bCs/>
                <w:i/>
                <w:iCs/>
                <w:sz w:val="20"/>
                <w:szCs w:val="20"/>
              </w:rPr>
            </w:pPr>
          </w:p>
        </w:tc>
        <w:tc>
          <w:tcPr>
            <w:tcW w:w="960" w:type="dxa"/>
            <w:textDirection w:val="btLr"/>
          </w:tcPr>
          <w:p w:rsidR="00484719" w:rsidRDefault="00484719" w:rsidP="009A7A1E">
            <w:pPr>
              <w:ind w:left="113" w:right="113"/>
              <w:rPr>
                <w:rFonts w:ascii="Arial" w:hAnsi="Arial" w:cs="Arial"/>
                <w:b/>
                <w:bCs/>
                <w:i/>
                <w:iCs/>
                <w:sz w:val="20"/>
                <w:szCs w:val="20"/>
              </w:rPr>
            </w:pPr>
          </w:p>
        </w:tc>
        <w:tc>
          <w:tcPr>
            <w:tcW w:w="959" w:type="dxa"/>
            <w:textDirection w:val="btLr"/>
          </w:tcPr>
          <w:p w:rsidR="00484719" w:rsidRDefault="00484719" w:rsidP="009A7A1E">
            <w:pPr>
              <w:ind w:left="113" w:right="113"/>
              <w:rPr>
                <w:rFonts w:ascii="Arial" w:hAnsi="Arial" w:cs="Arial"/>
                <w:b/>
                <w:bCs/>
                <w:i/>
                <w:iCs/>
                <w:sz w:val="20"/>
                <w:szCs w:val="20"/>
              </w:rPr>
            </w:pPr>
          </w:p>
        </w:tc>
        <w:tc>
          <w:tcPr>
            <w:tcW w:w="960" w:type="dxa"/>
            <w:textDirection w:val="btLr"/>
          </w:tcPr>
          <w:p w:rsidR="00484719" w:rsidRDefault="00484719" w:rsidP="009A7A1E">
            <w:pPr>
              <w:ind w:left="113" w:right="113"/>
              <w:rPr>
                <w:rFonts w:ascii="Arial" w:hAnsi="Arial" w:cs="Arial"/>
                <w:b/>
                <w:bCs/>
                <w:i/>
                <w:iCs/>
                <w:sz w:val="20"/>
                <w:szCs w:val="20"/>
              </w:rPr>
            </w:pPr>
          </w:p>
        </w:tc>
        <w:tc>
          <w:tcPr>
            <w:tcW w:w="960" w:type="dxa"/>
            <w:textDirection w:val="btLr"/>
          </w:tcPr>
          <w:p w:rsidR="00484719" w:rsidRPr="003F13F6" w:rsidRDefault="00484719" w:rsidP="009A7A1E">
            <w:pPr>
              <w:ind w:left="113" w:right="113"/>
              <w:rPr>
                <w:rFonts w:ascii="Arial" w:hAnsi="Arial" w:cs="Arial"/>
                <w:bCs/>
                <w:iCs/>
                <w:sz w:val="20"/>
                <w:szCs w:val="20"/>
              </w:rPr>
            </w:pPr>
          </w:p>
        </w:tc>
        <w:tc>
          <w:tcPr>
            <w:tcW w:w="959" w:type="dxa"/>
            <w:textDirection w:val="btLr"/>
          </w:tcPr>
          <w:p w:rsidR="00484719" w:rsidRPr="003F13F6" w:rsidRDefault="00484719" w:rsidP="009A7A1E">
            <w:pPr>
              <w:ind w:left="113" w:right="113"/>
              <w:rPr>
                <w:rFonts w:ascii="Arial" w:hAnsi="Arial" w:cs="Arial"/>
                <w:bCs/>
                <w:iCs/>
                <w:sz w:val="20"/>
                <w:szCs w:val="20"/>
              </w:rPr>
            </w:pPr>
          </w:p>
        </w:tc>
        <w:tc>
          <w:tcPr>
            <w:tcW w:w="960" w:type="dxa"/>
            <w:textDirection w:val="btLr"/>
          </w:tcPr>
          <w:p w:rsidR="00484719" w:rsidRPr="003F13F6" w:rsidRDefault="00484719" w:rsidP="009A7A1E">
            <w:pPr>
              <w:ind w:left="113" w:right="113"/>
              <w:rPr>
                <w:rFonts w:ascii="Arial" w:hAnsi="Arial" w:cs="Arial"/>
                <w:bCs/>
                <w:iCs/>
                <w:sz w:val="20"/>
                <w:szCs w:val="20"/>
              </w:rPr>
            </w:pPr>
          </w:p>
        </w:tc>
        <w:tc>
          <w:tcPr>
            <w:tcW w:w="960" w:type="dxa"/>
            <w:textDirection w:val="btLr"/>
          </w:tcPr>
          <w:p w:rsidR="00484719" w:rsidRPr="003F13F6" w:rsidRDefault="00484719" w:rsidP="009A7A1E">
            <w:pPr>
              <w:ind w:left="113" w:right="113"/>
              <w:rPr>
                <w:rFonts w:ascii="Arial" w:hAnsi="Arial" w:cs="Arial"/>
                <w:bCs/>
                <w:iCs/>
                <w:sz w:val="20"/>
                <w:szCs w:val="20"/>
              </w:rPr>
            </w:pPr>
          </w:p>
        </w:tc>
      </w:tr>
      <w:tr w:rsidR="00484719" w:rsidRPr="00EA5007" w:rsidTr="009A7A1E">
        <w:trPr>
          <w:trHeight w:val="365"/>
        </w:trPr>
        <w:tc>
          <w:tcPr>
            <w:tcW w:w="2972" w:type="dxa"/>
          </w:tcPr>
          <w:p w:rsidR="00484719" w:rsidRPr="00AE3583" w:rsidRDefault="00484719" w:rsidP="009A7A1E">
            <w:pPr>
              <w:pStyle w:val="ListParagraph"/>
              <w:numPr>
                <w:ilvl w:val="0"/>
                <w:numId w:val="4"/>
              </w:numPr>
              <w:ind w:left="29" w:firstLine="0"/>
              <w:rPr>
                <w:rFonts w:ascii="Arial" w:hAnsi="Arial" w:cs="Arial"/>
                <w:b/>
                <w:bCs/>
                <w:iCs/>
                <w:sz w:val="20"/>
                <w:szCs w:val="20"/>
              </w:rPr>
            </w:pPr>
          </w:p>
        </w:tc>
        <w:tc>
          <w:tcPr>
            <w:tcW w:w="959" w:type="dxa"/>
          </w:tcPr>
          <w:p w:rsidR="00484719" w:rsidRPr="00EA5007" w:rsidRDefault="00484719" w:rsidP="009A7A1E">
            <w:pPr>
              <w:rPr>
                <w:rFonts w:ascii="Arial" w:hAnsi="Arial" w:cs="Arial"/>
                <w:bCs/>
                <w:iCs/>
                <w:sz w:val="20"/>
                <w:szCs w:val="20"/>
              </w:rPr>
            </w:pPr>
          </w:p>
        </w:tc>
        <w:tc>
          <w:tcPr>
            <w:tcW w:w="960" w:type="dxa"/>
          </w:tcPr>
          <w:p w:rsidR="00484719" w:rsidRPr="00EA5007" w:rsidRDefault="00484719" w:rsidP="009A7A1E">
            <w:pPr>
              <w:rPr>
                <w:rFonts w:ascii="Arial" w:hAnsi="Arial" w:cs="Arial"/>
                <w:bCs/>
                <w:iCs/>
                <w:sz w:val="20"/>
                <w:szCs w:val="20"/>
              </w:rPr>
            </w:pPr>
          </w:p>
        </w:tc>
        <w:tc>
          <w:tcPr>
            <w:tcW w:w="960" w:type="dxa"/>
          </w:tcPr>
          <w:p w:rsidR="00484719" w:rsidRPr="00EA5007" w:rsidRDefault="00484719" w:rsidP="009A7A1E">
            <w:pPr>
              <w:rPr>
                <w:rFonts w:ascii="Arial" w:hAnsi="Arial" w:cs="Arial"/>
                <w:bCs/>
                <w:iCs/>
                <w:sz w:val="20"/>
                <w:szCs w:val="20"/>
              </w:rPr>
            </w:pPr>
          </w:p>
        </w:tc>
        <w:tc>
          <w:tcPr>
            <w:tcW w:w="959" w:type="dxa"/>
          </w:tcPr>
          <w:p w:rsidR="00484719" w:rsidRPr="00EA5007" w:rsidRDefault="00484719" w:rsidP="009A7A1E">
            <w:pPr>
              <w:rPr>
                <w:rFonts w:ascii="Arial" w:hAnsi="Arial" w:cs="Arial"/>
                <w:bCs/>
                <w:iCs/>
                <w:sz w:val="20"/>
                <w:szCs w:val="20"/>
              </w:rPr>
            </w:pPr>
          </w:p>
        </w:tc>
        <w:tc>
          <w:tcPr>
            <w:tcW w:w="960" w:type="dxa"/>
          </w:tcPr>
          <w:p w:rsidR="00484719" w:rsidRPr="00EA5007" w:rsidRDefault="00484719" w:rsidP="009A7A1E">
            <w:pPr>
              <w:rPr>
                <w:rFonts w:ascii="Arial" w:hAnsi="Arial" w:cs="Arial"/>
                <w:bCs/>
                <w:iCs/>
                <w:sz w:val="20"/>
                <w:szCs w:val="20"/>
              </w:rPr>
            </w:pPr>
          </w:p>
        </w:tc>
        <w:tc>
          <w:tcPr>
            <w:tcW w:w="960" w:type="dxa"/>
          </w:tcPr>
          <w:p w:rsidR="00484719" w:rsidRPr="00EA5007" w:rsidRDefault="00484719" w:rsidP="009A7A1E">
            <w:pPr>
              <w:rPr>
                <w:rFonts w:ascii="Arial" w:hAnsi="Arial" w:cs="Arial"/>
                <w:bCs/>
                <w:iCs/>
                <w:sz w:val="20"/>
                <w:szCs w:val="20"/>
              </w:rPr>
            </w:pPr>
          </w:p>
        </w:tc>
        <w:tc>
          <w:tcPr>
            <w:tcW w:w="959" w:type="dxa"/>
          </w:tcPr>
          <w:p w:rsidR="00484719" w:rsidRPr="00EA5007" w:rsidRDefault="00484719" w:rsidP="009A7A1E">
            <w:pPr>
              <w:rPr>
                <w:rFonts w:ascii="Arial" w:hAnsi="Arial" w:cs="Arial"/>
                <w:bCs/>
                <w:iCs/>
                <w:sz w:val="20"/>
                <w:szCs w:val="20"/>
              </w:rPr>
            </w:pPr>
          </w:p>
        </w:tc>
        <w:tc>
          <w:tcPr>
            <w:tcW w:w="960" w:type="dxa"/>
          </w:tcPr>
          <w:p w:rsidR="00484719" w:rsidRPr="00EA5007" w:rsidRDefault="00484719" w:rsidP="009A7A1E">
            <w:pPr>
              <w:rPr>
                <w:rFonts w:ascii="Arial" w:hAnsi="Arial" w:cs="Arial"/>
                <w:bCs/>
                <w:iCs/>
                <w:sz w:val="20"/>
                <w:szCs w:val="20"/>
              </w:rPr>
            </w:pPr>
          </w:p>
        </w:tc>
        <w:tc>
          <w:tcPr>
            <w:tcW w:w="960" w:type="dxa"/>
          </w:tcPr>
          <w:p w:rsidR="00484719" w:rsidRPr="00EA5007" w:rsidRDefault="00484719" w:rsidP="009A7A1E">
            <w:pPr>
              <w:rPr>
                <w:rFonts w:ascii="Arial" w:hAnsi="Arial" w:cs="Arial"/>
                <w:bCs/>
                <w:iCs/>
                <w:sz w:val="20"/>
                <w:szCs w:val="20"/>
              </w:rPr>
            </w:pPr>
          </w:p>
        </w:tc>
        <w:tc>
          <w:tcPr>
            <w:tcW w:w="959" w:type="dxa"/>
          </w:tcPr>
          <w:p w:rsidR="00484719" w:rsidRPr="00EA5007" w:rsidRDefault="00484719" w:rsidP="009A7A1E">
            <w:pPr>
              <w:rPr>
                <w:rFonts w:ascii="Arial" w:hAnsi="Arial" w:cs="Arial"/>
                <w:bCs/>
                <w:iCs/>
                <w:sz w:val="20"/>
                <w:szCs w:val="20"/>
              </w:rPr>
            </w:pPr>
          </w:p>
        </w:tc>
        <w:tc>
          <w:tcPr>
            <w:tcW w:w="960" w:type="dxa"/>
          </w:tcPr>
          <w:p w:rsidR="00484719" w:rsidRPr="00EA5007" w:rsidRDefault="00484719" w:rsidP="009A7A1E">
            <w:pPr>
              <w:rPr>
                <w:rFonts w:ascii="Arial" w:hAnsi="Arial" w:cs="Arial"/>
                <w:bCs/>
                <w:iCs/>
                <w:sz w:val="20"/>
                <w:szCs w:val="20"/>
              </w:rPr>
            </w:pPr>
          </w:p>
        </w:tc>
        <w:tc>
          <w:tcPr>
            <w:tcW w:w="960" w:type="dxa"/>
          </w:tcPr>
          <w:p w:rsidR="00484719" w:rsidRPr="00EA5007" w:rsidRDefault="00484719" w:rsidP="009A7A1E">
            <w:pPr>
              <w:rPr>
                <w:rFonts w:ascii="Arial" w:hAnsi="Arial" w:cs="Arial"/>
                <w:bCs/>
                <w:iCs/>
                <w:sz w:val="20"/>
                <w:szCs w:val="20"/>
              </w:rPr>
            </w:pPr>
          </w:p>
        </w:tc>
      </w:tr>
      <w:tr w:rsidR="00484719" w:rsidRPr="00EA5007" w:rsidTr="009A7A1E">
        <w:trPr>
          <w:trHeight w:val="365"/>
        </w:trPr>
        <w:tc>
          <w:tcPr>
            <w:tcW w:w="2972" w:type="dxa"/>
          </w:tcPr>
          <w:p w:rsidR="00484719" w:rsidRPr="00AE3583" w:rsidRDefault="00484719" w:rsidP="009A7A1E">
            <w:pPr>
              <w:pStyle w:val="ListParagraph"/>
              <w:numPr>
                <w:ilvl w:val="0"/>
                <w:numId w:val="4"/>
              </w:numPr>
              <w:ind w:left="29" w:firstLine="0"/>
              <w:rPr>
                <w:rFonts w:ascii="Arial" w:hAnsi="Arial" w:cs="Arial"/>
                <w:b/>
                <w:bCs/>
                <w:iCs/>
                <w:sz w:val="20"/>
                <w:szCs w:val="20"/>
              </w:rPr>
            </w:pPr>
          </w:p>
        </w:tc>
        <w:tc>
          <w:tcPr>
            <w:tcW w:w="959" w:type="dxa"/>
          </w:tcPr>
          <w:p w:rsidR="00484719" w:rsidRPr="00EA5007" w:rsidRDefault="00484719" w:rsidP="009A7A1E">
            <w:pPr>
              <w:rPr>
                <w:rFonts w:ascii="Arial" w:hAnsi="Arial" w:cs="Arial"/>
                <w:bCs/>
                <w:iCs/>
                <w:sz w:val="20"/>
                <w:szCs w:val="20"/>
              </w:rPr>
            </w:pPr>
          </w:p>
        </w:tc>
        <w:tc>
          <w:tcPr>
            <w:tcW w:w="960" w:type="dxa"/>
          </w:tcPr>
          <w:p w:rsidR="00484719" w:rsidRPr="00EA5007" w:rsidRDefault="00484719" w:rsidP="009A7A1E">
            <w:pPr>
              <w:rPr>
                <w:rFonts w:ascii="Arial" w:hAnsi="Arial" w:cs="Arial"/>
                <w:bCs/>
                <w:iCs/>
                <w:sz w:val="20"/>
                <w:szCs w:val="20"/>
              </w:rPr>
            </w:pPr>
          </w:p>
        </w:tc>
        <w:tc>
          <w:tcPr>
            <w:tcW w:w="960" w:type="dxa"/>
          </w:tcPr>
          <w:p w:rsidR="00484719" w:rsidRPr="00EA5007" w:rsidRDefault="00484719" w:rsidP="009A7A1E">
            <w:pPr>
              <w:rPr>
                <w:rFonts w:ascii="Arial" w:hAnsi="Arial" w:cs="Arial"/>
                <w:bCs/>
                <w:iCs/>
                <w:sz w:val="20"/>
                <w:szCs w:val="20"/>
              </w:rPr>
            </w:pPr>
          </w:p>
        </w:tc>
        <w:tc>
          <w:tcPr>
            <w:tcW w:w="959" w:type="dxa"/>
          </w:tcPr>
          <w:p w:rsidR="00484719" w:rsidRPr="00EA5007" w:rsidRDefault="00484719" w:rsidP="009A7A1E">
            <w:pPr>
              <w:rPr>
                <w:rFonts w:ascii="Arial" w:hAnsi="Arial" w:cs="Arial"/>
                <w:bCs/>
                <w:iCs/>
                <w:sz w:val="20"/>
                <w:szCs w:val="20"/>
              </w:rPr>
            </w:pPr>
          </w:p>
        </w:tc>
        <w:tc>
          <w:tcPr>
            <w:tcW w:w="960" w:type="dxa"/>
          </w:tcPr>
          <w:p w:rsidR="00484719" w:rsidRPr="00EA5007" w:rsidRDefault="00484719" w:rsidP="009A7A1E">
            <w:pPr>
              <w:rPr>
                <w:rFonts w:ascii="Arial" w:hAnsi="Arial" w:cs="Arial"/>
                <w:bCs/>
                <w:iCs/>
                <w:sz w:val="20"/>
                <w:szCs w:val="20"/>
              </w:rPr>
            </w:pPr>
          </w:p>
        </w:tc>
        <w:tc>
          <w:tcPr>
            <w:tcW w:w="960" w:type="dxa"/>
          </w:tcPr>
          <w:p w:rsidR="00484719" w:rsidRPr="00EA5007" w:rsidRDefault="00484719" w:rsidP="009A7A1E">
            <w:pPr>
              <w:rPr>
                <w:rFonts w:ascii="Arial" w:hAnsi="Arial" w:cs="Arial"/>
                <w:bCs/>
                <w:iCs/>
                <w:sz w:val="20"/>
                <w:szCs w:val="20"/>
              </w:rPr>
            </w:pPr>
          </w:p>
        </w:tc>
        <w:tc>
          <w:tcPr>
            <w:tcW w:w="959" w:type="dxa"/>
          </w:tcPr>
          <w:p w:rsidR="00484719" w:rsidRPr="00EA5007" w:rsidRDefault="00484719" w:rsidP="009A7A1E">
            <w:pPr>
              <w:rPr>
                <w:rFonts w:ascii="Arial" w:hAnsi="Arial" w:cs="Arial"/>
                <w:bCs/>
                <w:iCs/>
                <w:sz w:val="20"/>
                <w:szCs w:val="20"/>
              </w:rPr>
            </w:pPr>
          </w:p>
        </w:tc>
        <w:tc>
          <w:tcPr>
            <w:tcW w:w="960" w:type="dxa"/>
          </w:tcPr>
          <w:p w:rsidR="00484719" w:rsidRPr="00EA5007" w:rsidRDefault="00484719" w:rsidP="009A7A1E">
            <w:pPr>
              <w:rPr>
                <w:rFonts w:ascii="Arial" w:hAnsi="Arial" w:cs="Arial"/>
                <w:bCs/>
                <w:iCs/>
                <w:sz w:val="20"/>
                <w:szCs w:val="20"/>
              </w:rPr>
            </w:pPr>
          </w:p>
        </w:tc>
        <w:tc>
          <w:tcPr>
            <w:tcW w:w="960" w:type="dxa"/>
          </w:tcPr>
          <w:p w:rsidR="00484719" w:rsidRPr="00EA5007" w:rsidRDefault="00484719" w:rsidP="009A7A1E">
            <w:pPr>
              <w:rPr>
                <w:rFonts w:ascii="Arial" w:hAnsi="Arial" w:cs="Arial"/>
                <w:bCs/>
                <w:iCs/>
                <w:sz w:val="20"/>
                <w:szCs w:val="20"/>
              </w:rPr>
            </w:pPr>
          </w:p>
        </w:tc>
        <w:tc>
          <w:tcPr>
            <w:tcW w:w="959" w:type="dxa"/>
          </w:tcPr>
          <w:p w:rsidR="00484719" w:rsidRPr="00EA5007" w:rsidRDefault="00484719" w:rsidP="009A7A1E">
            <w:pPr>
              <w:rPr>
                <w:rFonts w:ascii="Arial" w:hAnsi="Arial" w:cs="Arial"/>
                <w:bCs/>
                <w:iCs/>
                <w:sz w:val="20"/>
                <w:szCs w:val="20"/>
              </w:rPr>
            </w:pPr>
          </w:p>
        </w:tc>
        <w:tc>
          <w:tcPr>
            <w:tcW w:w="960" w:type="dxa"/>
          </w:tcPr>
          <w:p w:rsidR="00484719" w:rsidRPr="00EA5007" w:rsidRDefault="00484719" w:rsidP="009A7A1E">
            <w:pPr>
              <w:rPr>
                <w:rFonts w:ascii="Arial" w:hAnsi="Arial" w:cs="Arial"/>
                <w:bCs/>
                <w:iCs/>
                <w:sz w:val="20"/>
                <w:szCs w:val="20"/>
              </w:rPr>
            </w:pPr>
          </w:p>
        </w:tc>
        <w:tc>
          <w:tcPr>
            <w:tcW w:w="960" w:type="dxa"/>
          </w:tcPr>
          <w:p w:rsidR="00484719" w:rsidRPr="00EA5007" w:rsidRDefault="00484719" w:rsidP="009A7A1E">
            <w:pPr>
              <w:rPr>
                <w:rFonts w:ascii="Arial" w:hAnsi="Arial" w:cs="Arial"/>
                <w:bCs/>
                <w:iCs/>
                <w:sz w:val="20"/>
                <w:szCs w:val="20"/>
              </w:rPr>
            </w:pPr>
          </w:p>
        </w:tc>
      </w:tr>
      <w:tr w:rsidR="00484719" w:rsidRPr="00EA5007" w:rsidTr="009A7A1E">
        <w:trPr>
          <w:trHeight w:val="365"/>
        </w:trPr>
        <w:tc>
          <w:tcPr>
            <w:tcW w:w="2972" w:type="dxa"/>
          </w:tcPr>
          <w:p w:rsidR="00484719" w:rsidRPr="00AE3583" w:rsidRDefault="00484719" w:rsidP="009A7A1E">
            <w:pPr>
              <w:pStyle w:val="ListParagraph"/>
              <w:numPr>
                <w:ilvl w:val="0"/>
                <w:numId w:val="4"/>
              </w:numPr>
              <w:ind w:left="29" w:firstLine="0"/>
              <w:rPr>
                <w:rFonts w:ascii="Arial" w:hAnsi="Arial" w:cs="Arial"/>
                <w:b/>
                <w:bCs/>
                <w:iCs/>
                <w:sz w:val="20"/>
                <w:szCs w:val="20"/>
              </w:rPr>
            </w:pPr>
          </w:p>
        </w:tc>
        <w:tc>
          <w:tcPr>
            <w:tcW w:w="959" w:type="dxa"/>
          </w:tcPr>
          <w:p w:rsidR="00484719" w:rsidRPr="00EA5007" w:rsidRDefault="00484719" w:rsidP="009A7A1E">
            <w:pPr>
              <w:rPr>
                <w:rFonts w:ascii="Arial" w:hAnsi="Arial" w:cs="Arial"/>
                <w:bCs/>
                <w:iCs/>
                <w:sz w:val="20"/>
                <w:szCs w:val="20"/>
              </w:rPr>
            </w:pPr>
          </w:p>
        </w:tc>
        <w:tc>
          <w:tcPr>
            <w:tcW w:w="960" w:type="dxa"/>
          </w:tcPr>
          <w:p w:rsidR="00484719" w:rsidRPr="00EA5007" w:rsidRDefault="00484719" w:rsidP="009A7A1E">
            <w:pPr>
              <w:rPr>
                <w:rFonts w:ascii="Arial" w:hAnsi="Arial" w:cs="Arial"/>
                <w:bCs/>
                <w:iCs/>
                <w:sz w:val="20"/>
                <w:szCs w:val="20"/>
              </w:rPr>
            </w:pPr>
          </w:p>
        </w:tc>
        <w:tc>
          <w:tcPr>
            <w:tcW w:w="960" w:type="dxa"/>
          </w:tcPr>
          <w:p w:rsidR="00484719" w:rsidRPr="00EA5007" w:rsidRDefault="00484719" w:rsidP="009A7A1E">
            <w:pPr>
              <w:rPr>
                <w:rFonts w:ascii="Arial" w:hAnsi="Arial" w:cs="Arial"/>
                <w:bCs/>
                <w:iCs/>
                <w:sz w:val="20"/>
                <w:szCs w:val="20"/>
              </w:rPr>
            </w:pPr>
          </w:p>
        </w:tc>
        <w:tc>
          <w:tcPr>
            <w:tcW w:w="959" w:type="dxa"/>
          </w:tcPr>
          <w:p w:rsidR="00484719" w:rsidRPr="00EA5007" w:rsidRDefault="00484719" w:rsidP="009A7A1E">
            <w:pPr>
              <w:rPr>
                <w:rFonts w:ascii="Arial" w:hAnsi="Arial" w:cs="Arial"/>
                <w:bCs/>
                <w:iCs/>
                <w:sz w:val="20"/>
                <w:szCs w:val="20"/>
              </w:rPr>
            </w:pPr>
          </w:p>
        </w:tc>
        <w:tc>
          <w:tcPr>
            <w:tcW w:w="960" w:type="dxa"/>
          </w:tcPr>
          <w:p w:rsidR="00484719" w:rsidRPr="00EA5007" w:rsidRDefault="00484719" w:rsidP="009A7A1E">
            <w:pPr>
              <w:rPr>
                <w:rFonts w:ascii="Arial" w:hAnsi="Arial" w:cs="Arial"/>
                <w:bCs/>
                <w:iCs/>
                <w:sz w:val="20"/>
                <w:szCs w:val="20"/>
              </w:rPr>
            </w:pPr>
          </w:p>
        </w:tc>
        <w:tc>
          <w:tcPr>
            <w:tcW w:w="960" w:type="dxa"/>
          </w:tcPr>
          <w:p w:rsidR="00484719" w:rsidRPr="00EA5007" w:rsidRDefault="00484719" w:rsidP="009A7A1E">
            <w:pPr>
              <w:rPr>
                <w:rFonts w:ascii="Arial" w:hAnsi="Arial" w:cs="Arial"/>
                <w:bCs/>
                <w:iCs/>
                <w:sz w:val="20"/>
                <w:szCs w:val="20"/>
              </w:rPr>
            </w:pPr>
          </w:p>
        </w:tc>
        <w:tc>
          <w:tcPr>
            <w:tcW w:w="959" w:type="dxa"/>
          </w:tcPr>
          <w:p w:rsidR="00484719" w:rsidRPr="00EA5007" w:rsidRDefault="00484719" w:rsidP="009A7A1E">
            <w:pPr>
              <w:rPr>
                <w:rFonts w:ascii="Arial" w:hAnsi="Arial" w:cs="Arial"/>
                <w:bCs/>
                <w:iCs/>
                <w:sz w:val="20"/>
                <w:szCs w:val="20"/>
              </w:rPr>
            </w:pPr>
          </w:p>
        </w:tc>
        <w:tc>
          <w:tcPr>
            <w:tcW w:w="960" w:type="dxa"/>
          </w:tcPr>
          <w:p w:rsidR="00484719" w:rsidRPr="00EA5007" w:rsidRDefault="00484719" w:rsidP="009A7A1E">
            <w:pPr>
              <w:rPr>
                <w:rFonts w:ascii="Arial" w:hAnsi="Arial" w:cs="Arial"/>
                <w:bCs/>
                <w:iCs/>
                <w:sz w:val="20"/>
                <w:szCs w:val="20"/>
              </w:rPr>
            </w:pPr>
          </w:p>
        </w:tc>
        <w:tc>
          <w:tcPr>
            <w:tcW w:w="960" w:type="dxa"/>
          </w:tcPr>
          <w:p w:rsidR="00484719" w:rsidRPr="00EA5007" w:rsidRDefault="00484719" w:rsidP="009A7A1E">
            <w:pPr>
              <w:rPr>
                <w:rFonts w:ascii="Arial" w:hAnsi="Arial" w:cs="Arial"/>
                <w:bCs/>
                <w:iCs/>
                <w:sz w:val="20"/>
                <w:szCs w:val="20"/>
              </w:rPr>
            </w:pPr>
          </w:p>
        </w:tc>
        <w:tc>
          <w:tcPr>
            <w:tcW w:w="959" w:type="dxa"/>
          </w:tcPr>
          <w:p w:rsidR="00484719" w:rsidRPr="00EA5007" w:rsidRDefault="00484719" w:rsidP="009A7A1E">
            <w:pPr>
              <w:rPr>
                <w:rFonts w:ascii="Arial" w:hAnsi="Arial" w:cs="Arial"/>
                <w:bCs/>
                <w:iCs/>
                <w:sz w:val="20"/>
                <w:szCs w:val="20"/>
              </w:rPr>
            </w:pPr>
          </w:p>
        </w:tc>
        <w:tc>
          <w:tcPr>
            <w:tcW w:w="960" w:type="dxa"/>
          </w:tcPr>
          <w:p w:rsidR="00484719" w:rsidRPr="00EA5007" w:rsidRDefault="00484719" w:rsidP="009A7A1E">
            <w:pPr>
              <w:rPr>
                <w:rFonts w:ascii="Arial" w:hAnsi="Arial" w:cs="Arial"/>
                <w:bCs/>
                <w:iCs/>
                <w:sz w:val="20"/>
                <w:szCs w:val="20"/>
              </w:rPr>
            </w:pPr>
          </w:p>
        </w:tc>
        <w:tc>
          <w:tcPr>
            <w:tcW w:w="960" w:type="dxa"/>
          </w:tcPr>
          <w:p w:rsidR="00484719" w:rsidRPr="00EA5007" w:rsidRDefault="00484719" w:rsidP="009A7A1E">
            <w:pPr>
              <w:rPr>
                <w:rFonts w:ascii="Arial" w:hAnsi="Arial" w:cs="Arial"/>
                <w:bCs/>
                <w:iCs/>
                <w:sz w:val="20"/>
                <w:szCs w:val="20"/>
              </w:rPr>
            </w:pPr>
          </w:p>
        </w:tc>
      </w:tr>
      <w:tr w:rsidR="00484719" w:rsidRPr="00EA5007" w:rsidTr="009A7A1E">
        <w:trPr>
          <w:trHeight w:val="365"/>
        </w:trPr>
        <w:tc>
          <w:tcPr>
            <w:tcW w:w="2972" w:type="dxa"/>
          </w:tcPr>
          <w:p w:rsidR="00484719" w:rsidRPr="00AE3583" w:rsidRDefault="00484719" w:rsidP="009A7A1E">
            <w:pPr>
              <w:pStyle w:val="ListParagraph"/>
              <w:numPr>
                <w:ilvl w:val="0"/>
                <w:numId w:val="4"/>
              </w:numPr>
              <w:ind w:left="29" w:firstLine="0"/>
              <w:rPr>
                <w:rFonts w:ascii="Arial" w:hAnsi="Arial" w:cs="Arial"/>
                <w:b/>
                <w:bCs/>
                <w:iCs/>
                <w:sz w:val="20"/>
                <w:szCs w:val="20"/>
              </w:rPr>
            </w:pPr>
          </w:p>
        </w:tc>
        <w:tc>
          <w:tcPr>
            <w:tcW w:w="959" w:type="dxa"/>
          </w:tcPr>
          <w:p w:rsidR="00484719" w:rsidRPr="00EA5007" w:rsidRDefault="00484719" w:rsidP="009A7A1E">
            <w:pPr>
              <w:rPr>
                <w:rFonts w:ascii="Arial" w:hAnsi="Arial" w:cs="Arial"/>
                <w:bCs/>
                <w:iCs/>
                <w:sz w:val="20"/>
                <w:szCs w:val="20"/>
              </w:rPr>
            </w:pPr>
          </w:p>
        </w:tc>
        <w:tc>
          <w:tcPr>
            <w:tcW w:w="960" w:type="dxa"/>
          </w:tcPr>
          <w:p w:rsidR="00484719" w:rsidRPr="00EA5007" w:rsidRDefault="00484719" w:rsidP="009A7A1E">
            <w:pPr>
              <w:rPr>
                <w:rFonts w:ascii="Arial" w:hAnsi="Arial" w:cs="Arial"/>
                <w:bCs/>
                <w:iCs/>
                <w:sz w:val="20"/>
                <w:szCs w:val="20"/>
              </w:rPr>
            </w:pPr>
          </w:p>
        </w:tc>
        <w:tc>
          <w:tcPr>
            <w:tcW w:w="960" w:type="dxa"/>
          </w:tcPr>
          <w:p w:rsidR="00484719" w:rsidRPr="00EA5007" w:rsidRDefault="00484719" w:rsidP="009A7A1E">
            <w:pPr>
              <w:rPr>
                <w:rFonts w:ascii="Arial" w:hAnsi="Arial" w:cs="Arial"/>
                <w:bCs/>
                <w:iCs/>
                <w:sz w:val="20"/>
                <w:szCs w:val="20"/>
              </w:rPr>
            </w:pPr>
          </w:p>
        </w:tc>
        <w:tc>
          <w:tcPr>
            <w:tcW w:w="959" w:type="dxa"/>
          </w:tcPr>
          <w:p w:rsidR="00484719" w:rsidRPr="00EA5007" w:rsidRDefault="00484719" w:rsidP="009A7A1E">
            <w:pPr>
              <w:rPr>
                <w:rFonts w:ascii="Arial" w:hAnsi="Arial" w:cs="Arial"/>
                <w:bCs/>
                <w:iCs/>
                <w:sz w:val="20"/>
                <w:szCs w:val="20"/>
              </w:rPr>
            </w:pPr>
          </w:p>
        </w:tc>
        <w:tc>
          <w:tcPr>
            <w:tcW w:w="960" w:type="dxa"/>
          </w:tcPr>
          <w:p w:rsidR="00484719" w:rsidRPr="00EA5007" w:rsidRDefault="00484719" w:rsidP="009A7A1E">
            <w:pPr>
              <w:rPr>
                <w:rFonts w:ascii="Arial" w:hAnsi="Arial" w:cs="Arial"/>
                <w:bCs/>
                <w:iCs/>
                <w:sz w:val="20"/>
                <w:szCs w:val="20"/>
              </w:rPr>
            </w:pPr>
          </w:p>
        </w:tc>
        <w:tc>
          <w:tcPr>
            <w:tcW w:w="960" w:type="dxa"/>
          </w:tcPr>
          <w:p w:rsidR="00484719" w:rsidRPr="00EA5007" w:rsidRDefault="00484719" w:rsidP="009A7A1E">
            <w:pPr>
              <w:rPr>
                <w:rFonts w:ascii="Arial" w:hAnsi="Arial" w:cs="Arial"/>
                <w:bCs/>
                <w:iCs/>
                <w:sz w:val="20"/>
                <w:szCs w:val="20"/>
              </w:rPr>
            </w:pPr>
          </w:p>
        </w:tc>
        <w:tc>
          <w:tcPr>
            <w:tcW w:w="959" w:type="dxa"/>
          </w:tcPr>
          <w:p w:rsidR="00484719" w:rsidRPr="00EA5007" w:rsidRDefault="00484719" w:rsidP="009A7A1E">
            <w:pPr>
              <w:rPr>
                <w:rFonts w:ascii="Arial" w:hAnsi="Arial" w:cs="Arial"/>
                <w:bCs/>
                <w:iCs/>
                <w:sz w:val="20"/>
                <w:szCs w:val="20"/>
              </w:rPr>
            </w:pPr>
          </w:p>
        </w:tc>
        <w:tc>
          <w:tcPr>
            <w:tcW w:w="960" w:type="dxa"/>
          </w:tcPr>
          <w:p w:rsidR="00484719" w:rsidRPr="00EA5007" w:rsidRDefault="00484719" w:rsidP="009A7A1E">
            <w:pPr>
              <w:rPr>
                <w:rFonts w:ascii="Arial" w:hAnsi="Arial" w:cs="Arial"/>
                <w:bCs/>
                <w:iCs/>
                <w:sz w:val="20"/>
                <w:szCs w:val="20"/>
              </w:rPr>
            </w:pPr>
          </w:p>
        </w:tc>
        <w:tc>
          <w:tcPr>
            <w:tcW w:w="960" w:type="dxa"/>
          </w:tcPr>
          <w:p w:rsidR="00484719" w:rsidRPr="00EA5007" w:rsidRDefault="00484719" w:rsidP="009A7A1E">
            <w:pPr>
              <w:rPr>
                <w:rFonts w:ascii="Arial" w:hAnsi="Arial" w:cs="Arial"/>
                <w:bCs/>
                <w:iCs/>
                <w:sz w:val="20"/>
                <w:szCs w:val="20"/>
              </w:rPr>
            </w:pPr>
          </w:p>
        </w:tc>
        <w:tc>
          <w:tcPr>
            <w:tcW w:w="959" w:type="dxa"/>
          </w:tcPr>
          <w:p w:rsidR="00484719" w:rsidRPr="00EA5007" w:rsidRDefault="00484719" w:rsidP="009A7A1E">
            <w:pPr>
              <w:rPr>
                <w:rFonts w:ascii="Arial" w:hAnsi="Arial" w:cs="Arial"/>
                <w:bCs/>
                <w:iCs/>
                <w:sz w:val="20"/>
                <w:szCs w:val="20"/>
              </w:rPr>
            </w:pPr>
          </w:p>
        </w:tc>
        <w:tc>
          <w:tcPr>
            <w:tcW w:w="960" w:type="dxa"/>
          </w:tcPr>
          <w:p w:rsidR="00484719" w:rsidRPr="00EA5007" w:rsidRDefault="00484719" w:rsidP="009A7A1E">
            <w:pPr>
              <w:rPr>
                <w:rFonts w:ascii="Arial" w:hAnsi="Arial" w:cs="Arial"/>
                <w:bCs/>
                <w:iCs/>
                <w:sz w:val="20"/>
                <w:szCs w:val="20"/>
              </w:rPr>
            </w:pPr>
          </w:p>
        </w:tc>
        <w:tc>
          <w:tcPr>
            <w:tcW w:w="960" w:type="dxa"/>
          </w:tcPr>
          <w:p w:rsidR="00484719" w:rsidRPr="00EA5007" w:rsidRDefault="00484719" w:rsidP="009A7A1E">
            <w:pPr>
              <w:rPr>
                <w:rFonts w:ascii="Arial" w:hAnsi="Arial" w:cs="Arial"/>
                <w:bCs/>
                <w:iCs/>
                <w:sz w:val="20"/>
                <w:szCs w:val="20"/>
              </w:rPr>
            </w:pPr>
          </w:p>
        </w:tc>
      </w:tr>
      <w:tr w:rsidR="00484719" w:rsidRPr="00EA5007" w:rsidTr="009A7A1E">
        <w:trPr>
          <w:trHeight w:val="365"/>
        </w:trPr>
        <w:tc>
          <w:tcPr>
            <w:tcW w:w="2972" w:type="dxa"/>
          </w:tcPr>
          <w:p w:rsidR="00484719" w:rsidRPr="00AE3583" w:rsidRDefault="00484719" w:rsidP="009A7A1E">
            <w:pPr>
              <w:pStyle w:val="ListParagraph"/>
              <w:numPr>
                <w:ilvl w:val="0"/>
                <w:numId w:val="4"/>
              </w:numPr>
              <w:ind w:left="29" w:firstLine="0"/>
              <w:rPr>
                <w:rFonts w:ascii="Arial" w:hAnsi="Arial" w:cs="Arial"/>
                <w:b/>
                <w:bCs/>
                <w:iCs/>
                <w:sz w:val="20"/>
                <w:szCs w:val="20"/>
              </w:rPr>
            </w:pPr>
          </w:p>
        </w:tc>
        <w:tc>
          <w:tcPr>
            <w:tcW w:w="959" w:type="dxa"/>
          </w:tcPr>
          <w:p w:rsidR="00484719" w:rsidRPr="00EA5007" w:rsidRDefault="00484719" w:rsidP="009A7A1E">
            <w:pPr>
              <w:rPr>
                <w:rFonts w:ascii="Arial" w:hAnsi="Arial" w:cs="Arial"/>
                <w:bCs/>
                <w:iCs/>
                <w:sz w:val="20"/>
                <w:szCs w:val="20"/>
              </w:rPr>
            </w:pPr>
          </w:p>
        </w:tc>
        <w:tc>
          <w:tcPr>
            <w:tcW w:w="960" w:type="dxa"/>
          </w:tcPr>
          <w:p w:rsidR="00484719" w:rsidRPr="00EA5007" w:rsidRDefault="00484719" w:rsidP="009A7A1E">
            <w:pPr>
              <w:rPr>
                <w:rFonts w:ascii="Arial" w:hAnsi="Arial" w:cs="Arial"/>
                <w:bCs/>
                <w:iCs/>
                <w:sz w:val="20"/>
                <w:szCs w:val="20"/>
              </w:rPr>
            </w:pPr>
          </w:p>
        </w:tc>
        <w:tc>
          <w:tcPr>
            <w:tcW w:w="960" w:type="dxa"/>
          </w:tcPr>
          <w:p w:rsidR="00484719" w:rsidRPr="00EA5007" w:rsidRDefault="00484719" w:rsidP="009A7A1E">
            <w:pPr>
              <w:rPr>
                <w:rFonts w:ascii="Arial" w:hAnsi="Arial" w:cs="Arial"/>
                <w:bCs/>
                <w:iCs/>
                <w:sz w:val="20"/>
                <w:szCs w:val="20"/>
              </w:rPr>
            </w:pPr>
          </w:p>
        </w:tc>
        <w:tc>
          <w:tcPr>
            <w:tcW w:w="959" w:type="dxa"/>
          </w:tcPr>
          <w:p w:rsidR="00484719" w:rsidRPr="00EA5007" w:rsidRDefault="00484719" w:rsidP="009A7A1E">
            <w:pPr>
              <w:rPr>
                <w:rFonts w:ascii="Arial" w:hAnsi="Arial" w:cs="Arial"/>
                <w:bCs/>
                <w:iCs/>
                <w:sz w:val="20"/>
                <w:szCs w:val="20"/>
              </w:rPr>
            </w:pPr>
          </w:p>
        </w:tc>
        <w:tc>
          <w:tcPr>
            <w:tcW w:w="960" w:type="dxa"/>
          </w:tcPr>
          <w:p w:rsidR="00484719" w:rsidRPr="00EA5007" w:rsidRDefault="00484719" w:rsidP="009A7A1E">
            <w:pPr>
              <w:rPr>
                <w:rFonts w:ascii="Arial" w:hAnsi="Arial" w:cs="Arial"/>
                <w:bCs/>
                <w:iCs/>
                <w:sz w:val="20"/>
                <w:szCs w:val="20"/>
              </w:rPr>
            </w:pPr>
          </w:p>
        </w:tc>
        <w:tc>
          <w:tcPr>
            <w:tcW w:w="960" w:type="dxa"/>
          </w:tcPr>
          <w:p w:rsidR="00484719" w:rsidRPr="00EA5007" w:rsidRDefault="00484719" w:rsidP="009A7A1E">
            <w:pPr>
              <w:rPr>
                <w:rFonts w:ascii="Arial" w:hAnsi="Arial" w:cs="Arial"/>
                <w:bCs/>
                <w:iCs/>
                <w:sz w:val="20"/>
                <w:szCs w:val="20"/>
              </w:rPr>
            </w:pPr>
          </w:p>
        </w:tc>
        <w:tc>
          <w:tcPr>
            <w:tcW w:w="959" w:type="dxa"/>
          </w:tcPr>
          <w:p w:rsidR="00484719" w:rsidRPr="00EA5007" w:rsidRDefault="00484719" w:rsidP="009A7A1E">
            <w:pPr>
              <w:rPr>
                <w:rFonts w:ascii="Arial" w:hAnsi="Arial" w:cs="Arial"/>
                <w:bCs/>
                <w:iCs/>
                <w:sz w:val="20"/>
                <w:szCs w:val="20"/>
              </w:rPr>
            </w:pPr>
          </w:p>
        </w:tc>
        <w:tc>
          <w:tcPr>
            <w:tcW w:w="960" w:type="dxa"/>
          </w:tcPr>
          <w:p w:rsidR="00484719" w:rsidRPr="00EA5007" w:rsidRDefault="00484719" w:rsidP="009A7A1E">
            <w:pPr>
              <w:rPr>
                <w:rFonts w:ascii="Arial" w:hAnsi="Arial" w:cs="Arial"/>
                <w:bCs/>
                <w:iCs/>
                <w:sz w:val="20"/>
                <w:szCs w:val="20"/>
              </w:rPr>
            </w:pPr>
          </w:p>
        </w:tc>
        <w:tc>
          <w:tcPr>
            <w:tcW w:w="960" w:type="dxa"/>
          </w:tcPr>
          <w:p w:rsidR="00484719" w:rsidRPr="00EA5007" w:rsidRDefault="00484719" w:rsidP="009A7A1E">
            <w:pPr>
              <w:rPr>
                <w:rFonts w:ascii="Arial" w:hAnsi="Arial" w:cs="Arial"/>
                <w:bCs/>
                <w:iCs/>
                <w:sz w:val="20"/>
                <w:szCs w:val="20"/>
              </w:rPr>
            </w:pPr>
          </w:p>
        </w:tc>
        <w:tc>
          <w:tcPr>
            <w:tcW w:w="959" w:type="dxa"/>
          </w:tcPr>
          <w:p w:rsidR="00484719" w:rsidRPr="00EA5007" w:rsidRDefault="00484719" w:rsidP="009A7A1E">
            <w:pPr>
              <w:rPr>
                <w:rFonts w:ascii="Arial" w:hAnsi="Arial" w:cs="Arial"/>
                <w:bCs/>
                <w:iCs/>
                <w:sz w:val="20"/>
                <w:szCs w:val="20"/>
              </w:rPr>
            </w:pPr>
          </w:p>
        </w:tc>
        <w:tc>
          <w:tcPr>
            <w:tcW w:w="960" w:type="dxa"/>
          </w:tcPr>
          <w:p w:rsidR="00484719" w:rsidRPr="00EA5007" w:rsidRDefault="00484719" w:rsidP="009A7A1E">
            <w:pPr>
              <w:rPr>
                <w:rFonts w:ascii="Arial" w:hAnsi="Arial" w:cs="Arial"/>
                <w:bCs/>
                <w:iCs/>
                <w:sz w:val="20"/>
                <w:szCs w:val="20"/>
              </w:rPr>
            </w:pPr>
          </w:p>
        </w:tc>
        <w:tc>
          <w:tcPr>
            <w:tcW w:w="960" w:type="dxa"/>
          </w:tcPr>
          <w:p w:rsidR="00484719" w:rsidRPr="00EA5007" w:rsidRDefault="00484719" w:rsidP="009A7A1E">
            <w:pPr>
              <w:rPr>
                <w:rFonts w:ascii="Arial" w:hAnsi="Arial" w:cs="Arial"/>
                <w:bCs/>
                <w:iCs/>
                <w:sz w:val="20"/>
                <w:szCs w:val="20"/>
              </w:rPr>
            </w:pPr>
          </w:p>
        </w:tc>
      </w:tr>
      <w:tr w:rsidR="00484719" w:rsidRPr="00EA5007" w:rsidTr="009A7A1E">
        <w:trPr>
          <w:trHeight w:val="365"/>
        </w:trPr>
        <w:tc>
          <w:tcPr>
            <w:tcW w:w="2972" w:type="dxa"/>
          </w:tcPr>
          <w:p w:rsidR="00484719" w:rsidRPr="00AE3583" w:rsidRDefault="00484719" w:rsidP="009A7A1E">
            <w:pPr>
              <w:pStyle w:val="ListParagraph"/>
              <w:numPr>
                <w:ilvl w:val="0"/>
                <w:numId w:val="4"/>
              </w:numPr>
              <w:ind w:left="29" w:firstLine="0"/>
              <w:rPr>
                <w:rFonts w:ascii="Arial" w:hAnsi="Arial" w:cs="Arial"/>
                <w:b/>
                <w:bCs/>
                <w:iCs/>
                <w:sz w:val="20"/>
                <w:szCs w:val="20"/>
              </w:rPr>
            </w:pPr>
          </w:p>
        </w:tc>
        <w:tc>
          <w:tcPr>
            <w:tcW w:w="959" w:type="dxa"/>
          </w:tcPr>
          <w:p w:rsidR="00484719" w:rsidRPr="00EA5007" w:rsidRDefault="00484719" w:rsidP="009A7A1E">
            <w:pPr>
              <w:rPr>
                <w:rFonts w:ascii="Arial" w:hAnsi="Arial" w:cs="Arial"/>
                <w:bCs/>
                <w:iCs/>
                <w:sz w:val="20"/>
                <w:szCs w:val="20"/>
              </w:rPr>
            </w:pPr>
          </w:p>
        </w:tc>
        <w:tc>
          <w:tcPr>
            <w:tcW w:w="960" w:type="dxa"/>
          </w:tcPr>
          <w:p w:rsidR="00484719" w:rsidRPr="00EA5007" w:rsidRDefault="00484719" w:rsidP="009A7A1E">
            <w:pPr>
              <w:rPr>
                <w:rFonts w:ascii="Arial" w:hAnsi="Arial" w:cs="Arial"/>
                <w:bCs/>
                <w:iCs/>
                <w:sz w:val="20"/>
                <w:szCs w:val="20"/>
              </w:rPr>
            </w:pPr>
          </w:p>
        </w:tc>
        <w:tc>
          <w:tcPr>
            <w:tcW w:w="960" w:type="dxa"/>
          </w:tcPr>
          <w:p w:rsidR="00484719" w:rsidRPr="00EA5007" w:rsidRDefault="00484719" w:rsidP="009A7A1E">
            <w:pPr>
              <w:rPr>
                <w:rFonts w:ascii="Arial" w:hAnsi="Arial" w:cs="Arial"/>
                <w:bCs/>
                <w:iCs/>
                <w:sz w:val="20"/>
                <w:szCs w:val="20"/>
              </w:rPr>
            </w:pPr>
          </w:p>
        </w:tc>
        <w:tc>
          <w:tcPr>
            <w:tcW w:w="959" w:type="dxa"/>
          </w:tcPr>
          <w:p w:rsidR="00484719" w:rsidRPr="00EA5007" w:rsidRDefault="00484719" w:rsidP="009A7A1E">
            <w:pPr>
              <w:rPr>
                <w:rFonts w:ascii="Arial" w:hAnsi="Arial" w:cs="Arial"/>
                <w:bCs/>
                <w:iCs/>
                <w:sz w:val="20"/>
                <w:szCs w:val="20"/>
              </w:rPr>
            </w:pPr>
          </w:p>
        </w:tc>
        <w:tc>
          <w:tcPr>
            <w:tcW w:w="960" w:type="dxa"/>
          </w:tcPr>
          <w:p w:rsidR="00484719" w:rsidRPr="00EA5007" w:rsidRDefault="00484719" w:rsidP="009A7A1E">
            <w:pPr>
              <w:rPr>
                <w:rFonts w:ascii="Arial" w:hAnsi="Arial" w:cs="Arial"/>
                <w:bCs/>
                <w:iCs/>
                <w:sz w:val="20"/>
                <w:szCs w:val="20"/>
              </w:rPr>
            </w:pPr>
          </w:p>
        </w:tc>
        <w:tc>
          <w:tcPr>
            <w:tcW w:w="960" w:type="dxa"/>
          </w:tcPr>
          <w:p w:rsidR="00484719" w:rsidRPr="00EA5007" w:rsidRDefault="00484719" w:rsidP="009A7A1E">
            <w:pPr>
              <w:rPr>
                <w:rFonts w:ascii="Arial" w:hAnsi="Arial" w:cs="Arial"/>
                <w:bCs/>
                <w:iCs/>
                <w:sz w:val="20"/>
                <w:szCs w:val="20"/>
              </w:rPr>
            </w:pPr>
          </w:p>
        </w:tc>
        <w:tc>
          <w:tcPr>
            <w:tcW w:w="959" w:type="dxa"/>
          </w:tcPr>
          <w:p w:rsidR="00484719" w:rsidRPr="00EA5007" w:rsidRDefault="00484719" w:rsidP="009A7A1E">
            <w:pPr>
              <w:rPr>
                <w:rFonts w:ascii="Arial" w:hAnsi="Arial" w:cs="Arial"/>
                <w:bCs/>
                <w:iCs/>
                <w:sz w:val="20"/>
                <w:szCs w:val="20"/>
              </w:rPr>
            </w:pPr>
          </w:p>
        </w:tc>
        <w:tc>
          <w:tcPr>
            <w:tcW w:w="960" w:type="dxa"/>
          </w:tcPr>
          <w:p w:rsidR="00484719" w:rsidRPr="00EA5007" w:rsidRDefault="00484719" w:rsidP="009A7A1E">
            <w:pPr>
              <w:rPr>
                <w:rFonts w:ascii="Arial" w:hAnsi="Arial" w:cs="Arial"/>
                <w:bCs/>
                <w:iCs/>
                <w:sz w:val="20"/>
                <w:szCs w:val="20"/>
              </w:rPr>
            </w:pPr>
          </w:p>
        </w:tc>
        <w:tc>
          <w:tcPr>
            <w:tcW w:w="960" w:type="dxa"/>
          </w:tcPr>
          <w:p w:rsidR="00484719" w:rsidRPr="00EA5007" w:rsidRDefault="00484719" w:rsidP="009A7A1E">
            <w:pPr>
              <w:rPr>
                <w:rFonts w:ascii="Arial" w:hAnsi="Arial" w:cs="Arial"/>
                <w:bCs/>
                <w:iCs/>
                <w:sz w:val="20"/>
                <w:szCs w:val="20"/>
              </w:rPr>
            </w:pPr>
          </w:p>
        </w:tc>
        <w:tc>
          <w:tcPr>
            <w:tcW w:w="959" w:type="dxa"/>
          </w:tcPr>
          <w:p w:rsidR="00484719" w:rsidRPr="00EA5007" w:rsidRDefault="00484719" w:rsidP="009A7A1E">
            <w:pPr>
              <w:rPr>
                <w:rFonts w:ascii="Arial" w:hAnsi="Arial" w:cs="Arial"/>
                <w:bCs/>
                <w:iCs/>
                <w:sz w:val="20"/>
                <w:szCs w:val="20"/>
              </w:rPr>
            </w:pPr>
          </w:p>
        </w:tc>
        <w:tc>
          <w:tcPr>
            <w:tcW w:w="960" w:type="dxa"/>
          </w:tcPr>
          <w:p w:rsidR="00484719" w:rsidRPr="00EA5007" w:rsidRDefault="00484719" w:rsidP="009A7A1E">
            <w:pPr>
              <w:rPr>
                <w:rFonts w:ascii="Arial" w:hAnsi="Arial" w:cs="Arial"/>
                <w:bCs/>
                <w:iCs/>
                <w:sz w:val="20"/>
                <w:szCs w:val="20"/>
              </w:rPr>
            </w:pPr>
          </w:p>
        </w:tc>
        <w:tc>
          <w:tcPr>
            <w:tcW w:w="960" w:type="dxa"/>
          </w:tcPr>
          <w:p w:rsidR="00484719" w:rsidRPr="00EA5007" w:rsidRDefault="00484719" w:rsidP="009A7A1E">
            <w:pPr>
              <w:rPr>
                <w:rFonts w:ascii="Arial" w:hAnsi="Arial" w:cs="Arial"/>
                <w:bCs/>
                <w:iCs/>
                <w:sz w:val="20"/>
                <w:szCs w:val="20"/>
              </w:rPr>
            </w:pPr>
          </w:p>
        </w:tc>
      </w:tr>
      <w:tr w:rsidR="00484719" w:rsidRPr="00EA5007" w:rsidTr="009A7A1E">
        <w:trPr>
          <w:trHeight w:val="365"/>
        </w:trPr>
        <w:tc>
          <w:tcPr>
            <w:tcW w:w="2972" w:type="dxa"/>
          </w:tcPr>
          <w:p w:rsidR="00484719" w:rsidRPr="00AE3583" w:rsidRDefault="00484719" w:rsidP="009A7A1E">
            <w:pPr>
              <w:pStyle w:val="ListParagraph"/>
              <w:numPr>
                <w:ilvl w:val="0"/>
                <w:numId w:val="4"/>
              </w:numPr>
              <w:ind w:left="29" w:firstLine="0"/>
              <w:rPr>
                <w:rFonts w:ascii="Arial" w:hAnsi="Arial" w:cs="Arial"/>
                <w:b/>
                <w:bCs/>
                <w:iCs/>
                <w:sz w:val="20"/>
                <w:szCs w:val="20"/>
              </w:rPr>
            </w:pPr>
          </w:p>
        </w:tc>
        <w:tc>
          <w:tcPr>
            <w:tcW w:w="959" w:type="dxa"/>
          </w:tcPr>
          <w:p w:rsidR="00484719" w:rsidRPr="00EA5007" w:rsidRDefault="00484719" w:rsidP="009A7A1E">
            <w:pPr>
              <w:rPr>
                <w:rFonts w:ascii="Arial" w:hAnsi="Arial" w:cs="Arial"/>
                <w:bCs/>
                <w:iCs/>
                <w:sz w:val="20"/>
                <w:szCs w:val="20"/>
              </w:rPr>
            </w:pPr>
          </w:p>
        </w:tc>
        <w:tc>
          <w:tcPr>
            <w:tcW w:w="960" w:type="dxa"/>
          </w:tcPr>
          <w:p w:rsidR="00484719" w:rsidRPr="00EA5007" w:rsidRDefault="00484719" w:rsidP="009A7A1E">
            <w:pPr>
              <w:rPr>
                <w:rFonts w:ascii="Arial" w:hAnsi="Arial" w:cs="Arial"/>
                <w:bCs/>
                <w:iCs/>
                <w:sz w:val="20"/>
                <w:szCs w:val="20"/>
              </w:rPr>
            </w:pPr>
          </w:p>
        </w:tc>
        <w:tc>
          <w:tcPr>
            <w:tcW w:w="960" w:type="dxa"/>
          </w:tcPr>
          <w:p w:rsidR="00484719" w:rsidRPr="00EA5007" w:rsidRDefault="00484719" w:rsidP="009A7A1E">
            <w:pPr>
              <w:rPr>
                <w:rFonts w:ascii="Arial" w:hAnsi="Arial" w:cs="Arial"/>
                <w:bCs/>
                <w:iCs/>
                <w:sz w:val="20"/>
                <w:szCs w:val="20"/>
              </w:rPr>
            </w:pPr>
          </w:p>
        </w:tc>
        <w:tc>
          <w:tcPr>
            <w:tcW w:w="959" w:type="dxa"/>
          </w:tcPr>
          <w:p w:rsidR="00484719" w:rsidRPr="00EA5007" w:rsidRDefault="00484719" w:rsidP="009A7A1E">
            <w:pPr>
              <w:rPr>
                <w:rFonts w:ascii="Arial" w:hAnsi="Arial" w:cs="Arial"/>
                <w:bCs/>
                <w:iCs/>
                <w:sz w:val="20"/>
                <w:szCs w:val="20"/>
              </w:rPr>
            </w:pPr>
          </w:p>
        </w:tc>
        <w:tc>
          <w:tcPr>
            <w:tcW w:w="960" w:type="dxa"/>
          </w:tcPr>
          <w:p w:rsidR="00484719" w:rsidRPr="00EA5007" w:rsidRDefault="00484719" w:rsidP="009A7A1E">
            <w:pPr>
              <w:rPr>
                <w:rFonts w:ascii="Arial" w:hAnsi="Arial" w:cs="Arial"/>
                <w:bCs/>
                <w:iCs/>
                <w:sz w:val="20"/>
                <w:szCs w:val="20"/>
              </w:rPr>
            </w:pPr>
          </w:p>
        </w:tc>
        <w:tc>
          <w:tcPr>
            <w:tcW w:w="960" w:type="dxa"/>
          </w:tcPr>
          <w:p w:rsidR="00484719" w:rsidRPr="00EA5007" w:rsidRDefault="00484719" w:rsidP="009A7A1E">
            <w:pPr>
              <w:rPr>
                <w:rFonts w:ascii="Arial" w:hAnsi="Arial" w:cs="Arial"/>
                <w:bCs/>
                <w:iCs/>
                <w:sz w:val="20"/>
                <w:szCs w:val="20"/>
              </w:rPr>
            </w:pPr>
          </w:p>
        </w:tc>
        <w:tc>
          <w:tcPr>
            <w:tcW w:w="959" w:type="dxa"/>
          </w:tcPr>
          <w:p w:rsidR="00484719" w:rsidRPr="00EA5007" w:rsidRDefault="00484719" w:rsidP="009A7A1E">
            <w:pPr>
              <w:rPr>
                <w:rFonts w:ascii="Arial" w:hAnsi="Arial" w:cs="Arial"/>
                <w:bCs/>
                <w:iCs/>
                <w:sz w:val="20"/>
                <w:szCs w:val="20"/>
              </w:rPr>
            </w:pPr>
          </w:p>
        </w:tc>
        <w:tc>
          <w:tcPr>
            <w:tcW w:w="960" w:type="dxa"/>
          </w:tcPr>
          <w:p w:rsidR="00484719" w:rsidRPr="00EA5007" w:rsidRDefault="00484719" w:rsidP="009A7A1E">
            <w:pPr>
              <w:rPr>
                <w:rFonts w:ascii="Arial" w:hAnsi="Arial" w:cs="Arial"/>
                <w:bCs/>
                <w:iCs/>
                <w:sz w:val="20"/>
                <w:szCs w:val="20"/>
              </w:rPr>
            </w:pPr>
          </w:p>
        </w:tc>
        <w:tc>
          <w:tcPr>
            <w:tcW w:w="960" w:type="dxa"/>
          </w:tcPr>
          <w:p w:rsidR="00484719" w:rsidRPr="00EA5007" w:rsidRDefault="00484719" w:rsidP="009A7A1E">
            <w:pPr>
              <w:rPr>
                <w:rFonts w:ascii="Arial" w:hAnsi="Arial" w:cs="Arial"/>
                <w:bCs/>
                <w:iCs/>
                <w:sz w:val="20"/>
                <w:szCs w:val="20"/>
              </w:rPr>
            </w:pPr>
          </w:p>
        </w:tc>
        <w:tc>
          <w:tcPr>
            <w:tcW w:w="959" w:type="dxa"/>
          </w:tcPr>
          <w:p w:rsidR="00484719" w:rsidRPr="00EA5007" w:rsidRDefault="00484719" w:rsidP="009A7A1E">
            <w:pPr>
              <w:rPr>
                <w:rFonts w:ascii="Arial" w:hAnsi="Arial" w:cs="Arial"/>
                <w:bCs/>
                <w:iCs/>
                <w:sz w:val="20"/>
                <w:szCs w:val="20"/>
              </w:rPr>
            </w:pPr>
          </w:p>
        </w:tc>
        <w:tc>
          <w:tcPr>
            <w:tcW w:w="960" w:type="dxa"/>
          </w:tcPr>
          <w:p w:rsidR="00484719" w:rsidRPr="00EA5007" w:rsidRDefault="00484719" w:rsidP="009A7A1E">
            <w:pPr>
              <w:rPr>
                <w:rFonts w:ascii="Arial" w:hAnsi="Arial" w:cs="Arial"/>
                <w:bCs/>
                <w:iCs/>
                <w:sz w:val="20"/>
                <w:szCs w:val="20"/>
              </w:rPr>
            </w:pPr>
          </w:p>
        </w:tc>
        <w:tc>
          <w:tcPr>
            <w:tcW w:w="960" w:type="dxa"/>
          </w:tcPr>
          <w:p w:rsidR="00484719" w:rsidRPr="00EA5007" w:rsidRDefault="00484719" w:rsidP="009A7A1E">
            <w:pPr>
              <w:rPr>
                <w:rFonts w:ascii="Arial" w:hAnsi="Arial" w:cs="Arial"/>
                <w:bCs/>
                <w:iCs/>
                <w:sz w:val="20"/>
                <w:szCs w:val="20"/>
              </w:rPr>
            </w:pPr>
          </w:p>
        </w:tc>
      </w:tr>
    </w:tbl>
    <w:p w:rsidR="00484719" w:rsidRDefault="00484719"/>
    <w:p w:rsidR="00405018" w:rsidRDefault="00405018"/>
    <w:p w:rsidR="00484719" w:rsidRDefault="00484719"/>
    <w:p w:rsidR="00484719" w:rsidRDefault="00484719"/>
    <w:p w:rsidR="00484719" w:rsidRDefault="00484719"/>
    <w:p w:rsidR="00484719" w:rsidRDefault="00484719">
      <w:pPr>
        <w:sectPr w:rsidR="00484719" w:rsidSect="00484719">
          <w:pgSz w:w="16838" w:h="11906" w:orient="landscape"/>
          <w:pgMar w:top="1440" w:right="851" w:bottom="1440" w:left="1440" w:header="709" w:footer="709" w:gutter="0"/>
          <w:cols w:space="708"/>
          <w:docGrid w:linePitch="360"/>
        </w:sectPr>
      </w:pPr>
    </w:p>
    <w:p w:rsidR="00484719" w:rsidRDefault="00484719"/>
    <w:tbl>
      <w:tblPr>
        <w:tblStyle w:val="TableGrid"/>
        <w:tblW w:w="9358" w:type="dxa"/>
        <w:tblLook w:val="04A0" w:firstRow="1" w:lastRow="0" w:firstColumn="1" w:lastColumn="0" w:noHBand="0" w:noVBand="1"/>
      </w:tblPr>
      <w:tblGrid>
        <w:gridCol w:w="767"/>
        <w:gridCol w:w="8591"/>
      </w:tblGrid>
      <w:tr w:rsidR="00405018" w:rsidRPr="00142A36" w:rsidTr="00405018">
        <w:tc>
          <w:tcPr>
            <w:tcW w:w="9358" w:type="dxa"/>
            <w:gridSpan w:val="2"/>
            <w:tcBorders>
              <w:bottom w:val="single" w:sz="4" w:space="0" w:color="auto"/>
            </w:tcBorders>
            <w:shd w:val="clear" w:color="auto" w:fill="DEEAF6" w:themeFill="accent1" w:themeFillTint="33"/>
          </w:tcPr>
          <w:p w:rsidR="00405018" w:rsidRPr="00142A36" w:rsidRDefault="00484719" w:rsidP="008F430B">
            <w:pPr>
              <w:spacing w:before="60" w:after="60"/>
              <w:rPr>
                <w:rFonts w:ascii="Arial" w:hAnsi="Arial" w:cs="Arial"/>
                <w:b/>
                <w:bCs/>
              </w:rPr>
            </w:pPr>
            <w:r>
              <w:rPr>
                <w:rFonts w:ascii="Arial" w:hAnsi="Arial" w:cs="Arial"/>
                <w:b/>
                <w:bCs/>
              </w:rPr>
              <w:t>SECTION E</w:t>
            </w:r>
            <w:r w:rsidR="00405018" w:rsidRPr="00142A36">
              <w:rPr>
                <w:rFonts w:ascii="Arial" w:hAnsi="Arial" w:cs="Arial"/>
                <w:b/>
                <w:bCs/>
              </w:rPr>
              <w:t xml:space="preserve">: COURSE LEARNING OUTCOMES </w:t>
            </w:r>
          </w:p>
        </w:tc>
      </w:tr>
      <w:tr w:rsidR="00405018" w:rsidRPr="00142A36" w:rsidTr="00405018">
        <w:tc>
          <w:tcPr>
            <w:tcW w:w="9358" w:type="dxa"/>
            <w:gridSpan w:val="2"/>
            <w:shd w:val="clear" w:color="auto" w:fill="DEEAF6" w:themeFill="accent1" w:themeFillTint="33"/>
          </w:tcPr>
          <w:p w:rsidR="00405018" w:rsidRPr="00142A36" w:rsidRDefault="00405018" w:rsidP="008F430B">
            <w:pPr>
              <w:spacing w:before="60" w:after="60"/>
              <w:rPr>
                <w:rFonts w:ascii="Arial" w:hAnsi="Arial" w:cs="Arial"/>
                <w:i/>
              </w:rPr>
            </w:pPr>
            <w:r w:rsidRPr="00142A36">
              <w:rPr>
                <w:rFonts w:ascii="Arial" w:hAnsi="Arial" w:cs="Arial"/>
              </w:rPr>
              <w:t>Course learning outcomes should be expressed as the minimum achievement of students successfully completing the course of study. The course learning outcomes will be used as the basis for full course development and you should identify outcomes in the areas of both knowledge and skills.</w:t>
            </w:r>
          </w:p>
          <w:p w:rsidR="00405018" w:rsidRDefault="00405018" w:rsidP="008F430B">
            <w:pPr>
              <w:spacing w:before="60" w:after="60"/>
              <w:rPr>
                <w:rFonts w:ascii="Arial" w:hAnsi="Arial" w:cs="Arial"/>
                <w:bCs/>
              </w:rPr>
            </w:pPr>
            <w:r w:rsidRPr="00142A36">
              <w:rPr>
                <w:rFonts w:ascii="Arial" w:hAnsi="Arial" w:cs="Arial"/>
                <w:bCs/>
              </w:rPr>
              <w:t>Please ensure that these are aligned to the FHEQ Level of the quali</w:t>
            </w:r>
            <w:bookmarkStart w:id="0" w:name="_GoBack"/>
            <w:bookmarkEnd w:id="0"/>
            <w:r w:rsidRPr="00142A36">
              <w:rPr>
                <w:rFonts w:ascii="Arial" w:hAnsi="Arial" w:cs="Arial"/>
                <w:bCs/>
              </w:rPr>
              <w:t>fication</w:t>
            </w:r>
            <w:r>
              <w:rPr>
                <w:rFonts w:ascii="Arial" w:hAnsi="Arial" w:cs="Arial"/>
                <w:bCs/>
              </w:rPr>
              <w:t xml:space="preserve"> and the relevant Subject Benchmark</w:t>
            </w:r>
            <w:r w:rsidRPr="00142A36">
              <w:rPr>
                <w:rFonts w:ascii="Arial" w:hAnsi="Arial" w:cs="Arial"/>
                <w:bCs/>
              </w:rPr>
              <w:t xml:space="preserve">. </w:t>
            </w:r>
          </w:p>
          <w:p w:rsidR="00FF234D" w:rsidRPr="00FF234D" w:rsidRDefault="00FF234D" w:rsidP="008F430B">
            <w:pPr>
              <w:spacing w:before="60" w:after="60"/>
              <w:rPr>
                <w:rFonts w:ascii="Arial" w:hAnsi="Arial" w:cs="Arial"/>
                <w:i/>
              </w:rPr>
            </w:pPr>
            <w:r w:rsidRPr="00FF234D">
              <w:rPr>
                <w:rFonts w:ascii="Arial" w:hAnsi="Arial" w:cs="Arial"/>
                <w:b/>
                <w:bCs/>
              </w:rPr>
              <w:t>For guidance on writing learning outcomes that meet QAA standards,</w:t>
            </w:r>
            <w:r w:rsidRPr="00FF234D">
              <w:rPr>
                <w:rFonts w:ascii="Arial" w:hAnsi="Arial" w:cs="Arial"/>
                <w:bCs/>
              </w:rPr>
              <w:t xml:space="preserve"> please see </w:t>
            </w:r>
            <w:r w:rsidRPr="00FF234D">
              <w:rPr>
                <w:rStyle w:val="Hyperlink"/>
                <w:rFonts w:ascii="Arial" w:hAnsi="Arial" w:cs="Arial"/>
                <w:bCs/>
              </w:rPr>
              <w:t>http://www.sussex.ac.uk/adqe/curriculum/learning-outcomes</w:t>
            </w:r>
          </w:p>
        </w:tc>
      </w:tr>
      <w:tr w:rsidR="00405018" w:rsidRPr="00142A36" w:rsidTr="00405018">
        <w:tc>
          <w:tcPr>
            <w:tcW w:w="9358" w:type="dxa"/>
            <w:gridSpan w:val="2"/>
            <w:shd w:val="clear" w:color="auto" w:fill="DEEAF6" w:themeFill="accent1" w:themeFillTint="33"/>
          </w:tcPr>
          <w:p w:rsidR="00405018" w:rsidRPr="001027EF" w:rsidRDefault="00405018" w:rsidP="008F430B">
            <w:pPr>
              <w:spacing w:before="60" w:after="60"/>
              <w:rPr>
                <w:rFonts w:ascii="Arial" w:hAnsi="Arial" w:cs="Arial"/>
                <w:bCs/>
                <w:u w:val="single"/>
              </w:rPr>
            </w:pPr>
            <w:r w:rsidRPr="001027EF">
              <w:rPr>
                <w:rFonts w:ascii="Arial" w:hAnsi="Arial" w:cs="Arial"/>
                <w:bCs/>
                <w:u w:val="single"/>
              </w:rPr>
              <w:t>By the end of the course, a successful student should be able to:</w:t>
            </w:r>
          </w:p>
        </w:tc>
      </w:tr>
      <w:tr w:rsidR="00405018" w:rsidRPr="00142A36" w:rsidTr="00904318">
        <w:tc>
          <w:tcPr>
            <w:tcW w:w="767" w:type="dxa"/>
            <w:shd w:val="clear" w:color="auto" w:fill="DEEAF6" w:themeFill="accent1" w:themeFillTint="33"/>
          </w:tcPr>
          <w:p w:rsidR="00405018" w:rsidRPr="00142A36" w:rsidRDefault="00405018" w:rsidP="008F430B">
            <w:pPr>
              <w:spacing w:before="60" w:after="60"/>
              <w:rPr>
                <w:rFonts w:ascii="Arial" w:hAnsi="Arial" w:cs="Arial"/>
                <w:b/>
                <w:bCs/>
              </w:rPr>
            </w:pPr>
            <w:r w:rsidRPr="00142A36">
              <w:rPr>
                <w:rFonts w:ascii="Arial" w:hAnsi="Arial" w:cs="Arial"/>
                <w:b/>
                <w:bCs/>
              </w:rPr>
              <w:t>LO1</w:t>
            </w:r>
          </w:p>
        </w:tc>
        <w:tc>
          <w:tcPr>
            <w:tcW w:w="8591" w:type="dxa"/>
          </w:tcPr>
          <w:p w:rsidR="00405018" w:rsidRPr="00142A36" w:rsidRDefault="00405018" w:rsidP="008F430B">
            <w:pPr>
              <w:spacing w:before="40" w:after="40"/>
              <w:rPr>
                <w:rFonts w:ascii="Arial" w:hAnsi="Arial" w:cs="Arial"/>
                <w:b/>
                <w:bCs/>
              </w:rPr>
            </w:pPr>
          </w:p>
          <w:p w:rsidR="00405018" w:rsidRPr="00142A36" w:rsidRDefault="00405018" w:rsidP="008F430B">
            <w:pPr>
              <w:spacing w:before="40" w:after="40"/>
              <w:rPr>
                <w:rFonts w:ascii="Arial" w:hAnsi="Arial" w:cs="Arial"/>
                <w:b/>
                <w:bCs/>
              </w:rPr>
            </w:pPr>
          </w:p>
        </w:tc>
      </w:tr>
      <w:tr w:rsidR="00405018" w:rsidRPr="00142A36" w:rsidTr="00904318">
        <w:tc>
          <w:tcPr>
            <w:tcW w:w="767" w:type="dxa"/>
            <w:shd w:val="clear" w:color="auto" w:fill="DEEAF6" w:themeFill="accent1" w:themeFillTint="33"/>
          </w:tcPr>
          <w:p w:rsidR="00405018" w:rsidRPr="00142A36" w:rsidRDefault="00405018" w:rsidP="008F430B">
            <w:pPr>
              <w:spacing w:before="60" w:after="60"/>
              <w:rPr>
                <w:rFonts w:ascii="Arial" w:hAnsi="Arial" w:cs="Arial"/>
                <w:b/>
                <w:bCs/>
              </w:rPr>
            </w:pPr>
            <w:r w:rsidRPr="00142A36">
              <w:rPr>
                <w:rFonts w:ascii="Arial" w:hAnsi="Arial" w:cs="Arial"/>
                <w:b/>
                <w:bCs/>
              </w:rPr>
              <w:t>LO2</w:t>
            </w:r>
          </w:p>
        </w:tc>
        <w:tc>
          <w:tcPr>
            <w:tcW w:w="8591" w:type="dxa"/>
          </w:tcPr>
          <w:p w:rsidR="00405018" w:rsidRPr="00142A36" w:rsidRDefault="00405018" w:rsidP="008F430B">
            <w:pPr>
              <w:spacing w:before="40" w:after="40"/>
              <w:rPr>
                <w:rFonts w:ascii="Arial" w:hAnsi="Arial" w:cs="Arial"/>
                <w:b/>
                <w:bCs/>
              </w:rPr>
            </w:pPr>
          </w:p>
          <w:p w:rsidR="00405018" w:rsidRPr="00142A36" w:rsidRDefault="00405018" w:rsidP="008F430B">
            <w:pPr>
              <w:spacing w:before="40" w:after="40"/>
              <w:rPr>
                <w:rFonts w:ascii="Arial" w:hAnsi="Arial" w:cs="Arial"/>
                <w:b/>
                <w:bCs/>
              </w:rPr>
            </w:pPr>
          </w:p>
        </w:tc>
      </w:tr>
      <w:tr w:rsidR="00405018" w:rsidRPr="00142A36" w:rsidTr="00904318">
        <w:tc>
          <w:tcPr>
            <w:tcW w:w="767" w:type="dxa"/>
            <w:tcBorders>
              <w:bottom w:val="single" w:sz="4" w:space="0" w:color="auto"/>
            </w:tcBorders>
            <w:shd w:val="clear" w:color="auto" w:fill="DEEAF6" w:themeFill="accent1" w:themeFillTint="33"/>
          </w:tcPr>
          <w:p w:rsidR="00405018" w:rsidRPr="00142A36" w:rsidRDefault="00405018" w:rsidP="008F430B">
            <w:pPr>
              <w:spacing w:before="60" w:after="60"/>
              <w:rPr>
                <w:rFonts w:ascii="Arial" w:hAnsi="Arial" w:cs="Arial"/>
                <w:b/>
                <w:bCs/>
              </w:rPr>
            </w:pPr>
            <w:r w:rsidRPr="00142A36">
              <w:rPr>
                <w:rFonts w:ascii="Arial" w:hAnsi="Arial" w:cs="Arial"/>
                <w:b/>
                <w:bCs/>
              </w:rPr>
              <w:t>LO3</w:t>
            </w:r>
          </w:p>
        </w:tc>
        <w:tc>
          <w:tcPr>
            <w:tcW w:w="8591" w:type="dxa"/>
          </w:tcPr>
          <w:p w:rsidR="00405018" w:rsidRPr="00142A36" w:rsidRDefault="00405018" w:rsidP="008F430B">
            <w:pPr>
              <w:spacing w:before="40" w:after="40"/>
              <w:rPr>
                <w:rFonts w:ascii="Arial" w:hAnsi="Arial" w:cs="Arial"/>
                <w:b/>
                <w:bCs/>
              </w:rPr>
            </w:pPr>
          </w:p>
          <w:p w:rsidR="00405018" w:rsidRPr="00142A36" w:rsidRDefault="00405018" w:rsidP="008F430B">
            <w:pPr>
              <w:spacing w:before="40" w:after="40"/>
              <w:rPr>
                <w:rFonts w:ascii="Arial" w:hAnsi="Arial" w:cs="Arial"/>
                <w:b/>
                <w:bCs/>
              </w:rPr>
            </w:pPr>
          </w:p>
        </w:tc>
      </w:tr>
      <w:tr w:rsidR="00405018" w:rsidRPr="00142A36" w:rsidTr="00904318">
        <w:tc>
          <w:tcPr>
            <w:tcW w:w="767" w:type="dxa"/>
            <w:shd w:val="clear" w:color="auto" w:fill="DEEAF6" w:themeFill="accent1" w:themeFillTint="33"/>
          </w:tcPr>
          <w:p w:rsidR="00405018" w:rsidRPr="00142A36" w:rsidRDefault="00405018" w:rsidP="008F430B">
            <w:pPr>
              <w:spacing w:before="60" w:after="60"/>
              <w:rPr>
                <w:rFonts w:ascii="Arial" w:hAnsi="Arial" w:cs="Arial"/>
                <w:b/>
                <w:bCs/>
              </w:rPr>
            </w:pPr>
            <w:r w:rsidRPr="00142A36">
              <w:rPr>
                <w:rFonts w:ascii="Arial" w:hAnsi="Arial" w:cs="Arial"/>
                <w:b/>
                <w:bCs/>
              </w:rPr>
              <w:t>LO4</w:t>
            </w:r>
          </w:p>
        </w:tc>
        <w:tc>
          <w:tcPr>
            <w:tcW w:w="8591" w:type="dxa"/>
          </w:tcPr>
          <w:p w:rsidR="00405018" w:rsidRPr="00142A36" w:rsidRDefault="00405018" w:rsidP="008F430B">
            <w:pPr>
              <w:spacing w:before="40" w:after="40"/>
              <w:rPr>
                <w:rFonts w:ascii="Arial" w:hAnsi="Arial" w:cs="Arial"/>
                <w:b/>
                <w:bCs/>
              </w:rPr>
            </w:pPr>
          </w:p>
          <w:p w:rsidR="00405018" w:rsidRPr="00142A36" w:rsidRDefault="00405018" w:rsidP="008F430B">
            <w:pPr>
              <w:spacing w:before="40" w:after="40"/>
              <w:rPr>
                <w:rFonts w:ascii="Arial" w:hAnsi="Arial" w:cs="Arial"/>
                <w:b/>
                <w:bCs/>
              </w:rPr>
            </w:pPr>
          </w:p>
        </w:tc>
      </w:tr>
      <w:tr w:rsidR="00405018" w:rsidRPr="00142A36" w:rsidTr="00904318">
        <w:tc>
          <w:tcPr>
            <w:tcW w:w="767" w:type="dxa"/>
            <w:shd w:val="clear" w:color="auto" w:fill="DEEAF6" w:themeFill="accent1" w:themeFillTint="33"/>
          </w:tcPr>
          <w:p w:rsidR="00405018" w:rsidRPr="00142A36" w:rsidRDefault="00405018" w:rsidP="008F430B">
            <w:pPr>
              <w:spacing w:before="60" w:after="60"/>
              <w:rPr>
                <w:rFonts w:ascii="Arial" w:hAnsi="Arial" w:cs="Arial"/>
                <w:b/>
                <w:bCs/>
              </w:rPr>
            </w:pPr>
            <w:r w:rsidRPr="00142A36">
              <w:rPr>
                <w:rFonts w:ascii="Arial" w:hAnsi="Arial" w:cs="Arial"/>
                <w:b/>
                <w:bCs/>
              </w:rPr>
              <w:t>LO5</w:t>
            </w:r>
          </w:p>
        </w:tc>
        <w:tc>
          <w:tcPr>
            <w:tcW w:w="8591" w:type="dxa"/>
          </w:tcPr>
          <w:p w:rsidR="00405018" w:rsidRPr="00142A36" w:rsidRDefault="00405018" w:rsidP="008F430B">
            <w:pPr>
              <w:spacing w:before="40" w:after="40"/>
              <w:rPr>
                <w:rFonts w:ascii="Arial" w:hAnsi="Arial" w:cs="Arial"/>
                <w:b/>
                <w:bCs/>
              </w:rPr>
            </w:pPr>
          </w:p>
          <w:p w:rsidR="00405018" w:rsidRPr="00142A36" w:rsidRDefault="00405018" w:rsidP="008F430B">
            <w:pPr>
              <w:spacing w:before="40" w:after="40"/>
              <w:rPr>
                <w:rFonts w:ascii="Arial" w:hAnsi="Arial" w:cs="Arial"/>
                <w:b/>
                <w:bCs/>
              </w:rPr>
            </w:pPr>
          </w:p>
        </w:tc>
      </w:tr>
      <w:tr w:rsidR="00405018" w:rsidRPr="00142A36" w:rsidTr="00904318">
        <w:tc>
          <w:tcPr>
            <w:tcW w:w="767" w:type="dxa"/>
            <w:shd w:val="clear" w:color="auto" w:fill="DEEAF6" w:themeFill="accent1" w:themeFillTint="33"/>
          </w:tcPr>
          <w:p w:rsidR="00405018" w:rsidRPr="00142A36" w:rsidRDefault="00405018" w:rsidP="008F430B">
            <w:pPr>
              <w:spacing w:before="60" w:after="60"/>
              <w:rPr>
                <w:rFonts w:ascii="Arial" w:hAnsi="Arial" w:cs="Arial"/>
                <w:b/>
                <w:bCs/>
              </w:rPr>
            </w:pPr>
            <w:r w:rsidRPr="00142A36">
              <w:rPr>
                <w:rFonts w:ascii="Arial" w:hAnsi="Arial" w:cs="Arial"/>
                <w:b/>
                <w:bCs/>
              </w:rPr>
              <w:t>LO6</w:t>
            </w:r>
          </w:p>
        </w:tc>
        <w:tc>
          <w:tcPr>
            <w:tcW w:w="8591" w:type="dxa"/>
          </w:tcPr>
          <w:p w:rsidR="00405018" w:rsidRPr="00142A36" w:rsidRDefault="00405018" w:rsidP="008F430B">
            <w:pPr>
              <w:spacing w:before="40" w:after="40"/>
              <w:rPr>
                <w:rFonts w:ascii="Arial" w:hAnsi="Arial" w:cs="Arial"/>
                <w:b/>
                <w:bCs/>
              </w:rPr>
            </w:pPr>
          </w:p>
          <w:p w:rsidR="00405018" w:rsidRPr="00142A36" w:rsidRDefault="00405018" w:rsidP="008F430B">
            <w:pPr>
              <w:spacing w:before="40" w:after="40"/>
              <w:rPr>
                <w:rFonts w:ascii="Arial" w:hAnsi="Arial" w:cs="Arial"/>
                <w:b/>
                <w:bCs/>
              </w:rPr>
            </w:pPr>
          </w:p>
        </w:tc>
      </w:tr>
      <w:tr w:rsidR="00405018" w:rsidRPr="00142A36" w:rsidTr="00904318">
        <w:tc>
          <w:tcPr>
            <w:tcW w:w="767" w:type="dxa"/>
            <w:shd w:val="clear" w:color="auto" w:fill="DEEAF6" w:themeFill="accent1" w:themeFillTint="33"/>
          </w:tcPr>
          <w:p w:rsidR="00405018" w:rsidRPr="00142A36" w:rsidRDefault="00904318" w:rsidP="00904318">
            <w:pPr>
              <w:spacing w:before="60" w:after="60"/>
              <w:rPr>
                <w:rFonts w:ascii="Arial" w:hAnsi="Arial" w:cs="Arial"/>
                <w:b/>
                <w:bCs/>
              </w:rPr>
            </w:pPr>
            <w:r>
              <w:rPr>
                <w:rFonts w:ascii="Arial" w:hAnsi="Arial" w:cs="Arial"/>
                <w:b/>
                <w:bCs/>
              </w:rPr>
              <w:t>LO7</w:t>
            </w:r>
          </w:p>
        </w:tc>
        <w:tc>
          <w:tcPr>
            <w:tcW w:w="8591" w:type="dxa"/>
          </w:tcPr>
          <w:p w:rsidR="00405018" w:rsidRDefault="00405018" w:rsidP="008F430B">
            <w:pPr>
              <w:spacing w:before="40" w:after="40"/>
              <w:rPr>
                <w:rFonts w:ascii="Arial" w:hAnsi="Arial" w:cs="Arial"/>
                <w:bCs/>
                <w:i/>
              </w:rPr>
            </w:pPr>
          </w:p>
          <w:p w:rsidR="00405018" w:rsidRPr="00142A36" w:rsidRDefault="00405018" w:rsidP="008F430B">
            <w:pPr>
              <w:spacing w:before="40" w:after="40"/>
              <w:rPr>
                <w:rFonts w:ascii="Arial" w:hAnsi="Arial" w:cs="Arial"/>
                <w:b/>
                <w:bCs/>
              </w:rPr>
            </w:pPr>
            <w:r w:rsidRPr="00142A36">
              <w:rPr>
                <w:rFonts w:ascii="Arial" w:hAnsi="Arial" w:cs="Arial"/>
                <w:bCs/>
                <w:i/>
              </w:rPr>
              <w:t>(Please add additional learning outcomes as necessary)</w:t>
            </w:r>
          </w:p>
        </w:tc>
      </w:tr>
    </w:tbl>
    <w:p w:rsidR="00405018" w:rsidRDefault="00405018"/>
    <w:p w:rsidR="00142B7E" w:rsidRDefault="00142B7E"/>
    <w:tbl>
      <w:tblPr>
        <w:tblStyle w:val="TableGrid"/>
        <w:tblW w:w="9358" w:type="dxa"/>
        <w:tblLook w:val="04A0" w:firstRow="1" w:lastRow="0" w:firstColumn="1" w:lastColumn="0" w:noHBand="0" w:noVBand="1"/>
      </w:tblPr>
      <w:tblGrid>
        <w:gridCol w:w="3794"/>
        <w:gridCol w:w="5564"/>
      </w:tblGrid>
      <w:tr w:rsidR="001027EF" w:rsidRPr="00142A36" w:rsidTr="001027EF">
        <w:tc>
          <w:tcPr>
            <w:tcW w:w="9358" w:type="dxa"/>
            <w:gridSpan w:val="2"/>
            <w:tcBorders>
              <w:bottom w:val="single" w:sz="4" w:space="0" w:color="auto"/>
            </w:tcBorders>
            <w:shd w:val="clear" w:color="auto" w:fill="DEEAF6" w:themeFill="accent1" w:themeFillTint="33"/>
          </w:tcPr>
          <w:p w:rsidR="001027EF" w:rsidRPr="00142A36" w:rsidRDefault="00484719" w:rsidP="008F430B">
            <w:pPr>
              <w:spacing w:before="60" w:after="60"/>
              <w:rPr>
                <w:rFonts w:ascii="Arial" w:hAnsi="Arial" w:cs="Arial"/>
                <w:b/>
                <w:bCs/>
              </w:rPr>
            </w:pPr>
            <w:r>
              <w:rPr>
                <w:rFonts w:ascii="Arial" w:hAnsi="Arial" w:cs="Arial"/>
                <w:b/>
                <w:bCs/>
              </w:rPr>
              <w:t>SECTION F</w:t>
            </w:r>
            <w:r w:rsidR="001027EF" w:rsidRPr="00142A36">
              <w:rPr>
                <w:rFonts w:ascii="Arial" w:hAnsi="Arial" w:cs="Arial"/>
                <w:b/>
                <w:bCs/>
              </w:rPr>
              <w:t>: QAA SUBJECT BENCHMARK</w:t>
            </w:r>
          </w:p>
        </w:tc>
      </w:tr>
      <w:tr w:rsidR="001027EF" w:rsidRPr="00142A36" w:rsidTr="001027EF">
        <w:tc>
          <w:tcPr>
            <w:tcW w:w="3794" w:type="dxa"/>
            <w:shd w:val="clear" w:color="auto" w:fill="DEEAF6" w:themeFill="accent1" w:themeFillTint="33"/>
          </w:tcPr>
          <w:p w:rsidR="001027EF" w:rsidRPr="00142A36" w:rsidRDefault="001027EF" w:rsidP="008F430B">
            <w:pPr>
              <w:spacing w:before="60" w:after="60"/>
              <w:rPr>
                <w:rFonts w:ascii="Arial" w:hAnsi="Arial" w:cs="Arial"/>
                <w:b/>
                <w:bCs/>
              </w:rPr>
            </w:pPr>
            <w:r w:rsidRPr="00142A36">
              <w:rPr>
                <w:rFonts w:ascii="Arial" w:hAnsi="Arial" w:cs="Arial"/>
                <w:b/>
              </w:rPr>
              <w:t>Name Of QAA Benchmark</w:t>
            </w:r>
            <w:r w:rsidR="00904318">
              <w:rPr>
                <w:rFonts w:ascii="Arial" w:hAnsi="Arial" w:cs="Arial"/>
                <w:b/>
              </w:rPr>
              <w:t xml:space="preserve"> (if applicable)</w:t>
            </w:r>
          </w:p>
        </w:tc>
        <w:tc>
          <w:tcPr>
            <w:tcW w:w="5564" w:type="dxa"/>
          </w:tcPr>
          <w:p w:rsidR="001027EF" w:rsidRPr="00142A36" w:rsidRDefault="001027EF" w:rsidP="008F430B">
            <w:pPr>
              <w:spacing w:before="40" w:after="40"/>
              <w:rPr>
                <w:rFonts w:ascii="Arial" w:hAnsi="Arial" w:cs="Arial"/>
                <w:b/>
                <w:bCs/>
              </w:rPr>
            </w:pPr>
          </w:p>
        </w:tc>
      </w:tr>
      <w:tr w:rsidR="001027EF" w:rsidRPr="00142A36" w:rsidTr="001027EF">
        <w:tc>
          <w:tcPr>
            <w:tcW w:w="9358" w:type="dxa"/>
            <w:gridSpan w:val="2"/>
            <w:tcBorders>
              <w:bottom w:val="single" w:sz="4" w:space="0" w:color="auto"/>
            </w:tcBorders>
            <w:shd w:val="clear" w:color="auto" w:fill="DEEAF6" w:themeFill="accent1" w:themeFillTint="33"/>
          </w:tcPr>
          <w:p w:rsidR="001027EF" w:rsidRPr="00142A36" w:rsidRDefault="001027EF" w:rsidP="001027EF">
            <w:pPr>
              <w:spacing w:before="60" w:after="60"/>
              <w:rPr>
                <w:rFonts w:ascii="Arial" w:hAnsi="Arial" w:cs="Arial"/>
                <w:b/>
                <w:bCs/>
              </w:rPr>
            </w:pPr>
            <w:r w:rsidRPr="00142A36">
              <w:rPr>
                <w:rFonts w:ascii="Arial" w:hAnsi="Arial" w:cs="Arial"/>
                <w:b/>
              </w:rPr>
              <w:t xml:space="preserve">Please indicate how the course meets the benchmark standards through the outcomes of the course </w:t>
            </w:r>
          </w:p>
        </w:tc>
      </w:tr>
      <w:tr w:rsidR="001027EF" w:rsidRPr="00142A36" w:rsidTr="00FF234D">
        <w:trPr>
          <w:trHeight w:val="3094"/>
        </w:trPr>
        <w:tc>
          <w:tcPr>
            <w:tcW w:w="9358" w:type="dxa"/>
            <w:gridSpan w:val="2"/>
            <w:tcBorders>
              <w:bottom w:val="single" w:sz="4" w:space="0" w:color="auto"/>
            </w:tcBorders>
            <w:shd w:val="clear" w:color="auto" w:fill="FFFFFF" w:themeFill="background1"/>
          </w:tcPr>
          <w:p w:rsidR="001027EF" w:rsidRPr="00142A36" w:rsidRDefault="001027EF" w:rsidP="008F430B">
            <w:pPr>
              <w:spacing w:before="60" w:after="60"/>
              <w:rPr>
                <w:rFonts w:ascii="Arial" w:hAnsi="Arial" w:cs="Arial"/>
                <w:b/>
                <w:bCs/>
              </w:rPr>
            </w:pPr>
          </w:p>
        </w:tc>
      </w:tr>
    </w:tbl>
    <w:p w:rsidR="001027EF" w:rsidRDefault="001027EF"/>
    <w:tbl>
      <w:tblPr>
        <w:tblStyle w:val="TableGrid"/>
        <w:tblW w:w="9358" w:type="dxa"/>
        <w:tblLook w:val="04A0" w:firstRow="1" w:lastRow="0" w:firstColumn="1" w:lastColumn="0" w:noHBand="0" w:noVBand="1"/>
      </w:tblPr>
      <w:tblGrid>
        <w:gridCol w:w="750"/>
        <w:gridCol w:w="8608"/>
      </w:tblGrid>
      <w:tr w:rsidR="001027EF" w:rsidRPr="00142A36" w:rsidTr="001027EF">
        <w:tc>
          <w:tcPr>
            <w:tcW w:w="9358" w:type="dxa"/>
            <w:gridSpan w:val="2"/>
            <w:tcBorders>
              <w:bottom w:val="single" w:sz="4" w:space="0" w:color="auto"/>
            </w:tcBorders>
            <w:shd w:val="clear" w:color="auto" w:fill="DEEAF6" w:themeFill="accent1" w:themeFillTint="33"/>
          </w:tcPr>
          <w:p w:rsidR="001027EF" w:rsidRDefault="00484719" w:rsidP="008F430B">
            <w:pPr>
              <w:spacing w:before="60" w:after="60"/>
              <w:rPr>
                <w:rFonts w:ascii="Arial" w:hAnsi="Arial" w:cs="Arial"/>
                <w:b/>
                <w:bCs/>
              </w:rPr>
            </w:pPr>
            <w:r>
              <w:rPr>
                <w:rFonts w:ascii="Arial" w:hAnsi="Arial" w:cs="Arial"/>
                <w:b/>
                <w:bCs/>
              </w:rPr>
              <w:t>SECTION G</w:t>
            </w:r>
            <w:r w:rsidR="001027EF" w:rsidRPr="00142A36">
              <w:rPr>
                <w:rFonts w:ascii="Arial" w:hAnsi="Arial" w:cs="Arial"/>
                <w:b/>
                <w:bCs/>
              </w:rPr>
              <w:t>: COURSE REGULATIONS</w:t>
            </w:r>
          </w:p>
          <w:p w:rsidR="00484719" w:rsidRPr="00724115" w:rsidRDefault="00484719" w:rsidP="008F430B">
            <w:pPr>
              <w:spacing w:before="60" w:after="60"/>
              <w:rPr>
                <w:rFonts w:ascii="Arial" w:hAnsi="Arial" w:cs="Arial"/>
                <w:bCs/>
                <w:sz w:val="18"/>
                <w:szCs w:val="18"/>
              </w:rPr>
            </w:pPr>
            <w:r w:rsidRPr="00724115">
              <w:rPr>
                <w:rFonts w:ascii="Arial" w:hAnsi="Arial" w:cs="Arial"/>
                <w:bCs/>
                <w:sz w:val="18"/>
                <w:szCs w:val="18"/>
              </w:rPr>
              <w:t xml:space="preserve">Please note that </w:t>
            </w:r>
            <w:r w:rsidRPr="00724115">
              <w:rPr>
                <w:rFonts w:ascii="Arial" w:hAnsi="Arial" w:cs="Arial"/>
                <w:bCs/>
                <w:sz w:val="18"/>
                <w:szCs w:val="18"/>
                <w:u w:val="single"/>
              </w:rPr>
              <w:t>all</w:t>
            </w:r>
            <w:r w:rsidRPr="00724115">
              <w:rPr>
                <w:rFonts w:ascii="Arial" w:hAnsi="Arial" w:cs="Arial"/>
                <w:bCs/>
                <w:sz w:val="18"/>
                <w:szCs w:val="18"/>
              </w:rPr>
              <w:t xml:space="preserve"> requests for a derogation from the Examination and Assessment Regulations must be submitted to the Examination and Assessment Regulation Sub-committee, and cannot be approved by the validation panel</w:t>
            </w:r>
            <w:r w:rsidR="007918B0" w:rsidRPr="00724115">
              <w:rPr>
                <w:rFonts w:ascii="Arial" w:hAnsi="Arial" w:cs="Arial"/>
                <w:bCs/>
                <w:sz w:val="18"/>
                <w:szCs w:val="18"/>
              </w:rPr>
              <w:t>.</w:t>
            </w:r>
          </w:p>
        </w:tc>
      </w:tr>
      <w:tr w:rsidR="001027EF" w:rsidRPr="00142A36" w:rsidTr="001027EF">
        <w:trPr>
          <w:trHeight w:val="300"/>
        </w:trPr>
        <w:tc>
          <w:tcPr>
            <w:tcW w:w="9358" w:type="dxa"/>
            <w:gridSpan w:val="2"/>
            <w:tcBorders>
              <w:top w:val="single" w:sz="4" w:space="0" w:color="auto"/>
              <w:bottom w:val="single" w:sz="4" w:space="0" w:color="auto"/>
            </w:tcBorders>
            <w:shd w:val="clear" w:color="auto" w:fill="DEEAF6" w:themeFill="accent1" w:themeFillTint="33"/>
          </w:tcPr>
          <w:p w:rsidR="001027EF" w:rsidRPr="00142A36" w:rsidRDefault="001027EF" w:rsidP="001027EF">
            <w:pPr>
              <w:spacing w:before="60" w:after="60"/>
              <w:rPr>
                <w:rFonts w:ascii="Arial" w:hAnsi="Arial" w:cs="Arial"/>
                <w:b/>
                <w:bCs/>
              </w:rPr>
            </w:pPr>
            <w:r w:rsidRPr="00142A36">
              <w:rPr>
                <w:rFonts w:ascii="Arial" w:hAnsi="Arial" w:cs="Arial"/>
                <w:b/>
                <w:bCs/>
              </w:rPr>
              <w:t xml:space="preserve">If relevant, please identify </w:t>
            </w:r>
            <w:r>
              <w:rPr>
                <w:rFonts w:ascii="Arial" w:hAnsi="Arial" w:cs="Arial"/>
                <w:b/>
                <w:bCs/>
              </w:rPr>
              <w:t xml:space="preserve">any named </w:t>
            </w:r>
            <w:r w:rsidRPr="00142A36">
              <w:rPr>
                <w:rFonts w:ascii="Arial" w:hAnsi="Arial" w:cs="Arial"/>
                <w:b/>
                <w:bCs/>
              </w:rPr>
              <w:t xml:space="preserve">exit awards </w:t>
            </w:r>
            <w:r>
              <w:rPr>
                <w:rFonts w:ascii="Arial" w:hAnsi="Arial" w:cs="Arial"/>
                <w:b/>
                <w:bCs/>
              </w:rPr>
              <w:t>and the specific requirements for each.</w:t>
            </w:r>
          </w:p>
        </w:tc>
      </w:tr>
      <w:tr w:rsidR="001027EF" w:rsidRPr="00142A36" w:rsidTr="001027EF">
        <w:trPr>
          <w:trHeight w:val="2119"/>
        </w:trPr>
        <w:tc>
          <w:tcPr>
            <w:tcW w:w="9358" w:type="dxa"/>
            <w:gridSpan w:val="2"/>
            <w:tcBorders>
              <w:top w:val="single" w:sz="4" w:space="0" w:color="auto"/>
              <w:bottom w:val="single" w:sz="4" w:space="0" w:color="auto"/>
            </w:tcBorders>
            <w:shd w:val="clear" w:color="auto" w:fill="FFFFFF" w:themeFill="background1"/>
          </w:tcPr>
          <w:p w:rsidR="001027EF" w:rsidRDefault="001027EF" w:rsidP="008F430B">
            <w:pPr>
              <w:spacing w:before="60" w:after="60"/>
              <w:rPr>
                <w:rFonts w:ascii="Arial" w:hAnsi="Arial" w:cs="Arial"/>
                <w:b/>
                <w:bCs/>
              </w:rPr>
            </w:pPr>
          </w:p>
          <w:p w:rsidR="001027EF" w:rsidRPr="001027EF" w:rsidRDefault="001027EF" w:rsidP="001027EF">
            <w:pPr>
              <w:rPr>
                <w:rFonts w:ascii="Arial" w:hAnsi="Arial" w:cs="Arial"/>
              </w:rPr>
            </w:pPr>
          </w:p>
          <w:p w:rsidR="001027EF" w:rsidRPr="001027EF" w:rsidRDefault="001027EF" w:rsidP="001027EF">
            <w:pPr>
              <w:rPr>
                <w:rFonts w:ascii="Arial" w:hAnsi="Arial" w:cs="Arial"/>
              </w:rPr>
            </w:pPr>
          </w:p>
          <w:p w:rsidR="001027EF" w:rsidRPr="001027EF" w:rsidRDefault="001027EF" w:rsidP="001027EF">
            <w:pPr>
              <w:rPr>
                <w:rFonts w:ascii="Arial" w:hAnsi="Arial" w:cs="Arial"/>
              </w:rPr>
            </w:pPr>
          </w:p>
          <w:p w:rsidR="001027EF" w:rsidRPr="001027EF" w:rsidRDefault="001027EF" w:rsidP="001027EF">
            <w:pPr>
              <w:rPr>
                <w:rFonts w:ascii="Arial" w:hAnsi="Arial" w:cs="Arial"/>
              </w:rPr>
            </w:pPr>
          </w:p>
          <w:p w:rsidR="001027EF" w:rsidRPr="001027EF" w:rsidRDefault="001027EF" w:rsidP="001027EF">
            <w:pPr>
              <w:rPr>
                <w:rFonts w:ascii="Arial" w:hAnsi="Arial" w:cs="Arial"/>
              </w:rPr>
            </w:pPr>
          </w:p>
          <w:p w:rsidR="001027EF" w:rsidRPr="001027EF" w:rsidRDefault="001027EF" w:rsidP="001027EF">
            <w:pPr>
              <w:rPr>
                <w:rFonts w:ascii="Arial" w:hAnsi="Arial" w:cs="Arial"/>
              </w:rPr>
            </w:pPr>
          </w:p>
        </w:tc>
      </w:tr>
      <w:tr w:rsidR="001027EF" w:rsidRPr="00142A36" w:rsidTr="001027EF">
        <w:tc>
          <w:tcPr>
            <w:tcW w:w="9358" w:type="dxa"/>
            <w:gridSpan w:val="2"/>
            <w:shd w:val="clear" w:color="auto" w:fill="DEEAF6" w:themeFill="accent1" w:themeFillTint="33"/>
          </w:tcPr>
          <w:p w:rsidR="001027EF" w:rsidRPr="00142A36" w:rsidRDefault="008E30FF" w:rsidP="008E30FF">
            <w:pPr>
              <w:spacing w:before="40" w:after="40"/>
              <w:rPr>
                <w:rFonts w:ascii="Arial" w:hAnsi="Arial" w:cs="Arial"/>
              </w:rPr>
            </w:pPr>
            <w:r>
              <w:rPr>
                <w:rFonts w:ascii="Arial" w:hAnsi="Arial" w:cs="Arial"/>
              </w:rPr>
              <w:t>For any</w:t>
            </w:r>
            <w:r w:rsidR="001027EF" w:rsidRPr="00142A36">
              <w:rPr>
                <w:rFonts w:ascii="Arial" w:hAnsi="Arial" w:cs="Arial"/>
              </w:rPr>
              <w:t xml:space="preserve"> exit award</w:t>
            </w:r>
            <w:r>
              <w:rPr>
                <w:rFonts w:ascii="Arial" w:hAnsi="Arial" w:cs="Arial"/>
              </w:rPr>
              <w:t>(s)</w:t>
            </w:r>
            <w:r w:rsidR="001027EF" w:rsidRPr="00142A36">
              <w:rPr>
                <w:rFonts w:ascii="Arial" w:hAnsi="Arial" w:cs="Arial"/>
              </w:rPr>
              <w:t xml:space="preserve"> associated with this course please state the related learning outcomes</w:t>
            </w:r>
            <w:r>
              <w:rPr>
                <w:rFonts w:ascii="Arial" w:hAnsi="Arial" w:cs="Arial"/>
              </w:rPr>
              <w:t xml:space="preserve"> below, creating a new list for each exit award (e.g. one list for PGDip and another list for PGCert etc.)</w:t>
            </w:r>
            <w:r w:rsidR="001027EF" w:rsidRPr="00142A36">
              <w:rPr>
                <w:rFonts w:ascii="Arial" w:hAnsi="Arial" w:cs="Arial"/>
              </w:rPr>
              <w:t xml:space="preserve"> </w:t>
            </w:r>
          </w:p>
        </w:tc>
      </w:tr>
      <w:tr w:rsidR="001027EF" w:rsidRPr="00142A36" w:rsidTr="001027EF">
        <w:tc>
          <w:tcPr>
            <w:tcW w:w="9358" w:type="dxa"/>
            <w:gridSpan w:val="2"/>
            <w:shd w:val="clear" w:color="auto" w:fill="DEEAF6" w:themeFill="accent1" w:themeFillTint="33"/>
          </w:tcPr>
          <w:p w:rsidR="001027EF" w:rsidRPr="001027EF" w:rsidRDefault="001027EF" w:rsidP="008F430B">
            <w:pPr>
              <w:spacing w:before="60" w:after="60"/>
              <w:rPr>
                <w:rFonts w:ascii="Arial" w:hAnsi="Arial" w:cs="Arial"/>
                <w:bCs/>
                <w:u w:val="single"/>
              </w:rPr>
            </w:pPr>
            <w:r w:rsidRPr="001027EF">
              <w:rPr>
                <w:rFonts w:ascii="Arial" w:hAnsi="Arial" w:cs="Arial"/>
                <w:bCs/>
                <w:u w:val="single"/>
              </w:rPr>
              <w:t>By the end of the course, a successful student should be able to:</w:t>
            </w:r>
          </w:p>
        </w:tc>
      </w:tr>
      <w:tr w:rsidR="001027EF" w:rsidRPr="00142A36" w:rsidTr="001027EF">
        <w:tc>
          <w:tcPr>
            <w:tcW w:w="750" w:type="dxa"/>
            <w:shd w:val="clear" w:color="auto" w:fill="DEEAF6" w:themeFill="accent1" w:themeFillTint="33"/>
          </w:tcPr>
          <w:p w:rsidR="001027EF" w:rsidRPr="00142A36" w:rsidRDefault="001027EF" w:rsidP="008F430B">
            <w:pPr>
              <w:spacing w:before="60" w:after="60"/>
              <w:rPr>
                <w:rFonts w:ascii="Arial" w:hAnsi="Arial" w:cs="Arial"/>
                <w:b/>
                <w:bCs/>
              </w:rPr>
            </w:pPr>
            <w:r w:rsidRPr="00142A36">
              <w:rPr>
                <w:rFonts w:ascii="Arial" w:hAnsi="Arial" w:cs="Arial"/>
                <w:b/>
                <w:bCs/>
              </w:rPr>
              <w:t>LO1</w:t>
            </w:r>
          </w:p>
        </w:tc>
        <w:tc>
          <w:tcPr>
            <w:tcW w:w="8608" w:type="dxa"/>
          </w:tcPr>
          <w:p w:rsidR="001027EF" w:rsidRPr="00142A36" w:rsidRDefault="001027EF" w:rsidP="008F430B">
            <w:pPr>
              <w:spacing w:before="40" w:after="40"/>
              <w:rPr>
                <w:rFonts w:ascii="Arial" w:hAnsi="Arial" w:cs="Arial"/>
                <w:b/>
                <w:bCs/>
              </w:rPr>
            </w:pPr>
          </w:p>
        </w:tc>
      </w:tr>
      <w:tr w:rsidR="001027EF" w:rsidRPr="00142A36" w:rsidTr="001027EF">
        <w:tc>
          <w:tcPr>
            <w:tcW w:w="750" w:type="dxa"/>
            <w:shd w:val="clear" w:color="auto" w:fill="DEEAF6" w:themeFill="accent1" w:themeFillTint="33"/>
          </w:tcPr>
          <w:p w:rsidR="001027EF" w:rsidRPr="00142A36" w:rsidRDefault="001027EF" w:rsidP="008F430B">
            <w:pPr>
              <w:spacing w:before="60" w:after="60"/>
              <w:rPr>
                <w:rFonts w:ascii="Arial" w:hAnsi="Arial" w:cs="Arial"/>
                <w:b/>
                <w:bCs/>
              </w:rPr>
            </w:pPr>
            <w:r w:rsidRPr="00142A36">
              <w:rPr>
                <w:rFonts w:ascii="Arial" w:hAnsi="Arial" w:cs="Arial"/>
                <w:b/>
                <w:bCs/>
              </w:rPr>
              <w:t>LO2</w:t>
            </w:r>
          </w:p>
        </w:tc>
        <w:tc>
          <w:tcPr>
            <w:tcW w:w="8608" w:type="dxa"/>
          </w:tcPr>
          <w:p w:rsidR="001027EF" w:rsidRPr="00142A36" w:rsidRDefault="001027EF" w:rsidP="008F430B">
            <w:pPr>
              <w:spacing w:before="40" w:after="40"/>
              <w:rPr>
                <w:rFonts w:ascii="Arial" w:hAnsi="Arial" w:cs="Arial"/>
                <w:b/>
                <w:bCs/>
              </w:rPr>
            </w:pPr>
          </w:p>
        </w:tc>
      </w:tr>
      <w:tr w:rsidR="001027EF" w:rsidRPr="00142A36" w:rsidTr="001027EF">
        <w:tc>
          <w:tcPr>
            <w:tcW w:w="750" w:type="dxa"/>
            <w:shd w:val="clear" w:color="auto" w:fill="DEEAF6" w:themeFill="accent1" w:themeFillTint="33"/>
          </w:tcPr>
          <w:p w:rsidR="001027EF" w:rsidRPr="00142A36" w:rsidRDefault="001027EF" w:rsidP="008F430B">
            <w:pPr>
              <w:spacing w:before="60" w:after="60"/>
              <w:rPr>
                <w:rFonts w:ascii="Arial" w:hAnsi="Arial" w:cs="Arial"/>
                <w:b/>
                <w:bCs/>
              </w:rPr>
            </w:pPr>
            <w:r>
              <w:rPr>
                <w:rFonts w:ascii="Arial" w:hAnsi="Arial" w:cs="Arial"/>
                <w:b/>
                <w:bCs/>
              </w:rPr>
              <w:t>LO3</w:t>
            </w:r>
          </w:p>
        </w:tc>
        <w:tc>
          <w:tcPr>
            <w:tcW w:w="8608" w:type="dxa"/>
          </w:tcPr>
          <w:p w:rsidR="001027EF" w:rsidRPr="00142A36" w:rsidRDefault="001027EF" w:rsidP="008F430B">
            <w:pPr>
              <w:spacing w:before="40" w:after="40"/>
              <w:rPr>
                <w:rFonts w:ascii="Arial" w:hAnsi="Arial" w:cs="Arial"/>
                <w:bCs/>
                <w:i/>
              </w:rPr>
            </w:pPr>
          </w:p>
        </w:tc>
      </w:tr>
      <w:tr w:rsidR="001027EF" w:rsidRPr="00142A36" w:rsidTr="001027EF">
        <w:tc>
          <w:tcPr>
            <w:tcW w:w="750" w:type="dxa"/>
            <w:shd w:val="clear" w:color="auto" w:fill="DEEAF6" w:themeFill="accent1" w:themeFillTint="33"/>
          </w:tcPr>
          <w:p w:rsidR="001027EF" w:rsidRPr="00142A36" w:rsidRDefault="001027EF" w:rsidP="008F430B">
            <w:pPr>
              <w:spacing w:before="60" w:after="60"/>
              <w:rPr>
                <w:rFonts w:ascii="Arial" w:hAnsi="Arial" w:cs="Arial"/>
                <w:b/>
                <w:bCs/>
              </w:rPr>
            </w:pPr>
            <w:r>
              <w:rPr>
                <w:rFonts w:ascii="Arial" w:hAnsi="Arial" w:cs="Arial"/>
                <w:b/>
                <w:bCs/>
              </w:rPr>
              <w:t>LO4</w:t>
            </w:r>
          </w:p>
        </w:tc>
        <w:tc>
          <w:tcPr>
            <w:tcW w:w="8608" w:type="dxa"/>
          </w:tcPr>
          <w:p w:rsidR="001027EF" w:rsidRPr="00142A36" w:rsidRDefault="001027EF" w:rsidP="008F430B">
            <w:pPr>
              <w:spacing w:before="40" w:after="40"/>
              <w:rPr>
                <w:rFonts w:ascii="Arial" w:hAnsi="Arial" w:cs="Arial"/>
                <w:bCs/>
                <w:i/>
              </w:rPr>
            </w:pPr>
            <w:r w:rsidRPr="00142A36">
              <w:rPr>
                <w:rFonts w:ascii="Arial" w:hAnsi="Arial" w:cs="Arial"/>
                <w:bCs/>
                <w:i/>
              </w:rPr>
              <w:t>(Please add additional learning outcomes as necessary)</w:t>
            </w:r>
          </w:p>
        </w:tc>
      </w:tr>
    </w:tbl>
    <w:p w:rsidR="001027EF" w:rsidRDefault="001027EF"/>
    <w:tbl>
      <w:tblPr>
        <w:tblStyle w:val="TableGrid"/>
        <w:tblW w:w="9356" w:type="dxa"/>
        <w:tblInd w:w="-5" w:type="dxa"/>
        <w:tblLook w:val="04A0" w:firstRow="1" w:lastRow="0" w:firstColumn="1" w:lastColumn="0" w:noHBand="0" w:noVBand="1"/>
      </w:tblPr>
      <w:tblGrid>
        <w:gridCol w:w="9356"/>
      </w:tblGrid>
      <w:tr w:rsidR="00142B7E" w:rsidRPr="00142A36" w:rsidTr="00142B7E">
        <w:tc>
          <w:tcPr>
            <w:tcW w:w="9356" w:type="dxa"/>
            <w:shd w:val="clear" w:color="auto" w:fill="DEEAF6" w:themeFill="accent1" w:themeFillTint="33"/>
          </w:tcPr>
          <w:p w:rsidR="00142B7E" w:rsidRPr="00142A36" w:rsidRDefault="00142B7E" w:rsidP="008925B0">
            <w:pPr>
              <w:spacing w:before="60" w:after="60"/>
              <w:rPr>
                <w:rFonts w:ascii="Arial" w:hAnsi="Arial" w:cs="Arial"/>
                <w:b/>
                <w:bCs/>
              </w:rPr>
            </w:pPr>
            <w:r w:rsidRPr="00142A36">
              <w:rPr>
                <w:rFonts w:ascii="Arial" w:hAnsi="Arial" w:cs="Arial"/>
                <w:b/>
                <w:bCs/>
              </w:rPr>
              <w:t>Please indicate whether there are plans to seek external accreditation of the course. If so, please identify the intended body and the anticipated timescale</w:t>
            </w:r>
          </w:p>
        </w:tc>
      </w:tr>
      <w:tr w:rsidR="00142B7E" w:rsidRPr="00142A36" w:rsidTr="00142B7E">
        <w:trPr>
          <w:trHeight w:val="1481"/>
        </w:trPr>
        <w:tc>
          <w:tcPr>
            <w:tcW w:w="9356" w:type="dxa"/>
            <w:tcBorders>
              <w:bottom w:val="single" w:sz="4" w:space="0" w:color="auto"/>
            </w:tcBorders>
            <w:shd w:val="clear" w:color="auto" w:fill="FFFFFF" w:themeFill="background1"/>
          </w:tcPr>
          <w:p w:rsidR="00142B7E" w:rsidRPr="00142A36" w:rsidRDefault="00142B7E" w:rsidP="008925B0">
            <w:pPr>
              <w:spacing w:before="60" w:after="60"/>
              <w:rPr>
                <w:rFonts w:ascii="Arial" w:hAnsi="Arial" w:cs="Arial"/>
                <w:b/>
                <w:bCs/>
              </w:rPr>
            </w:pPr>
          </w:p>
        </w:tc>
      </w:tr>
    </w:tbl>
    <w:p w:rsidR="00142B7E" w:rsidRDefault="00142B7E"/>
    <w:p w:rsidR="001027EF" w:rsidRDefault="001027EF">
      <w:pPr>
        <w:sectPr w:rsidR="001027EF" w:rsidSect="00484719">
          <w:pgSz w:w="11906" w:h="16838"/>
          <w:pgMar w:top="851" w:right="1440" w:bottom="1440" w:left="1440" w:header="709" w:footer="709" w:gutter="0"/>
          <w:cols w:space="708"/>
          <w:docGrid w:linePitch="360"/>
        </w:sectPr>
      </w:pPr>
    </w:p>
    <w:tbl>
      <w:tblPr>
        <w:tblStyle w:val="TableGrid"/>
        <w:tblW w:w="15168" w:type="dxa"/>
        <w:tblInd w:w="-601" w:type="dxa"/>
        <w:tblLayout w:type="fixed"/>
        <w:tblLook w:val="04A0" w:firstRow="1" w:lastRow="0" w:firstColumn="1" w:lastColumn="0" w:noHBand="0" w:noVBand="1"/>
      </w:tblPr>
      <w:tblGrid>
        <w:gridCol w:w="2864"/>
        <w:gridCol w:w="1282"/>
        <w:gridCol w:w="886"/>
        <w:gridCol w:w="886"/>
        <w:gridCol w:w="886"/>
        <w:gridCol w:w="886"/>
        <w:gridCol w:w="886"/>
        <w:gridCol w:w="886"/>
        <w:gridCol w:w="886"/>
        <w:gridCol w:w="886"/>
        <w:gridCol w:w="886"/>
        <w:gridCol w:w="886"/>
        <w:gridCol w:w="886"/>
        <w:gridCol w:w="1276"/>
      </w:tblGrid>
      <w:tr w:rsidR="001027EF" w:rsidTr="001027EF">
        <w:tc>
          <w:tcPr>
            <w:tcW w:w="15168" w:type="dxa"/>
            <w:gridSpan w:val="14"/>
            <w:shd w:val="clear" w:color="auto" w:fill="DEEAF6" w:themeFill="accent1" w:themeFillTint="33"/>
          </w:tcPr>
          <w:p w:rsidR="001027EF" w:rsidRPr="001027EF" w:rsidRDefault="00484719" w:rsidP="001027EF">
            <w:pPr>
              <w:spacing w:before="60" w:after="60"/>
              <w:rPr>
                <w:rFonts w:ascii="Arial" w:hAnsi="Arial" w:cs="Arial"/>
                <w:b/>
                <w:bCs/>
              </w:rPr>
            </w:pPr>
            <w:r>
              <w:rPr>
                <w:rFonts w:ascii="Arial" w:hAnsi="Arial" w:cs="Arial"/>
                <w:b/>
                <w:bCs/>
              </w:rPr>
              <w:lastRenderedPageBreak/>
              <w:t>SECTION H</w:t>
            </w:r>
            <w:r w:rsidR="001027EF" w:rsidRPr="001027EF">
              <w:rPr>
                <w:rFonts w:ascii="Arial" w:hAnsi="Arial" w:cs="Arial"/>
                <w:b/>
                <w:bCs/>
              </w:rPr>
              <w:t>: MAP OF COURSE ASSESSMENT (please indicate formative assessments in italic font)</w:t>
            </w:r>
          </w:p>
        </w:tc>
      </w:tr>
      <w:tr w:rsidR="001027EF" w:rsidTr="008F430B">
        <w:tc>
          <w:tcPr>
            <w:tcW w:w="15168" w:type="dxa"/>
            <w:gridSpan w:val="14"/>
          </w:tcPr>
          <w:p w:rsidR="001027EF" w:rsidRPr="00875E8B" w:rsidRDefault="001027EF" w:rsidP="008F430B">
            <w:pPr>
              <w:spacing w:before="60" w:after="60"/>
              <w:jc w:val="center"/>
              <w:rPr>
                <w:sz w:val="18"/>
                <w:szCs w:val="18"/>
              </w:rPr>
            </w:pPr>
            <w:r>
              <w:rPr>
                <w:rFonts w:ascii="Arial" w:hAnsi="Arial" w:cs="Arial"/>
                <w:b/>
                <w:sz w:val="18"/>
                <w:szCs w:val="18"/>
              </w:rPr>
              <w:t>Year 1, Term 1</w:t>
            </w:r>
          </w:p>
        </w:tc>
      </w:tr>
      <w:tr w:rsidR="001027EF" w:rsidTr="00752D90">
        <w:tc>
          <w:tcPr>
            <w:tcW w:w="2864" w:type="dxa"/>
          </w:tcPr>
          <w:p w:rsidR="001027EF" w:rsidRPr="00875E8B" w:rsidRDefault="001027EF" w:rsidP="00752D90">
            <w:pPr>
              <w:pStyle w:val="Footer"/>
              <w:rPr>
                <w:b/>
                <w:sz w:val="18"/>
                <w:szCs w:val="18"/>
              </w:rPr>
            </w:pPr>
            <w:r w:rsidRPr="00875E8B">
              <w:rPr>
                <w:b/>
                <w:sz w:val="18"/>
                <w:szCs w:val="18"/>
              </w:rPr>
              <w:t>Module</w:t>
            </w:r>
            <w:r>
              <w:rPr>
                <w:b/>
                <w:sz w:val="18"/>
                <w:szCs w:val="18"/>
              </w:rPr>
              <w:t xml:space="preserve"> </w:t>
            </w:r>
            <w:r w:rsidR="00752D90">
              <w:rPr>
                <w:b/>
                <w:sz w:val="18"/>
                <w:szCs w:val="18"/>
              </w:rPr>
              <w:t xml:space="preserve">Title </w:t>
            </w:r>
          </w:p>
        </w:tc>
        <w:tc>
          <w:tcPr>
            <w:tcW w:w="1282" w:type="dxa"/>
          </w:tcPr>
          <w:p w:rsidR="001027EF" w:rsidRPr="00875E8B" w:rsidRDefault="00752D90" w:rsidP="008F430B">
            <w:pPr>
              <w:pStyle w:val="Footer"/>
              <w:rPr>
                <w:b/>
                <w:sz w:val="18"/>
                <w:szCs w:val="18"/>
              </w:rPr>
            </w:pPr>
            <w:r>
              <w:rPr>
                <w:b/>
                <w:sz w:val="18"/>
                <w:szCs w:val="18"/>
              </w:rPr>
              <w:t>Core/Option</w:t>
            </w:r>
            <w:r w:rsidR="001027EF" w:rsidRPr="00875E8B">
              <w:rPr>
                <w:b/>
                <w:sz w:val="18"/>
                <w:szCs w:val="18"/>
              </w:rPr>
              <w:t xml:space="preserve"> </w:t>
            </w:r>
          </w:p>
        </w:tc>
        <w:tc>
          <w:tcPr>
            <w:tcW w:w="886" w:type="dxa"/>
          </w:tcPr>
          <w:p w:rsidR="001027EF" w:rsidRPr="00875E8B" w:rsidRDefault="00752D90" w:rsidP="008F430B">
            <w:pPr>
              <w:rPr>
                <w:b/>
                <w:sz w:val="18"/>
                <w:szCs w:val="18"/>
              </w:rPr>
            </w:pPr>
            <w:r>
              <w:rPr>
                <w:b/>
                <w:sz w:val="18"/>
                <w:szCs w:val="18"/>
              </w:rPr>
              <w:t>Week 1</w:t>
            </w:r>
          </w:p>
        </w:tc>
        <w:tc>
          <w:tcPr>
            <w:tcW w:w="886" w:type="dxa"/>
          </w:tcPr>
          <w:p w:rsidR="001027EF" w:rsidRPr="00875E8B" w:rsidRDefault="001027EF" w:rsidP="008F430B">
            <w:pPr>
              <w:rPr>
                <w:b/>
                <w:sz w:val="18"/>
                <w:szCs w:val="18"/>
              </w:rPr>
            </w:pPr>
            <w:r w:rsidRPr="00875E8B">
              <w:rPr>
                <w:b/>
                <w:sz w:val="18"/>
                <w:szCs w:val="18"/>
              </w:rPr>
              <w:t xml:space="preserve">Week </w:t>
            </w:r>
            <w:r w:rsidR="00752D90">
              <w:rPr>
                <w:b/>
                <w:sz w:val="18"/>
                <w:szCs w:val="18"/>
              </w:rPr>
              <w:t>2</w:t>
            </w:r>
          </w:p>
        </w:tc>
        <w:tc>
          <w:tcPr>
            <w:tcW w:w="886" w:type="dxa"/>
          </w:tcPr>
          <w:p w:rsidR="001027EF" w:rsidRPr="00875E8B" w:rsidRDefault="00752D90" w:rsidP="008F430B">
            <w:pPr>
              <w:rPr>
                <w:b/>
                <w:sz w:val="18"/>
                <w:szCs w:val="18"/>
              </w:rPr>
            </w:pPr>
            <w:r>
              <w:rPr>
                <w:b/>
                <w:sz w:val="18"/>
                <w:szCs w:val="18"/>
              </w:rPr>
              <w:t>Week 3</w:t>
            </w:r>
          </w:p>
        </w:tc>
        <w:tc>
          <w:tcPr>
            <w:tcW w:w="886" w:type="dxa"/>
          </w:tcPr>
          <w:p w:rsidR="001027EF" w:rsidRPr="00875E8B" w:rsidRDefault="00752D90" w:rsidP="008F430B">
            <w:pPr>
              <w:rPr>
                <w:b/>
                <w:sz w:val="18"/>
                <w:szCs w:val="18"/>
              </w:rPr>
            </w:pPr>
            <w:r>
              <w:rPr>
                <w:b/>
                <w:sz w:val="18"/>
                <w:szCs w:val="18"/>
              </w:rPr>
              <w:t>Week 4</w:t>
            </w:r>
          </w:p>
        </w:tc>
        <w:tc>
          <w:tcPr>
            <w:tcW w:w="886" w:type="dxa"/>
          </w:tcPr>
          <w:p w:rsidR="001027EF" w:rsidRPr="00875E8B" w:rsidRDefault="00752D90" w:rsidP="008F430B">
            <w:pPr>
              <w:rPr>
                <w:b/>
                <w:sz w:val="18"/>
                <w:szCs w:val="18"/>
              </w:rPr>
            </w:pPr>
            <w:r>
              <w:rPr>
                <w:b/>
                <w:sz w:val="18"/>
                <w:szCs w:val="18"/>
              </w:rPr>
              <w:t>Week 5</w:t>
            </w:r>
            <w:r w:rsidR="001027EF" w:rsidRPr="00875E8B">
              <w:rPr>
                <w:b/>
                <w:sz w:val="18"/>
                <w:szCs w:val="18"/>
              </w:rPr>
              <w:t xml:space="preserve"> </w:t>
            </w:r>
          </w:p>
        </w:tc>
        <w:tc>
          <w:tcPr>
            <w:tcW w:w="886" w:type="dxa"/>
          </w:tcPr>
          <w:p w:rsidR="001027EF" w:rsidRPr="00875E8B" w:rsidRDefault="00752D90" w:rsidP="008F430B">
            <w:pPr>
              <w:rPr>
                <w:b/>
                <w:sz w:val="18"/>
                <w:szCs w:val="18"/>
              </w:rPr>
            </w:pPr>
            <w:r>
              <w:rPr>
                <w:b/>
                <w:sz w:val="18"/>
                <w:szCs w:val="18"/>
              </w:rPr>
              <w:t>Week 6</w:t>
            </w:r>
          </w:p>
        </w:tc>
        <w:tc>
          <w:tcPr>
            <w:tcW w:w="886" w:type="dxa"/>
          </w:tcPr>
          <w:p w:rsidR="001027EF" w:rsidRPr="00875E8B" w:rsidRDefault="00752D90" w:rsidP="008F430B">
            <w:pPr>
              <w:rPr>
                <w:b/>
                <w:sz w:val="18"/>
                <w:szCs w:val="18"/>
              </w:rPr>
            </w:pPr>
            <w:r>
              <w:rPr>
                <w:b/>
                <w:sz w:val="18"/>
                <w:szCs w:val="18"/>
              </w:rPr>
              <w:t>Week 7</w:t>
            </w:r>
            <w:r w:rsidR="001027EF" w:rsidRPr="00875E8B">
              <w:rPr>
                <w:b/>
                <w:sz w:val="18"/>
                <w:szCs w:val="18"/>
              </w:rPr>
              <w:t xml:space="preserve"> </w:t>
            </w:r>
          </w:p>
        </w:tc>
        <w:tc>
          <w:tcPr>
            <w:tcW w:w="886" w:type="dxa"/>
          </w:tcPr>
          <w:p w:rsidR="001027EF" w:rsidRPr="00875E8B" w:rsidRDefault="00752D90" w:rsidP="008F430B">
            <w:pPr>
              <w:rPr>
                <w:b/>
                <w:sz w:val="18"/>
                <w:szCs w:val="18"/>
              </w:rPr>
            </w:pPr>
            <w:r>
              <w:rPr>
                <w:b/>
                <w:sz w:val="18"/>
                <w:szCs w:val="18"/>
              </w:rPr>
              <w:t>Week 8</w:t>
            </w:r>
          </w:p>
        </w:tc>
        <w:tc>
          <w:tcPr>
            <w:tcW w:w="886" w:type="dxa"/>
          </w:tcPr>
          <w:p w:rsidR="001027EF" w:rsidRPr="00875E8B" w:rsidRDefault="00752D90" w:rsidP="008F430B">
            <w:pPr>
              <w:rPr>
                <w:b/>
                <w:sz w:val="18"/>
                <w:szCs w:val="18"/>
              </w:rPr>
            </w:pPr>
            <w:r>
              <w:rPr>
                <w:b/>
                <w:sz w:val="18"/>
                <w:szCs w:val="18"/>
              </w:rPr>
              <w:t>Week 9</w:t>
            </w:r>
          </w:p>
        </w:tc>
        <w:tc>
          <w:tcPr>
            <w:tcW w:w="886" w:type="dxa"/>
          </w:tcPr>
          <w:p w:rsidR="001027EF" w:rsidRPr="00875E8B" w:rsidRDefault="00752D90" w:rsidP="008F430B">
            <w:pPr>
              <w:rPr>
                <w:b/>
                <w:sz w:val="18"/>
                <w:szCs w:val="18"/>
              </w:rPr>
            </w:pPr>
            <w:r>
              <w:rPr>
                <w:b/>
                <w:sz w:val="18"/>
                <w:szCs w:val="18"/>
              </w:rPr>
              <w:t>Week 10</w:t>
            </w:r>
          </w:p>
        </w:tc>
        <w:tc>
          <w:tcPr>
            <w:tcW w:w="886" w:type="dxa"/>
          </w:tcPr>
          <w:p w:rsidR="001027EF" w:rsidRPr="00875E8B" w:rsidRDefault="00752D90" w:rsidP="008F430B">
            <w:pPr>
              <w:rPr>
                <w:b/>
                <w:sz w:val="18"/>
                <w:szCs w:val="18"/>
              </w:rPr>
            </w:pPr>
            <w:r>
              <w:rPr>
                <w:b/>
                <w:sz w:val="18"/>
                <w:szCs w:val="18"/>
              </w:rPr>
              <w:t>Week 11</w:t>
            </w:r>
          </w:p>
        </w:tc>
        <w:tc>
          <w:tcPr>
            <w:tcW w:w="1276" w:type="dxa"/>
          </w:tcPr>
          <w:p w:rsidR="001027EF" w:rsidRPr="00875E8B" w:rsidRDefault="001027EF" w:rsidP="008F430B">
            <w:pPr>
              <w:rPr>
                <w:b/>
                <w:sz w:val="18"/>
                <w:szCs w:val="18"/>
              </w:rPr>
            </w:pPr>
            <w:r w:rsidRPr="00875E8B">
              <w:rPr>
                <w:b/>
                <w:sz w:val="18"/>
                <w:szCs w:val="18"/>
              </w:rPr>
              <w:t>AB1</w:t>
            </w:r>
          </w:p>
        </w:tc>
      </w:tr>
      <w:tr w:rsidR="001027EF" w:rsidTr="00752D90">
        <w:tc>
          <w:tcPr>
            <w:tcW w:w="2864" w:type="dxa"/>
          </w:tcPr>
          <w:p w:rsidR="001027EF" w:rsidRPr="00875E8B" w:rsidRDefault="001027EF" w:rsidP="008F430B">
            <w:pPr>
              <w:rPr>
                <w:rFonts w:cs="Arial"/>
                <w:sz w:val="18"/>
                <w:szCs w:val="18"/>
              </w:rPr>
            </w:pPr>
          </w:p>
        </w:tc>
        <w:tc>
          <w:tcPr>
            <w:tcW w:w="1282" w:type="dxa"/>
          </w:tcPr>
          <w:p w:rsidR="001027EF" w:rsidRPr="009141B8" w:rsidRDefault="001027EF" w:rsidP="008F430B">
            <w:pPr>
              <w:pStyle w:val="Footer"/>
              <w:rPr>
                <w:i/>
                <w:sz w:val="18"/>
                <w:szCs w:val="18"/>
              </w:rPr>
            </w:pPr>
          </w:p>
        </w:tc>
        <w:tc>
          <w:tcPr>
            <w:tcW w:w="886" w:type="dxa"/>
          </w:tcPr>
          <w:p w:rsidR="001027EF" w:rsidRPr="00875E8B" w:rsidRDefault="00752D90" w:rsidP="00685A19">
            <w:pPr>
              <w:pStyle w:val="Footer"/>
              <w:rPr>
                <w:sz w:val="18"/>
                <w:szCs w:val="18"/>
              </w:rPr>
            </w:pPr>
            <w:r w:rsidRPr="009141B8">
              <w:rPr>
                <w:i/>
                <w:sz w:val="18"/>
                <w:szCs w:val="18"/>
              </w:rPr>
              <w:t>e.g. ESS 40%</w:t>
            </w:r>
            <w:r w:rsidR="00766300">
              <w:rPr>
                <w:i/>
                <w:sz w:val="18"/>
                <w:szCs w:val="18"/>
              </w:rPr>
              <w:t xml:space="preserve">, 60% </w:t>
            </w:r>
            <w:r w:rsidR="00685A19">
              <w:rPr>
                <w:i/>
                <w:sz w:val="18"/>
                <w:szCs w:val="18"/>
              </w:rPr>
              <w:t>UEX</w:t>
            </w: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1276" w:type="dxa"/>
          </w:tcPr>
          <w:p w:rsidR="001027EF" w:rsidRPr="00875E8B" w:rsidRDefault="001027EF" w:rsidP="008F430B">
            <w:pPr>
              <w:pStyle w:val="Footer"/>
              <w:rPr>
                <w:sz w:val="18"/>
                <w:szCs w:val="18"/>
              </w:rPr>
            </w:pPr>
          </w:p>
        </w:tc>
      </w:tr>
      <w:tr w:rsidR="001027EF" w:rsidTr="00752D90">
        <w:tc>
          <w:tcPr>
            <w:tcW w:w="2864" w:type="dxa"/>
          </w:tcPr>
          <w:p w:rsidR="001027EF" w:rsidRPr="00875E8B" w:rsidRDefault="001027EF" w:rsidP="008F430B">
            <w:pPr>
              <w:rPr>
                <w:rFonts w:cs="Arial"/>
                <w:bCs/>
                <w:sz w:val="18"/>
                <w:szCs w:val="18"/>
              </w:rPr>
            </w:pPr>
          </w:p>
        </w:tc>
        <w:tc>
          <w:tcPr>
            <w:tcW w:w="1282"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1276" w:type="dxa"/>
          </w:tcPr>
          <w:p w:rsidR="001027EF" w:rsidRPr="00875E8B" w:rsidRDefault="001027EF" w:rsidP="008F430B">
            <w:pPr>
              <w:pStyle w:val="Footer"/>
              <w:rPr>
                <w:sz w:val="18"/>
                <w:szCs w:val="18"/>
              </w:rPr>
            </w:pPr>
          </w:p>
        </w:tc>
      </w:tr>
      <w:tr w:rsidR="001027EF" w:rsidTr="00752D90">
        <w:tc>
          <w:tcPr>
            <w:tcW w:w="2864" w:type="dxa"/>
          </w:tcPr>
          <w:p w:rsidR="001027EF" w:rsidRPr="00875E8B" w:rsidRDefault="001027EF" w:rsidP="008F430B">
            <w:pPr>
              <w:spacing w:before="60" w:after="60" w:line="240" w:lineRule="auto"/>
              <w:contextualSpacing/>
              <w:rPr>
                <w:rFonts w:cs="Arial"/>
                <w:iCs/>
                <w:sz w:val="18"/>
                <w:szCs w:val="18"/>
              </w:rPr>
            </w:pPr>
          </w:p>
        </w:tc>
        <w:tc>
          <w:tcPr>
            <w:tcW w:w="1282"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1276" w:type="dxa"/>
          </w:tcPr>
          <w:p w:rsidR="001027EF" w:rsidRPr="00875E8B" w:rsidRDefault="001027EF" w:rsidP="008F430B">
            <w:pPr>
              <w:pStyle w:val="Footer"/>
              <w:rPr>
                <w:sz w:val="18"/>
                <w:szCs w:val="18"/>
              </w:rPr>
            </w:pPr>
          </w:p>
        </w:tc>
      </w:tr>
      <w:tr w:rsidR="001027EF" w:rsidTr="00752D90">
        <w:tc>
          <w:tcPr>
            <w:tcW w:w="2864" w:type="dxa"/>
          </w:tcPr>
          <w:p w:rsidR="001027EF" w:rsidRPr="00875E8B" w:rsidRDefault="001027EF" w:rsidP="008F430B">
            <w:pPr>
              <w:spacing w:before="60" w:after="60" w:line="240" w:lineRule="auto"/>
              <w:contextualSpacing/>
              <w:rPr>
                <w:rFonts w:cs="Arial"/>
                <w:iCs/>
                <w:sz w:val="18"/>
                <w:szCs w:val="18"/>
              </w:rPr>
            </w:pPr>
          </w:p>
        </w:tc>
        <w:tc>
          <w:tcPr>
            <w:tcW w:w="1282"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1276" w:type="dxa"/>
          </w:tcPr>
          <w:p w:rsidR="001027EF" w:rsidRPr="00875E8B" w:rsidRDefault="001027EF" w:rsidP="008F430B">
            <w:pPr>
              <w:pStyle w:val="Footer"/>
              <w:rPr>
                <w:sz w:val="18"/>
                <w:szCs w:val="18"/>
              </w:rPr>
            </w:pPr>
          </w:p>
        </w:tc>
      </w:tr>
      <w:tr w:rsidR="001027EF" w:rsidTr="00752D90">
        <w:tc>
          <w:tcPr>
            <w:tcW w:w="2864" w:type="dxa"/>
          </w:tcPr>
          <w:p w:rsidR="001027EF" w:rsidRPr="00875E8B" w:rsidRDefault="001027EF" w:rsidP="008F430B">
            <w:pPr>
              <w:rPr>
                <w:rFonts w:cs="Arial"/>
                <w:sz w:val="18"/>
                <w:szCs w:val="18"/>
              </w:rPr>
            </w:pPr>
          </w:p>
        </w:tc>
        <w:tc>
          <w:tcPr>
            <w:tcW w:w="1282"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1276" w:type="dxa"/>
          </w:tcPr>
          <w:p w:rsidR="001027EF" w:rsidRPr="00875E8B" w:rsidRDefault="001027EF" w:rsidP="008F430B">
            <w:pPr>
              <w:pStyle w:val="Footer"/>
              <w:rPr>
                <w:sz w:val="18"/>
                <w:szCs w:val="18"/>
              </w:rPr>
            </w:pPr>
          </w:p>
        </w:tc>
      </w:tr>
      <w:tr w:rsidR="001027EF" w:rsidTr="00752D90">
        <w:tc>
          <w:tcPr>
            <w:tcW w:w="2864" w:type="dxa"/>
          </w:tcPr>
          <w:p w:rsidR="001027EF" w:rsidRPr="00875E8B" w:rsidRDefault="001027EF" w:rsidP="008F430B">
            <w:pPr>
              <w:rPr>
                <w:rFonts w:cs="Arial"/>
                <w:bCs/>
                <w:sz w:val="18"/>
                <w:szCs w:val="18"/>
              </w:rPr>
            </w:pPr>
          </w:p>
        </w:tc>
        <w:tc>
          <w:tcPr>
            <w:tcW w:w="1282"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1276" w:type="dxa"/>
          </w:tcPr>
          <w:p w:rsidR="001027EF" w:rsidRPr="00875E8B" w:rsidRDefault="001027EF" w:rsidP="008F430B">
            <w:pPr>
              <w:pStyle w:val="Footer"/>
              <w:rPr>
                <w:sz w:val="18"/>
                <w:szCs w:val="18"/>
              </w:rPr>
            </w:pPr>
          </w:p>
        </w:tc>
      </w:tr>
      <w:tr w:rsidR="001027EF" w:rsidTr="00752D90">
        <w:tc>
          <w:tcPr>
            <w:tcW w:w="2864" w:type="dxa"/>
          </w:tcPr>
          <w:p w:rsidR="001027EF" w:rsidRPr="00875E8B" w:rsidRDefault="001027EF" w:rsidP="008F430B">
            <w:pPr>
              <w:rPr>
                <w:rFonts w:cs="Arial"/>
                <w:bCs/>
                <w:sz w:val="18"/>
                <w:szCs w:val="18"/>
              </w:rPr>
            </w:pPr>
          </w:p>
        </w:tc>
        <w:tc>
          <w:tcPr>
            <w:tcW w:w="1282"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1276" w:type="dxa"/>
          </w:tcPr>
          <w:p w:rsidR="001027EF" w:rsidRPr="00875E8B" w:rsidRDefault="001027EF" w:rsidP="008F430B">
            <w:pPr>
              <w:pStyle w:val="Footer"/>
              <w:rPr>
                <w:sz w:val="18"/>
                <w:szCs w:val="18"/>
              </w:rPr>
            </w:pPr>
          </w:p>
        </w:tc>
      </w:tr>
      <w:tr w:rsidR="001027EF" w:rsidTr="008F430B">
        <w:tc>
          <w:tcPr>
            <w:tcW w:w="15168" w:type="dxa"/>
            <w:gridSpan w:val="14"/>
          </w:tcPr>
          <w:p w:rsidR="001027EF" w:rsidRPr="00875E8B" w:rsidRDefault="001027EF" w:rsidP="008F430B">
            <w:pPr>
              <w:spacing w:before="60" w:after="60"/>
              <w:jc w:val="center"/>
              <w:rPr>
                <w:sz w:val="18"/>
                <w:szCs w:val="18"/>
              </w:rPr>
            </w:pPr>
            <w:r>
              <w:rPr>
                <w:rFonts w:ascii="Arial" w:hAnsi="Arial" w:cs="Arial"/>
                <w:b/>
                <w:sz w:val="18"/>
                <w:szCs w:val="18"/>
              </w:rPr>
              <w:t>Year 1, Term 2</w:t>
            </w:r>
          </w:p>
        </w:tc>
      </w:tr>
      <w:tr w:rsidR="00752D90" w:rsidTr="00752D90">
        <w:tc>
          <w:tcPr>
            <w:tcW w:w="2864" w:type="dxa"/>
          </w:tcPr>
          <w:p w:rsidR="00752D90" w:rsidRPr="00875E8B" w:rsidRDefault="00752D90" w:rsidP="00752D90">
            <w:pPr>
              <w:pStyle w:val="Footer"/>
              <w:rPr>
                <w:b/>
                <w:sz w:val="18"/>
                <w:szCs w:val="18"/>
              </w:rPr>
            </w:pPr>
            <w:r w:rsidRPr="00875E8B">
              <w:rPr>
                <w:b/>
                <w:sz w:val="18"/>
                <w:szCs w:val="18"/>
              </w:rPr>
              <w:t>Module</w:t>
            </w:r>
            <w:r>
              <w:rPr>
                <w:b/>
                <w:sz w:val="18"/>
                <w:szCs w:val="18"/>
              </w:rPr>
              <w:t xml:space="preserve"> Title</w:t>
            </w:r>
          </w:p>
        </w:tc>
        <w:tc>
          <w:tcPr>
            <w:tcW w:w="1282" w:type="dxa"/>
          </w:tcPr>
          <w:p w:rsidR="00752D90" w:rsidRPr="00875E8B" w:rsidRDefault="00752D90" w:rsidP="00752D90">
            <w:pPr>
              <w:pStyle w:val="Footer"/>
              <w:rPr>
                <w:b/>
                <w:sz w:val="18"/>
                <w:szCs w:val="18"/>
              </w:rPr>
            </w:pPr>
            <w:r>
              <w:rPr>
                <w:b/>
                <w:sz w:val="18"/>
                <w:szCs w:val="18"/>
              </w:rPr>
              <w:t>Core/Option</w:t>
            </w:r>
            <w:r w:rsidRPr="00875E8B">
              <w:rPr>
                <w:b/>
                <w:sz w:val="18"/>
                <w:szCs w:val="18"/>
              </w:rPr>
              <w:t xml:space="preserve"> </w:t>
            </w:r>
          </w:p>
        </w:tc>
        <w:tc>
          <w:tcPr>
            <w:tcW w:w="886" w:type="dxa"/>
          </w:tcPr>
          <w:p w:rsidR="00752D90" w:rsidRPr="00875E8B" w:rsidRDefault="00752D90" w:rsidP="00752D90">
            <w:pPr>
              <w:rPr>
                <w:b/>
                <w:sz w:val="18"/>
                <w:szCs w:val="18"/>
              </w:rPr>
            </w:pPr>
            <w:r>
              <w:rPr>
                <w:b/>
                <w:sz w:val="18"/>
                <w:szCs w:val="18"/>
              </w:rPr>
              <w:t>Week 1</w:t>
            </w:r>
          </w:p>
        </w:tc>
        <w:tc>
          <w:tcPr>
            <w:tcW w:w="886" w:type="dxa"/>
          </w:tcPr>
          <w:p w:rsidR="00752D90" w:rsidRPr="00875E8B" w:rsidRDefault="00752D90" w:rsidP="00752D90">
            <w:pPr>
              <w:rPr>
                <w:b/>
                <w:sz w:val="18"/>
                <w:szCs w:val="18"/>
              </w:rPr>
            </w:pPr>
            <w:r w:rsidRPr="00875E8B">
              <w:rPr>
                <w:b/>
                <w:sz w:val="18"/>
                <w:szCs w:val="18"/>
              </w:rPr>
              <w:t xml:space="preserve">Week </w:t>
            </w:r>
            <w:r>
              <w:rPr>
                <w:b/>
                <w:sz w:val="18"/>
                <w:szCs w:val="18"/>
              </w:rPr>
              <w:t>2</w:t>
            </w:r>
          </w:p>
        </w:tc>
        <w:tc>
          <w:tcPr>
            <w:tcW w:w="886" w:type="dxa"/>
          </w:tcPr>
          <w:p w:rsidR="00752D90" w:rsidRPr="00875E8B" w:rsidRDefault="00752D90" w:rsidP="00752D90">
            <w:pPr>
              <w:rPr>
                <w:b/>
                <w:sz w:val="18"/>
                <w:szCs w:val="18"/>
              </w:rPr>
            </w:pPr>
            <w:r>
              <w:rPr>
                <w:b/>
                <w:sz w:val="18"/>
                <w:szCs w:val="18"/>
              </w:rPr>
              <w:t>Week 3</w:t>
            </w:r>
          </w:p>
        </w:tc>
        <w:tc>
          <w:tcPr>
            <w:tcW w:w="886" w:type="dxa"/>
          </w:tcPr>
          <w:p w:rsidR="00752D90" w:rsidRPr="00875E8B" w:rsidRDefault="00752D90" w:rsidP="00752D90">
            <w:pPr>
              <w:rPr>
                <w:b/>
                <w:sz w:val="18"/>
                <w:szCs w:val="18"/>
              </w:rPr>
            </w:pPr>
            <w:r>
              <w:rPr>
                <w:b/>
                <w:sz w:val="18"/>
                <w:szCs w:val="18"/>
              </w:rPr>
              <w:t>Week 4</w:t>
            </w:r>
          </w:p>
        </w:tc>
        <w:tc>
          <w:tcPr>
            <w:tcW w:w="886" w:type="dxa"/>
          </w:tcPr>
          <w:p w:rsidR="00752D90" w:rsidRPr="00875E8B" w:rsidRDefault="00752D90" w:rsidP="00752D90">
            <w:pPr>
              <w:rPr>
                <w:b/>
                <w:sz w:val="18"/>
                <w:szCs w:val="18"/>
              </w:rPr>
            </w:pPr>
            <w:r>
              <w:rPr>
                <w:b/>
                <w:sz w:val="18"/>
                <w:szCs w:val="18"/>
              </w:rPr>
              <w:t>Week 5</w:t>
            </w:r>
            <w:r w:rsidRPr="00875E8B">
              <w:rPr>
                <w:b/>
                <w:sz w:val="18"/>
                <w:szCs w:val="18"/>
              </w:rPr>
              <w:t xml:space="preserve"> </w:t>
            </w:r>
          </w:p>
        </w:tc>
        <w:tc>
          <w:tcPr>
            <w:tcW w:w="886" w:type="dxa"/>
          </w:tcPr>
          <w:p w:rsidR="00752D90" w:rsidRPr="00875E8B" w:rsidRDefault="00752D90" w:rsidP="00752D90">
            <w:pPr>
              <w:rPr>
                <w:b/>
                <w:sz w:val="18"/>
                <w:szCs w:val="18"/>
              </w:rPr>
            </w:pPr>
            <w:r>
              <w:rPr>
                <w:b/>
                <w:sz w:val="18"/>
                <w:szCs w:val="18"/>
              </w:rPr>
              <w:t>Week 6</w:t>
            </w:r>
          </w:p>
        </w:tc>
        <w:tc>
          <w:tcPr>
            <w:tcW w:w="886" w:type="dxa"/>
          </w:tcPr>
          <w:p w:rsidR="00752D90" w:rsidRPr="00875E8B" w:rsidRDefault="00752D90" w:rsidP="00752D90">
            <w:pPr>
              <w:rPr>
                <w:b/>
                <w:sz w:val="18"/>
                <w:szCs w:val="18"/>
              </w:rPr>
            </w:pPr>
            <w:r>
              <w:rPr>
                <w:b/>
                <w:sz w:val="18"/>
                <w:szCs w:val="18"/>
              </w:rPr>
              <w:t>Week 7</w:t>
            </w:r>
            <w:r w:rsidRPr="00875E8B">
              <w:rPr>
                <w:b/>
                <w:sz w:val="18"/>
                <w:szCs w:val="18"/>
              </w:rPr>
              <w:t xml:space="preserve"> </w:t>
            </w:r>
          </w:p>
        </w:tc>
        <w:tc>
          <w:tcPr>
            <w:tcW w:w="886" w:type="dxa"/>
          </w:tcPr>
          <w:p w:rsidR="00752D90" w:rsidRPr="00875E8B" w:rsidRDefault="00752D90" w:rsidP="00752D90">
            <w:pPr>
              <w:rPr>
                <w:b/>
                <w:sz w:val="18"/>
                <w:szCs w:val="18"/>
              </w:rPr>
            </w:pPr>
            <w:r>
              <w:rPr>
                <w:b/>
                <w:sz w:val="18"/>
                <w:szCs w:val="18"/>
              </w:rPr>
              <w:t>Week 8</w:t>
            </w:r>
          </w:p>
        </w:tc>
        <w:tc>
          <w:tcPr>
            <w:tcW w:w="886" w:type="dxa"/>
          </w:tcPr>
          <w:p w:rsidR="00752D90" w:rsidRPr="00875E8B" w:rsidRDefault="00752D90" w:rsidP="00752D90">
            <w:pPr>
              <w:rPr>
                <w:b/>
                <w:sz w:val="18"/>
                <w:szCs w:val="18"/>
              </w:rPr>
            </w:pPr>
            <w:r>
              <w:rPr>
                <w:b/>
                <w:sz w:val="18"/>
                <w:szCs w:val="18"/>
              </w:rPr>
              <w:t>Week 9</w:t>
            </w:r>
          </w:p>
        </w:tc>
        <w:tc>
          <w:tcPr>
            <w:tcW w:w="886" w:type="dxa"/>
          </w:tcPr>
          <w:p w:rsidR="00752D90" w:rsidRPr="00875E8B" w:rsidRDefault="00752D90" w:rsidP="00752D90">
            <w:pPr>
              <w:rPr>
                <w:b/>
                <w:sz w:val="18"/>
                <w:szCs w:val="18"/>
              </w:rPr>
            </w:pPr>
            <w:r>
              <w:rPr>
                <w:b/>
                <w:sz w:val="18"/>
                <w:szCs w:val="18"/>
              </w:rPr>
              <w:t>Week 10</w:t>
            </w:r>
          </w:p>
        </w:tc>
        <w:tc>
          <w:tcPr>
            <w:tcW w:w="886" w:type="dxa"/>
          </w:tcPr>
          <w:p w:rsidR="00752D90" w:rsidRPr="00875E8B" w:rsidRDefault="00752D90" w:rsidP="00752D90">
            <w:pPr>
              <w:rPr>
                <w:b/>
                <w:sz w:val="18"/>
                <w:szCs w:val="18"/>
              </w:rPr>
            </w:pPr>
            <w:r>
              <w:rPr>
                <w:b/>
                <w:sz w:val="18"/>
                <w:szCs w:val="18"/>
              </w:rPr>
              <w:t>Week 11</w:t>
            </w:r>
          </w:p>
        </w:tc>
        <w:tc>
          <w:tcPr>
            <w:tcW w:w="1276" w:type="dxa"/>
          </w:tcPr>
          <w:p w:rsidR="00752D90" w:rsidRPr="00875E8B" w:rsidRDefault="00752D90" w:rsidP="00752D90">
            <w:pPr>
              <w:rPr>
                <w:b/>
                <w:sz w:val="18"/>
                <w:szCs w:val="18"/>
              </w:rPr>
            </w:pPr>
            <w:r w:rsidRPr="00875E8B">
              <w:rPr>
                <w:b/>
                <w:sz w:val="18"/>
                <w:szCs w:val="18"/>
              </w:rPr>
              <w:t>AB2</w:t>
            </w:r>
          </w:p>
        </w:tc>
      </w:tr>
      <w:tr w:rsidR="001027EF" w:rsidTr="00752D90">
        <w:tc>
          <w:tcPr>
            <w:tcW w:w="2864" w:type="dxa"/>
          </w:tcPr>
          <w:p w:rsidR="001027EF" w:rsidRPr="00875E8B" w:rsidRDefault="001027EF" w:rsidP="008F430B">
            <w:pPr>
              <w:rPr>
                <w:rFonts w:cs="Arial"/>
                <w:sz w:val="18"/>
                <w:szCs w:val="18"/>
              </w:rPr>
            </w:pPr>
          </w:p>
        </w:tc>
        <w:tc>
          <w:tcPr>
            <w:tcW w:w="1282"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1276" w:type="dxa"/>
          </w:tcPr>
          <w:p w:rsidR="001027EF" w:rsidRPr="00875E8B" w:rsidRDefault="001027EF" w:rsidP="008F430B">
            <w:pPr>
              <w:pStyle w:val="Footer"/>
              <w:rPr>
                <w:sz w:val="18"/>
                <w:szCs w:val="18"/>
              </w:rPr>
            </w:pPr>
          </w:p>
        </w:tc>
      </w:tr>
      <w:tr w:rsidR="001027EF" w:rsidTr="00752D90">
        <w:tc>
          <w:tcPr>
            <w:tcW w:w="2864" w:type="dxa"/>
          </w:tcPr>
          <w:p w:rsidR="001027EF" w:rsidRPr="00875E8B" w:rsidRDefault="001027EF" w:rsidP="008F430B">
            <w:pPr>
              <w:rPr>
                <w:rFonts w:cs="Arial"/>
                <w:bCs/>
                <w:sz w:val="18"/>
                <w:szCs w:val="18"/>
              </w:rPr>
            </w:pPr>
          </w:p>
        </w:tc>
        <w:tc>
          <w:tcPr>
            <w:tcW w:w="1282"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1276" w:type="dxa"/>
          </w:tcPr>
          <w:p w:rsidR="001027EF" w:rsidRPr="00875E8B" w:rsidRDefault="001027EF" w:rsidP="008F430B">
            <w:pPr>
              <w:pStyle w:val="Footer"/>
              <w:rPr>
                <w:sz w:val="18"/>
                <w:szCs w:val="18"/>
              </w:rPr>
            </w:pPr>
          </w:p>
        </w:tc>
      </w:tr>
      <w:tr w:rsidR="001027EF" w:rsidTr="00752D90">
        <w:tc>
          <w:tcPr>
            <w:tcW w:w="2864" w:type="dxa"/>
          </w:tcPr>
          <w:p w:rsidR="001027EF" w:rsidRPr="00875E8B" w:rsidRDefault="001027EF" w:rsidP="008F430B">
            <w:pPr>
              <w:rPr>
                <w:rFonts w:cs="Arial"/>
                <w:bCs/>
                <w:sz w:val="18"/>
                <w:szCs w:val="18"/>
              </w:rPr>
            </w:pPr>
          </w:p>
        </w:tc>
        <w:tc>
          <w:tcPr>
            <w:tcW w:w="1282"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1276" w:type="dxa"/>
          </w:tcPr>
          <w:p w:rsidR="001027EF" w:rsidRPr="00875E8B" w:rsidRDefault="001027EF" w:rsidP="008F430B">
            <w:pPr>
              <w:pStyle w:val="Footer"/>
              <w:rPr>
                <w:sz w:val="18"/>
                <w:szCs w:val="18"/>
              </w:rPr>
            </w:pPr>
          </w:p>
        </w:tc>
      </w:tr>
      <w:tr w:rsidR="001027EF" w:rsidTr="00752D90">
        <w:tc>
          <w:tcPr>
            <w:tcW w:w="2864" w:type="dxa"/>
          </w:tcPr>
          <w:p w:rsidR="001027EF" w:rsidRPr="00875E8B" w:rsidRDefault="001027EF" w:rsidP="008F430B">
            <w:pPr>
              <w:rPr>
                <w:rFonts w:cs="Arial"/>
                <w:bCs/>
                <w:sz w:val="18"/>
                <w:szCs w:val="18"/>
              </w:rPr>
            </w:pPr>
          </w:p>
        </w:tc>
        <w:tc>
          <w:tcPr>
            <w:tcW w:w="1282"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1276" w:type="dxa"/>
          </w:tcPr>
          <w:p w:rsidR="001027EF" w:rsidRPr="00875E8B" w:rsidRDefault="001027EF" w:rsidP="008F430B">
            <w:pPr>
              <w:pStyle w:val="Footer"/>
              <w:rPr>
                <w:sz w:val="18"/>
                <w:szCs w:val="18"/>
              </w:rPr>
            </w:pPr>
          </w:p>
        </w:tc>
      </w:tr>
      <w:tr w:rsidR="001027EF" w:rsidTr="00752D90">
        <w:tc>
          <w:tcPr>
            <w:tcW w:w="2864" w:type="dxa"/>
          </w:tcPr>
          <w:p w:rsidR="001027EF" w:rsidRPr="00875E8B" w:rsidRDefault="001027EF" w:rsidP="008F430B">
            <w:pPr>
              <w:rPr>
                <w:rFonts w:cs="Arial"/>
                <w:sz w:val="18"/>
                <w:szCs w:val="18"/>
              </w:rPr>
            </w:pPr>
          </w:p>
        </w:tc>
        <w:tc>
          <w:tcPr>
            <w:tcW w:w="1282"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1276" w:type="dxa"/>
          </w:tcPr>
          <w:p w:rsidR="001027EF" w:rsidRPr="00875E8B" w:rsidRDefault="001027EF" w:rsidP="008F430B">
            <w:pPr>
              <w:pStyle w:val="Footer"/>
              <w:rPr>
                <w:sz w:val="18"/>
                <w:szCs w:val="18"/>
              </w:rPr>
            </w:pPr>
          </w:p>
        </w:tc>
      </w:tr>
      <w:tr w:rsidR="001027EF" w:rsidTr="00752D90">
        <w:tc>
          <w:tcPr>
            <w:tcW w:w="2864" w:type="dxa"/>
          </w:tcPr>
          <w:p w:rsidR="001027EF" w:rsidRPr="00875E8B" w:rsidRDefault="001027EF" w:rsidP="008F430B">
            <w:pPr>
              <w:rPr>
                <w:rFonts w:cs="Arial"/>
                <w:bCs/>
                <w:sz w:val="18"/>
                <w:szCs w:val="18"/>
              </w:rPr>
            </w:pPr>
          </w:p>
        </w:tc>
        <w:tc>
          <w:tcPr>
            <w:tcW w:w="1282"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1276" w:type="dxa"/>
          </w:tcPr>
          <w:p w:rsidR="001027EF" w:rsidRPr="00875E8B" w:rsidRDefault="001027EF" w:rsidP="008F430B">
            <w:pPr>
              <w:pStyle w:val="Footer"/>
              <w:rPr>
                <w:sz w:val="18"/>
                <w:szCs w:val="18"/>
              </w:rPr>
            </w:pPr>
          </w:p>
        </w:tc>
      </w:tr>
      <w:tr w:rsidR="001027EF" w:rsidTr="00752D90">
        <w:tc>
          <w:tcPr>
            <w:tcW w:w="2864" w:type="dxa"/>
          </w:tcPr>
          <w:p w:rsidR="001027EF" w:rsidRPr="00875E8B" w:rsidRDefault="001027EF" w:rsidP="008F430B">
            <w:pPr>
              <w:rPr>
                <w:rFonts w:cs="Arial"/>
                <w:bCs/>
                <w:sz w:val="18"/>
                <w:szCs w:val="18"/>
              </w:rPr>
            </w:pPr>
          </w:p>
        </w:tc>
        <w:tc>
          <w:tcPr>
            <w:tcW w:w="1282"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886" w:type="dxa"/>
          </w:tcPr>
          <w:p w:rsidR="001027EF" w:rsidRPr="00875E8B" w:rsidRDefault="001027EF" w:rsidP="008F430B">
            <w:pPr>
              <w:pStyle w:val="Footer"/>
              <w:rPr>
                <w:sz w:val="18"/>
                <w:szCs w:val="18"/>
              </w:rPr>
            </w:pPr>
          </w:p>
        </w:tc>
        <w:tc>
          <w:tcPr>
            <w:tcW w:w="1276" w:type="dxa"/>
          </w:tcPr>
          <w:p w:rsidR="001027EF" w:rsidRPr="00875E8B" w:rsidRDefault="001027EF" w:rsidP="008F430B">
            <w:pPr>
              <w:pStyle w:val="Footer"/>
              <w:rPr>
                <w:sz w:val="18"/>
                <w:szCs w:val="18"/>
              </w:rPr>
            </w:pPr>
          </w:p>
        </w:tc>
      </w:tr>
    </w:tbl>
    <w:p w:rsidR="001027EF" w:rsidRDefault="001027EF"/>
    <w:p w:rsidR="001027EF" w:rsidRDefault="001027EF" w:rsidP="001027EF">
      <w:pPr>
        <w:pStyle w:val="Footer"/>
        <w:rPr>
          <w:sz w:val="20"/>
          <w:szCs w:val="20"/>
        </w:rPr>
      </w:pPr>
    </w:p>
    <w:tbl>
      <w:tblPr>
        <w:tblW w:w="10754" w:type="dxa"/>
        <w:tblInd w:w="30" w:type="dxa"/>
        <w:tblLayout w:type="fixed"/>
        <w:tblCellMar>
          <w:left w:w="0" w:type="dxa"/>
          <w:right w:w="0" w:type="dxa"/>
        </w:tblCellMar>
        <w:tblLook w:val="0000" w:firstRow="0" w:lastRow="0" w:firstColumn="0" w:lastColumn="0" w:noHBand="0" w:noVBand="0"/>
      </w:tblPr>
      <w:tblGrid>
        <w:gridCol w:w="787"/>
        <w:gridCol w:w="1888"/>
        <w:gridCol w:w="708"/>
        <w:gridCol w:w="1701"/>
        <w:gridCol w:w="709"/>
        <w:gridCol w:w="1843"/>
        <w:gridCol w:w="850"/>
        <w:gridCol w:w="2268"/>
      </w:tblGrid>
      <w:tr w:rsidR="001027EF" w:rsidTr="00685A19">
        <w:trPr>
          <w:trHeight w:hRule="exact" w:val="580"/>
        </w:trPr>
        <w:tc>
          <w:tcPr>
            <w:tcW w:w="10754" w:type="dxa"/>
            <w:gridSpan w:val="8"/>
            <w:tcBorders>
              <w:top w:val="single" w:sz="9" w:space="0" w:color="auto"/>
              <w:left w:val="single" w:sz="9" w:space="0" w:color="auto"/>
              <w:bottom w:val="single" w:sz="9" w:space="0" w:color="auto"/>
              <w:right w:val="single" w:sz="9" w:space="0" w:color="auto"/>
            </w:tcBorders>
            <w:vAlign w:val="center"/>
          </w:tcPr>
          <w:p w:rsidR="001027EF" w:rsidRPr="00312D76" w:rsidRDefault="001027EF" w:rsidP="008F430B">
            <w:pPr>
              <w:spacing w:before="62" w:after="19" w:line="202" w:lineRule="exact"/>
              <w:ind w:left="43"/>
              <w:rPr>
                <w:rFonts w:ascii="Calibri" w:hAnsi="Calibri" w:cs="Calibri"/>
                <w:b/>
                <w:sz w:val="20"/>
                <w:szCs w:val="20"/>
              </w:rPr>
            </w:pPr>
            <w:r w:rsidRPr="00312D76">
              <w:rPr>
                <w:rFonts w:ascii="Calibri" w:hAnsi="Calibri" w:cs="Calibri"/>
                <w:b/>
                <w:szCs w:val="20"/>
              </w:rPr>
              <w:t>Key for Assessment Map:</w:t>
            </w:r>
            <w:r w:rsidR="00685A19">
              <w:rPr>
                <w:rFonts w:ascii="Calibri" w:hAnsi="Calibri" w:cs="Calibri"/>
                <w:b/>
                <w:szCs w:val="20"/>
              </w:rPr>
              <w:t xml:space="preserve"> </w:t>
            </w:r>
            <w:r w:rsidR="00685A19" w:rsidRPr="00685A19">
              <w:rPr>
                <w:rFonts w:ascii="Calibri" w:hAnsi="Calibri" w:cs="Calibri"/>
                <w:szCs w:val="20"/>
              </w:rPr>
              <w:t xml:space="preserve">(Please see </w:t>
            </w:r>
            <w:hyperlink r:id="rId8" w:history="1">
              <w:r w:rsidR="00685A19" w:rsidRPr="00685A19">
                <w:rPr>
                  <w:rStyle w:val="Hyperlink"/>
                  <w:rFonts w:ascii="Calibri" w:hAnsi="Calibri" w:cs="Calibri"/>
                  <w:szCs w:val="20"/>
                </w:rPr>
                <w:t>https://www.sussex.ac.uk/webteam/gateway/file.php?name=modes-of-assessment-from-2016-17-(for-webpages).pdf&amp;site=457</w:t>
              </w:r>
            </w:hyperlink>
            <w:r w:rsidR="00685A19" w:rsidRPr="00685A19">
              <w:rPr>
                <w:rFonts w:ascii="Calibri" w:hAnsi="Calibri" w:cs="Calibri"/>
                <w:szCs w:val="20"/>
              </w:rPr>
              <w:t xml:space="preserve"> for details of assessment modes and definitions)</w:t>
            </w:r>
          </w:p>
        </w:tc>
      </w:tr>
      <w:tr w:rsidR="001027EF" w:rsidTr="001027EF">
        <w:trPr>
          <w:trHeight w:hRule="exact" w:val="293"/>
        </w:trPr>
        <w:tc>
          <w:tcPr>
            <w:tcW w:w="787" w:type="dxa"/>
            <w:tcBorders>
              <w:top w:val="single" w:sz="9" w:space="0" w:color="auto"/>
              <w:left w:val="single" w:sz="9" w:space="0" w:color="auto"/>
              <w:bottom w:val="single" w:sz="9" w:space="0" w:color="auto"/>
              <w:right w:val="single" w:sz="9" w:space="0" w:color="auto"/>
            </w:tcBorders>
            <w:shd w:val="clear" w:color="auto" w:fill="DEEAF6" w:themeFill="accent1" w:themeFillTint="33"/>
            <w:vAlign w:val="center"/>
          </w:tcPr>
          <w:p w:rsidR="001027EF" w:rsidRDefault="001027EF" w:rsidP="008F430B">
            <w:pPr>
              <w:spacing w:before="57" w:after="34" w:line="202" w:lineRule="exact"/>
              <w:ind w:left="43"/>
              <w:rPr>
                <w:rFonts w:ascii="Calibri" w:hAnsi="Calibri" w:cs="Calibri"/>
                <w:color w:val="000000"/>
                <w:sz w:val="20"/>
                <w:szCs w:val="20"/>
              </w:rPr>
            </w:pPr>
            <w:r>
              <w:rPr>
                <w:rFonts w:ascii="Calibri" w:hAnsi="Calibri" w:cs="Calibri"/>
                <w:color w:val="000000"/>
                <w:sz w:val="20"/>
                <w:szCs w:val="20"/>
              </w:rPr>
              <w:t xml:space="preserve">COR </w:t>
            </w:r>
          </w:p>
        </w:tc>
        <w:tc>
          <w:tcPr>
            <w:tcW w:w="1888" w:type="dxa"/>
            <w:tcBorders>
              <w:top w:val="single" w:sz="9" w:space="0" w:color="auto"/>
              <w:left w:val="single" w:sz="9" w:space="0" w:color="auto"/>
              <w:bottom w:val="single" w:sz="9" w:space="0" w:color="auto"/>
              <w:right w:val="single" w:sz="9" w:space="0" w:color="auto"/>
            </w:tcBorders>
            <w:vAlign w:val="center"/>
          </w:tcPr>
          <w:p w:rsidR="001027EF" w:rsidRDefault="001027EF" w:rsidP="008F430B">
            <w:pPr>
              <w:spacing w:before="57" w:after="34" w:line="202" w:lineRule="exact"/>
              <w:ind w:left="44"/>
              <w:rPr>
                <w:rFonts w:ascii="Calibri" w:hAnsi="Calibri" w:cs="Calibri"/>
                <w:sz w:val="20"/>
                <w:szCs w:val="20"/>
              </w:rPr>
            </w:pPr>
            <w:r>
              <w:rPr>
                <w:rFonts w:ascii="Calibri" w:hAnsi="Calibri" w:cs="Calibri"/>
                <w:sz w:val="20"/>
                <w:szCs w:val="20"/>
              </w:rPr>
              <w:t>Course Report</w:t>
            </w:r>
          </w:p>
        </w:tc>
        <w:tc>
          <w:tcPr>
            <w:tcW w:w="708" w:type="dxa"/>
            <w:tcBorders>
              <w:top w:val="single" w:sz="9" w:space="0" w:color="auto"/>
              <w:left w:val="single" w:sz="9" w:space="0" w:color="auto"/>
              <w:bottom w:val="single" w:sz="9" w:space="0" w:color="auto"/>
              <w:right w:val="single" w:sz="9" w:space="0" w:color="auto"/>
            </w:tcBorders>
            <w:shd w:val="clear" w:color="auto" w:fill="DEEAF6" w:themeFill="accent1" w:themeFillTint="33"/>
            <w:vAlign w:val="center"/>
          </w:tcPr>
          <w:p w:rsidR="001027EF" w:rsidRDefault="001027EF" w:rsidP="008F430B">
            <w:pPr>
              <w:spacing w:before="52" w:after="34" w:line="202" w:lineRule="exact"/>
              <w:ind w:left="43"/>
              <w:rPr>
                <w:rFonts w:ascii="Calibri" w:hAnsi="Calibri" w:cs="Calibri"/>
                <w:color w:val="000000"/>
                <w:spacing w:val="-3"/>
                <w:sz w:val="20"/>
                <w:szCs w:val="20"/>
              </w:rPr>
            </w:pPr>
            <w:r>
              <w:rPr>
                <w:rFonts w:ascii="Calibri" w:hAnsi="Calibri" w:cs="Calibri"/>
                <w:color w:val="000000"/>
                <w:spacing w:val="-3"/>
                <w:sz w:val="20"/>
                <w:szCs w:val="20"/>
              </w:rPr>
              <w:t>ESS</w:t>
            </w:r>
          </w:p>
        </w:tc>
        <w:tc>
          <w:tcPr>
            <w:tcW w:w="1701" w:type="dxa"/>
            <w:tcBorders>
              <w:top w:val="single" w:sz="9" w:space="0" w:color="auto"/>
              <w:left w:val="single" w:sz="9" w:space="0" w:color="auto"/>
              <w:bottom w:val="single" w:sz="9" w:space="0" w:color="auto"/>
              <w:right w:val="single" w:sz="9" w:space="0" w:color="auto"/>
            </w:tcBorders>
            <w:vAlign w:val="center"/>
          </w:tcPr>
          <w:p w:rsidR="001027EF" w:rsidRDefault="001027EF" w:rsidP="008F430B">
            <w:pPr>
              <w:spacing w:before="52" w:after="34" w:line="202" w:lineRule="exact"/>
              <w:ind w:left="44"/>
              <w:rPr>
                <w:rFonts w:ascii="Calibri" w:hAnsi="Calibri" w:cs="Calibri"/>
                <w:sz w:val="20"/>
                <w:szCs w:val="20"/>
              </w:rPr>
            </w:pPr>
            <w:r>
              <w:rPr>
                <w:rFonts w:ascii="Calibri" w:hAnsi="Calibri" w:cs="Calibri"/>
                <w:sz w:val="20"/>
                <w:szCs w:val="20"/>
              </w:rPr>
              <w:t>essay</w:t>
            </w:r>
          </w:p>
        </w:tc>
        <w:tc>
          <w:tcPr>
            <w:tcW w:w="709" w:type="dxa"/>
            <w:tcBorders>
              <w:top w:val="single" w:sz="9" w:space="0" w:color="auto"/>
              <w:left w:val="single" w:sz="9" w:space="0" w:color="auto"/>
              <w:bottom w:val="single" w:sz="9" w:space="0" w:color="auto"/>
              <w:right w:val="single" w:sz="9" w:space="0" w:color="auto"/>
            </w:tcBorders>
            <w:shd w:val="clear" w:color="auto" w:fill="DEEAF6" w:themeFill="accent1" w:themeFillTint="33"/>
            <w:vAlign w:val="center"/>
          </w:tcPr>
          <w:p w:rsidR="001027EF" w:rsidRDefault="001027EF" w:rsidP="008F430B">
            <w:pPr>
              <w:spacing w:before="52" w:after="34" w:line="202" w:lineRule="exact"/>
              <w:ind w:left="43"/>
              <w:rPr>
                <w:rFonts w:ascii="Calibri" w:hAnsi="Calibri" w:cs="Calibri"/>
                <w:color w:val="000000"/>
                <w:spacing w:val="-4"/>
                <w:sz w:val="20"/>
                <w:szCs w:val="20"/>
              </w:rPr>
            </w:pPr>
            <w:r>
              <w:rPr>
                <w:rFonts w:ascii="Calibri" w:hAnsi="Calibri" w:cs="Calibri"/>
                <w:color w:val="000000"/>
                <w:spacing w:val="-4"/>
                <w:sz w:val="20"/>
                <w:szCs w:val="20"/>
              </w:rPr>
              <w:t>EXC</w:t>
            </w:r>
          </w:p>
        </w:tc>
        <w:tc>
          <w:tcPr>
            <w:tcW w:w="1843" w:type="dxa"/>
            <w:tcBorders>
              <w:top w:val="single" w:sz="9" w:space="0" w:color="auto"/>
              <w:left w:val="single" w:sz="9" w:space="0" w:color="auto"/>
              <w:bottom w:val="single" w:sz="9" w:space="0" w:color="auto"/>
              <w:right w:val="single" w:sz="9" w:space="0" w:color="auto"/>
            </w:tcBorders>
            <w:vAlign w:val="center"/>
          </w:tcPr>
          <w:p w:rsidR="001027EF" w:rsidRDefault="001027EF" w:rsidP="008F430B">
            <w:pPr>
              <w:spacing w:before="52" w:after="34" w:line="202" w:lineRule="exact"/>
              <w:ind w:left="48"/>
              <w:rPr>
                <w:rFonts w:ascii="Calibri" w:hAnsi="Calibri" w:cs="Calibri"/>
                <w:spacing w:val="-1"/>
                <w:sz w:val="20"/>
                <w:szCs w:val="20"/>
              </w:rPr>
            </w:pPr>
            <w:r>
              <w:rPr>
                <w:rFonts w:ascii="Calibri" w:hAnsi="Calibri" w:cs="Calibri"/>
                <w:spacing w:val="-1"/>
                <w:sz w:val="20"/>
                <w:szCs w:val="20"/>
              </w:rPr>
              <w:t>exercise</w:t>
            </w:r>
          </w:p>
        </w:tc>
        <w:tc>
          <w:tcPr>
            <w:tcW w:w="850" w:type="dxa"/>
            <w:tcBorders>
              <w:top w:val="single" w:sz="9" w:space="0" w:color="auto"/>
              <w:left w:val="single" w:sz="9" w:space="0" w:color="auto"/>
              <w:bottom w:val="single" w:sz="9" w:space="0" w:color="auto"/>
              <w:right w:val="single" w:sz="4" w:space="0" w:color="auto"/>
            </w:tcBorders>
            <w:shd w:val="clear" w:color="auto" w:fill="DEEAF6" w:themeFill="accent1" w:themeFillTint="33"/>
            <w:vAlign w:val="center"/>
          </w:tcPr>
          <w:p w:rsidR="001027EF" w:rsidRDefault="001027EF" w:rsidP="008F430B">
            <w:pPr>
              <w:spacing w:before="57" w:after="34" w:line="202" w:lineRule="exact"/>
              <w:ind w:left="43"/>
              <w:rPr>
                <w:rFonts w:ascii="Calibri" w:hAnsi="Calibri" w:cs="Calibri"/>
                <w:color w:val="000000"/>
                <w:sz w:val="20"/>
                <w:szCs w:val="20"/>
              </w:rPr>
            </w:pPr>
            <w:r w:rsidRPr="00312D76">
              <w:rPr>
                <w:rFonts w:ascii="Calibri" w:hAnsi="Calibri" w:cs="Calibri"/>
                <w:color w:val="000000"/>
                <w:sz w:val="20"/>
                <w:szCs w:val="20"/>
              </w:rPr>
              <w:t>GPN</w:t>
            </w:r>
          </w:p>
        </w:tc>
        <w:tc>
          <w:tcPr>
            <w:tcW w:w="2268" w:type="dxa"/>
            <w:tcBorders>
              <w:top w:val="single" w:sz="4" w:space="0" w:color="auto"/>
              <w:left w:val="single" w:sz="4" w:space="0" w:color="auto"/>
              <w:bottom w:val="single" w:sz="4" w:space="0" w:color="auto"/>
              <w:right w:val="single" w:sz="4" w:space="0" w:color="auto"/>
            </w:tcBorders>
            <w:vAlign w:val="center"/>
          </w:tcPr>
          <w:p w:rsidR="001027EF" w:rsidRDefault="001027EF" w:rsidP="008F430B">
            <w:pPr>
              <w:spacing w:before="57" w:after="34" w:line="202" w:lineRule="exact"/>
              <w:ind w:left="44"/>
              <w:rPr>
                <w:rFonts w:ascii="Calibri" w:hAnsi="Calibri" w:cs="Calibri"/>
                <w:sz w:val="20"/>
                <w:szCs w:val="20"/>
              </w:rPr>
            </w:pPr>
            <w:r>
              <w:rPr>
                <w:rFonts w:ascii="Calibri" w:hAnsi="Calibri" w:cs="Calibri"/>
                <w:sz w:val="20"/>
                <w:szCs w:val="20"/>
              </w:rPr>
              <w:t>Group Presentation</w:t>
            </w:r>
          </w:p>
        </w:tc>
      </w:tr>
      <w:tr w:rsidR="001027EF" w:rsidTr="001027EF">
        <w:trPr>
          <w:trHeight w:hRule="exact" w:val="293"/>
        </w:trPr>
        <w:tc>
          <w:tcPr>
            <w:tcW w:w="787" w:type="dxa"/>
            <w:tcBorders>
              <w:top w:val="single" w:sz="9" w:space="0" w:color="auto"/>
              <w:left w:val="single" w:sz="9" w:space="0" w:color="auto"/>
              <w:bottom w:val="single" w:sz="9" w:space="0" w:color="auto"/>
              <w:right w:val="single" w:sz="9" w:space="0" w:color="auto"/>
            </w:tcBorders>
            <w:shd w:val="clear" w:color="auto" w:fill="DEEAF6" w:themeFill="accent1" w:themeFillTint="33"/>
            <w:vAlign w:val="center"/>
          </w:tcPr>
          <w:p w:rsidR="001027EF" w:rsidRDefault="001027EF" w:rsidP="008F430B">
            <w:pPr>
              <w:spacing w:before="53" w:after="29" w:line="202" w:lineRule="exact"/>
              <w:ind w:left="43"/>
              <w:rPr>
                <w:rFonts w:ascii="Calibri" w:hAnsi="Calibri" w:cs="Calibri"/>
                <w:color w:val="000000"/>
                <w:spacing w:val="-4"/>
                <w:sz w:val="20"/>
                <w:szCs w:val="20"/>
              </w:rPr>
            </w:pPr>
            <w:r>
              <w:rPr>
                <w:rFonts w:ascii="Calibri" w:hAnsi="Calibri" w:cs="Calibri"/>
                <w:color w:val="000000"/>
                <w:spacing w:val="-4"/>
                <w:sz w:val="20"/>
                <w:szCs w:val="20"/>
              </w:rPr>
              <w:t>POF</w:t>
            </w:r>
          </w:p>
        </w:tc>
        <w:tc>
          <w:tcPr>
            <w:tcW w:w="1888" w:type="dxa"/>
            <w:tcBorders>
              <w:top w:val="single" w:sz="9" w:space="0" w:color="auto"/>
              <w:left w:val="single" w:sz="9" w:space="0" w:color="auto"/>
              <w:bottom w:val="single" w:sz="9" w:space="0" w:color="auto"/>
              <w:right w:val="single" w:sz="9" w:space="0" w:color="auto"/>
            </w:tcBorders>
            <w:vAlign w:val="center"/>
          </w:tcPr>
          <w:p w:rsidR="001027EF" w:rsidRDefault="001027EF" w:rsidP="008F430B">
            <w:pPr>
              <w:spacing w:before="53" w:after="29" w:line="202" w:lineRule="exact"/>
              <w:ind w:left="44"/>
              <w:rPr>
                <w:rFonts w:ascii="Calibri" w:hAnsi="Calibri" w:cs="Calibri"/>
                <w:spacing w:val="-1"/>
                <w:sz w:val="20"/>
                <w:szCs w:val="20"/>
              </w:rPr>
            </w:pPr>
            <w:r>
              <w:rPr>
                <w:rFonts w:ascii="Calibri" w:hAnsi="Calibri" w:cs="Calibri"/>
                <w:spacing w:val="-1"/>
                <w:sz w:val="20"/>
                <w:szCs w:val="20"/>
              </w:rPr>
              <w:t>portfolio</w:t>
            </w:r>
          </w:p>
        </w:tc>
        <w:tc>
          <w:tcPr>
            <w:tcW w:w="708" w:type="dxa"/>
            <w:tcBorders>
              <w:top w:val="single" w:sz="4" w:space="0" w:color="auto"/>
              <w:left w:val="single" w:sz="9" w:space="0" w:color="auto"/>
              <w:bottom w:val="single" w:sz="9" w:space="0" w:color="auto"/>
              <w:right w:val="single" w:sz="9" w:space="0" w:color="auto"/>
            </w:tcBorders>
            <w:shd w:val="clear" w:color="auto" w:fill="DEEAF6" w:themeFill="accent1" w:themeFillTint="33"/>
            <w:vAlign w:val="center"/>
          </w:tcPr>
          <w:p w:rsidR="001027EF" w:rsidRDefault="001027EF" w:rsidP="008F430B">
            <w:pPr>
              <w:spacing w:before="58" w:after="24" w:line="202" w:lineRule="exact"/>
              <w:ind w:left="43"/>
              <w:rPr>
                <w:rFonts w:ascii="Calibri" w:hAnsi="Calibri" w:cs="Calibri"/>
                <w:color w:val="000000"/>
                <w:spacing w:val="-4"/>
                <w:sz w:val="20"/>
                <w:szCs w:val="20"/>
              </w:rPr>
            </w:pPr>
            <w:r>
              <w:rPr>
                <w:rFonts w:ascii="Calibri" w:hAnsi="Calibri" w:cs="Calibri"/>
                <w:color w:val="000000"/>
                <w:spacing w:val="-4"/>
                <w:sz w:val="20"/>
                <w:szCs w:val="20"/>
              </w:rPr>
              <w:t>PRE</w:t>
            </w:r>
          </w:p>
        </w:tc>
        <w:tc>
          <w:tcPr>
            <w:tcW w:w="1701" w:type="dxa"/>
            <w:tcBorders>
              <w:top w:val="single" w:sz="4" w:space="0" w:color="auto"/>
              <w:left w:val="single" w:sz="9" w:space="0" w:color="auto"/>
              <w:bottom w:val="single" w:sz="9" w:space="0" w:color="auto"/>
              <w:right w:val="single" w:sz="9" w:space="0" w:color="auto"/>
            </w:tcBorders>
            <w:vAlign w:val="center"/>
          </w:tcPr>
          <w:p w:rsidR="001027EF" w:rsidRDefault="001027EF" w:rsidP="008F430B">
            <w:pPr>
              <w:spacing w:before="58" w:after="24" w:line="202" w:lineRule="exact"/>
              <w:ind w:left="44"/>
              <w:rPr>
                <w:rFonts w:ascii="Calibri" w:hAnsi="Calibri" w:cs="Calibri"/>
                <w:spacing w:val="-2"/>
                <w:sz w:val="20"/>
                <w:szCs w:val="20"/>
              </w:rPr>
            </w:pPr>
            <w:r>
              <w:rPr>
                <w:rFonts w:ascii="Calibri" w:hAnsi="Calibri" w:cs="Calibri"/>
                <w:spacing w:val="-2"/>
                <w:sz w:val="20"/>
                <w:szCs w:val="20"/>
              </w:rPr>
              <w:t>presentation</w:t>
            </w:r>
          </w:p>
        </w:tc>
        <w:tc>
          <w:tcPr>
            <w:tcW w:w="709" w:type="dxa"/>
            <w:tcBorders>
              <w:top w:val="single" w:sz="4" w:space="0" w:color="auto"/>
              <w:left w:val="single" w:sz="9" w:space="0" w:color="auto"/>
              <w:bottom w:val="single" w:sz="9" w:space="0" w:color="auto"/>
              <w:right w:val="single" w:sz="9" w:space="0" w:color="auto"/>
            </w:tcBorders>
            <w:shd w:val="clear" w:color="auto" w:fill="DEEAF6" w:themeFill="accent1" w:themeFillTint="33"/>
            <w:vAlign w:val="center"/>
          </w:tcPr>
          <w:p w:rsidR="001027EF" w:rsidRDefault="001027EF" w:rsidP="008F430B">
            <w:pPr>
              <w:spacing w:before="53" w:after="24" w:line="202" w:lineRule="exact"/>
              <w:ind w:left="43"/>
              <w:rPr>
                <w:rFonts w:ascii="Calibri" w:hAnsi="Calibri" w:cs="Calibri"/>
                <w:color w:val="000000"/>
                <w:spacing w:val="-3"/>
                <w:sz w:val="20"/>
                <w:szCs w:val="20"/>
              </w:rPr>
            </w:pPr>
            <w:r>
              <w:rPr>
                <w:rFonts w:ascii="Calibri" w:hAnsi="Calibri" w:cs="Calibri"/>
                <w:color w:val="000000"/>
                <w:spacing w:val="-3"/>
                <w:sz w:val="20"/>
                <w:szCs w:val="20"/>
              </w:rPr>
              <w:t>UEX</w:t>
            </w:r>
          </w:p>
        </w:tc>
        <w:tc>
          <w:tcPr>
            <w:tcW w:w="1843" w:type="dxa"/>
            <w:tcBorders>
              <w:top w:val="single" w:sz="4" w:space="0" w:color="auto"/>
              <w:left w:val="single" w:sz="9" w:space="0" w:color="auto"/>
              <w:bottom w:val="single" w:sz="9" w:space="0" w:color="auto"/>
              <w:right w:val="single" w:sz="9" w:space="0" w:color="auto"/>
            </w:tcBorders>
            <w:vAlign w:val="center"/>
          </w:tcPr>
          <w:p w:rsidR="001027EF" w:rsidRDefault="001027EF" w:rsidP="008F430B">
            <w:pPr>
              <w:spacing w:before="53" w:after="24" w:line="202" w:lineRule="exact"/>
              <w:ind w:left="44"/>
              <w:rPr>
                <w:rFonts w:ascii="Calibri" w:hAnsi="Calibri" w:cs="Calibri"/>
                <w:spacing w:val="-1"/>
                <w:sz w:val="20"/>
                <w:szCs w:val="20"/>
              </w:rPr>
            </w:pPr>
            <w:r>
              <w:rPr>
                <w:rFonts w:ascii="Calibri" w:hAnsi="Calibri" w:cs="Calibri"/>
                <w:spacing w:val="-1"/>
                <w:sz w:val="20"/>
                <w:szCs w:val="20"/>
              </w:rPr>
              <w:t>unseen examination</w:t>
            </w:r>
          </w:p>
        </w:tc>
        <w:tc>
          <w:tcPr>
            <w:tcW w:w="3118" w:type="dxa"/>
            <w:gridSpan w:val="2"/>
            <w:tcBorders>
              <w:top w:val="single" w:sz="4" w:space="0" w:color="auto"/>
              <w:left w:val="single" w:sz="9" w:space="0" w:color="auto"/>
              <w:bottom w:val="single" w:sz="9" w:space="0" w:color="auto"/>
              <w:right w:val="single" w:sz="9" w:space="0" w:color="auto"/>
            </w:tcBorders>
            <w:vAlign w:val="center"/>
          </w:tcPr>
          <w:p w:rsidR="001027EF" w:rsidRDefault="001027EF" w:rsidP="008F430B">
            <w:pPr>
              <w:spacing w:before="52" w:after="34" w:line="202" w:lineRule="exact"/>
              <w:ind w:left="43"/>
              <w:rPr>
                <w:rFonts w:ascii="Calibri" w:hAnsi="Calibri" w:cs="Calibri"/>
                <w:color w:val="000000"/>
                <w:spacing w:val="-4"/>
                <w:sz w:val="20"/>
                <w:szCs w:val="20"/>
              </w:rPr>
            </w:pPr>
            <w:r>
              <w:rPr>
                <w:rFonts w:ascii="Calibri" w:hAnsi="Calibri" w:cs="Calibri"/>
                <w:color w:val="000000"/>
                <w:spacing w:val="-4"/>
                <w:sz w:val="20"/>
                <w:szCs w:val="20"/>
              </w:rPr>
              <w:t>(please add and delete as required)</w:t>
            </w:r>
          </w:p>
        </w:tc>
      </w:tr>
    </w:tbl>
    <w:p w:rsidR="001027EF" w:rsidRDefault="001027EF" w:rsidP="001027EF">
      <w:pPr>
        <w:pStyle w:val="Footer"/>
        <w:rPr>
          <w:sz w:val="20"/>
          <w:szCs w:val="20"/>
        </w:rPr>
      </w:pPr>
    </w:p>
    <w:p w:rsidR="001A21C8" w:rsidRDefault="001027EF" w:rsidP="001A21C8">
      <w:pPr>
        <w:pStyle w:val="Footer"/>
        <w:rPr>
          <w:sz w:val="20"/>
          <w:szCs w:val="20"/>
        </w:rPr>
      </w:pPr>
      <w:r>
        <w:rPr>
          <w:sz w:val="20"/>
          <w:szCs w:val="20"/>
        </w:rPr>
        <w:t>Please repeat as required for each subsequent academic year.</w:t>
      </w:r>
    </w:p>
    <w:p w:rsidR="001A21C8" w:rsidRDefault="001A21C8" w:rsidP="001A21C8">
      <w:pPr>
        <w:pStyle w:val="Footer"/>
        <w:rPr>
          <w:sz w:val="20"/>
          <w:szCs w:val="20"/>
        </w:rPr>
      </w:pPr>
    </w:p>
    <w:p w:rsidR="001A21C8" w:rsidRDefault="001A21C8" w:rsidP="001A21C8">
      <w:pPr>
        <w:pStyle w:val="Footer"/>
        <w:rPr>
          <w:sz w:val="20"/>
          <w:szCs w:val="20"/>
        </w:rPr>
      </w:pPr>
    </w:p>
    <w:p w:rsidR="001A21C8" w:rsidRDefault="001A21C8" w:rsidP="001A21C8">
      <w:pPr>
        <w:pStyle w:val="Footer"/>
        <w:rPr>
          <w:sz w:val="20"/>
          <w:szCs w:val="20"/>
        </w:rPr>
      </w:pPr>
    </w:p>
    <w:p w:rsidR="001A21C8" w:rsidRDefault="001A21C8" w:rsidP="001A21C8">
      <w:pPr>
        <w:pStyle w:val="Footer"/>
        <w:rPr>
          <w:sz w:val="20"/>
          <w:szCs w:val="20"/>
        </w:rPr>
        <w:sectPr w:rsidR="001A21C8" w:rsidSect="00752D90">
          <w:pgSz w:w="16838" w:h="11906" w:orient="landscape"/>
          <w:pgMar w:top="1440" w:right="851" w:bottom="1440" w:left="1440" w:header="709" w:footer="709" w:gutter="0"/>
          <w:cols w:space="708"/>
          <w:docGrid w:linePitch="360"/>
        </w:sectPr>
      </w:pPr>
    </w:p>
    <w:p w:rsidR="001A21C8" w:rsidRDefault="001A21C8" w:rsidP="001A21C8">
      <w:pPr>
        <w:pStyle w:val="Footer"/>
        <w:rPr>
          <w:sz w:val="20"/>
          <w:szCs w:val="20"/>
        </w:rPr>
      </w:pPr>
    </w:p>
    <w:tbl>
      <w:tblPr>
        <w:tblStyle w:val="TableGrid"/>
        <w:tblpPr w:leftFromText="180" w:rightFromText="180" w:vertAnchor="text" w:tblpY="-239"/>
        <w:tblW w:w="9358" w:type="dxa"/>
        <w:tblLook w:val="04A0" w:firstRow="1" w:lastRow="0" w:firstColumn="1" w:lastColumn="0" w:noHBand="0" w:noVBand="1"/>
      </w:tblPr>
      <w:tblGrid>
        <w:gridCol w:w="9358"/>
      </w:tblGrid>
      <w:tr w:rsidR="001A21C8" w:rsidRPr="00AB154B" w:rsidTr="008F430B">
        <w:trPr>
          <w:trHeight w:val="520"/>
        </w:trPr>
        <w:tc>
          <w:tcPr>
            <w:tcW w:w="9358" w:type="dxa"/>
            <w:shd w:val="clear" w:color="auto" w:fill="DEEAF6" w:themeFill="accent1" w:themeFillTint="33"/>
            <w:vAlign w:val="center"/>
          </w:tcPr>
          <w:p w:rsidR="001A21C8" w:rsidRPr="00B20285" w:rsidRDefault="00484719" w:rsidP="00B20285">
            <w:pPr>
              <w:spacing w:before="60" w:after="60"/>
              <w:rPr>
                <w:rFonts w:ascii="Arial" w:hAnsi="Arial" w:cs="Arial"/>
                <w:b/>
                <w:bCs/>
              </w:rPr>
            </w:pPr>
            <w:r>
              <w:rPr>
                <w:rFonts w:ascii="Arial" w:hAnsi="Arial" w:cs="Arial"/>
                <w:b/>
                <w:bCs/>
              </w:rPr>
              <w:t>SECTION I</w:t>
            </w:r>
            <w:r w:rsidR="001A21C8" w:rsidRPr="00B20285">
              <w:rPr>
                <w:rFonts w:ascii="Arial" w:hAnsi="Arial" w:cs="Arial"/>
                <w:b/>
                <w:bCs/>
              </w:rPr>
              <w:t>: ASSESSMENT AND FEEDBACK STRATEGY</w:t>
            </w:r>
            <w:r w:rsidR="00BE18BD">
              <w:rPr>
                <w:rFonts w:ascii="Arial" w:hAnsi="Arial" w:cs="Arial"/>
                <w:b/>
                <w:bCs/>
              </w:rPr>
              <w:t xml:space="preserve"> (Max 1000 words)</w:t>
            </w:r>
          </w:p>
        </w:tc>
      </w:tr>
      <w:tr w:rsidR="001A21C8" w:rsidRPr="00AB154B" w:rsidTr="008F430B">
        <w:trPr>
          <w:trHeight w:val="520"/>
        </w:trPr>
        <w:tc>
          <w:tcPr>
            <w:tcW w:w="9358" w:type="dxa"/>
            <w:shd w:val="clear" w:color="auto" w:fill="DEEAF6" w:themeFill="accent1" w:themeFillTint="33"/>
            <w:vAlign w:val="center"/>
          </w:tcPr>
          <w:p w:rsidR="001A21C8" w:rsidRPr="00A410DD" w:rsidRDefault="001A21C8" w:rsidP="008F430B">
            <w:pPr>
              <w:spacing w:before="120"/>
              <w:rPr>
                <w:rFonts w:ascii="Arial" w:hAnsi="Arial" w:cs="Arial"/>
                <w:sz w:val="18"/>
                <w:szCs w:val="18"/>
              </w:rPr>
            </w:pPr>
            <w:r>
              <w:rPr>
                <w:rFonts w:ascii="Arial" w:hAnsi="Arial" w:cs="Arial"/>
                <w:sz w:val="18"/>
                <w:szCs w:val="18"/>
              </w:rPr>
              <w:t>Please use the prompts below to provide a full account of the pedagogy and strategic vision underpinning the course and module design. While you do not need to use these subheadings, it is important that you address each of these areas in your narrative:</w:t>
            </w:r>
          </w:p>
          <w:p w:rsidR="001A21C8" w:rsidRDefault="001A21C8" w:rsidP="008F430B">
            <w:pPr>
              <w:spacing w:before="120"/>
              <w:rPr>
                <w:rFonts w:ascii="Arial" w:hAnsi="Arial" w:cs="Arial"/>
                <w:b/>
                <w:bCs/>
                <w:sz w:val="18"/>
                <w:szCs w:val="18"/>
              </w:rPr>
            </w:pPr>
            <w:r w:rsidRPr="004337EA">
              <w:rPr>
                <w:rFonts w:ascii="Arial" w:hAnsi="Arial" w:cs="Arial"/>
                <w:b/>
                <w:bCs/>
                <w:sz w:val="18"/>
                <w:szCs w:val="18"/>
              </w:rPr>
              <w:t>Assessment and feedback</w:t>
            </w:r>
          </w:p>
          <w:p w:rsidR="001A21C8" w:rsidRDefault="001A21C8" w:rsidP="008F430B">
            <w:pPr>
              <w:pStyle w:val="ListParagraph"/>
              <w:numPr>
                <w:ilvl w:val="0"/>
                <w:numId w:val="3"/>
              </w:numPr>
              <w:spacing w:before="120"/>
              <w:rPr>
                <w:rFonts w:ascii="Arial" w:hAnsi="Arial" w:cs="Arial"/>
                <w:sz w:val="18"/>
                <w:szCs w:val="18"/>
              </w:rPr>
            </w:pPr>
            <w:r>
              <w:rPr>
                <w:rFonts w:ascii="Arial" w:hAnsi="Arial" w:cs="Arial"/>
                <w:sz w:val="18"/>
                <w:szCs w:val="18"/>
              </w:rPr>
              <w:t>How methods of assessment are aligned with the intended learning outcomes of the course, teaching methods and resources</w:t>
            </w:r>
          </w:p>
          <w:p w:rsidR="001A21C8" w:rsidRDefault="001A21C8" w:rsidP="008F430B">
            <w:pPr>
              <w:pStyle w:val="ListParagraph"/>
              <w:numPr>
                <w:ilvl w:val="0"/>
                <w:numId w:val="3"/>
              </w:numPr>
              <w:spacing w:before="120"/>
              <w:rPr>
                <w:rFonts w:ascii="Arial" w:hAnsi="Arial" w:cs="Arial"/>
                <w:sz w:val="18"/>
                <w:szCs w:val="18"/>
              </w:rPr>
            </w:pPr>
            <w:r>
              <w:rPr>
                <w:rFonts w:ascii="Arial" w:hAnsi="Arial" w:cs="Arial"/>
                <w:sz w:val="18"/>
                <w:szCs w:val="18"/>
              </w:rPr>
              <w:t>How modes of assessment and feedback are aligned across the course, providing students with opportunities to develop and re-apply skills</w:t>
            </w:r>
          </w:p>
          <w:p w:rsidR="001A21C8" w:rsidRPr="004337EA" w:rsidRDefault="001A21C8" w:rsidP="00BC343B">
            <w:pPr>
              <w:pStyle w:val="ListParagraph"/>
              <w:numPr>
                <w:ilvl w:val="0"/>
                <w:numId w:val="3"/>
              </w:numPr>
              <w:spacing w:before="120"/>
              <w:rPr>
                <w:rFonts w:ascii="Arial" w:hAnsi="Arial" w:cs="Arial"/>
                <w:sz w:val="18"/>
                <w:szCs w:val="18"/>
              </w:rPr>
            </w:pPr>
            <w:r>
              <w:rPr>
                <w:rFonts w:ascii="Arial" w:hAnsi="Arial" w:cs="Arial"/>
                <w:sz w:val="18"/>
                <w:szCs w:val="18"/>
              </w:rPr>
              <w:t xml:space="preserve">Rationale behind balance and scheduling of formative and summative assessments in terms of student development across a course </w:t>
            </w:r>
            <w:r w:rsidR="00AD4237">
              <w:rPr>
                <w:rFonts w:ascii="Arial" w:hAnsi="Arial" w:cs="Arial"/>
                <w:sz w:val="18"/>
                <w:szCs w:val="18"/>
              </w:rPr>
              <w:t xml:space="preserve">and how assessment </w:t>
            </w:r>
            <w:r w:rsidR="00BC343B">
              <w:rPr>
                <w:rFonts w:ascii="Arial" w:hAnsi="Arial" w:cs="Arial"/>
                <w:sz w:val="18"/>
                <w:szCs w:val="18"/>
              </w:rPr>
              <w:t xml:space="preserve"> will be used for learning as well as measurement of learning.</w:t>
            </w:r>
          </w:p>
          <w:p w:rsidR="001A21C8" w:rsidRPr="00752D90" w:rsidRDefault="001A21C8" w:rsidP="008F430B">
            <w:pPr>
              <w:pStyle w:val="ListParagraph"/>
              <w:numPr>
                <w:ilvl w:val="0"/>
                <w:numId w:val="3"/>
              </w:numPr>
              <w:spacing w:before="120"/>
              <w:rPr>
                <w:rFonts w:ascii="Arial" w:hAnsi="Arial" w:cs="Arial"/>
                <w:sz w:val="18"/>
                <w:szCs w:val="18"/>
              </w:rPr>
            </w:pPr>
            <w:r w:rsidRPr="00752D90">
              <w:rPr>
                <w:rFonts w:ascii="Arial" w:hAnsi="Arial" w:cs="Arial"/>
                <w:sz w:val="18"/>
                <w:szCs w:val="18"/>
              </w:rPr>
              <w:t>Areas of good and successful assessment and feedback practice that can be shared from existing modules across the curriculum</w:t>
            </w:r>
          </w:p>
        </w:tc>
      </w:tr>
      <w:tr w:rsidR="001A21C8" w:rsidRPr="00AB154B" w:rsidTr="00484719">
        <w:trPr>
          <w:trHeight w:val="9535"/>
        </w:trPr>
        <w:tc>
          <w:tcPr>
            <w:tcW w:w="9358" w:type="dxa"/>
            <w:shd w:val="clear" w:color="auto" w:fill="FFFFFF" w:themeFill="background1"/>
          </w:tcPr>
          <w:p w:rsidR="001A21C8" w:rsidRDefault="001A21C8" w:rsidP="008F430B">
            <w:pPr>
              <w:spacing w:before="60" w:after="60"/>
              <w:rPr>
                <w:rFonts w:ascii="Arial" w:hAnsi="Arial" w:cs="Arial"/>
                <w:b/>
                <w:bCs/>
                <w:sz w:val="18"/>
                <w:szCs w:val="18"/>
              </w:rPr>
            </w:pPr>
          </w:p>
          <w:p w:rsidR="001A21C8" w:rsidRPr="00E11A49" w:rsidRDefault="001A21C8" w:rsidP="008F430B">
            <w:pPr>
              <w:spacing w:before="60" w:after="60"/>
              <w:rPr>
                <w:rFonts w:ascii="Arial" w:hAnsi="Arial" w:cs="Arial"/>
                <w:b/>
                <w:bCs/>
                <w:sz w:val="18"/>
                <w:szCs w:val="18"/>
              </w:rPr>
            </w:pPr>
          </w:p>
        </w:tc>
      </w:tr>
    </w:tbl>
    <w:p w:rsidR="001A21C8" w:rsidRDefault="001A21C8" w:rsidP="005D4826">
      <w:pPr>
        <w:pStyle w:val="Footer"/>
        <w:tabs>
          <w:tab w:val="clear" w:pos="4513"/>
          <w:tab w:val="clear" w:pos="9026"/>
          <w:tab w:val="left" w:pos="1725"/>
        </w:tabs>
        <w:sectPr w:rsidR="001A21C8" w:rsidSect="001A21C8">
          <w:pgSz w:w="11906" w:h="16838" w:code="9"/>
          <w:pgMar w:top="851" w:right="1440" w:bottom="1440" w:left="1440" w:header="709" w:footer="709" w:gutter="0"/>
          <w:cols w:space="708"/>
          <w:docGrid w:linePitch="360"/>
        </w:sectPr>
      </w:pPr>
    </w:p>
    <w:tbl>
      <w:tblPr>
        <w:tblStyle w:val="TableGrid1"/>
        <w:tblpPr w:leftFromText="180" w:rightFromText="180" w:vertAnchor="page" w:horzAnchor="margin" w:tblpXSpec="center" w:tblpY="451"/>
        <w:tblW w:w="15168" w:type="dxa"/>
        <w:tblLayout w:type="fixed"/>
        <w:tblLook w:val="04A0" w:firstRow="1" w:lastRow="0" w:firstColumn="1" w:lastColumn="0" w:noHBand="0" w:noVBand="1"/>
      </w:tblPr>
      <w:tblGrid>
        <w:gridCol w:w="1413"/>
        <w:gridCol w:w="859"/>
        <w:gridCol w:w="860"/>
        <w:gridCol w:w="860"/>
        <w:gridCol w:w="859"/>
        <w:gridCol w:w="860"/>
        <w:gridCol w:w="860"/>
        <w:gridCol w:w="859"/>
        <w:gridCol w:w="860"/>
        <w:gridCol w:w="860"/>
        <w:gridCol w:w="859"/>
        <w:gridCol w:w="860"/>
        <w:gridCol w:w="860"/>
        <w:gridCol w:w="859"/>
        <w:gridCol w:w="860"/>
        <w:gridCol w:w="860"/>
        <w:gridCol w:w="860"/>
      </w:tblGrid>
      <w:tr w:rsidR="001A21C8" w:rsidRPr="001A21C8" w:rsidTr="001A21C8">
        <w:trPr>
          <w:trHeight w:val="558"/>
        </w:trPr>
        <w:tc>
          <w:tcPr>
            <w:tcW w:w="15168" w:type="dxa"/>
            <w:gridSpan w:val="17"/>
            <w:shd w:val="clear" w:color="auto" w:fill="DEEAF6" w:themeFill="accent1" w:themeFillTint="33"/>
            <w:vAlign w:val="center"/>
          </w:tcPr>
          <w:p w:rsidR="001A21C8" w:rsidRPr="001A21C8" w:rsidRDefault="00484719" w:rsidP="001A21C8">
            <w:pPr>
              <w:rPr>
                <w:rFonts w:ascii="Arial" w:hAnsi="Arial" w:cs="Arial"/>
                <w:b/>
              </w:rPr>
            </w:pPr>
            <w:r>
              <w:rPr>
                <w:rFonts w:ascii="Arial" w:hAnsi="Arial" w:cs="Arial"/>
                <w:b/>
              </w:rPr>
              <w:lastRenderedPageBreak/>
              <w:t>SECTION J</w:t>
            </w:r>
            <w:r w:rsidR="001A21C8" w:rsidRPr="001A21C8">
              <w:rPr>
                <w:rFonts w:ascii="Arial" w:hAnsi="Arial" w:cs="Arial"/>
                <w:b/>
              </w:rPr>
              <w:t>: TEACHING METHODS</w:t>
            </w:r>
          </w:p>
        </w:tc>
      </w:tr>
      <w:tr w:rsidR="001A21C8" w:rsidRPr="001A21C8" w:rsidTr="001A21C8">
        <w:trPr>
          <w:trHeight w:val="558"/>
        </w:trPr>
        <w:tc>
          <w:tcPr>
            <w:tcW w:w="15168" w:type="dxa"/>
            <w:gridSpan w:val="17"/>
            <w:shd w:val="clear" w:color="auto" w:fill="DEEAF6" w:themeFill="accent1" w:themeFillTint="33"/>
            <w:vAlign w:val="center"/>
          </w:tcPr>
          <w:p w:rsidR="001A21C8" w:rsidRDefault="001A21C8" w:rsidP="001A21C8">
            <w:pPr>
              <w:jc w:val="center"/>
              <w:rPr>
                <w:rFonts w:ascii="Arial" w:hAnsi="Arial" w:cs="Arial"/>
                <w:b/>
              </w:rPr>
            </w:pPr>
            <w:r w:rsidRPr="001A21C8">
              <w:rPr>
                <w:rFonts w:ascii="Arial" w:hAnsi="Arial" w:cs="Arial"/>
                <w:b/>
              </w:rPr>
              <w:t xml:space="preserve">LAB = Laboratory practical             LEC = Lecture                   WRK = Workshop                   FWK = Fieldwork         </w:t>
            </w:r>
            <w:r>
              <w:rPr>
                <w:rFonts w:ascii="Arial" w:hAnsi="Arial" w:cs="Arial"/>
                <w:b/>
              </w:rPr>
              <w:t xml:space="preserve"> SEM = Seminar</w:t>
            </w:r>
          </w:p>
          <w:p w:rsidR="001A21C8" w:rsidRPr="001A21C8" w:rsidRDefault="001A21C8" w:rsidP="001A21C8">
            <w:pPr>
              <w:jc w:val="center"/>
              <w:rPr>
                <w:rFonts w:ascii="Arial" w:hAnsi="Arial" w:cs="Arial"/>
                <w:b/>
                <w:sz w:val="18"/>
                <w:szCs w:val="18"/>
              </w:rPr>
            </w:pPr>
            <w:r w:rsidRPr="001A21C8">
              <w:rPr>
                <w:rFonts w:ascii="Arial" w:hAnsi="Arial" w:cs="Arial"/>
                <w:b/>
                <w:sz w:val="18"/>
                <w:szCs w:val="18"/>
              </w:rPr>
              <w:t>Ple</w:t>
            </w:r>
            <w:r>
              <w:rPr>
                <w:rFonts w:ascii="Arial" w:hAnsi="Arial" w:cs="Arial"/>
                <w:b/>
                <w:sz w:val="18"/>
                <w:szCs w:val="18"/>
              </w:rPr>
              <w:t>ase add as required</w:t>
            </w:r>
            <w:r w:rsidRPr="001A21C8">
              <w:rPr>
                <w:rFonts w:ascii="Arial" w:hAnsi="Arial" w:cs="Arial"/>
                <w:b/>
                <w:sz w:val="18"/>
                <w:szCs w:val="18"/>
              </w:rPr>
              <w:t xml:space="preserve"> </w:t>
            </w:r>
          </w:p>
        </w:tc>
      </w:tr>
      <w:tr w:rsidR="001A21C8" w:rsidRPr="00CE39B7" w:rsidTr="008F430B">
        <w:tc>
          <w:tcPr>
            <w:tcW w:w="15168" w:type="dxa"/>
            <w:gridSpan w:val="17"/>
          </w:tcPr>
          <w:p w:rsidR="001A21C8" w:rsidRPr="00CE39B7" w:rsidRDefault="001A21C8" w:rsidP="008F430B">
            <w:pPr>
              <w:spacing w:before="60" w:after="60"/>
              <w:jc w:val="center"/>
              <w:rPr>
                <w:sz w:val="18"/>
                <w:szCs w:val="18"/>
              </w:rPr>
            </w:pPr>
            <w:r w:rsidRPr="00CE39B7">
              <w:rPr>
                <w:rFonts w:ascii="Arial" w:hAnsi="Arial" w:cs="Arial"/>
                <w:b/>
                <w:sz w:val="18"/>
                <w:szCs w:val="18"/>
              </w:rPr>
              <w:t>Year 1, Term 1</w:t>
            </w:r>
          </w:p>
        </w:tc>
      </w:tr>
      <w:tr w:rsidR="001A21C8" w:rsidRPr="00CE39B7" w:rsidTr="008F430B">
        <w:trPr>
          <w:trHeight w:val="564"/>
        </w:trPr>
        <w:tc>
          <w:tcPr>
            <w:tcW w:w="1413" w:type="dxa"/>
            <w:vMerge w:val="restart"/>
            <w:vAlign w:val="center"/>
          </w:tcPr>
          <w:p w:rsidR="001A21C8" w:rsidRPr="006E4175" w:rsidRDefault="001A21C8" w:rsidP="008F430B">
            <w:pPr>
              <w:tabs>
                <w:tab w:val="center" w:pos="4513"/>
                <w:tab w:val="right" w:pos="9026"/>
              </w:tabs>
              <w:spacing w:line="240" w:lineRule="auto"/>
              <w:jc w:val="center"/>
              <w:rPr>
                <w:b/>
                <w:sz w:val="18"/>
                <w:szCs w:val="18"/>
              </w:rPr>
            </w:pPr>
            <w:r w:rsidRPr="006E4175">
              <w:rPr>
                <w:b/>
                <w:sz w:val="18"/>
                <w:szCs w:val="18"/>
              </w:rPr>
              <w:t>Module (specify whether core or option, and credit weighting)</w:t>
            </w:r>
          </w:p>
        </w:tc>
        <w:tc>
          <w:tcPr>
            <w:tcW w:w="1719" w:type="dxa"/>
            <w:gridSpan w:val="2"/>
            <w:vAlign w:val="center"/>
          </w:tcPr>
          <w:p w:rsidR="001A21C8" w:rsidRPr="006E4175" w:rsidRDefault="001A21C8" w:rsidP="008F430B">
            <w:pPr>
              <w:jc w:val="center"/>
              <w:rPr>
                <w:b/>
                <w:sz w:val="18"/>
                <w:szCs w:val="18"/>
              </w:rPr>
            </w:pPr>
            <w:r>
              <w:rPr>
                <w:b/>
                <w:sz w:val="18"/>
                <w:szCs w:val="18"/>
              </w:rPr>
              <w:t>Module:</w:t>
            </w:r>
          </w:p>
        </w:tc>
        <w:tc>
          <w:tcPr>
            <w:tcW w:w="1719" w:type="dxa"/>
            <w:gridSpan w:val="2"/>
            <w:vAlign w:val="center"/>
          </w:tcPr>
          <w:p w:rsidR="001A21C8" w:rsidRPr="006E4175" w:rsidRDefault="001A21C8" w:rsidP="008F430B">
            <w:pPr>
              <w:jc w:val="center"/>
              <w:rPr>
                <w:b/>
                <w:sz w:val="18"/>
                <w:szCs w:val="18"/>
              </w:rPr>
            </w:pPr>
            <w:r>
              <w:rPr>
                <w:b/>
                <w:sz w:val="18"/>
                <w:szCs w:val="18"/>
              </w:rPr>
              <w:t>Module :</w:t>
            </w:r>
          </w:p>
        </w:tc>
        <w:tc>
          <w:tcPr>
            <w:tcW w:w="1720" w:type="dxa"/>
            <w:gridSpan w:val="2"/>
            <w:vAlign w:val="center"/>
          </w:tcPr>
          <w:p w:rsidR="001A21C8" w:rsidRPr="006E4175" w:rsidRDefault="001A21C8" w:rsidP="008F430B">
            <w:pPr>
              <w:jc w:val="center"/>
              <w:rPr>
                <w:b/>
                <w:sz w:val="18"/>
                <w:szCs w:val="18"/>
              </w:rPr>
            </w:pPr>
            <w:r>
              <w:rPr>
                <w:b/>
                <w:sz w:val="18"/>
                <w:szCs w:val="18"/>
              </w:rPr>
              <w:t>Module:</w:t>
            </w:r>
          </w:p>
        </w:tc>
        <w:tc>
          <w:tcPr>
            <w:tcW w:w="1719" w:type="dxa"/>
            <w:gridSpan w:val="2"/>
            <w:vAlign w:val="center"/>
          </w:tcPr>
          <w:p w:rsidR="001A21C8" w:rsidRPr="006E4175" w:rsidRDefault="001A21C8" w:rsidP="008F430B">
            <w:pPr>
              <w:jc w:val="center"/>
              <w:rPr>
                <w:b/>
                <w:sz w:val="18"/>
                <w:szCs w:val="18"/>
              </w:rPr>
            </w:pPr>
            <w:r>
              <w:rPr>
                <w:b/>
                <w:sz w:val="18"/>
                <w:szCs w:val="18"/>
              </w:rPr>
              <w:t>Module:</w:t>
            </w:r>
          </w:p>
        </w:tc>
        <w:tc>
          <w:tcPr>
            <w:tcW w:w="1719" w:type="dxa"/>
            <w:gridSpan w:val="2"/>
            <w:vAlign w:val="center"/>
          </w:tcPr>
          <w:p w:rsidR="001A21C8" w:rsidRPr="006E4175" w:rsidRDefault="001A21C8" w:rsidP="008F430B">
            <w:pPr>
              <w:jc w:val="center"/>
              <w:rPr>
                <w:b/>
                <w:sz w:val="18"/>
                <w:szCs w:val="18"/>
              </w:rPr>
            </w:pPr>
            <w:r>
              <w:rPr>
                <w:b/>
                <w:sz w:val="18"/>
                <w:szCs w:val="18"/>
              </w:rPr>
              <w:t>Module:</w:t>
            </w:r>
          </w:p>
        </w:tc>
        <w:tc>
          <w:tcPr>
            <w:tcW w:w="1720" w:type="dxa"/>
            <w:gridSpan w:val="2"/>
            <w:vAlign w:val="center"/>
          </w:tcPr>
          <w:p w:rsidR="001A21C8" w:rsidRPr="006E4175" w:rsidRDefault="001A21C8" w:rsidP="008F430B">
            <w:pPr>
              <w:jc w:val="center"/>
              <w:rPr>
                <w:b/>
                <w:sz w:val="18"/>
                <w:szCs w:val="18"/>
              </w:rPr>
            </w:pPr>
            <w:r>
              <w:rPr>
                <w:b/>
                <w:sz w:val="18"/>
                <w:szCs w:val="18"/>
              </w:rPr>
              <w:t>Module:</w:t>
            </w:r>
          </w:p>
        </w:tc>
        <w:tc>
          <w:tcPr>
            <w:tcW w:w="1719" w:type="dxa"/>
            <w:gridSpan w:val="2"/>
            <w:vAlign w:val="center"/>
          </w:tcPr>
          <w:p w:rsidR="001A21C8" w:rsidRPr="006E4175" w:rsidRDefault="001A21C8" w:rsidP="008F430B">
            <w:pPr>
              <w:jc w:val="center"/>
              <w:rPr>
                <w:b/>
                <w:sz w:val="18"/>
                <w:szCs w:val="18"/>
              </w:rPr>
            </w:pPr>
            <w:r>
              <w:rPr>
                <w:b/>
                <w:sz w:val="18"/>
                <w:szCs w:val="18"/>
              </w:rPr>
              <w:t>Module:</w:t>
            </w:r>
          </w:p>
        </w:tc>
        <w:tc>
          <w:tcPr>
            <w:tcW w:w="1720" w:type="dxa"/>
            <w:gridSpan w:val="2"/>
            <w:vAlign w:val="center"/>
          </w:tcPr>
          <w:p w:rsidR="001A21C8" w:rsidRPr="006E4175" w:rsidRDefault="001A21C8" w:rsidP="008F430B">
            <w:pPr>
              <w:jc w:val="center"/>
              <w:rPr>
                <w:b/>
                <w:sz w:val="18"/>
                <w:szCs w:val="18"/>
              </w:rPr>
            </w:pPr>
            <w:r>
              <w:rPr>
                <w:b/>
                <w:sz w:val="18"/>
                <w:szCs w:val="18"/>
              </w:rPr>
              <w:t>Module:</w:t>
            </w:r>
          </w:p>
        </w:tc>
      </w:tr>
      <w:tr w:rsidR="001A21C8" w:rsidRPr="00CE39B7" w:rsidTr="008F430B">
        <w:trPr>
          <w:trHeight w:val="638"/>
        </w:trPr>
        <w:tc>
          <w:tcPr>
            <w:tcW w:w="1413" w:type="dxa"/>
            <w:vMerge/>
            <w:vAlign w:val="center"/>
          </w:tcPr>
          <w:p w:rsidR="001A21C8" w:rsidRPr="006E4175" w:rsidRDefault="001A21C8" w:rsidP="008F430B">
            <w:pPr>
              <w:tabs>
                <w:tab w:val="center" w:pos="4513"/>
                <w:tab w:val="right" w:pos="9026"/>
              </w:tabs>
              <w:spacing w:line="240" w:lineRule="auto"/>
              <w:jc w:val="center"/>
              <w:rPr>
                <w:b/>
                <w:sz w:val="18"/>
                <w:szCs w:val="18"/>
              </w:rPr>
            </w:pPr>
          </w:p>
        </w:tc>
        <w:tc>
          <w:tcPr>
            <w:tcW w:w="859" w:type="dxa"/>
            <w:vAlign w:val="center"/>
          </w:tcPr>
          <w:p w:rsidR="001A21C8" w:rsidRPr="006E4175" w:rsidRDefault="001A21C8" w:rsidP="008F430B">
            <w:pPr>
              <w:jc w:val="center"/>
              <w:rPr>
                <w:b/>
                <w:sz w:val="18"/>
                <w:szCs w:val="18"/>
              </w:rPr>
            </w:pPr>
            <w:r>
              <w:rPr>
                <w:b/>
                <w:sz w:val="18"/>
                <w:szCs w:val="18"/>
              </w:rPr>
              <w:t>Session type</w:t>
            </w:r>
          </w:p>
        </w:tc>
        <w:tc>
          <w:tcPr>
            <w:tcW w:w="860" w:type="dxa"/>
            <w:vAlign w:val="center"/>
          </w:tcPr>
          <w:p w:rsidR="001A21C8" w:rsidRPr="006E4175" w:rsidRDefault="001A21C8" w:rsidP="008F430B">
            <w:pPr>
              <w:jc w:val="center"/>
              <w:rPr>
                <w:b/>
                <w:sz w:val="18"/>
                <w:szCs w:val="18"/>
              </w:rPr>
            </w:pPr>
            <w:r>
              <w:rPr>
                <w:b/>
                <w:sz w:val="18"/>
                <w:szCs w:val="18"/>
              </w:rPr>
              <w:t>Length</w:t>
            </w:r>
          </w:p>
        </w:tc>
        <w:tc>
          <w:tcPr>
            <w:tcW w:w="860" w:type="dxa"/>
            <w:vAlign w:val="center"/>
          </w:tcPr>
          <w:p w:rsidR="001A21C8" w:rsidRPr="006E4175" w:rsidRDefault="001A21C8" w:rsidP="008F430B">
            <w:pPr>
              <w:jc w:val="center"/>
              <w:rPr>
                <w:b/>
                <w:sz w:val="18"/>
                <w:szCs w:val="18"/>
              </w:rPr>
            </w:pPr>
            <w:r>
              <w:rPr>
                <w:b/>
                <w:sz w:val="18"/>
                <w:szCs w:val="18"/>
              </w:rPr>
              <w:t>Session type</w:t>
            </w:r>
          </w:p>
        </w:tc>
        <w:tc>
          <w:tcPr>
            <w:tcW w:w="859" w:type="dxa"/>
            <w:vAlign w:val="center"/>
          </w:tcPr>
          <w:p w:rsidR="001A21C8" w:rsidRPr="006E4175" w:rsidRDefault="001A21C8" w:rsidP="008F430B">
            <w:pPr>
              <w:jc w:val="center"/>
              <w:rPr>
                <w:b/>
                <w:sz w:val="18"/>
                <w:szCs w:val="18"/>
              </w:rPr>
            </w:pPr>
            <w:r>
              <w:rPr>
                <w:b/>
                <w:sz w:val="18"/>
                <w:szCs w:val="18"/>
              </w:rPr>
              <w:t>Length</w:t>
            </w:r>
          </w:p>
        </w:tc>
        <w:tc>
          <w:tcPr>
            <w:tcW w:w="860" w:type="dxa"/>
            <w:vAlign w:val="center"/>
          </w:tcPr>
          <w:p w:rsidR="001A21C8" w:rsidRPr="006E4175" w:rsidRDefault="001A21C8" w:rsidP="008F430B">
            <w:pPr>
              <w:jc w:val="center"/>
              <w:rPr>
                <w:b/>
                <w:sz w:val="18"/>
                <w:szCs w:val="18"/>
              </w:rPr>
            </w:pPr>
            <w:r>
              <w:rPr>
                <w:b/>
                <w:sz w:val="18"/>
                <w:szCs w:val="18"/>
              </w:rPr>
              <w:t>Session type</w:t>
            </w:r>
          </w:p>
        </w:tc>
        <w:tc>
          <w:tcPr>
            <w:tcW w:w="860" w:type="dxa"/>
            <w:vAlign w:val="center"/>
          </w:tcPr>
          <w:p w:rsidR="001A21C8" w:rsidRPr="006E4175" w:rsidRDefault="001A21C8" w:rsidP="008F430B">
            <w:pPr>
              <w:jc w:val="center"/>
              <w:rPr>
                <w:b/>
                <w:sz w:val="18"/>
                <w:szCs w:val="18"/>
              </w:rPr>
            </w:pPr>
            <w:r>
              <w:rPr>
                <w:b/>
                <w:sz w:val="18"/>
                <w:szCs w:val="18"/>
              </w:rPr>
              <w:t>Length</w:t>
            </w:r>
          </w:p>
        </w:tc>
        <w:tc>
          <w:tcPr>
            <w:tcW w:w="859" w:type="dxa"/>
            <w:vAlign w:val="center"/>
          </w:tcPr>
          <w:p w:rsidR="001A21C8" w:rsidRPr="006E4175" w:rsidRDefault="001A21C8" w:rsidP="008F430B">
            <w:pPr>
              <w:jc w:val="center"/>
              <w:rPr>
                <w:b/>
                <w:sz w:val="18"/>
                <w:szCs w:val="18"/>
              </w:rPr>
            </w:pPr>
            <w:r>
              <w:rPr>
                <w:b/>
                <w:sz w:val="18"/>
                <w:szCs w:val="18"/>
              </w:rPr>
              <w:t>Session type</w:t>
            </w:r>
          </w:p>
        </w:tc>
        <w:tc>
          <w:tcPr>
            <w:tcW w:w="860" w:type="dxa"/>
            <w:vAlign w:val="center"/>
          </w:tcPr>
          <w:p w:rsidR="001A21C8" w:rsidRPr="006E4175" w:rsidRDefault="001A21C8" w:rsidP="008F430B">
            <w:pPr>
              <w:jc w:val="center"/>
              <w:rPr>
                <w:b/>
                <w:sz w:val="18"/>
                <w:szCs w:val="18"/>
              </w:rPr>
            </w:pPr>
            <w:r>
              <w:rPr>
                <w:b/>
                <w:sz w:val="18"/>
                <w:szCs w:val="18"/>
              </w:rPr>
              <w:t>Length</w:t>
            </w:r>
          </w:p>
        </w:tc>
        <w:tc>
          <w:tcPr>
            <w:tcW w:w="860" w:type="dxa"/>
            <w:vAlign w:val="center"/>
          </w:tcPr>
          <w:p w:rsidR="001A21C8" w:rsidRPr="006E4175" w:rsidRDefault="001A21C8" w:rsidP="008F430B">
            <w:pPr>
              <w:jc w:val="center"/>
              <w:rPr>
                <w:b/>
                <w:sz w:val="18"/>
                <w:szCs w:val="18"/>
              </w:rPr>
            </w:pPr>
            <w:r>
              <w:rPr>
                <w:b/>
                <w:sz w:val="18"/>
                <w:szCs w:val="18"/>
              </w:rPr>
              <w:t>Session type</w:t>
            </w:r>
          </w:p>
        </w:tc>
        <w:tc>
          <w:tcPr>
            <w:tcW w:w="859" w:type="dxa"/>
            <w:vAlign w:val="center"/>
          </w:tcPr>
          <w:p w:rsidR="001A21C8" w:rsidRPr="006E4175" w:rsidRDefault="001A21C8" w:rsidP="008F430B">
            <w:pPr>
              <w:jc w:val="center"/>
              <w:rPr>
                <w:b/>
                <w:sz w:val="18"/>
                <w:szCs w:val="18"/>
              </w:rPr>
            </w:pPr>
            <w:r>
              <w:rPr>
                <w:b/>
                <w:sz w:val="18"/>
                <w:szCs w:val="18"/>
              </w:rPr>
              <w:t>Length</w:t>
            </w:r>
          </w:p>
        </w:tc>
        <w:tc>
          <w:tcPr>
            <w:tcW w:w="860" w:type="dxa"/>
            <w:vAlign w:val="center"/>
          </w:tcPr>
          <w:p w:rsidR="001A21C8" w:rsidRPr="006E4175" w:rsidRDefault="001A21C8" w:rsidP="008F430B">
            <w:pPr>
              <w:jc w:val="center"/>
              <w:rPr>
                <w:b/>
                <w:sz w:val="18"/>
                <w:szCs w:val="18"/>
              </w:rPr>
            </w:pPr>
            <w:r>
              <w:rPr>
                <w:b/>
                <w:sz w:val="18"/>
                <w:szCs w:val="18"/>
              </w:rPr>
              <w:t>Session type</w:t>
            </w:r>
          </w:p>
        </w:tc>
        <w:tc>
          <w:tcPr>
            <w:tcW w:w="860" w:type="dxa"/>
            <w:vAlign w:val="center"/>
          </w:tcPr>
          <w:p w:rsidR="001A21C8" w:rsidRPr="006E4175" w:rsidRDefault="001A21C8" w:rsidP="008F430B">
            <w:pPr>
              <w:jc w:val="center"/>
              <w:rPr>
                <w:b/>
                <w:sz w:val="18"/>
                <w:szCs w:val="18"/>
              </w:rPr>
            </w:pPr>
            <w:r>
              <w:rPr>
                <w:b/>
                <w:sz w:val="18"/>
                <w:szCs w:val="18"/>
              </w:rPr>
              <w:t>Length</w:t>
            </w:r>
          </w:p>
        </w:tc>
        <w:tc>
          <w:tcPr>
            <w:tcW w:w="859" w:type="dxa"/>
            <w:vAlign w:val="center"/>
          </w:tcPr>
          <w:p w:rsidR="001A21C8" w:rsidRPr="006E4175" w:rsidRDefault="001A21C8" w:rsidP="008F430B">
            <w:pPr>
              <w:jc w:val="center"/>
              <w:rPr>
                <w:b/>
                <w:sz w:val="18"/>
                <w:szCs w:val="18"/>
              </w:rPr>
            </w:pPr>
            <w:r>
              <w:rPr>
                <w:b/>
                <w:sz w:val="18"/>
                <w:szCs w:val="18"/>
              </w:rPr>
              <w:t>Session type</w:t>
            </w:r>
          </w:p>
        </w:tc>
        <w:tc>
          <w:tcPr>
            <w:tcW w:w="860" w:type="dxa"/>
            <w:vAlign w:val="center"/>
          </w:tcPr>
          <w:p w:rsidR="001A21C8" w:rsidRPr="006E4175" w:rsidRDefault="001A21C8" w:rsidP="008F430B">
            <w:pPr>
              <w:jc w:val="center"/>
              <w:rPr>
                <w:b/>
                <w:sz w:val="18"/>
                <w:szCs w:val="18"/>
              </w:rPr>
            </w:pPr>
            <w:r>
              <w:rPr>
                <w:b/>
                <w:sz w:val="18"/>
                <w:szCs w:val="18"/>
              </w:rPr>
              <w:t>Length</w:t>
            </w:r>
          </w:p>
        </w:tc>
        <w:tc>
          <w:tcPr>
            <w:tcW w:w="860" w:type="dxa"/>
            <w:vAlign w:val="center"/>
          </w:tcPr>
          <w:p w:rsidR="001A21C8" w:rsidRPr="006E4175" w:rsidRDefault="001A21C8" w:rsidP="008F430B">
            <w:pPr>
              <w:jc w:val="center"/>
              <w:rPr>
                <w:b/>
                <w:sz w:val="18"/>
                <w:szCs w:val="18"/>
              </w:rPr>
            </w:pPr>
            <w:r>
              <w:rPr>
                <w:b/>
                <w:sz w:val="18"/>
                <w:szCs w:val="18"/>
              </w:rPr>
              <w:t>Session type</w:t>
            </w:r>
          </w:p>
        </w:tc>
        <w:tc>
          <w:tcPr>
            <w:tcW w:w="860" w:type="dxa"/>
            <w:vAlign w:val="center"/>
          </w:tcPr>
          <w:p w:rsidR="001A21C8" w:rsidRPr="006E4175" w:rsidRDefault="001A21C8" w:rsidP="008F430B">
            <w:pPr>
              <w:jc w:val="center"/>
              <w:rPr>
                <w:b/>
                <w:sz w:val="18"/>
                <w:szCs w:val="18"/>
              </w:rPr>
            </w:pPr>
            <w:r>
              <w:rPr>
                <w:b/>
                <w:sz w:val="18"/>
                <w:szCs w:val="18"/>
              </w:rPr>
              <w:t>Length</w:t>
            </w:r>
          </w:p>
        </w:tc>
      </w:tr>
      <w:tr w:rsidR="001A21C8" w:rsidRPr="00CE39B7" w:rsidTr="001A21C8">
        <w:trPr>
          <w:trHeight w:val="454"/>
        </w:trPr>
        <w:tc>
          <w:tcPr>
            <w:tcW w:w="1413" w:type="dxa"/>
            <w:vAlign w:val="center"/>
          </w:tcPr>
          <w:p w:rsidR="001A21C8" w:rsidRPr="006E4175" w:rsidRDefault="001A21C8" w:rsidP="008F430B">
            <w:pPr>
              <w:jc w:val="center"/>
              <w:rPr>
                <w:rFonts w:cs="Arial"/>
                <w:b/>
                <w:sz w:val="18"/>
                <w:szCs w:val="18"/>
              </w:rPr>
            </w:pPr>
            <w:r w:rsidRPr="006E4175">
              <w:rPr>
                <w:rFonts w:cs="Arial"/>
                <w:b/>
                <w:sz w:val="18"/>
                <w:szCs w:val="18"/>
              </w:rPr>
              <w:t>Week 1</w:t>
            </w: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r>
      <w:tr w:rsidR="001A21C8" w:rsidRPr="00CE39B7" w:rsidTr="001A21C8">
        <w:trPr>
          <w:trHeight w:val="454"/>
        </w:trPr>
        <w:tc>
          <w:tcPr>
            <w:tcW w:w="1413" w:type="dxa"/>
            <w:vAlign w:val="center"/>
          </w:tcPr>
          <w:p w:rsidR="001A21C8" w:rsidRPr="006E4175" w:rsidRDefault="001A21C8" w:rsidP="008F430B">
            <w:pPr>
              <w:jc w:val="center"/>
              <w:rPr>
                <w:rFonts w:cs="Arial"/>
                <w:b/>
                <w:sz w:val="18"/>
                <w:szCs w:val="18"/>
              </w:rPr>
            </w:pPr>
            <w:r>
              <w:rPr>
                <w:rFonts w:cs="Arial"/>
                <w:b/>
                <w:sz w:val="18"/>
                <w:szCs w:val="18"/>
              </w:rPr>
              <w:t xml:space="preserve"> Week </w:t>
            </w:r>
            <w:r w:rsidRPr="006E4175">
              <w:rPr>
                <w:rFonts w:cs="Arial"/>
                <w:b/>
                <w:sz w:val="18"/>
                <w:szCs w:val="18"/>
              </w:rPr>
              <w:t>2</w:t>
            </w: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r>
      <w:tr w:rsidR="001A21C8" w:rsidRPr="00CE39B7" w:rsidTr="001A21C8">
        <w:trPr>
          <w:trHeight w:val="454"/>
        </w:trPr>
        <w:tc>
          <w:tcPr>
            <w:tcW w:w="1413" w:type="dxa"/>
            <w:vAlign w:val="center"/>
          </w:tcPr>
          <w:p w:rsidR="001A21C8" w:rsidRPr="006E4175" w:rsidRDefault="001A21C8" w:rsidP="008F430B">
            <w:pPr>
              <w:spacing w:before="60" w:after="60" w:line="240" w:lineRule="auto"/>
              <w:contextualSpacing/>
              <w:jc w:val="center"/>
              <w:rPr>
                <w:rFonts w:cs="Arial"/>
                <w:b/>
                <w:iCs/>
                <w:sz w:val="18"/>
                <w:szCs w:val="18"/>
              </w:rPr>
            </w:pPr>
            <w:r>
              <w:rPr>
                <w:rFonts w:cs="Arial"/>
                <w:b/>
                <w:sz w:val="18"/>
                <w:szCs w:val="18"/>
              </w:rPr>
              <w:t xml:space="preserve">Week </w:t>
            </w:r>
            <w:r w:rsidRPr="006E4175">
              <w:rPr>
                <w:rFonts w:cs="Arial"/>
                <w:b/>
                <w:iCs/>
                <w:sz w:val="18"/>
                <w:szCs w:val="18"/>
              </w:rPr>
              <w:t>3</w:t>
            </w: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r>
      <w:tr w:rsidR="001A21C8" w:rsidRPr="00CE39B7" w:rsidTr="001A21C8">
        <w:trPr>
          <w:trHeight w:val="454"/>
        </w:trPr>
        <w:tc>
          <w:tcPr>
            <w:tcW w:w="1413" w:type="dxa"/>
            <w:vAlign w:val="center"/>
          </w:tcPr>
          <w:p w:rsidR="001A21C8" w:rsidRPr="006E4175" w:rsidRDefault="001A21C8" w:rsidP="008F430B">
            <w:pPr>
              <w:spacing w:before="60" w:after="60" w:line="240" w:lineRule="auto"/>
              <w:contextualSpacing/>
              <w:jc w:val="center"/>
              <w:rPr>
                <w:rFonts w:cs="Arial"/>
                <w:b/>
                <w:iCs/>
                <w:sz w:val="18"/>
                <w:szCs w:val="18"/>
              </w:rPr>
            </w:pPr>
            <w:r>
              <w:rPr>
                <w:rFonts w:cs="Arial"/>
                <w:b/>
                <w:sz w:val="18"/>
                <w:szCs w:val="18"/>
              </w:rPr>
              <w:t xml:space="preserve">Week </w:t>
            </w:r>
            <w:r w:rsidRPr="006E4175">
              <w:rPr>
                <w:rFonts w:cs="Arial"/>
                <w:b/>
                <w:iCs/>
                <w:sz w:val="18"/>
                <w:szCs w:val="18"/>
              </w:rPr>
              <w:t>4</w:t>
            </w: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r>
      <w:tr w:rsidR="001A21C8" w:rsidRPr="00CE39B7" w:rsidTr="001A21C8">
        <w:trPr>
          <w:trHeight w:val="454"/>
        </w:trPr>
        <w:tc>
          <w:tcPr>
            <w:tcW w:w="1413" w:type="dxa"/>
            <w:vAlign w:val="center"/>
          </w:tcPr>
          <w:p w:rsidR="001A21C8" w:rsidRPr="006E4175" w:rsidRDefault="001A21C8" w:rsidP="008F430B">
            <w:pPr>
              <w:jc w:val="center"/>
              <w:rPr>
                <w:rFonts w:cs="Arial"/>
                <w:b/>
                <w:sz w:val="18"/>
                <w:szCs w:val="18"/>
              </w:rPr>
            </w:pPr>
            <w:r>
              <w:rPr>
                <w:rFonts w:cs="Arial"/>
                <w:b/>
                <w:sz w:val="18"/>
                <w:szCs w:val="18"/>
              </w:rPr>
              <w:t xml:space="preserve">Week </w:t>
            </w:r>
            <w:r w:rsidRPr="006E4175">
              <w:rPr>
                <w:rFonts w:cs="Arial"/>
                <w:b/>
                <w:sz w:val="18"/>
                <w:szCs w:val="18"/>
              </w:rPr>
              <w:t>5</w:t>
            </w: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r>
      <w:tr w:rsidR="001A21C8" w:rsidRPr="00CE39B7" w:rsidTr="001A21C8">
        <w:trPr>
          <w:trHeight w:val="454"/>
        </w:trPr>
        <w:tc>
          <w:tcPr>
            <w:tcW w:w="1413" w:type="dxa"/>
            <w:vAlign w:val="center"/>
          </w:tcPr>
          <w:p w:rsidR="001A21C8" w:rsidRPr="006E4175" w:rsidRDefault="001A21C8" w:rsidP="008F430B">
            <w:pPr>
              <w:jc w:val="center"/>
              <w:rPr>
                <w:rFonts w:cs="Arial"/>
                <w:b/>
                <w:sz w:val="18"/>
                <w:szCs w:val="18"/>
              </w:rPr>
            </w:pPr>
            <w:r>
              <w:rPr>
                <w:rFonts w:cs="Arial"/>
                <w:b/>
                <w:sz w:val="18"/>
                <w:szCs w:val="18"/>
              </w:rPr>
              <w:t xml:space="preserve">Week </w:t>
            </w:r>
            <w:r w:rsidRPr="006E4175">
              <w:rPr>
                <w:rFonts w:cs="Arial"/>
                <w:b/>
                <w:sz w:val="18"/>
                <w:szCs w:val="18"/>
              </w:rPr>
              <w:t>6</w:t>
            </w: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r>
      <w:tr w:rsidR="001A21C8" w:rsidRPr="00CE39B7" w:rsidTr="001A21C8">
        <w:trPr>
          <w:trHeight w:val="454"/>
        </w:trPr>
        <w:tc>
          <w:tcPr>
            <w:tcW w:w="1413" w:type="dxa"/>
            <w:vAlign w:val="center"/>
          </w:tcPr>
          <w:p w:rsidR="001A21C8" w:rsidRPr="006E4175" w:rsidRDefault="001A21C8" w:rsidP="008F430B">
            <w:pPr>
              <w:jc w:val="center"/>
              <w:rPr>
                <w:rFonts w:cs="Arial"/>
                <w:b/>
                <w:sz w:val="18"/>
                <w:szCs w:val="18"/>
              </w:rPr>
            </w:pPr>
            <w:r>
              <w:rPr>
                <w:rFonts w:cs="Arial"/>
                <w:b/>
                <w:sz w:val="18"/>
                <w:szCs w:val="18"/>
              </w:rPr>
              <w:t xml:space="preserve">Week </w:t>
            </w:r>
            <w:r w:rsidRPr="006E4175">
              <w:rPr>
                <w:rFonts w:cs="Arial"/>
                <w:b/>
                <w:sz w:val="18"/>
                <w:szCs w:val="18"/>
              </w:rPr>
              <w:t>7</w:t>
            </w: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r>
      <w:tr w:rsidR="001A21C8" w:rsidRPr="00CE39B7" w:rsidTr="001A21C8">
        <w:trPr>
          <w:trHeight w:val="454"/>
        </w:trPr>
        <w:tc>
          <w:tcPr>
            <w:tcW w:w="1413" w:type="dxa"/>
            <w:vAlign w:val="center"/>
          </w:tcPr>
          <w:p w:rsidR="001A21C8" w:rsidRPr="006E4175" w:rsidRDefault="001A21C8" w:rsidP="008F430B">
            <w:pPr>
              <w:jc w:val="center"/>
              <w:rPr>
                <w:rFonts w:cs="Arial"/>
                <w:b/>
                <w:sz w:val="18"/>
                <w:szCs w:val="18"/>
              </w:rPr>
            </w:pPr>
            <w:r>
              <w:rPr>
                <w:rFonts w:cs="Arial"/>
                <w:b/>
                <w:sz w:val="18"/>
                <w:szCs w:val="18"/>
              </w:rPr>
              <w:t xml:space="preserve">Week </w:t>
            </w:r>
            <w:r w:rsidRPr="006E4175">
              <w:rPr>
                <w:rFonts w:cs="Arial"/>
                <w:b/>
                <w:sz w:val="18"/>
                <w:szCs w:val="18"/>
              </w:rPr>
              <w:t>8</w:t>
            </w: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r>
      <w:tr w:rsidR="001A21C8" w:rsidRPr="00CE39B7" w:rsidTr="001A21C8">
        <w:trPr>
          <w:trHeight w:val="454"/>
        </w:trPr>
        <w:tc>
          <w:tcPr>
            <w:tcW w:w="1413" w:type="dxa"/>
            <w:vAlign w:val="center"/>
          </w:tcPr>
          <w:p w:rsidR="001A21C8" w:rsidRPr="006E4175" w:rsidRDefault="001A21C8" w:rsidP="008F430B">
            <w:pPr>
              <w:jc w:val="center"/>
              <w:rPr>
                <w:rFonts w:cs="Arial"/>
                <w:b/>
                <w:sz w:val="18"/>
                <w:szCs w:val="18"/>
              </w:rPr>
            </w:pPr>
            <w:r>
              <w:rPr>
                <w:rFonts w:cs="Arial"/>
                <w:b/>
                <w:sz w:val="18"/>
                <w:szCs w:val="18"/>
              </w:rPr>
              <w:t xml:space="preserve">Week </w:t>
            </w:r>
            <w:r w:rsidRPr="006E4175">
              <w:rPr>
                <w:rFonts w:cs="Arial"/>
                <w:b/>
                <w:sz w:val="18"/>
                <w:szCs w:val="18"/>
              </w:rPr>
              <w:t>9</w:t>
            </w: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r>
      <w:tr w:rsidR="001A21C8" w:rsidRPr="00CE39B7" w:rsidTr="001A21C8">
        <w:trPr>
          <w:trHeight w:val="454"/>
        </w:trPr>
        <w:tc>
          <w:tcPr>
            <w:tcW w:w="1413" w:type="dxa"/>
            <w:vAlign w:val="center"/>
          </w:tcPr>
          <w:p w:rsidR="001A21C8" w:rsidRPr="006E4175" w:rsidRDefault="001A21C8" w:rsidP="008F430B">
            <w:pPr>
              <w:jc w:val="center"/>
              <w:rPr>
                <w:rFonts w:cs="Arial"/>
                <w:b/>
                <w:sz w:val="18"/>
                <w:szCs w:val="18"/>
              </w:rPr>
            </w:pPr>
            <w:r>
              <w:rPr>
                <w:rFonts w:cs="Arial"/>
                <w:b/>
                <w:sz w:val="18"/>
                <w:szCs w:val="18"/>
              </w:rPr>
              <w:t xml:space="preserve">Week </w:t>
            </w:r>
            <w:r w:rsidRPr="006E4175">
              <w:rPr>
                <w:rFonts w:cs="Arial"/>
                <w:b/>
                <w:sz w:val="18"/>
                <w:szCs w:val="18"/>
              </w:rPr>
              <w:t>10</w:t>
            </w: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r>
      <w:tr w:rsidR="001A21C8" w:rsidRPr="00CE39B7" w:rsidTr="001A21C8">
        <w:trPr>
          <w:trHeight w:val="454"/>
        </w:trPr>
        <w:tc>
          <w:tcPr>
            <w:tcW w:w="1413" w:type="dxa"/>
            <w:vAlign w:val="center"/>
          </w:tcPr>
          <w:p w:rsidR="001A21C8" w:rsidRPr="006E4175" w:rsidRDefault="001A21C8" w:rsidP="008F430B">
            <w:pPr>
              <w:jc w:val="center"/>
              <w:rPr>
                <w:rFonts w:cs="Arial"/>
                <w:b/>
                <w:sz w:val="18"/>
                <w:szCs w:val="18"/>
              </w:rPr>
            </w:pPr>
            <w:r>
              <w:rPr>
                <w:rFonts w:cs="Arial"/>
                <w:b/>
                <w:sz w:val="18"/>
                <w:szCs w:val="18"/>
              </w:rPr>
              <w:t xml:space="preserve">Week </w:t>
            </w:r>
            <w:r w:rsidRPr="006E4175">
              <w:rPr>
                <w:rFonts w:cs="Arial"/>
                <w:b/>
                <w:sz w:val="18"/>
                <w:szCs w:val="18"/>
              </w:rPr>
              <w:t>11</w:t>
            </w: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r>
      <w:tr w:rsidR="001A21C8" w:rsidRPr="00CE39B7" w:rsidTr="001A21C8">
        <w:trPr>
          <w:trHeight w:val="454"/>
        </w:trPr>
        <w:tc>
          <w:tcPr>
            <w:tcW w:w="1413" w:type="dxa"/>
            <w:vAlign w:val="center"/>
          </w:tcPr>
          <w:p w:rsidR="001A21C8" w:rsidRPr="006E4175" w:rsidRDefault="001A21C8" w:rsidP="008F430B">
            <w:pPr>
              <w:jc w:val="center"/>
              <w:rPr>
                <w:rFonts w:cs="Arial"/>
                <w:b/>
                <w:sz w:val="18"/>
                <w:szCs w:val="18"/>
              </w:rPr>
            </w:pPr>
            <w:r>
              <w:rPr>
                <w:rFonts w:cs="Arial"/>
                <w:b/>
                <w:sz w:val="18"/>
                <w:szCs w:val="18"/>
              </w:rPr>
              <w:t xml:space="preserve">Week </w:t>
            </w:r>
            <w:r w:rsidRPr="006E4175">
              <w:rPr>
                <w:rFonts w:cs="Arial"/>
                <w:b/>
                <w:sz w:val="18"/>
                <w:szCs w:val="18"/>
              </w:rPr>
              <w:t>12</w:t>
            </w: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r>
      <w:tr w:rsidR="001A21C8" w:rsidRPr="00CE39B7" w:rsidTr="001A21C8">
        <w:trPr>
          <w:trHeight w:val="454"/>
        </w:trPr>
        <w:tc>
          <w:tcPr>
            <w:tcW w:w="1413" w:type="dxa"/>
            <w:vAlign w:val="center"/>
          </w:tcPr>
          <w:p w:rsidR="001A21C8" w:rsidRPr="006E4175" w:rsidRDefault="001A21C8" w:rsidP="008F430B">
            <w:pPr>
              <w:jc w:val="center"/>
              <w:rPr>
                <w:rFonts w:cs="Arial"/>
                <w:b/>
                <w:sz w:val="18"/>
                <w:szCs w:val="18"/>
              </w:rPr>
            </w:pPr>
            <w:r w:rsidRPr="006E4175">
              <w:rPr>
                <w:rFonts w:cs="Arial"/>
                <w:b/>
                <w:sz w:val="18"/>
                <w:szCs w:val="18"/>
              </w:rPr>
              <w:t>Total hours</w:t>
            </w:r>
          </w:p>
        </w:tc>
        <w:tc>
          <w:tcPr>
            <w:tcW w:w="1719" w:type="dxa"/>
            <w:gridSpan w:val="2"/>
            <w:vAlign w:val="center"/>
          </w:tcPr>
          <w:p w:rsidR="001A21C8" w:rsidRPr="006E4175" w:rsidRDefault="001A21C8" w:rsidP="008F430B">
            <w:pPr>
              <w:tabs>
                <w:tab w:val="center" w:pos="4513"/>
                <w:tab w:val="right" w:pos="9026"/>
              </w:tabs>
              <w:spacing w:line="240" w:lineRule="auto"/>
              <w:jc w:val="center"/>
              <w:rPr>
                <w:b/>
                <w:sz w:val="18"/>
                <w:szCs w:val="18"/>
              </w:rPr>
            </w:pPr>
          </w:p>
        </w:tc>
        <w:tc>
          <w:tcPr>
            <w:tcW w:w="1719" w:type="dxa"/>
            <w:gridSpan w:val="2"/>
            <w:vAlign w:val="center"/>
          </w:tcPr>
          <w:p w:rsidR="001A21C8" w:rsidRPr="006E4175" w:rsidRDefault="001A21C8" w:rsidP="008F430B">
            <w:pPr>
              <w:tabs>
                <w:tab w:val="center" w:pos="4513"/>
                <w:tab w:val="right" w:pos="9026"/>
              </w:tabs>
              <w:spacing w:line="240" w:lineRule="auto"/>
              <w:jc w:val="center"/>
              <w:rPr>
                <w:b/>
                <w:sz w:val="18"/>
                <w:szCs w:val="18"/>
              </w:rPr>
            </w:pPr>
          </w:p>
        </w:tc>
        <w:tc>
          <w:tcPr>
            <w:tcW w:w="1720" w:type="dxa"/>
            <w:gridSpan w:val="2"/>
            <w:vAlign w:val="center"/>
          </w:tcPr>
          <w:p w:rsidR="001A21C8" w:rsidRPr="006E4175" w:rsidRDefault="001A21C8" w:rsidP="008F430B">
            <w:pPr>
              <w:tabs>
                <w:tab w:val="center" w:pos="4513"/>
                <w:tab w:val="right" w:pos="9026"/>
              </w:tabs>
              <w:spacing w:line="240" w:lineRule="auto"/>
              <w:jc w:val="center"/>
              <w:rPr>
                <w:b/>
                <w:sz w:val="18"/>
                <w:szCs w:val="18"/>
              </w:rPr>
            </w:pPr>
          </w:p>
        </w:tc>
        <w:tc>
          <w:tcPr>
            <w:tcW w:w="1719" w:type="dxa"/>
            <w:gridSpan w:val="2"/>
            <w:vAlign w:val="center"/>
          </w:tcPr>
          <w:p w:rsidR="001A21C8" w:rsidRPr="006E4175" w:rsidRDefault="001A21C8" w:rsidP="008F430B">
            <w:pPr>
              <w:tabs>
                <w:tab w:val="center" w:pos="4513"/>
                <w:tab w:val="right" w:pos="9026"/>
              </w:tabs>
              <w:spacing w:line="240" w:lineRule="auto"/>
              <w:jc w:val="center"/>
              <w:rPr>
                <w:b/>
                <w:sz w:val="18"/>
                <w:szCs w:val="18"/>
              </w:rPr>
            </w:pPr>
          </w:p>
        </w:tc>
        <w:tc>
          <w:tcPr>
            <w:tcW w:w="1719" w:type="dxa"/>
            <w:gridSpan w:val="2"/>
            <w:vAlign w:val="center"/>
          </w:tcPr>
          <w:p w:rsidR="001A21C8" w:rsidRPr="006E4175" w:rsidRDefault="001A21C8" w:rsidP="008F430B">
            <w:pPr>
              <w:tabs>
                <w:tab w:val="center" w:pos="4513"/>
                <w:tab w:val="right" w:pos="9026"/>
              </w:tabs>
              <w:spacing w:line="240" w:lineRule="auto"/>
              <w:jc w:val="center"/>
              <w:rPr>
                <w:b/>
                <w:sz w:val="18"/>
                <w:szCs w:val="18"/>
              </w:rPr>
            </w:pPr>
          </w:p>
        </w:tc>
        <w:tc>
          <w:tcPr>
            <w:tcW w:w="1720" w:type="dxa"/>
            <w:gridSpan w:val="2"/>
            <w:vAlign w:val="center"/>
          </w:tcPr>
          <w:p w:rsidR="001A21C8" w:rsidRPr="006E4175" w:rsidRDefault="001A21C8" w:rsidP="008F430B">
            <w:pPr>
              <w:tabs>
                <w:tab w:val="center" w:pos="4513"/>
                <w:tab w:val="right" w:pos="9026"/>
              </w:tabs>
              <w:spacing w:line="240" w:lineRule="auto"/>
              <w:jc w:val="center"/>
              <w:rPr>
                <w:b/>
                <w:sz w:val="18"/>
                <w:szCs w:val="18"/>
              </w:rPr>
            </w:pPr>
          </w:p>
        </w:tc>
        <w:tc>
          <w:tcPr>
            <w:tcW w:w="1719" w:type="dxa"/>
            <w:gridSpan w:val="2"/>
            <w:vAlign w:val="center"/>
          </w:tcPr>
          <w:p w:rsidR="001A21C8" w:rsidRPr="006E4175" w:rsidRDefault="001A21C8" w:rsidP="008F430B">
            <w:pPr>
              <w:tabs>
                <w:tab w:val="center" w:pos="4513"/>
                <w:tab w:val="right" w:pos="9026"/>
              </w:tabs>
              <w:spacing w:line="240" w:lineRule="auto"/>
              <w:jc w:val="center"/>
              <w:rPr>
                <w:b/>
                <w:sz w:val="18"/>
                <w:szCs w:val="18"/>
              </w:rPr>
            </w:pPr>
          </w:p>
        </w:tc>
        <w:tc>
          <w:tcPr>
            <w:tcW w:w="1720" w:type="dxa"/>
            <w:gridSpan w:val="2"/>
            <w:vAlign w:val="center"/>
          </w:tcPr>
          <w:p w:rsidR="001A21C8" w:rsidRPr="006E4175" w:rsidRDefault="001A21C8" w:rsidP="008F430B">
            <w:pPr>
              <w:tabs>
                <w:tab w:val="center" w:pos="4513"/>
                <w:tab w:val="right" w:pos="9026"/>
              </w:tabs>
              <w:spacing w:line="240" w:lineRule="auto"/>
              <w:jc w:val="center"/>
              <w:rPr>
                <w:b/>
                <w:sz w:val="18"/>
                <w:szCs w:val="18"/>
              </w:rPr>
            </w:pPr>
          </w:p>
        </w:tc>
      </w:tr>
    </w:tbl>
    <w:p w:rsidR="001A21C8" w:rsidRDefault="001A21C8"/>
    <w:p w:rsidR="001A21C8" w:rsidRDefault="001A21C8"/>
    <w:p w:rsidR="001A21C8" w:rsidRDefault="001A21C8"/>
    <w:tbl>
      <w:tblPr>
        <w:tblStyle w:val="TableGrid1"/>
        <w:tblpPr w:leftFromText="180" w:rightFromText="180" w:vertAnchor="page" w:horzAnchor="margin" w:tblpXSpec="center" w:tblpY="451"/>
        <w:tblW w:w="15168" w:type="dxa"/>
        <w:tblLayout w:type="fixed"/>
        <w:tblLook w:val="04A0" w:firstRow="1" w:lastRow="0" w:firstColumn="1" w:lastColumn="0" w:noHBand="0" w:noVBand="1"/>
      </w:tblPr>
      <w:tblGrid>
        <w:gridCol w:w="1413"/>
        <w:gridCol w:w="859"/>
        <w:gridCol w:w="860"/>
        <w:gridCol w:w="860"/>
        <w:gridCol w:w="859"/>
        <w:gridCol w:w="860"/>
        <w:gridCol w:w="860"/>
        <w:gridCol w:w="859"/>
        <w:gridCol w:w="860"/>
        <w:gridCol w:w="860"/>
        <w:gridCol w:w="859"/>
        <w:gridCol w:w="860"/>
        <w:gridCol w:w="860"/>
        <w:gridCol w:w="859"/>
        <w:gridCol w:w="860"/>
        <w:gridCol w:w="860"/>
        <w:gridCol w:w="860"/>
      </w:tblGrid>
      <w:tr w:rsidR="001A21C8" w:rsidRPr="001A21C8" w:rsidTr="008F430B">
        <w:trPr>
          <w:trHeight w:val="558"/>
        </w:trPr>
        <w:tc>
          <w:tcPr>
            <w:tcW w:w="15168" w:type="dxa"/>
            <w:gridSpan w:val="17"/>
            <w:shd w:val="clear" w:color="auto" w:fill="DEEAF6" w:themeFill="accent1" w:themeFillTint="33"/>
            <w:vAlign w:val="center"/>
          </w:tcPr>
          <w:p w:rsidR="001A21C8" w:rsidRDefault="001A21C8" w:rsidP="008F430B">
            <w:pPr>
              <w:jc w:val="center"/>
              <w:rPr>
                <w:rFonts w:ascii="Arial" w:hAnsi="Arial" w:cs="Arial"/>
                <w:b/>
              </w:rPr>
            </w:pPr>
            <w:r w:rsidRPr="001A21C8">
              <w:rPr>
                <w:rFonts w:ascii="Arial" w:hAnsi="Arial" w:cs="Arial"/>
                <w:b/>
              </w:rPr>
              <w:lastRenderedPageBreak/>
              <w:t xml:space="preserve">LAB = Laboratory practical             LEC = Lecture                   WRK = Workshop                   FWK = Fieldwork         </w:t>
            </w:r>
            <w:r>
              <w:rPr>
                <w:rFonts w:ascii="Arial" w:hAnsi="Arial" w:cs="Arial"/>
                <w:b/>
              </w:rPr>
              <w:t xml:space="preserve"> SEM = Seminar</w:t>
            </w:r>
          </w:p>
          <w:p w:rsidR="001A21C8" w:rsidRPr="001A21C8" w:rsidRDefault="001A21C8" w:rsidP="008F430B">
            <w:pPr>
              <w:jc w:val="center"/>
              <w:rPr>
                <w:rFonts w:ascii="Arial" w:hAnsi="Arial" w:cs="Arial"/>
                <w:b/>
                <w:sz w:val="18"/>
                <w:szCs w:val="18"/>
              </w:rPr>
            </w:pPr>
            <w:r w:rsidRPr="001A21C8">
              <w:rPr>
                <w:rFonts w:ascii="Arial" w:hAnsi="Arial" w:cs="Arial"/>
                <w:b/>
                <w:sz w:val="18"/>
                <w:szCs w:val="18"/>
              </w:rPr>
              <w:t>Ple</w:t>
            </w:r>
            <w:r>
              <w:rPr>
                <w:rFonts w:ascii="Arial" w:hAnsi="Arial" w:cs="Arial"/>
                <w:b/>
                <w:sz w:val="18"/>
                <w:szCs w:val="18"/>
              </w:rPr>
              <w:t>ase add as required</w:t>
            </w:r>
            <w:r w:rsidRPr="001A21C8">
              <w:rPr>
                <w:rFonts w:ascii="Arial" w:hAnsi="Arial" w:cs="Arial"/>
                <w:b/>
                <w:sz w:val="18"/>
                <w:szCs w:val="18"/>
              </w:rPr>
              <w:t xml:space="preserve"> </w:t>
            </w:r>
          </w:p>
        </w:tc>
      </w:tr>
      <w:tr w:rsidR="001A21C8" w:rsidRPr="00CE39B7" w:rsidTr="008F430B">
        <w:tc>
          <w:tcPr>
            <w:tcW w:w="15168" w:type="dxa"/>
            <w:gridSpan w:val="17"/>
          </w:tcPr>
          <w:p w:rsidR="001A21C8" w:rsidRPr="00CE39B7" w:rsidRDefault="005D4826" w:rsidP="008F430B">
            <w:pPr>
              <w:spacing w:before="60" w:after="60"/>
              <w:jc w:val="center"/>
              <w:rPr>
                <w:sz w:val="18"/>
                <w:szCs w:val="18"/>
              </w:rPr>
            </w:pPr>
            <w:r>
              <w:rPr>
                <w:rFonts w:ascii="Arial" w:hAnsi="Arial" w:cs="Arial"/>
                <w:b/>
                <w:sz w:val="18"/>
                <w:szCs w:val="18"/>
              </w:rPr>
              <w:t>Year 1, Term 2</w:t>
            </w:r>
          </w:p>
        </w:tc>
      </w:tr>
      <w:tr w:rsidR="001A21C8" w:rsidRPr="00CE39B7" w:rsidTr="008F430B">
        <w:trPr>
          <w:trHeight w:val="564"/>
        </w:trPr>
        <w:tc>
          <w:tcPr>
            <w:tcW w:w="1413" w:type="dxa"/>
            <w:vMerge w:val="restart"/>
            <w:vAlign w:val="center"/>
          </w:tcPr>
          <w:p w:rsidR="001A21C8" w:rsidRPr="006E4175" w:rsidRDefault="001A21C8" w:rsidP="008F430B">
            <w:pPr>
              <w:tabs>
                <w:tab w:val="center" w:pos="4513"/>
                <w:tab w:val="right" w:pos="9026"/>
              </w:tabs>
              <w:spacing w:line="240" w:lineRule="auto"/>
              <w:jc w:val="center"/>
              <w:rPr>
                <w:b/>
                <w:sz w:val="18"/>
                <w:szCs w:val="18"/>
              </w:rPr>
            </w:pPr>
            <w:r w:rsidRPr="006E4175">
              <w:rPr>
                <w:b/>
                <w:sz w:val="18"/>
                <w:szCs w:val="18"/>
              </w:rPr>
              <w:t>Module (specify whether core or option, and credit weighting)</w:t>
            </w:r>
          </w:p>
        </w:tc>
        <w:tc>
          <w:tcPr>
            <w:tcW w:w="1719" w:type="dxa"/>
            <w:gridSpan w:val="2"/>
            <w:vAlign w:val="center"/>
          </w:tcPr>
          <w:p w:rsidR="001A21C8" w:rsidRPr="006E4175" w:rsidRDefault="001A21C8" w:rsidP="008F430B">
            <w:pPr>
              <w:jc w:val="center"/>
              <w:rPr>
                <w:b/>
                <w:sz w:val="18"/>
                <w:szCs w:val="18"/>
              </w:rPr>
            </w:pPr>
            <w:r>
              <w:rPr>
                <w:b/>
                <w:sz w:val="18"/>
                <w:szCs w:val="18"/>
              </w:rPr>
              <w:t>Module:</w:t>
            </w:r>
          </w:p>
        </w:tc>
        <w:tc>
          <w:tcPr>
            <w:tcW w:w="1719" w:type="dxa"/>
            <w:gridSpan w:val="2"/>
            <w:vAlign w:val="center"/>
          </w:tcPr>
          <w:p w:rsidR="001A21C8" w:rsidRPr="006E4175" w:rsidRDefault="001A21C8" w:rsidP="008F430B">
            <w:pPr>
              <w:jc w:val="center"/>
              <w:rPr>
                <w:b/>
                <w:sz w:val="18"/>
                <w:szCs w:val="18"/>
              </w:rPr>
            </w:pPr>
            <w:r>
              <w:rPr>
                <w:b/>
                <w:sz w:val="18"/>
                <w:szCs w:val="18"/>
              </w:rPr>
              <w:t>Module :</w:t>
            </w:r>
          </w:p>
        </w:tc>
        <w:tc>
          <w:tcPr>
            <w:tcW w:w="1720" w:type="dxa"/>
            <w:gridSpan w:val="2"/>
            <w:vAlign w:val="center"/>
          </w:tcPr>
          <w:p w:rsidR="001A21C8" w:rsidRPr="006E4175" w:rsidRDefault="001A21C8" w:rsidP="008F430B">
            <w:pPr>
              <w:jc w:val="center"/>
              <w:rPr>
                <w:b/>
                <w:sz w:val="18"/>
                <w:szCs w:val="18"/>
              </w:rPr>
            </w:pPr>
            <w:r>
              <w:rPr>
                <w:b/>
                <w:sz w:val="18"/>
                <w:szCs w:val="18"/>
              </w:rPr>
              <w:t>Module:</w:t>
            </w:r>
          </w:p>
        </w:tc>
        <w:tc>
          <w:tcPr>
            <w:tcW w:w="1719" w:type="dxa"/>
            <w:gridSpan w:val="2"/>
            <w:vAlign w:val="center"/>
          </w:tcPr>
          <w:p w:rsidR="001A21C8" w:rsidRPr="006E4175" w:rsidRDefault="001A21C8" w:rsidP="008F430B">
            <w:pPr>
              <w:jc w:val="center"/>
              <w:rPr>
                <w:b/>
                <w:sz w:val="18"/>
                <w:szCs w:val="18"/>
              </w:rPr>
            </w:pPr>
            <w:r>
              <w:rPr>
                <w:b/>
                <w:sz w:val="18"/>
                <w:szCs w:val="18"/>
              </w:rPr>
              <w:t>Module:</w:t>
            </w:r>
          </w:p>
        </w:tc>
        <w:tc>
          <w:tcPr>
            <w:tcW w:w="1719" w:type="dxa"/>
            <w:gridSpan w:val="2"/>
            <w:vAlign w:val="center"/>
          </w:tcPr>
          <w:p w:rsidR="001A21C8" w:rsidRPr="006E4175" w:rsidRDefault="001A21C8" w:rsidP="008F430B">
            <w:pPr>
              <w:jc w:val="center"/>
              <w:rPr>
                <w:b/>
                <w:sz w:val="18"/>
                <w:szCs w:val="18"/>
              </w:rPr>
            </w:pPr>
            <w:r>
              <w:rPr>
                <w:b/>
                <w:sz w:val="18"/>
                <w:szCs w:val="18"/>
              </w:rPr>
              <w:t>Module:</w:t>
            </w:r>
          </w:p>
        </w:tc>
        <w:tc>
          <w:tcPr>
            <w:tcW w:w="1720" w:type="dxa"/>
            <w:gridSpan w:val="2"/>
            <w:vAlign w:val="center"/>
          </w:tcPr>
          <w:p w:rsidR="001A21C8" w:rsidRPr="006E4175" w:rsidRDefault="001A21C8" w:rsidP="008F430B">
            <w:pPr>
              <w:jc w:val="center"/>
              <w:rPr>
                <w:b/>
                <w:sz w:val="18"/>
                <w:szCs w:val="18"/>
              </w:rPr>
            </w:pPr>
            <w:r>
              <w:rPr>
                <w:b/>
                <w:sz w:val="18"/>
                <w:szCs w:val="18"/>
              </w:rPr>
              <w:t>Module:</w:t>
            </w:r>
          </w:p>
        </w:tc>
        <w:tc>
          <w:tcPr>
            <w:tcW w:w="1719" w:type="dxa"/>
            <w:gridSpan w:val="2"/>
            <w:vAlign w:val="center"/>
          </w:tcPr>
          <w:p w:rsidR="001A21C8" w:rsidRPr="006E4175" w:rsidRDefault="001A21C8" w:rsidP="008F430B">
            <w:pPr>
              <w:jc w:val="center"/>
              <w:rPr>
                <w:b/>
                <w:sz w:val="18"/>
                <w:szCs w:val="18"/>
              </w:rPr>
            </w:pPr>
            <w:r>
              <w:rPr>
                <w:b/>
                <w:sz w:val="18"/>
                <w:szCs w:val="18"/>
              </w:rPr>
              <w:t>Module:</w:t>
            </w:r>
          </w:p>
        </w:tc>
        <w:tc>
          <w:tcPr>
            <w:tcW w:w="1720" w:type="dxa"/>
            <w:gridSpan w:val="2"/>
            <w:vAlign w:val="center"/>
          </w:tcPr>
          <w:p w:rsidR="001A21C8" w:rsidRPr="006E4175" w:rsidRDefault="001A21C8" w:rsidP="008F430B">
            <w:pPr>
              <w:jc w:val="center"/>
              <w:rPr>
                <w:b/>
                <w:sz w:val="18"/>
                <w:szCs w:val="18"/>
              </w:rPr>
            </w:pPr>
            <w:r>
              <w:rPr>
                <w:b/>
                <w:sz w:val="18"/>
                <w:szCs w:val="18"/>
              </w:rPr>
              <w:t>Module:</w:t>
            </w:r>
          </w:p>
        </w:tc>
      </w:tr>
      <w:tr w:rsidR="001A21C8" w:rsidRPr="00CE39B7" w:rsidTr="008F430B">
        <w:trPr>
          <w:trHeight w:val="638"/>
        </w:trPr>
        <w:tc>
          <w:tcPr>
            <w:tcW w:w="1413" w:type="dxa"/>
            <w:vMerge/>
            <w:vAlign w:val="center"/>
          </w:tcPr>
          <w:p w:rsidR="001A21C8" w:rsidRPr="006E4175" w:rsidRDefault="001A21C8" w:rsidP="008F430B">
            <w:pPr>
              <w:tabs>
                <w:tab w:val="center" w:pos="4513"/>
                <w:tab w:val="right" w:pos="9026"/>
              </w:tabs>
              <w:spacing w:line="240" w:lineRule="auto"/>
              <w:jc w:val="center"/>
              <w:rPr>
                <w:b/>
                <w:sz w:val="18"/>
                <w:szCs w:val="18"/>
              </w:rPr>
            </w:pPr>
          </w:p>
        </w:tc>
        <w:tc>
          <w:tcPr>
            <w:tcW w:w="859" w:type="dxa"/>
            <w:vAlign w:val="center"/>
          </w:tcPr>
          <w:p w:rsidR="001A21C8" w:rsidRPr="006E4175" w:rsidRDefault="001A21C8" w:rsidP="008F430B">
            <w:pPr>
              <w:jc w:val="center"/>
              <w:rPr>
                <w:b/>
                <w:sz w:val="18"/>
                <w:szCs w:val="18"/>
              </w:rPr>
            </w:pPr>
            <w:r>
              <w:rPr>
                <w:b/>
                <w:sz w:val="18"/>
                <w:szCs w:val="18"/>
              </w:rPr>
              <w:t>Session type</w:t>
            </w:r>
          </w:p>
        </w:tc>
        <w:tc>
          <w:tcPr>
            <w:tcW w:w="860" w:type="dxa"/>
            <w:vAlign w:val="center"/>
          </w:tcPr>
          <w:p w:rsidR="001A21C8" w:rsidRPr="006E4175" w:rsidRDefault="001A21C8" w:rsidP="008F430B">
            <w:pPr>
              <w:jc w:val="center"/>
              <w:rPr>
                <w:b/>
                <w:sz w:val="18"/>
                <w:szCs w:val="18"/>
              </w:rPr>
            </w:pPr>
            <w:r>
              <w:rPr>
                <w:b/>
                <w:sz w:val="18"/>
                <w:szCs w:val="18"/>
              </w:rPr>
              <w:t>Length</w:t>
            </w:r>
          </w:p>
        </w:tc>
        <w:tc>
          <w:tcPr>
            <w:tcW w:w="860" w:type="dxa"/>
            <w:vAlign w:val="center"/>
          </w:tcPr>
          <w:p w:rsidR="001A21C8" w:rsidRPr="006E4175" w:rsidRDefault="001A21C8" w:rsidP="008F430B">
            <w:pPr>
              <w:jc w:val="center"/>
              <w:rPr>
                <w:b/>
                <w:sz w:val="18"/>
                <w:szCs w:val="18"/>
              </w:rPr>
            </w:pPr>
            <w:r>
              <w:rPr>
                <w:b/>
                <w:sz w:val="18"/>
                <w:szCs w:val="18"/>
              </w:rPr>
              <w:t>Session type</w:t>
            </w:r>
          </w:p>
        </w:tc>
        <w:tc>
          <w:tcPr>
            <w:tcW w:w="859" w:type="dxa"/>
            <w:vAlign w:val="center"/>
          </w:tcPr>
          <w:p w:rsidR="001A21C8" w:rsidRPr="006E4175" w:rsidRDefault="001A21C8" w:rsidP="008F430B">
            <w:pPr>
              <w:jc w:val="center"/>
              <w:rPr>
                <w:b/>
                <w:sz w:val="18"/>
                <w:szCs w:val="18"/>
              </w:rPr>
            </w:pPr>
            <w:r>
              <w:rPr>
                <w:b/>
                <w:sz w:val="18"/>
                <w:szCs w:val="18"/>
              </w:rPr>
              <w:t>Length</w:t>
            </w:r>
          </w:p>
        </w:tc>
        <w:tc>
          <w:tcPr>
            <w:tcW w:w="860" w:type="dxa"/>
            <w:vAlign w:val="center"/>
          </w:tcPr>
          <w:p w:rsidR="001A21C8" w:rsidRPr="006E4175" w:rsidRDefault="001A21C8" w:rsidP="008F430B">
            <w:pPr>
              <w:jc w:val="center"/>
              <w:rPr>
                <w:b/>
                <w:sz w:val="18"/>
                <w:szCs w:val="18"/>
              </w:rPr>
            </w:pPr>
            <w:r>
              <w:rPr>
                <w:b/>
                <w:sz w:val="18"/>
                <w:szCs w:val="18"/>
              </w:rPr>
              <w:t>Session type</w:t>
            </w:r>
          </w:p>
        </w:tc>
        <w:tc>
          <w:tcPr>
            <w:tcW w:w="860" w:type="dxa"/>
            <w:vAlign w:val="center"/>
          </w:tcPr>
          <w:p w:rsidR="001A21C8" w:rsidRPr="006E4175" w:rsidRDefault="001A21C8" w:rsidP="008F430B">
            <w:pPr>
              <w:jc w:val="center"/>
              <w:rPr>
                <w:b/>
                <w:sz w:val="18"/>
                <w:szCs w:val="18"/>
              </w:rPr>
            </w:pPr>
            <w:r>
              <w:rPr>
                <w:b/>
                <w:sz w:val="18"/>
                <w:szCs w:val="18"/>
              </w:rPr>
              <w:t>Length</w:t>
            </w:r>
          </w:p>
        </w:tc>
        <w:tc>
          <w:tcPr>
            <w:tcW w:w="859" w:type="dxa"/>
            <w:vAlign w:val="center"/>
          </w:tcPr>
          <w:p w:rsidR="001A21C8" w:rsidRPr="006E4175" w:rsidRDefault="001A21C8" w:rsidP="008F430B">
            <w:pPr>
              <w:jc w:val="center"/>
              <w:rPr>
                <w:b/>
                <w:sz w:val="18"/>
                <w:szCs w:val="18"/>
              </w:rPr>
            </w:pPr>
            <w:r>
              <w:rPr>
                <w:b/>
                <w:sz w:val="18"/>
                <w:szCs w:val="18"/>
              </w:rPr>
              <w:t>Session type</w:t>
            </w:r>
          </w:p>
        </w:tc>
        <w:tc>
          <w:tcPr>
            <w:tcW w:w="860" w:type="dxa"/>
            <w:vAlign w:val="center"/>
          </w:tcPr>
          <w:p w:rsidR="001A21C8" w:rsidRPr="006E4175" w:rsidRDefault="001A21C8" w:rsidP="008F430B">
            <w:pPr>
              <w:jc w:val="center"/>
              <w:rPr>
                <w:b/>
                <w:sz w:val="18"/>
                <w:szCs w:val="18"/>
              </w:rPr>
            </w:pPr>
            <w:r>
              <w:rPr>
                <w:b/>
                <w:sz w:val="18"/>
                <w:szCs w:val="18"/>
              </w:rPr>
              <w:t>Length</w:t>
            </w:r>
          </w:p>
        </w:tc>
        <w:tc>
          <w:tcPr>
            <w:tcW w:w="860" w:type="dxa"/>
            <w:vAlign w:val="center"/>
          </w:tcPr>
          <w:p w:rsidR="001A21C8" w:rsidRPr="006E4175" w:rsidRDefault="001A21C8" w:rsidP="008F430B">
            <w:pPr>
              <w:jc w:val="center"/>
              <w:rPr>
                <w:b/>
                <w:sz w:val="18"/>
                <w:szCs w:val="18"/>
              </w:rPr>
            </w:pPr>
            <w:r>
              <w:rPr>
                <w:b/>
                <w:sz w:val="18"/>
                <w:szCs w:val="18"/>
              </w:rPr>
              <w:t>Session type</w:t>
            </w:r>
          </w:p>
        </w:tc>
        <w:tc>
          <w:tcPr>
            <w:tcW w:w="859" w:type="dxa"/>
            <w:vAlign w:val="center"/>
          </w:tcPr>
          <w:p w:rsidR="001A21C8" w:rsidRPr="006E4175" w:rsidRDefault="001A21C8" w:rsidP="008F430B">
            <w:pPr>
              <w:jc w:val="center"/>
              <w:rPr>
                <w:b/>
                <w:sz w:val="18"/>
                <w:szCs w:val="18"/>
              </w:rPr>
            </w:pPr>
            <w:r>
              <w:rPr>
                <w:b/>
                <w:sz w:val="18"/>
                <w:szCs w:val="18"/>
              </w:rPr>
              <w:t>Length</w:t>
            </w:r>
          </w:p>
        </w:tc>
        <w:tc>
          <w:tcPr>
            <w:tcW w:w="860" w:type="dxa"/>
            <w:vAlign w:val="center"/>
          </w:tcPr>
          <w:p w:rsidR="001A21C8" w:rsidRPr="006E4175" w:rsidRDefault="001A21C8" w:rsidP="008F430B">
            <w:pPr>
              <w:jc w:val="center"/>
              <w:rPr>
                <w:b/>
                <w:sz w:val="18"/>
                <w:szCs w:val="18"/>
              </w:rPr>
            </w:pPr>
            <w:r>
              <w:rPr>
                <w:b/>
                <w:sz w:val="18"/>
                <w:szCs w:val="18"/>
              </w:rPr>
              <w:t>Session type</w:t>
            </w:r>
          </w:p>
        </w:tc>
        <w:tc>
          <w:tcPr>
            <w:tcW w:w="860" w:type="dxa"/>
            <w:vAlign w:val="center"/>
          </w:tcPr>
          <w:p w:rsidR="001A21C8" w:rsidRPr="006E4175" w:rsidRDefault="001A21C8" w:rsidP="008F430B">
            <w:pPr>
              <w:jc w:val="center"/>
              <w:rPr>
                <w:b/>
                <w:sz w:val="18"/>
                <w:szCs w:val="18"/>
              </w:rPr>
            </w:pPr>
            <w:r>
              <w:rPr>
                <w:b/>
                <w:sz w:val="18"/>
                <w:szCs w:val="18"/>
              </w:rPr>
              <w:t>Length</w:t>
            </w:r>
          </w:p>
        </w:tc>
        <w:tc>
          <w:tcPr>
            <w:tcW w:w="859" w:type="dxa"/>
            <w:vAlign w:val="center"/>
          </w:tcPr>
          <w:p w:rsidR="001A21C8" w:rsidRPr="006E4175" w:rsidRDefault="001A21C8" w:rsidP="008F430B">
            <w:pPr>
              <w:jc w:val="center"/>
              <w:rPr>
                <w:b/>
                <w:sz w:val="18"/>
                <w:szCs w:val="18"/>
              </w:rPr>
            </w:pPr>
            <w:r>
              <w:rPr>
                <w:b/>
                <w:sz w:val="18"/>
                <w:szCs w:val="18"/>
              </w:rPr>
              <w:t>Session type</w:t>
            </w:r>
          </w:p>
        </w:tc>
        <w:tc>
          <w:tcPr>
            <w:tcW w:w="860" w:type="dxa"/>
            <w:vAlign w:val="center"/>
          </w:tcPr>
          <w:p w:rsidR="001A21C8" w:rsidRPr="006E4175" w:rsidRDefault="001A21C8" w:rsidP="008F430B">
            <w:pPr>
              <w:jc w:val="center"/>
              <w:rPr>
                <w:b/>
                <w:sz w:val="18"/>
                <w:szCs w:val="18"/>
              </w:rPr>
            </w:pPr>
            <w:r>
              <w:rPr>
                <w:b/>
                <w:sz w:val="18"/>
                <w:szCs w:val="18"/>
              </w:rPr>
              <w:t>Length</w:t>
            </w:r>
          </w:p>
        </w:tc>
        <w:tc>
          <w:tcPr>
            <w:tcW w:w="860" w:type="dxa"/>
            <w:vAlign w:val="center"/>
          </w:tcPr>
          <w:p w:rsidR="001A21C8" w:rsidRPr="006E4175" w:rsidRDefault="001A21C8" w:rsidP="008F430B">
            <w:pPr>
              <w:jc w:val="center"/>
              <w:rPr>
                <w:b/>
                <w:sz w:val="18"/>
                <w:szCs w:val="18"/>
              </w:rPr>
            </w:pPr>
            <w:r>
              <w:rPr>
                <w:b/>
                <w:sz w:val="18"/>
                <w:szCs w:val="18"/>
              </w:rPr>
              <w:t>Session type</w:t>
            </w:r>
          </w:p>
        </w:tc>
        <w:tc>
          <w:tcPr>
            <w:tcW w:w="860" w:type="dxa"/>
            <w:vAlign w:val="center"/>
          </w:tcPr>
          <w:p w:rsidR="001A21C8" w:rsidRPr="006E4175" w:rsidRDefault="001A21C8" w:rsidP="008F430B">
            <w:pPr>
              <w:jc w:val="center"/>
              <w:rPr>
                <w:b/>
                <w:sz w:val="18"/>
                <w:szCs w:val="18"/>
              </w:rPr>
            </w:pPr>
            <w:r>
              <w:rPr>
                <w:b/>
                <w:sz w:val="18"/>
                <w:szCs w:val="18"/>
              </w:rPr>
              <w:t>Length</w:t>
            </w:r>
          </w:p>
        </w:tc>
      </w:tr>
      <w:tr w:rsidR="001A21C8" w:rsidRPr="00CE39B7" w:rsidTr="008F430B">
        <w:trPr>
          <w:trHeight w:val="454"/>
        </w:trPr>
        <w:tc>
          <w:tcPr>
            <w:tcW w:w="1413" w:type="dxa"/>
            <w:vAlign w:val="center"/>
          </w:tcPr>
          <w:p w:rsidR="001A21C8" w:rsidRPr="006E4175" w:rsidRDefault="001A21C8" w:rsidP="008F430B">
            <w:pPr>
              <w:jc w:val="center"/>
              <w:rPr>
                <w:rFonts w:cs="Arial"/>
                <w:b/>
                <w:sz w:val="18"/>
                <w:szCs w:val="18"/>
              </w:rPr>
            </w:pPr>
            <w:r w:rsidRPr="006E4175">
              <w:rPr>
                <w:rFonts w:cs="Arial"/>
                <w:b/>
                <w:sz w:val="18"/>
                <w:szCs w:val="18"/>
              </w:rPr>
              <w:t>Week 1</w:t>
            </w: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r>
      <w:tr w:rsidR="001A21C8" w:rsidRPr="00CE39B7" w:rsidTr="008F430B">
        <w:trPr>
          <w:trHeight w:val="454"/>
        </w:trPr>
        <w:tc>
          <w:tcPr>
            <w:tcW w:w="1413" w:type="dxa"/>
            <w:vAlign w:val="center"/>
          </w:tcPr>
          <w:p w:rsidR="001A21C8" w:rsidRPr="006E4175" w:rsidRDefault="001A21C8" w:rsidP="008F430B">
            <w:pPr>
              <w:jc w:val="center"/>
              <w:rPr>
                <w:rFonts w:cs="Arial"/>
                <w:b/>
                <w:sz w:val="18"/>
                <w:szCs w:val="18"/>
              </w:rPr>
            </w:pPr>
            <w:r>
              <w:rPr>
                <w:rFonts w:cs="Arial"/>
                <w:b/>
                <w:sz w:val="18"/>
                <w:szCs w:val="18"/>
              </w:rPr>
              <w:t xml:space="preserve"> Week </w:t>
            </w:r>
            <w:r w:rsidRPr="006E4175">
              <w:rPr>
                <w:rFonts w:cs="Arial"/>
                <w:b/>
                <w:sz w:val="18"/>
                <w:szCs w:val="18"/>
              </w:rPr>
              <w:t>2</w:t>
            </w: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r>
      <w:tr w:rsidR="001A21C8" w:rsidRPr="00CE39B7" w:rsidTr="008F430B">
        <w:trPr>
          <w:trHeight w:val="454"/>
        </w:trPr>
        <w:tc>
          <w:tcPr>
            <w:tcW w:w="1413" w:type="dxa"/>
            <w:vAlign w:val="center"/>
          </w:tcPr>
          <w:p w:rsidR="001A21C8" w:rsidRPr="006E4175" w:rsidRDefault="001A21C8" w:rsidP="008F430B">
            <w:pPr>
              <w:spacing w:before="60" w:after="60" w:line="240" w:lineRule="auto"/>
              <w:contextualSpacing/>
              <w:jc w:val="center"/>
              <w:rPr>
                <w:rFonts w:cs="Arial"/>
                <w:b/>
                <w:iCs/>
                <w:sz w:val="18"/>
                <w:szCs w:val="18"/>
              </w:rPr>
            </w:pPr>
            <w:r>
              <w:rPr>
                <w:rFonts w:cs="Arial"/>
                <w:b/>
                <w:sz w:val="18"/>
                <w:szCs w:val="18"/>
              </w:rPr>
              <w:t xml:space="preserve">Week </w:t>
            </w:r>
            <w:r w:rsidRPr="006E4175">
              <w:rPr>
                <w:rFonts w:cs="Arial"/>
                <w:b/>
                <w:iCs/>
                <w:sz w:val="18"/>
                <w:szCs w:val="18"/>
              </w:rPr>
              <w:t>3</w:t>
            </w: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r>
      <w:tr w:rsidR="001A21C8" w:rsidRPr="00CE39B7" w:rsidTr="008F430B">
        <w:trPr>
          <w:trHeight w:val="454"/>
        </w:trPr>
        <w:tc>
          <w:tcPr>
            <w:tcW w:w="1413" w:type="dxa"/>
            <w:vAlign w:val="center"/>
          </w:tcPr>
          <w:p w:rsidR="001A21C8" w:rsidRPr="006E4175" w:rsidRDefault="001A21C8" w:rsidP="008F430B">
            <w:pPr>
              <w:spacing w:before="60" w:after="60" w:line="240" w:lineRule="auto"/>
              <w:contextualSpacing/>
              <w:jc w:val="center"/>
              <w:rPr>
                <w:rFonts w:cs="Arial"/>
                <w:b/>
                <w:iCs/>
                <w:sz w:val="18"/>
                <w:szCs w:val="18"/>
              </w:rPr>
            </w:pPr>
            <w:r>
              <w:rPr>
                <w:rFonts w:cs="Arial"/>
                <w:b/>
                <w:sz w:val="18"/>
                <w:szCs w:val="18"/>
              </w:rPr>
              <w:t xml:space="preserve">Week </w:t>
            </w:r>
            <w:r w:rsidRPr="006E4175">
              <w:rPr>
                <w:rFonts w:cs="Arial"/>
                <w:b/>
                <w:iCs/>
                <w:sz w:val="18"/>
                <w:szCs w:val="18"/>
              </w:rPr>
              <w:t>4</w:t>
            </w: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r>
      <w:tr w:rsidR="001A21C8" w:rsidRPr="00CE39B7" w:rsidTr="008F430B">
        <w:trPr>
          <w:trHeight w:val="454"/>
        </w:trPr>
        <w:tc>
          <w:tcPr>
            <w:tcW w:w="1413" w:type="dxa"/>
            <w:vAlign w:val="center"/>
          </w:tcPr>
          <w:p w:rsidR="001A21C8" w:rsidRPr="006E4175" w:rsidRDefault="001A21C8" w:rsidP="008F430B">
            <w:pPr>
              <w:jc w:val="center"/>
              <w:rPr>
                <w:rFonts w:cs="Arial"/>
                <w:b/>
                <w:sz w:val="18"/>
                <w:szCs w:val="18"/>
              </w:rPr>
            </w:pPr>
            <w:r>
              <w:rPr>
                <w:rFonts w:cs="Arial"/>
                <w:b/>
                <w:sz w:val="18"/>
                <w:szCs w:val="18"/>
              </w:rPr>
              <w:t xml:space="preserve">Week </w:t>
            </w:r>
            <w:r w:rsidRPr="006E4175">
              <w:rPr>
                <w:rFonts w:cs="Arial"/>
                <w:b/>
                <w:sz w:val="18"/>
                <w:szCs w:val="18"/>
              </w:rPr>
              <w:t>5</w:t>
            </w: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r>
      <w:tr w:rsidR="001A21C8" w:rsidRPr="00CE39B7" w:rsidTr="008F430B">
        <w:trPr>
          <w:trHeight w:val="454"/>
        </w:trPr>
        <w:tc>
          <w:tcPr>
            <w:tcW w:w="1413" w:type="dxa"/>
            <w:vAlign w:val="center"/>
          </w:tcPr>
          <w:p w:rsidR="001A21C8" w:rsidRPr="006E4175" w:rsidRDefault="001A21C8" w:rsidP="008F430B">
            <w:pPr>
              <w:jc w:val="center"/>
              <w:rPr>
                <w:rFonts w:cs="Arial"/>
                <w:b/>
                <w:sz w:val="18"/>
                <w:szCs w:val="18"/>
              </w:rPr>
            </w:pPr>
            <w:r>
              <w:rPr>
                <w:rFonts w:cs="Arial"/>
                <w:b/>
                <w:sz w:val="18"/>
                <w:szCs w:val="18"/>
              </w:rPr>
              <w:t xml:space="preserve">Week </w:t>
            </w:r>
            <w:r w:rsidRPr="006E4175">
              <w:rPr>
                <w:rFonts w:cs="Arial"/>
                <w:b/>
                <w:sz w:val="18"/>
                <w:szCs w:val="18"/>
              </w:rPr>
              <w:t>6</w:t>
            </w: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r>
      <w:tr w:rsidR="001A21C8" w:rsidRPr="00CE39B7" w:rsidTr="008F430B">
        <w:trPr>
          <w:trHeight w:val="454"/>
        </w:trPr>
        <w:tc>
          <w:tcPr>
            <w:tcW w:w="1413" w:type="dxa"/>
            <w:vAlign w:val="center"/>
          </w:tcPr>
          <w:p w:rsidR="001A21C8" w:rsidRPr="006E4175" w:rsidRDefault="001A21C8" w:rsidP="008F430B">
            <w:pPr>
              <w:jc w:val="center"/>
              <w:rPr>
                <w:rFonts w:cs="Arial"/>
                <w:b/>
                <w:sz w:val="18"/>
                <w:szCs w:val="18"/>
              </w:rPr>
            </w:pPr>
            <w:r>
              <w:rPr>
                <w:rFonts w:cs="Arial"/>
                <w:b/>
                <w:sz w:val="18"/>
                <w:szCs w:val="18"/>
              </w:rPr>
              <w:t xml:space="preserve">Week </w:t>
            </w:r>
            <w:r w:rsidRPr="006E4175">
              <w:rPr>
                <w:rFonts w:cs="Arial"/>
                <w:b/>
                <w:sz w:val="18"/>
                <w:szCs w:val="18"/>
              </w:rPr>
              <w:t>7</w:t>
            </w: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r>
      <w:tr w:rsidR="001A21C8" w:rsidRPr="00CE39B7" w:rsidTr="008F430B">
        <w:trPr>
          <w:trHeight w:val="454"/>
        </w:trPr>
        <w:tc>
          <w:tcPr>
            <w:tcW w:w="1413" w:type="dxa"/>
            <w:vAlign w:val="center"/>
          </w:tcPr>
          <w:p w:rsidR="001A21C8" w:rsidRPr="006E4175" w:rsidRDefault="001A21C8" w:rsidP="008F430B">
            <w:pPr>
              <w:jc w:val="center"/>
              <w:rPr>
                <w:rFonts w:cs="Arial"/>
                <w:b/>
                <w:sz w:val="18"/>
                <w:szCs w:val="18"/>
              </w:rPr>
            </w:pPr>
            <w:r>
              <w:rPr>
                <w:rFonts w:cs="Arial"/>
                <w:b/>
                <w:sz w:val="18"/>
                <w:szCs w:val="18"/>
              </w:rPr>
              <w:t xml:space="preserve">Week </w:t>
            </w:r>
            <w:r w:rsidRPr="006E4175">
              <w:rPr>
                <w:rFonts w:cs="Arial"/>
                <w:b/>
                <w:sz w:val="18"/>
                <w:szCs w:val="18"/>
              </w:rPr>
              <w:t>8</w:t>
            </w: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r>
      <w:tr w:rsidR="001A21C8" w:rsidRPr="00CE39B7" w:rsidTr="008F430B">
        <w:trPr>
          <w:trHeight w:val="454"/>
        </w:trPr>
        <w:tc>
          <w:tcPr>
            <w:tcW w:w="1413" w:type="dxa"/>
            <w:vAlign w:val="center"/>
          </w:tcPr>
          <w:p w:rsidR="001A21C8" w:rsidRPr="006E4175" w:rsidRDefault="001A21C8" w:rsidP="008F430B">
            <w:pPr>
              <w:jc w:val="center"/>
              <w:rPr>
                <w:rFonts w:cs="Arial"/>
                <w:b/>
                <w:sz w:val="18"/>
                <w:szCs w:val="18"/>
              </w:rPr>
            </w:pPr>
            <w:r>
              <w:rPr>
                <w:rFonts w:cs="Arial"/>
                <w:b/>
                <w:sz w:val="18"/>
                <w:szCs w:val="18"/>
              </w:rPr>
              <w:t xml:space="preserve">Week </w:t>
            </w:r>
            <w:r w:rsidRPr="006E4175">
              <w:rPr>
                <w:rFonts w:cs="Arial"/>
                <w:b/>
                <w:sz w:val="18"/>
                <w:szCs w:val="18"/>
              </w:rPr>
              <w:t>9</w:t>
            </w: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r>
      <w:tr w:rsidR="001A21C8" w:rsidRPr="00CE39B7" w:rsidTr="008F430B">
        <w:trPr>
          <w:trHeight w:val="454"/>
        </w:trPr>
        <w:tc>
          <w:tcPr>
            <w:tcW w:w="1413" w:type="dxa"/>
            <w:vAlign w:val="center"/>
          </w:tcPr>
          <w:p w:rsidR="001A21C8" w:rsidRPr="006E4175" w:rsidRDefault="001A21C8" w:rsidP="008F430B">
            <w:pPr>
              <w:jc w:val="center"/>
              <w:rPr>
                <w:rFonts w:cs="Arial"/>
                <w:b/>
                <w:sz w:val="18"/>
                <w:szCs w:val="18"/>
              </w:rPr>
            </w:pPr>
            <w:r>
              <w:rPr>
                <w:rFonts w:cs="Arial"/>
                <w:b/>
                <w:sz w:val="18"/>
                <w:szCs w:val="18"/>
              </w:rPr>
              <w:t xml:space="preserve">Week </w:t>
            </w:r>
            <w:r w:rsidRPr="006E4175">
              <w:rPr>
                <w:rFonts w:cs="Arial"/>
                <w:b/>
                <w:sz w:val="18"/>
                <w:szCs w:val="18"/>
              </w:rPr>
              <w:t>10</w:t>
            </w: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r>
      <w:tr w:rsidR="001A21C8" w:rsidRPr="00CE39B7" w:rsidTr="008F430B">
        <w:trPr>
          <w:trHeight w:val="454"/>
        </w:trPr>
        <w:tc>
          <w:tcPr>
            <w:tcW w:w="1413" w:type="dxa"/>
            <w:vAlign w:val="center"/>
          </w:tcPr>
          <w:p w:rsidR="001A21C8" w:rsidRPr="006E4175" w:rsidRDefault="001A21C8" w:rsidP="008F430B">
            <w:pPr>
              <w:jc w:val="center"/>
              <w:rPr>
                <w:rFonts w:cs="Arial"/>
                <w:b/>
                <w:sz w:val="18"/>
                <w:szCs w:val="18"/>
              </w:rPr>
            </w:pPr>
            <w:r>
              <w:rPr>
                <w:rFonts w:cs="Arial"/>
                <w:b/>
                <w:sz w:val="18"/>
                <w:szCs w:val="18"/>
              </w:rPr>
              <w:t xml:space="preserve">Week </w:t>
            </w:r>
            <w:r w:rsidRPr="006E4175">
              <w:rPr>
                <w:rFonts w:cs="Arial"/>
                <w:b/>
                <w:sz w:val="18"/>
                <w:szCs w:val="18"/>
              </w:rPr>
              <w:t>11</w:t>
            </w: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r>
      <w:tr w:rsidR="001A21C8" w:rsidRPr="00CE39B7" w:rsidTr="008F430B">
        <w:trPr>
          <w:trHeight w:val="454"/>
        </w:trPr>
        <w:tc>
          <w:tcPr>
            <w:tcW w:w="1413" w:type="dxa"/>
            <w:vAlign w:val="center"/>
          </w:tcPr>
          <w:p w:rsidR="001A21C8" w:rsidRPr="006E4175" w:rsidRDefault="001A21C8" w:rsidP="008F430B">
            <w:pPr>
              <w:jc w:val="center"/>
              <w:rPr>
                <w:rFonts w:cs="Arial"/>
                <w:b/>
                <w:sz w:val="18"/>
                <w:szCs w:val="18"/>
              </w:rPr>
            </w:pPr>
            <w:r>
              <w:rPr>
                <w:rFonts w:cs="Arial"/>
                <w:b/>
                <w:sz w:val="18"/>
                <w:szCs w:val="18"/>
              </w:rPr>
              <w:t xml:space="preserve">Week </w:t>
            </w:r>
            <w:r w:rsidRPr="006E4175">
              <w:rPr>
                <w:rFonts w:cs="Arial"/>
                <w:b/>
                <w:sz w:val="18"/>
                <w:szCs w:val="18"/>
              </w:rPr>
              <w:t>12</w:t>
            </w: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59"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c>
          <w:tcPr>
            <w:tcW w:w="860" w:type="dxa"/>
            <w:vAlign w:val="center"/>
          </w:tcPr>
          <w:p w:rsidR="001A21C8" w:rsidRPr="006E4175" w:rsidRDefault="001A21C8" w:rsidP="008F430B">
            <w:pPr>
              <w:tabs>
                <w:tab w:val="center" w:pos="4513"/>
                <w:tab w:val="right" w:pos="9026"/>
              </w:tabs>
              <w:spacing w:line="240" w:lineRule="auto"/>
              <w:jc w:val="center"/>
              <w:rPr>
                <w:b/>
                <w:sz w:val="18"/>
                <w:szCs w:val="18"/>
              </w:rPr>
            </w:pPr>
          </w:p>
        </w:tc>
      </w:tr>
      <w:tr w:rsidR="001A21C8" w:rsidRPr="00CE39B7" w:rsidTr="008F430B">
        <w:trPr>
          <w:trHeight w:val="454"/>
        </w:trPr>
        <w:tc>
          <w:tcPr>
            <w:tcW w:w="1413" w:type="dxa"/>
            <w:vAlign w:val="center"/>
          </w:tcPr>
          <w:p w:rsidR="001A21C8" w:rsidRPr="006E4175" w:rsidRDefault="001A21C8" w:rsidP="008F430B">
            <w:pPr>
              <w:jc w:val="center"/>
              <w:rPr>
                <w:rFonts w:cs="Arial"/>
                <w:b/>
                <w:sz w:val="18"/>
                <w:szCs w:val="18"/>
              </w:rPr>
            </w:pPr>
            <w:r w:rsidRPr="006E4175">
              <w:rPr>
                <w:rFonts w:cs="Arial"/>
                <w:b/>
                <w:sz w:val="18"/>
                <w:szCs w:val="18"/>
              </w:rPr>
              <w:t>Total hours</w:t>
            </w:r>
          </w:p>
        </w:tc>
        <w:tc>
          <w:tcPr>
            <w:tcW w:w="1719" w:type="dxa"/>
            <w:gridSpan w:val="2"/>
            <w:vAlign w:val="center"/>
          </w:tcPr>
          <w:p w:rsidR="001A21C8" w:rsidRPr="006E4175" w:rsidRDefault="001A21C8" w:rsidP="008F430B">
            <w:pPr>
              <w:tabs>
                <w:tab w:val="center" w:pos="4513"/>
                <w:tab w:val="right" w:pos="9026"/>
              </w:tabs>
              <w:spacing w:line="240" w:lineRule="auto"/>
              <w:jc w:val="center"/>
              <w:rPr>
                <w:b/>
                <w:sz w:val="18"/>
                <w:szCs w:val="18"/>
              </w:rPr>
            </w:pPr>
          </w:p>
        </w:tc>
        <w:tc>
          <w:tcPr>
            <w:tcW w:w="1719" w:type="dxa"/>
            <w:gridSpan w:val="2"/>
            <w:vAlign w:val="center"/>
          </w:tcPr>
          <w:p w:rsidR="001A21C8" w:rsidRPr="006E4175" w:rsidRDefault="001A21C8" w:rsidP="008F430B">
            <w:pPr>
              <w:tabs>
                <w:tab w:val="center" w:pos="4513"/>
                <w:tab w:val="right" w:pos="9026"/>
              </w:tabs>
              <w:spacing w:line="240" w:lineRule="auto"/>
              <w:jc w:val="center"/>
              <w:rPr>
                <w:b/>
                <w:sz w:val="18"/>
                <w:szCs w:val="18"/>
              </w:rPr>
            </w:pPr>
          </w:p>
        </w:tc>
        <w:tc>
          <w:tcPr>
            <w:tcW w:w="1720" w:type="dxa"/>
            <w:gridSpan w:val="2"/>
            <w:vAlign w:val="center"/>
          </w:tcPr>
          <w:p w:rsidR="001A21C8" w:rsidRPr="006E4175" w:rsidRDefault="001A21C8" w:rsidP="008F430B">
            <w:pPr>
              <w:tabs>
                <w:tab w:val="center" w:pos="4513"/>
                <w:tab w:val="right" w:pos="9026"/>
              </w:tabs>
              <w:spacing w:line="240" w:lineRule="auto"/>
              <w:jc w:val="center"/>
              <w:rPr>
                <w:b/>
                <w:sz w:val="18"/>
                <w:szCs w:val="18"/>
              </w:rPr>
            </w:pPr>
          </w:p>
        </w:tc>
        <w:tc>
          <w:tcPr>
            <w:tcW w:w="1719" w:type="dxa"/>
            <w:gridSpan w:val="2"/>
            <w:vAlign w:val="center"/>
          </w:tcPr>
          <w:p w:rsidR="001A21C8" w:rsidRPr="006E4175" w:rsidRDefault="001A21C8" w:rsidP="008F430B">
            <w:pPr>
              <w:tabs>
                <w:tab w:val="center" w:pos="4513"/>
                <w:tab w:val="right" w:pos="9026"/>
              </w:tabs>
              <w:spacing w:line="240" w:lineRule="auto"/>
              <w:jc w:val="center"/>
              <w:rPr>
                <w:b/>
                <w:sz w:val="18"/>
                <w:szCs w:val="18"/>
              </w:rPr>
            </w:pPr>
          </w:p>
        </w:tc>
        <w:tc>
          <w:tcPr>
            <w:tcW w:w="1719" w:type="dxa"/>
            <w:gridSpan w:val="2"/>
            <w:vAlign w:val="center"/>
          </w:tcPr>
          <w:p w:rsidR="001A21C8" w:rsidRPr="006E4175" w:rsidRDefault="001A21C8" w:rsidP="008F430B">
            <w:pPr>
              <w:tabs>
                <w:tab w:val="center" w:pos="4513"/>
                <w:tab w:val="right" w:pos="9026"/>
              </w:tabs>
              <w:spacing w:line="240" w:lineRule="auto"/>
              <w:jc w:val="center"/>
              <w:rPr>
                <w:b/>
                <w:sz w:val="18"/>
                <w:szCs w:val="18"/>
              </w:rPr>
            </w:pPr>
          </w:p>
        </w:tc>
        <w:tc>
          <w:tcPr>
            <w:tcW w:w="1720" w:type="dxa"/>
            <w:gridSpan w:val="2"/>
            <w:vAlign w:val="center"/>
          </w:tcPr>
          <w:p w:rsidR="001A21C8" w:rsidRPr="006E4175" w:rsidRDefault="001A21C8" w:rsidP="008F430B">
            <w:pPr>
              <w:tabs>
                <w:tab w:val="center" w:pos="4513"/>
                <w:tab w:val="right" w:pos="9026"/>
              </w:tabs>
              <w:spacing w:line="240" w:lineRule="auto"/>
              <w:jc w:val="center"/>
              <w:rPr>
                <w:b/>
                <w:sz w:val="18"/>
                <w:szCs w:val="18"/>
              </w:rPr>
            </w:pPr>
          </w:p>
        </w:tc>
        <w:tc>
          <w:tcPr>
            <w:tcW w:w="1719" w:type="dxa"/>
            <w:gridSpan w:val="2"/>
            <w:vAlign w:val="center"/>
          </w:tcPr>
          <w:p w:rsidR="001A21C8" w:rsidRPr="006E4175" w:rsidRDefault="001A21C8" w:rsidP="008F430B">
            <w:pPr>
              <w:tabs>
                <w:tab w:val="center" w:pos="4513"/>
                <w:tab w:val="right" w:pos="9026"/>
              </w:tabs>
              <w:spacing w:line="240" w:lineRule="auto"/>
              <w:jc w:val="center"/>
              <w:rPr>
                <w:b/>
                <w:sz w:val="18"/>
                <w:szCs w:val="18"/>
              </w:rPr>
            </w:pPr>
          </w:p>
        </w:tc>
        <w:tc>
          <w:tcPr>
            <w:tcW w:w="1720" w:type="dxa"/>
            <w:gridSpan w:val="2"/>
            <w:vAlign w:val="center"/>
          </w:tcPr>
          <w:p w:rsidR="001A21C8" w:rsidRPr="006E4175" w:rsidRDefault="001A21C8" w:rsidP="008F430B">
            <w:pPr>
              <w:tabs>
                <w:tab w:val="center" w:pos="4513"/>
                <w:tab w:val="right" w:pos="9026"/>
              </w:tabs>
              <w:spacing w:line="240" w:lineRule="auto"/>
              <w:jc w:val="center"/>
              <w:rPr>
                <w:b/>
                <w:sz w:val="18"/>
                <w:szCs w:val="18"/>
              </w:rPr>
            </w:pPr>
          </w:p>
        </w:tc>
      </w:tr>
    </w:tbl>
    <w:p w:rsidR="001A21C8" w:rsidRDefault="001A21C8"/>
    <w:p w:rsidR="00484719" w:rsidRDefault="005D4826">
      <w:pPr>
        <w:rPr>
          <w:sz w:val="20"/>
          <w:szCs w:val="20"/>
        </w:rPr>
      </w:pPr>
      <w:r>
        <w:rPr>
          <w:sz w:val="20"/>
          <w:szCs w:val="20"/>
        </w:rPr>
        <w:t>Please repeat as required for each subsequent academic year.</w:t>
      </w:r>
    </w:p>
    <w:p w:rsidR="008F430B" w:rsidRDefault="008F430B">
      <w:pPr>
        <w:sectPr w:rsidR="008F430B" w:rsidSect="001A21C8">
          <w:pgSz w:w="16838" w:h="11906" w:orient="landscape" w:code="9"/>
          <w:pgMar w:top="1440" w:right="1440" w:bottom="1440" w:left="1440" w:header="709" w:footer="709" w:gutter="0"/>
          <w:cols w:space="708"/>
          <w:docGrid w:linePitch="360"/>
        </w:sectPr>
      </w:pPr>
    </w:p>
    <w:tbl>
      <w:tblPr>
        <w:tblStyle w:val="TableGrid"/>
        <w:tblpPr w:leftFromText="180" w:rightFromText="180" w:vertAnchor="text" w:tblpY="-239"/>
        <w:tblW w:w="9358" w:type="dxa"/>
        <w:tblLook w:val="04A0" w:firstRow="1" w:lastRow="0" w:firstColumn="1" w:lastColumn="0" w:noHBand="0" w:noVBand="1"/>
      </w:tblPr>
      <w:tblGrid>
        <w:gridCol w:w="9358"/>
      </w:tblGrid>
      <w:tr w:rsidR="008F430B" w:rsidRPr="00AB154B" w:rsidTr="008F430B">
        <w:trPr>
          <w:trHeight w:val="520"/>
        </w:trPr>
        <w:tc>
          <w:tcPr>
            <w:tcW w:w="9358" w:type="dxa"/>
            <w:shd w:val="clear" w:color="auto" w:fill="DEEAF6" w:themeFill="accent1" w:themeFillTint="33"/>
            <w:vAlign w:val="center"/>
          </w:tcPr>
          <w:p w:rsidR="008F430B" w:rsidRPr="00B20285" w:rsidRDefault="00484719" w:rsidP="00B20285">
            <w:pPr>
              <w:spacing w:before="60" w:after="60"/>
              <w:rPr>
                <w:rFonts w:ascii="Arial" w:hAnsi="Arial" w:cs="Arial"/>
                <w:b/>
                <w:bCs/>
              </w:rPr>
            </w:pPr>
            <w:r>
              <w:rPr>
                <w:rFonts w:ascii="Arial" w:hAnsi="Arial" w:cs="Arial"/>
                <w:b/>
                <w:bCs/>
              </w:rPr>
              <w:lastRenderedPageBreak/>
              <w:t>SECTION K</w:t>
            </w:r>
            <w:r w:rsidR="008F430B" w:rsidRPr="00B20285">
              <w:rPr>
                <w:rFonts w:ascii="Arial" w:hAnsi="Arial" w:cs="Arial"/>
                <w:b/>
                <w:bCs/>
              </w:rPr>
              <w:t>: TEACHING AND LEARNING STRATEGY</w:t>
            </w:r>
            <w:r w:rsidR="00BE18BD">
              <w:rPr>
                <w:rFonts w:ascii="Arial" w:hAnsi="Arial" w:cs="Arial"/>
                <w:b/>
                <w:bCs/>
              </w:rPr>
              <w:t xml:space="preserve"> (Max 1000 words)</w:t>
            </w:r>
          </w:p>
        </w:tc>
      </w:tr>
      <w:tr w:rsidR="008F430B" w:rsidRPr="00AB154B" w:rsidTr="008F430B">
        <w:trPr>
          <w:trHeight w:val="520"/>
        </w:trPr>
        <w:tc>
          <w:tcPr>
            <w:tcW w:w="9358" w:type="dxa"/>
            <w:shd w:val="clear" w:color="auto" w:fill="DEEAF6" w:themeFill="accent1" w:themeFillTint="33"/>
            <w:vAlign w:val="center"/>
          </w:tcPr>
          <w:p w:rsidR="008F430B" w:rsidRPr="00A410DD" w:rsidRDefault="008F430B" w:rsidP="008F430B">
            <w:pPr>
              <w:spacing w:before="120"/>
              <w:rPr>
                <w:rFonts w:ascii="Arial" w:hAnsi="Arial" w:cs="Arial"/>
                <w:sz w:val="18"/>
                <w:szCs w:val="18"/>
              </w:rPr>
            </w:pPr>
            <w:r>
              <w:rPr>
                <w:rFonts w:ascii="Arial" w:hAnsi="Arial" w:cs="Arial"/>
                <w:sz w:val="18"/>
                <w:szCs w:val="18"/>
              </w:rPr>
              <w:t>Please use the prompts below to provide a full account of the pedagogy and strategic vision underpinning the course and module design. While you do not need to use these subheadings, it is important that you address each of these areas in your narrative:</w:t>
            </w:r>
          </w:p>
          <w:p w:rsidR="008F430B" w:rsidRDefault="008F430B" w:rsidP="008F430B">
            <w:pPr>
              <w:spacing w:before="120"/>
              <w:rPr>
                <w:rFonts w:ascii="Arial" w:hAnsi="Arial" w:cs="Arial"/>
                <w:b/>
                <w:bCs/>
                <w:sz w:val="18"/>
                <w:szCs w:val="18"/>
              </w:rPr>
            </w:pPr>
            <w:r w:rsidRPr="003D6B08">
              <w:rPr>
                <w:rFonts w:ascii="Arial" w:hAnsi="Arial" w:cs="Arial"/>
                <w:b/>
                <w:bCs/>
                <w:sz w:val="18"/>
                <w:szCs w:val="18"/>
              </w:rPr>
              <w:t>Teaching</w:t>
            </w:r>
          </w:p>
          <w:p w:rsidR="008F430B" w:rsidRPr="003D6B08" w:rsidRDefault="008F430B" w:rsidP="008F430B">
            <w:pPr>
              <w:pStyle w:val="ListParagraph"/>
              <w:numPr>
                <w:ilvl w:val="0"/>
                <w:numId w:val="3"/>
              </w:numPr>
              <w:spacing w:before="120"/>
              <w:rPr>
                <w:rFonts w:ascii="Arial" w:hAnsi="Arial" w:cs="Arial"/>
                <w:b/>
                <w:bCs/>
                <w:sz w:val="18"/>
                <w:szCs w:val="18"/>
              </w:rPr>
            </w:pPr>
            <w:r>
              <w:rPr>
                <w:rFonts w:ascii="Arial" w:hAnsi="Arial" w:cs="Arial"/>
                <w:sz w:val="18"/>
                <w:szCs w:val="18"/>
              </w:rPr>
              <w:t>The link between chosen teaching methods and the curriculum’s content, aims and learning outcomes</w:t>
            </w:r>
          </w:p>
          <w:p w:rsidR="008F430B" w:rsidRPr="003D6B08" w:rsidRDefault="008F430B" w:rsidP="008F430B">
            <w:pPr>
              <w:pStyle w:val="ListParagraph"/>
              <w:numPr>
                <w:ilvl w:val="0"/>
                <w:numId w:val="3"/>
              </w:numPr>
              <w:spacing w:before="120"/>
              <w:rPr>
                <w:rFonts w:ascii="Arial" w:hAnsi="Arial" w:cs="Arial"/>
                <w:b/>
                <w:bCs/>
                <w:sz w:val="18"/>
                <w:szCs w:val="18"/>
              </w:rPr>
            </w:pPr>
            <w:r>
              <w:rPr>
                <w:rFonts w:ascii="Arial" w:hAnsi="Arial" w:cs="Arial"/>
                <w:sz w:val="18"/>
                <w:szCs w:val="18"/>
              </w:rPr>
              <w:t>How the selected teaching methods take into consideration the students’ abilities and needs</w:t>
            </w:r>
          </w:p>
          <w:p w:rsidR="008F430B" w:rsidRPr="004337EA" w:rsidRDefault="008F430B" w:rsidP="008F430B">
            <w:pPr>
              <w:pStyle w:val="ListParagraph"/>
              <w:numPr>
                <w:ilvl w:val="0"/>
                <w:numId w:val="3"/>
              </w:numPr>
              <w:spacing w:before="120"/>
              <w:rPr>
                <w:rFonts w:ascii="Arial" w:hAnsi="Arial" w:cs="Arial"/>
                <w:b/>
                <w:bCs/>
                <w:sz w:val="18"/>
                <w:szCs w:val="18"/>
              </w:rPr>
            </w:pPr>
            <w:r>
              <w:rPr>
                <w:rFonts w:ascii="Arial" w:hAnsi="Arial" w:cs="Arial"/>
                <w:sz w:val="18"/>
                <w:szCs w:val="18"/>
              </w:rPr>
              <w:t xml:space="preserve">How resources will be used to support student learning and needs, embedding inclusive practice in materials and provision </w:t>
            </w:r>
          </w:p>
          <w:p w:rsidR="008F430B" w:rsidRPr="00B20285" w:rsidRDefault="008F430B" w:rsidP="008F430B">
            <w:pPr>
              <w:pStyle w:val="ListParagraph"/>
              <w:numPr>
                <w:ilvl w:val="0"/>
                <w:numId w:val="3"/>
              </w:numPr>
              <w:spacing w:before="120"/>
              <w:rPr>
                <w:rFonts w:ascii="Arial" w:hAnsi="Arial" w:cs="Arial"/>
                <w:b/>
                <w:bCs/>
                <w:sz w:val="18"/>
                <w:szCs w:val="18"/>
              </w:rPr>
            </w:pPr>
            <w:r>
              <w:rPr>
                <w:rFonts w:ascii="Arial" w:hAnsi="Arial" w:cs="Arial"/>
                <w:sz w:val="18"/>
                <w:szCs w:val="18"/>
              </w:rPr>
              <w:t>Any areas of good and successful pedagogical practice that can be shared from existing modules across the curriculum</w:t>
            </w:r>
          </w:p>
          <w:p w:rsidR="00B20285" w:rsidRDefault="00B20285" w:rsidP="00B20285">
            <w:pPr>
              <w:spacing w:before="120"/>
              <w:rPr>
                <w:rFonts w:ascii="Arial" w:hAnsi="Arial" w:cs="Arial"/>
                <w:b/>
                <w:bCs/>
                <w:sz w:val="18"/>
                <w:szCs w:val="18"/>
              </w:rPr>
            </w:pPr>
            <w:r w:rsidRPr="0066762C">
              <w:rPr>
                <w:rFonts w:ascii="Arial" w:hAnsi="Arial" w:cs="Arial"/>
                <w:b/>
                <w:bCs/>
                <w:sz w:val="18"/>
                <w:szCs w:val="18"/>
              </w:rPr>
              <w:t>Resources and learning environment</w:t>
            </w:r>
          </w:p>
          <w:p w:rsidR="00B20285" w:rsidRDefault="00B20285" w:rsidP="00B20285">
            <w:pPr>
              <w:pStyle w:val="ListParagraph"/>
              <w:numPr>
                <w:ilvl w:val="0"/>
                <w:numId w:val="3"/>
              </w:numPr>
              <w:spacing w:before="120"/>
              <w:rPr>
                <w:rFonts w:ascii="Arial" w:hAnsi="Arial" w:cs="Arial"/>
                <w:sz w:val="18"/>
                <w:szCs w:val="18"/>
              </w:rPr>
            </w:pPr>
            <w:r>
              <w:rPr>
                <w:rFonts w:ascii="Arial" w:hAnsi="Arial" w:cs="Arial"/>
                <w:sz w:val="18"/>
                <w:szCs w:val="18"/>
              </w:rPr>
              <w:t>Staff – complement, expertise and development</w:t>
            </w:r>
          </w:p>
          <w:p w:rsidR="00B20285" w:rsidRDefault="00B20285" w:rsidP="00B20285">
            <w:pPr>
              <w:pStyle w:val="ListParagraph"/>
              <w:numPr>
                <w:ilvl w:val="0"/>
                <w:numId w:val="3"/>
              </w:numPr>
              <w:spacing w:before="120"/>
              <w:rPr>
                <w:rFonts w:ascii="Arial" w:hAnsi="Arial" w:cs="Arial"/>
                <w:sz w:val="18"/>
                <w:szCs w:val="18"/>
              </w:rPr>
            </w:pPr>
            <w:r>
              <w:rPr>
                <w:rFonts w:ascii="Arial" w:hAnsi="Arial" w:cs="Arial"/>
                <w:sz w:val="18"/>
                <w:szCs w:val="18"/>
              </w:rPr>
              <w:t>Support staff – The Library, Careers and Employability Centre, Sussex Centre for Language Studies, Technology Enhance Learning, IT services</w:t>
            </w:r>
          </w:p>
          <w:p w:rsidR="00B20285" w:rsidRDefault="00B20285" w:rsidP="00B20285">
            <w:pPr>
              <w:pStyle w:val="ListParagraph"/>
              <w:numPr>
                <w:ilvl w:val="0"/>
                <w:numId w:val="3"/>
              </w:numPr>
              <w:spacing w:before="120"/>
              <w:rPr>
                <w:rFonts w:ascii="Arial" w:hAnsi="Arial" w:cs="Arial"/>
                <w:sz w:val="18"/>
                <w:szCs w:val="18"/>
              </w:rPr>
            </w:pPr>
            <w:r>
              <w:rPr>
                <w:rFonts w:ascii="Arial" w:hAnsi="Arial" w:cs="Arial"/>
                <w:sz w:val="18"/>
                <w:szCs w:val="18"/>
              </w:rPr>
              <w:t>Teaching spaces, specialist equipment &amp; facilities</w:t>
            </w:r>
          </w:p>
          <w:p w:rsidR="00B20285" w:rsidRPr="00B20285" w:rsidRDefault="00B20285" w:rsidP="00B20285">
            <w:pPr>
              <w:pStyle w:val="ListParagraph"/>
              <w:numPr>
                <w:ilvl w:val="0"/>
                <w:numId w:val="3"/>
              </w:numPr>
              <w:spacing w:before="120"/>
              <w:rPr>
                <w:rFonts w:ascii="Arial" w:hAnsi="Arial" w:cs="Arial"/>
                <w:sz w:val="18"/>
                <w:szCs w:val="18"/>
              </w:rPr>
            </w:pPr>
            <w:r>
              <w:rPr>
                <w:rFonts w:ascii="Arial" w:hAnsi="Arial" w:cs="Arial"/>
                <w:sz w:val="18"/>
                <w:szCs w:val="18"/>
              </w:rPr>
              <w:t>Other – fieldtrips, placements etc.</w:t>
            </w:r>
          </w:p>
        </w:tc>
      </w:tr>
      <w:tr w:rsidR="008F430B" w:rsidRPr="00AB154B" w:rsidTr="00142B7E">
        <w:trPr>
          <w:trHeight w:val="8209"/>
        </w:trPr>
        <w:tc>
          <w:tcPr>
            <w:tcW w:w="9358" w:type="dxa"/>
            <w:shd w:val="clear" w:color="auto" w:fill="FFFFFF" w:themeFill="background1"/>
          </w:tcPr>
          <w:p w:rsidR="008F430B" w:rsidRDefault="008F430B" w:rsidP="008F430B">
            <w:pPr>
              <w:spacing w:before="60" w:after="60"/>
              <w:rPr>
                <w:rFonts w:ascii="Arial" w:hAnsi="Arial" w:cs="Arial"/>
                <w:b/>
                <w:bCs/>
                <w:sz w:val="18"/>
                <w:szCs w:val="18"/>
              </w:rPr>
            </w:pPr>
          </w:p>
          <w:p w:rsidR="008F430B" w:rsidRPr="00E11A49" w:rsidRDefault="008F430B" w:rsidP="008F430B">
            <w:pPr>
              <w:spacing w:before="60" w:after="60"/>
              <w:rPr>
                <w:rFonts w:ascii="Arial" w:hAnsi="Arial" w:cs="Arial"/>
                <w:b/>
                <w:bCs/>
                <w:sz w:val="18"/>
                <w:szCs w:val="18"/>
              </w:rPr>
            </w:pPr>
          </w:p>
        </w:tc>
      </w:tr>
    </w:tbl>
    <w:p w:rsidR="008F430B" w:rsidRDefault="008F430B" w:rsidP="00484719"/>
    <w:p w:rsidR="00724115" w:rsidRDefault="00724115" w:rsidP="00724115">
      <w:pPr>
        <w:rPr>
          <w:rFonts w:ascii="Arial" w:hAnsi="Arial" w:cs="Arial"/>
          <w:shd w:val="clear" w:color="auto" w:fill="FFFFFF"/>
        </w:rPr>
      </w:pPr>
      <w:r>
        <w:rPr>
          <w:rFonts w:ascii="Arial" w:hAnsi="Arial" w:cs="Arial"/>
          <w:shd w:val="clear" w:color="auto" w:fill="FFFFFF"/>
        </w:rPr>
        <w:lastRenderedPageBreak/>
        <w:t xml:space="preserve">When </w:t>
      </w:r>
      <w:r>
        <w:rPr>
          <w:rFonts w:ascii="Arial" w:hAnsi="Arial" w:cs="Arial"/>
          <w:shd w:val="clear" w:color="auto" w:fill="FFFFFF"/>
        </w:rPr>
        <w:t>submitting a new course for validation, course convenors</w:t>
      </w:r>
      <w:r>
        <w:rPr>
          <w:rFonts w:ascii="Arial" w:hAnsi="Arial" w:cs="Arial"/>
          <w:shd w:val="clear" w:color="auto" w:fill="FFFFFF"/>
        </w:rPr>
        <w:t xml:space="preserve"> are guided to keep in mind the principles underpinning the restructuring of the academic year.</w:t>
      </w:r>
    </w:p>
    <w:p w:rsidR="00724115" w:rsidRDefault="00724115" w:rsidP="00724115">
      <w:pPr>
        <w:rPr>
          <w:rFonts w:ascii="Arial" w:hAnsi="Arial" w:cs="Arial"/>
          <w:shd w:val="clear" w:color="auto" w:fill="FFFFFF"/>
        </w:rPr>
      </w:pPr>
    </w:p>
    <w:p w:rsidR="00724115" w:rsidRPr="004F0287" w:rsidRDefault="00724115" w:rsidP="00724115">
      <w:pPr>
        <w:spacing w:line="240" w:lineRule="auto"/>
        <w:contextualSpacing/>
        <w:jc w:val="both"/>
        <w:rPr>
          <w:rFonts w:ascii="Arial" w:hAnsi="Arial" w:cs="Arial"/>
          <w:color w:val="000000" w:themeColor="text1"/>
        </w:rPr>
      </w:pPr>
      <w:r w:rsidRPr="004F0287">
        <w:rPr>
          <w:rFonts w:ascii="Arial" w:hAnsi="Arial" w:cs="Arial"/>
          <w:color w:val="000000" w:themeColor="text1"/>
        </w:rPr>
        <w:t xml:space="preserve">In overview, the new academic year structure comprises two semesters, one in the </w:t>
      </w:r>
      <w:proofErr w:type="gramStart"/>
      <w:r w:rsidRPr="004F0287">
        <w:rPr>
          <w:rFonts w:ascii="Arial" w:hAnsi="Arial" w:cs="Arial"/>
          <w:color w:val="000000" w:themeColor="text1"/>
        </w:rPr>
        <w:t>Autumn</w:t>
      </w:r>
      <w:proofErr w:type="gramEnd"/>
      <w:r w:rsidRPr="004F0287">
        <w:rPr>
          <w:rFonts w:ascii="Arial" w:hAnsi="Arial" w:cs="Arial"/>
          <w:color w:val="000000" w:themeColor="text1"/>
        </w:rPr>
        <w:t xml:space="preserve"> and the second in the Spring. Each semester has a teaching period (weeks 1 to 11) and an assessment period. A third two-part assessment period straddles the summer. Assessment period 1 (A1) falls immediately after the winter break and comprises semester 1 module assessments only. Assessment period 2 (A2) falls after the summer revision week and comprises semester 2 and year-long module assessments.  Assessment period 3 is split into parts 1 and 2 (A3i and A3ii). A3i and A3ii comprise ‘resits’ and ‘sits’ only. A3i falls immediately after the end of A2. A3ii falls in the latter part of August.</w:t>
      </w:r>
    </w:p>
    <w:p w:rsidR="00724115" w:rsidRPr="004F0287" w:rsidRDefault="00724115" w:rsidP="00724115">
      <w:pPr>
        <w:spacing w:line="240" w:lineRule="auto"/>
        <w:contextualSpacing/>
        <w:jc w:val="both"/>
        <w:rPr>
          <w:rFonts w:ascii="Arial" w:hAnsi="Arial" w:cs="Arial"/>
          <w:color w:val="000000" w:themeColor="text1"/>
        </w:rPr>
      </w:pPr>
    </w:p>
    <w:p w:rsidR="00724115" w:rsidRPr="004F0287" w:rsidRDefault="00724115" w:rsidP="00724115">
      <w:pPr>
        <w:pStyle w:val="ListParagraph"/>
        <w:numPr>
          <w:ilvl w:val="0"/>
          <w:numId w:val="6"/>
        </w:numPr>
        <w:spacing w:after="160" w:line="240" w:lineRule="auto"/>
        <w:ind w:left="567" w:hanging="567"/>
        <w:contextualSpacing/>
        <w:jc w:val="both"/>
        <w:rPr>
          <w:rFonts w:ascii="Arial" w:hAnsi="Arial" w:cs="Arial"/>
          <w:b/>
          <w:color w:val="000000" w:themeColor="text1"/>
        </w:rPr>
      </w:pPr>
      <w:r w:rsidRPr="004F0287">
        <w:rPr>
          <w:rFonts w:ascii="Arial" w:hAnsi="Arial" w:cs="Arial"/>
          <w:b/>
          <w:color w:val="000000" w:themeColor="text1"/>
        </w:rPr>
        <w:t>Scheduling of assessment deadlines through the assessment period</w:t>
      </w:r>
    </w:p>
    <w:p w:rsidR="00724115" w:rsidRPr="004F0287" w:rsidRDefault="00724115" w:rsidP="00724115">
      <w:pPr>
        <w:pStyle w:val="ListParagraph"/>
        <w:spacing w:line="240" w:lineRule="auto"/>
        <w:ind w:left="567"/>
        <w:jc w:val="both"/>
        <w:rPr>
          <w:rFonts w:ascii="Arial" w:hAnsi="Arial" w:cs="Arial"/>
          <w:color w:val="000000" w:themeColor="text1"/>
        </w:rPr>
      </w:pPr>
    </w:p>
    <w:p w:rsidR="00724115" w:rsidRPr="004F0287" w:rsidRDefault="00724115" w:rsidP="00724115">
      <w:pPr>
        <w:spacing w:line="240" w:lineRule="auto"/>
        <w:jc w:val="both"/>
        <w:rPr>
          <w:rFonts w:ascii="Arial" w:hAnsi="Arial" w:cs="Arial"/>
          <w:color w:val="000000" w:themeColor="text1"/>
        </w:rPr>
      </w:pPr>
      <w:r w:rsidRPr="004F0287">
        <w:rPr>
          <w:rFonts w:ascii="Arial" w:hAnsi="Arial" w:cs="Arial"/>
          <w:color w:val="000000" w:themeColor="text1"/>
        </w:rPr>
        <w:t xml:space="preserve">Schools are responsible for scheduling submission deadlines during the teaching period and throughout the three assessment periods (A1, A2 and A3). </w:t>
      </w:r>
    </w:p>
    <w:p w:rsidR="00724115" w:rsidRPr="004F0287" w:rsidRDefault="00724115" w:rsidP="00724115">
      <w:pPr>
        <w:spacing w:line="240" w:lineRule="auto"/>
        <w:jc w:val="both"/>
        <w:rPr>
          <w:rFonts w:ascii="Arial" w:hAnsi="Arial" w:cs="Arial"/>
          <w:color w:val="000000" w:themeColor="text1"/>
        </w:rPr>
      </w:pPr>
      <w:r w:rsidRPr="004F0287">
        <w:rPr>
          <w:rFonts w:ascii="Arial" w:hAnsi="Arial" w:cs="Arial"/>
          <w:color w:val="000000" w:themeColor="text1"/>
          <w:u w:val="single"/>
        </w:rPr>
        <w:t>Principles</w:t>
      </w:r>
      <w:r w:rsidRPr="004F0287">
        <w:rPr>
          <w:rFonts w:ascii="Arial" w:hAnsi="Arial" w:cs="Arial"/>
          <w:color w:val="000000" w:themeColor="text1"/>
        </w:rPr>
        <w:t xml:space="preserve">: </w:t>
      </w:r>
    </w:p>
    <w:p w:rsidR="00724115" w:rsidRPr="004F0287" w:rsidRDefault="00724115" w:rsidP="00724115">
      <w:pPr>
        <w:pStyle w:val="ListParagraph"/>
        <w:numPr>
          <w:ilvl w:val="0"/>
          <w:numId w:val="7"/>
        </w:numPr>
        <w:spacing w:after="160" w:line="240" w:lineRule="auto"/>
        <w:ind w:left="714" w:hanging="357"/>
        <w:jc w:val="both"/>
        <w:rPr>
          <w:rFonts w:ascii="Arial" w:hAnsi="Arial" w:cs="Arial"/>
          <w:i/>
          <w:iCs/>
          <w:color w:val="000000" w:themeColor="text1"/>
        </w:rPr>
      </w:pPr>
      <w:r w:rsidRPr="004F0287">
        <w:rPr>
          <w:rFonts w:ascii="Arial" w:hAnsi="Arial" w:cs="Arial"/>
          <w:i/>
          <w:iCs/>
          <w:color w:val="000000" w:themeColor="text1"/>
        </w:rPr>
        <w:t>Submission deadlines are scheduled throughout the assessment period to avoid a cluster of submission deadlines.</w:t>
      </w:r>
    </w:p>
    <w:p w:rsidR="00724115" w:rsidRPr="004F0287" w:rsidRDefault="00724115" w:rsidP="00724115">
      <w:pPr>
        <w:pStyle w:val="ListParagraph"/>
        <w:numPr>
          <w:ilvl w:val="0"/>
          <w:numId w:val="7"/>
        </w:numPr>
        <w:spacing w:after="160" w:line="240" w:lineRule="auto"/>
        <w:ind w:left="714" w:hanging="357"/>
        <w:jc w:val="both"/>
        <w:rPr>
          <w:rFonts w:ascii="Arial" w:hAnsi="Arial" w:cs="Arial"/>
          <w:i/>
          <w:iCs/>
          <w:color w:val="000000" w:themeColor="text1"/>
        </w:rPr>
      </w:pPr>
      <w:r w:rsidRPr="004F0287">
        <w:rPr>
          <w:rFonts w:ascii="Arial" w:hAnsi="Arial" w:cs="Arial"/>
          <w:i/>
          <w:iCs/>
          <w:color w:val="000000" w:themeColor="text1"/>
        </w:rPr>
        <w:t>Submission deadlines in A1 and A2 are published at the start of the year.</w:t>
      </w:r>
    </w:p>
    <w:p w:rsidR="00724115" w:rsidRPr="004F0287" w:rsidRDefault="00724115" w:rsidP="00724115">
      <w:pPr>
        <w:pStyle w:val="ListParagraph"/>
        <w:numPr>
          <w:ilvl w:val="0"/>
          <w:numId w:val="7"/>
        </w:numPr>
        <w:spacing w:after="160" w:line="240" w:lineRule="auto"/>
        <w:ind w:left="714" w:hanging="357"/>
        <w:jc w:val="both"/>
        <w:rPr>
          <w:rFonts w:ascii="Arial" w:hAnsi="Arial" w:cs="Arial"/>
          <w:i/>
          <w:iCs/>
          <w:color w:val="000000" w:themeColor="text1"/>
        </w:rPr>
      </w:pPr>
      <w:r w:rsidRPr="004F0287">
        <w:rPr>
          <w:rFonts w:ascii="Arial" w:hAnsi="Arial" w:cs="Arial"/>
          <w:i/>
          <w:iCs/>
          <w:color w:val="000000" w:themeColor="text1"/>
        </w:rPr>
        <w:t>Normally, no more than one assessment is scheduled in the assessment period for an individual module, with the exception of A3.</w:t>
      </w:r>
    </w:p>
    <w:p w:rsidR="00724115" w:rsidRPr="004F0287" w:rsidRDefault="00724115" w:rsidP="00724115">
      <w:pPr>
        <w:spacing w:line="240" w:lineRule="auto"/>
        <w:jc w:val="both"/>
        <w:rPr>
          <w:rFonts w:ascii="Arial" w:hAnsi="Arial" w:cs="Arial"/>
          <w:b/>
        </w:rPr>
      </w:pPr>
    </w:p>
    <w:p w:rsidR="00724115" w:rsidRPr="004F0287" w:rsidRDefault="00724115" w:rsidP="00724115">
      <w:pPr>
        <w:spacing w:line="240" w:lineRule="auto"/>
        <w:jc w:val="both"/>
        <w:rPr>
          <w:rFonts w:ascii="Arial" w:hAnsi="Arial" w:cs="Arial"/>
          <w:b/>
        </w:rPr>
      </w:pPr>
      <w:r w:rsidRPr="004F0287">
        <w:rPr>
          <w:rFonts w:ascii="Arial" w:hAnsi="Arial" w:cs="Arial"/>
          <w:b/>
        </w:rPr>
        <w:t>2.</w:t>
      </w:r>
      <w:r w:rsidRPr="004F0287">
        <w:rPr>
          <w:rFonts w:ascii="Arial" w:hAnsi="Arial" w:cs="Arial"/>
          <w:b/>
        </w:rPr>
        <w:tab/>
        <w:t>Scheduling of assessment of Semester 1 modules in A1 only</w:t>
      </w:r>
    </w:p>
    <w:p w:rsidR="00724115" w:rsidRPr="004F0287" w:rsidRDefault="00724115" w:rsidP="00724115">
      <w:pPr>
        <w:spacing w:line="240" w:lineRule="auto"/>
        <w:jc w:val="both"/>
        <w:rPr>
          <w:rFonts w:ascii="Arial" w:hAnsi="Arial" w:cs="Arial"/>
        </w:rPr>
      </w:pPr>
      <w:r w:rsidRPr="004F0287">
        <w:rPr>
          <w:rFonts w:ascii="Arial" w:hAnsi="Arial" w:cs="Arial"/>
        </w:rPr>
        <w:t>Schools are responsible for scheduling all assessments for Semester 1 modules in A1 only</w:t>
      </w:r>
    </w:p>
    <w:p w:rsidR="00724115" w:rsidRPr="004F0287" w:rsidRDefault="00724115" w:rsidP="00724115">
      <w:pPr>
        <w:spacing w:line="240" w:lineRule="auto"/>
        <w:jc w:val="both"/>
        <w:rPr>
          <w:rFonts w:ascii="Arial" w:hAnsi="Arial" w:cs="Arial"/>
        </w:rPr>
      </w:pPr>
      <w:r w:rsidRPr="004F0287">
        <w:rPr>
          <w:rFonts w:ascii="Arial" w:hAnsi="Arial" w:cs="Arial"/>
          <w:u w:val="single"/>
        </w:rPr>
        <w:t>Principle</w:t>
      </w:r>
      <w:r w:rsidRPr="004F0287">
        <w:rPr>
          <w:rFonts w:ascii="Arial" w:hAnsi="Arial" w:cs="Arial"/>
        </w:rPr>
        <w:t xml:space="preserve">: </w:t>
      </w:r>
    </w:p>
    <w:p w:rsidR="00724115" w:rsidRPr="004F0287" w:rsidRDefault="00724115" w:rsidP="00724115">
      <w:pPr>
        <w:pStyle w:val="ListParagraph"/>
        <w:numPr>
          <w:ilvl w:val="0"/>
          <w:numId w:val="7"/>
        </w:numPr>
        <w:spacing w:after="160" w:line="240" w:lineRule="auto"/>
        <w:contextualSpacing/>
        <w:jc w:val="both"/>
        <w:rPr>
          <w:rFonts w:ascii="Arial" w:hAnsi="Arial" w:cs="Arial"/>
          <w:i/>
          <w:iCs/>
        </w:rPr>
      </w:pPr>
      <w:r w:rsidRPr="004F0287">
        <w:rPr>
          <w:rFonts w:ascii="Arial" w:hAnsi="Arial" w:cs="Arial"/>
          <w:i/>
          <w:iCs/>
        </w:rPr>
        <w:t>Module assessments are scheduled during the teaching period and the assessment period in which the module is taught.</w:t>
      </w:r>
    </w:p>
    <w:p w:rsidR="00724115" w:rsidRPr="004F0287" w:rsidRDefault="00724115" w:rsidP="00724115">
      <w:pPr>
        <w:pStyle w:val="ListParagraph"/>
        <w:spacing w:line="240" w:lineRule="auto"/>
        <w:jc w:val="both"/>
        <w:rPr>
          <w:rFonts w:ascii="Arial" w:hAnsi="Arial" w:cs="Arial"/>
        </w:rPr>
      </w:pPr>
    </w:p>
    <w:p w:rsidR="00724115" w:rsidRPr="004F0287" w:rsidRDefault="00724115" w:rsidP="00724115">
      <w:pPr>
        <w:spacing w:line="240" w:lineRule="auto"/>
        <w:jc w:val="both"/>
        <w:rPr>
          <w:rFonts w:ascii="Arial" w:hAnsi="Arial" w:cs="Arial"/>
          <w:b/>
          <w:color w:val="000000" w:themeColor="text1"/>
        </w:rPr>
      </w:pPr>
      <w:r w:rsidRPr="004F0287">
        <w:rPr>
          <w:rFonts w:ascii="Arial" w:hAnsi="Arial" w:cs="Arial"/>
          <w:b/>
          <w:color w:val="000000" w:themeColor="text1"/>
        </w:rPr>
        <w:t xml:space="preserve">3. </w:t>
      </w:r>
      <w:r w:rsidRPr="004F0287">
        <w:rPr>
          <w:rFonts w:ascii="Arial" w:hAnsi="Arial" w:cs="Arial"/>
          <w:b/>
          <w:color w:val="000000" w:themeColor="text1"/>
        </w:rPr>
        <w:tab/>
        <w:t>Eliminate, where possible, year-long modules</w:t>
      </w:r>
    </w:p>
    <w:p w:rsidR="00724115" w:rsidRPr="004F0287" w:rsidRDefault="00724115" w:rsidP="00724115">
      <w:pPr>
        <w:spacing w:line="240" w:lineRule="auto"/>
        <w:jc w:val="both"/>
        <w:rPr>
          <w:rFonts w:ascii="Arial" w:hAnsi="Arial" w:cs="Arial"/>
        </w:rPr>
      </w:pPr>
      <w:r w:rsidRPr="004F0287">
        <w:rPr>
          <w:rFonts w:ascii="Arial" w:hAnsi="Arial" w:cs="Arial"/>
        </w:rPr>
        <w:t>Schools are responsible for reviewing the use of 30 credit modules which are taught and assessed across the entire academic year.</w:t>
      </w:r>
    </w:p>
    <w:p w:rsidR="00724115" w:rsidRPr="004F0287" w:rsidRDefault="00724115" w:rsidP="00724115">
      <w:pPr>
        <w:spacing w:line="240" w:lineRule="auto"/>
        <w:jc w:val="both"/>
        <w:rPr>
          <w:rFonts w:ascii="Arial" w:hAnsi="Arial" w:cs="Arial"/>
        </w:rPr>
      </w:pPr>
      <w:r w:rsidRPr="004F0287">
        <w:rPr>
          <w:rFonts w:ascii="Arial" w:hAnsi="Arial" w:cs="Arial"/>
          <w:u w:val="single"/>
        </w:rPr>
        <w:t>Principle</w:t>
      </w:r>
      <w:r w:rsidRPr="004F0287">
        <w:rPr>
          <w:rFonts w:ascii="Arial" w:hAnsi="Arial" w:cs="Arial"/>
        </w:rPr>
        <w:t xml:space="preserve">: </w:t>
      </w:r>
    </w:p>
    <w:p w:rsidR="00724115" w:rsidRPr="004F0287" w:rsidRDefault="00724115" w:rsidP="00724115">
      <w:pPr>
        <w:pStyle w:val="ListParagraph"/>
        <w:numPr>
          <w:ilvl w:val="0"/>
          <w:numId w:val="7"/>
        </w:numPr>
        <w:spacing w:after="160" w:line="240" w:lineRule="auto"/>
        <w:contextualSpacing/>
        <w:jc w:val="both"/>
        <w:rPr>
          <w:rFonts w:ascii="Arial" w:hAnsi="Arial" w:cs="Arial"/>
          <w:i/>
          <w:iCs/>
        </w:rPr>
      </w:pPr>
      <w:r w:rsidRPr="004F0287">
        <w:rPr>
          <w:rFonts w:ascii="Arial" w:hAnsi="Arial" w:cs="Arial"/>
          <w:i/>
          <w:iCs/>
        </w:rPr>
        <w:t>Modules are normally taught and assessed within a single Semester.</w:t>
      </w:r>
    </w:p>
    <w:p w:rsidR="00724115" w:rsidRDefault="00724115" w:rsidP="00724115">
      <w:pPr>
        <w:pStyle w:val="ListParagraph"/>
        <w:spacing w:line="240" w:lineRule="auto"/>
        <w:jc w:val="both"/>
        <w:rPr>
          <w:rFonts w:ascii="Arial" w:hAnsi="Arial" w:cs="Arial"/>
          <w:color w:val="000000" w:themeColor="text1"/>
        </w:rPr>
      </w:pPr>
    </w:p>
    <w:p w:rsidR="00724115" w:rsidRPr="004F0287" w:rsidRDefault="00724115" w:rsidP="00724115">
      <w:pPr>
        <w:spacing w:line="240" w:lineRule="auto"/>
        <w:jc w:val="both"/>
        <w:rPr>
          <w:rFonts w:ascii="Arial" w:hAnsi="Arial" w:cs="Arial"/>
          <w:b/>
        </w:rPr>
      </w:pPr>
      <w:r w:rsidRPr="004F0287">
        <w:rPr>
          <w:rFonts w:ascii="Arial" w:hAnsi="Arial" w:cs="Arial"/>
          <w:b/>
        </w:rPr>
        <w:t>4.</w:t>
      </w:r>
      <w:r w:rsidRPr="004F0287">
        <w:rPr>
          <w:rFonts w:ascii="Arial" w:hAnsi="Arial" w:cs="Arial"/>
          <w:b/>
        </w:rPr>
        <w:tab/>
        <w:t>Reduce unseen exams to no more than 2 hours</w:t>
      </w:r>
    </w:p>
    <w:p w:rsidR="00724115" w:rsidRDefault="00724115" w:rsidP="00724115">
      <w:pPr>
        <w:spacing w:line="240" w:lineRule="auto"/>
        <w:jc w:val="both"/>
        <w:rPr>
          <w:rFonts w:ascii="Arial" w:hAnsi="Arial" w:cs="Arial"/>
        </w:rPr>
      </w:pPr>
      <w:r w:rsidRPr="004F0287">
        <w:rPr>
          <w:rFonts w:ascii="Arial" w:hAnsi="Arial" w:cs="Arial"/>
        </w:rPr>
        <w:t>Schools are responsible for reviewing modules with an examination of more than 2 hours.</w:t>
      </w:r>
    </w:p>
    <w:p w:rsidR="00724115" w:rsidRPr="004F0287" w:rsidRDefault="00724115" w:rsidP="00724115">
      <w:pPr>
        <w:spacing w:line="240" w:lineRule="auto"/>
        <w:jc w:val="both"/>
        <w:rPr>
          <w:rFonts w:ascii="Arial" w:hAnsi="Arial" w:cs="Arial"/>
        </w:rPr>
      </w:pPr>
      <w:r>
        <w:rPr>
          <w:rFonts w:ascii="Arial" w:hAnsi="Arial" w:cs="Arial"/>
          <w:u w:val="single"/>
        </w:rPr>
        <w:t>P</w:t>
      </w:r>
      <w:r w:rsidRPr="004F0287">
        <w:rPr>
          <w:rFonts w:ascii="Arial" w:hAnsi="Arial" w:cs="Arial"/>
          <w:u w:val="single"/>
        </w:rPr>
        <w:t>rinciples</w:t>
      </w:r>
      <w:r w:rsidRPr="004F0287">
        <w:rPr>
          <w:rFonts w:ascii="Arial" w:hAnsi="Arial" w:cs="Arial"/>
        </w:rPr>
        <w:t xml:space="preserve">: </w:t>
      </w:r>
    </w:p>
    <w:p w:rsidR="00724115" w:rsidRPr="004F0287" w:rsidRDefault="00724115" w:rsidP="00724115">
      <w:pPr>
        <w:pStyle w:val="ListParagraph"/>
        <w:numPr>
          <w:ilvl w:val="0"/>
          <w:numId w:val="7"/>
        </w:numPr>
        <w:spacing w:after="160" w:line="240" w:lineRule="auto"/>
        <w:ind w:left="714" w:hanging="357"/>
        <w:jc w:val="both"/>
        <w:rPr>
          <w:rFonts w:ascii="Arial" w:hAnsi="Arial" w:cs="Arial"/>
          <w:i/>
          <w:iCs/>
        </w:rPr>
      </w:pPr>
      <w:r w:rsidRPr="004F0287">
        <w:rPr>
          <w:rFonts w:ascii="Arial" w:hAnsi="Arial" w:cs="Arial"/>
          <w:i/>
          <w:iCs/>
        </w:rPr>
        <w:t>Examination durations are not normally longer than 2 hours, with the exception of practicals, enabling a maximum duration of 4 hours following the application of additional time given as a reasonable adjustment.</w:t>
      </w:r>
    </w:p>
    <w:p w:rsidR="00724115" w:rsidRPr="004F0287" w:rsidRDefault="00724115" w:rsidP="00724115">
      <w:pPr>
        <w:pStyle w:val="ListParagraph"/>
        <w:numPr>
          <w:ilvl w:val="0"/>
          <w:numId w:val="7"/>
        </w:numPr>
        <w:spacing w:after="160" w:line="240" w:lineRule="auto"/>
        <w:ind w:left="714" w:hanging="357"/>
        <w:jc w:val="both"/>
        <w:rPr>
          <w:rFonts w:ascii="Arial" w:hAnsi="Arial" w:cs="Arial"/>
          <w:i/>
          <w:iCs/>
        </w:rPr>
      </w:pPr>
      <w:r w:rsidRPr="004F0287">
        <w:rPr>
          <w:rFonts w:ascii="Arial" w:hAnsi="Arial" w:cs="Arial"/>
          <w:i/>
          <w:iCs/>
        </w:rPr>
        <w:t xml:space="preserve"> The University will endeavour to schedule no more than one examination per day for an individual student.</w:t>
      </w:r>
    </w:p>
    <w:p w:rsidR="00724115" w:rsidRPr="004F0287" w:rsidRDefault="00724115" w:rsidP="00724115">
      <w:pPr>
        <w:pStyle w:val="ListParagraph"/>
        <w:spacing w:line="240" w:lineRule="auto"/>
        <w:ind w:left="714"/>
        <w:jc w:val="both"/>
        <w:rPr>
          <w:rFonts w:ascii="Arial" w:hAnsi="Arial" w:cs="Arial"/>
          <w:i/>
          <w:iCs/>
        </w:rPr>
      </w:pPr>
    </w:p>
    <w:p w:rsidR="00724115" w:rsidRPr="004F0287" w:rsidRDefault="00724115" w:rsidP="00724115">
      <w:pPr>
        <w:spacing w:line="240" w:lineRule="auto"/>
        <w:jc w:val="both"/>
        <w:rPr>
          <w:rFonts w:ascii="Arial" w:hAnsi="Arial" w:cs="Arial"/>
          <w:b/>
        </w:rPr>
      </w:pPr>
      <w:r w:rsidRPr="004F0287">
        <w:rPr>
          <w:rFonts w:ascii="Arial" w:hAnsi="Arial" w:cs="Arial"/>
          <w:b/>
        </w:rPr>
        <w:t>5.</w:t>
      </w:r>
      <w:r w:rsidRPr="004F0287">
        <w:rPr>
          <w:rFonts w:ascii="Arial" w:hAnsi="Arial" w:cs="Arial"/>
          <w:b/>
        </w:rPr>
        <w:tab/>
        <w:t>Introduce a Semester 1 PAB</w:t>
      </w:r>
    </w:p>
    <w:p w:rsidR="00724115" w:rsidRPr="004F0287" w:rsidRDefault="00724115" w:rsidP="00724115">
      <w:pPr>
        <w:spacing w:line="240" w:lineRule="auto"/>
        <w:jc w:val="both"/>
        <w:rPr>
          <w:rFonts w:ascii="Arial" w:hAnsi="Arial" w:cs="Arial"/>
        </w:rPr>
      </w:pPr>
      <w:r w:rsidRPr="004F0287">
        <w:rPr>
          <w:rFonts w:ascii="Arial" w:hAnsi="Arial" w:cs="Arial"/>
        </w:rPr>
        <w:t>Schools are to schedule a Semester 1 PAB after the Semester 1 MAB.</w:t>
      </w:r>
    </w:p>
    <w:p w:rsidR="00724115" w:rsidRPr="004F0287" w:rsidRDefault="00724115" w:rsidP="00724115">
      <w:pPr>
        <w:spacing w:line="240" w:lineRule="auto"/>
        <w:jc w:val="both"/>
        <w:rPr>
          <w:rFonts w:ascii="Arial" w:hAnsi="Arial" w:cs="Arial"/>
        </w:rPr>
      </w:pPr>
      <w:r w:rsidRPr="004F0287">
        <w:rPr>
          <w:rFonts w:ascii="Arial" w:hAnsi="Arial" w:cs="Arial"/>
          <w:u w:val="single"/>
        </w:rPr>
        <w:t>Principles</w:t>
      </w:r>
      <w:r w:rsidRPr="004F0287">
        <w:rPr>
          <w:rFonts w:ascii="Arial" w:hAnsi="Arial" w:cs="Arial"/>
        </w:rPr>
        <w:t xml:space="preserve">: </w:t>
      </w:r>
    </w:p>
    <w:p w:rsidR="00724115" w:rsidRPr="004F0287" w:rsidRDefault="00724115" w:rsidP="00724115">
      <w:pPr>
        <w:spacing w:line="240" w:lineRule="auto"/>
        <w:ind w:left="709" w:hanging="283"/>
        <w:jc w:val="both"/>
        <w:rPr>
          <w:rFonts w:ascii="Arial" w:hAnsi="Arial" w:cs="Arial"/>
          <w:i/>
          <w:iCs/>
        </w:rPr>
      </w:pPr>
      <w:r w:rsidRPr="004F0287">
        <w:rPr>
          <w:rFonts w:ascii="Arial" w:hAnsi="Arial" w:cs="Arial"/>
          <w:i/>
          <w:iCs/>
        </w:rPr>
        <w:t>(viii) Students will be notified of resit and sit requirements for Semester 1 modules, following publication of Semester 1 module results.</w:t>
      </w:r>
    </w:p>
    <w:p w:rsidR="00724115" w:rsidRPr="004F0287" w:rsidRDefault="00724115" w:rsidP="00724115">
      <w:pPr>
        <w:spacing w:line="240" w:lineRule="auto"/>
        <w:ind w:left="709" w:hanging="283"/>
        <w:jc w:val="both"/>
        <w:rPr>
          <w:rFonts w:ascii="Arial" w:hAnsi="Arial" w:cs="Arial"/>
          <w:i/>
          <w:iCs/>
        </w:rPr>
      </w:pPr>
      <w:r w:rsidRPr="004F0287">
        <w:rPr>
          <w:rFonts w:ascii="Arial" w:hAnsi="Arial" w:cs="Arial"/>
          <w:i/>
          <w:iCs/>
        </w:rPr>
        <w:t>(ix) Students will be notified of exceptional circumstances outcomes regarding Semester 1 modules, following publication of Semester 1 module results.</w:t>
      </w:r>
    </w:p>
    <w:p w:rsidR="00724115" w:rsidRPr="004F0287" w:rsidRDefault="00724115" w:rsidP="00724115">
      <w:pPr>
        <w:spacing w:line="240" w:lineRule="auto"/>
        <w:jc w:val="both"/>
        <w:rPr>
          <w:rFonts w:ascii="Arial" w:hAnsi="Arial" w:cs="Arial"/>
          <w:color w:val="FF0000"/>
        </w:rPr>
      </w:pPr>
    </w:p>
    <w:p w:rsidR="00724115" w:rsidRPr="004F0287" w:rsidRDefault="00724115" w:rsidP="00724115">
      <w:pPr>
        <w:spacing w:line="240" w:lineRule="auto"/>
        <w:jc w:val="both"/>
        <w:rPr>
          <w:rFonts w:ascii="Arial" w:hAnsi="Arial" w:cs="Arial"/>
          <w:b/>
          <w:bCs/>
        </w:rPr>
      </w:pPr>
      <w:r w:rsidRPr="004F0287">
        <w:rPr>
          <w:rFonts w:ascii="Arial" w:hAnsi="Arial" w:cs="Arial"/>
        </w:rPr>
        <w:t>6.</w:t>
      </w:r>
      <w:r w:rsidRPr="004F0287">
        <w:rPr>
          <w:rFonts w:ascii="Arial" w:hAnsi="Arial" w:cs="Arial"/>
        </w:rPr>
        <w:tab/>
      </w:r>
      <w:r w:rsidRPr="004F0287">
        <w:rPr>
          <w:rFonts w:ascii="Arial" w:hAnsi="Arial" w:cs="Arial"/>
          <w:b/>
          <w:bCs/>
        </w:rPr>
        <w:t>Splitting the resit period</w:t>
      </w:r>
    </w:p>
    <w:p w:rsidR="00724115" w:rsidRPr="004F0287" w:rsidRDefault="00724115" w:rsidP="00724115">
      <w:pPr>
        <w:spacing w:line="240" w:lineRule="auto"/>
        <w:jc w:val="both"/>
        <w:rPr>
          <w:rFonts w:ascii="Arial" w:hAnsi="Arial" w:cs="Arial"/>
        </w:rPr>
      </w:pPr>
      <w:r w:rsidRPr="004F0287">
        <w:rPr>
          <w:rFonts w:ascii="Arial" w:hAnsi="Arial" w:cs="Arial"/>
        </w:rPr>
        <w:t xml:space="preserve">The </w:t>
      </w:r>
      <w:proofErr w:type="gramStart"/>
      <w:r w:rsidRPr="004F0287">
        <w:rPr>
          <w:rFonts w:ascii="Arial" w:hAnsi="Arial" w:cs="Arial"/>
        </w:rPr>
        <w:t>Summer</w:t>
      </w:r>
      <w:proofErr w:type="gramEnd"/>
      <w:r w:rsidRPr="004F0287">
        <w:rPr>
          <w:rFonts w:ascii="Arial" w:hAnsi="Arial" w:cs="Arial"/>
        </w:rPr>
        <w:t xml:space="preserve"> vacation assessment period will be scheduled in two parts: A3i and A3ii.</w:t>
      </w:r>
    </w:p>
    <w:p w:rsidR="00724115" w:rsidRPr="004F0287" w:rsidRDefault="00724115" w:rsidP="00724115">
      <w:pPr>
        <w:spacing w:line="240" w:lineRule="auto"/>
        <w:jc w:val="both"/>
        <w:rPr>
          <w:rFonts w:ascii="Arial" w:hAnsi="Arial" w:cs="Arial"/>
        </w:rPr>
      </w:pPr>
      <w:r w:rsidRPr="004F0287">
        <w:rPr>
          <w:rFonts w:ascii="Arial" w:hAnsi="Arial" w:cs="Arial"/>
          <w:u w:val="single"/>
        </w:rPr>
        <w:t>Principles</w:t>
      </w:r>
      <w:r w:rsidRPr="004F0287">
        <w:rPr>
          <w:rFonts w:ascii="Arial" w:hAnsi="Arial" w:cs="Arial"/>
        </w:rPr>
        <w:t xml:space="preserve">: </w:t>
      </w:r>
    </w:p>
    <w:p w:rsidR="00724115" w:rsidRPr="004F0287" w:rsidRDefault="00724115" w:rsidP="00724115">
      <w:pPr>
        <w:spacing w:line="240" w:lineRule="auto"/>
        <w:ind w:left="709" w:hanging="283"/>
        <w:jc w:val="both"/>
        <w:rPr>
          <w:rFonts w:ascii="Arial" w:hAnsi="Arial" w:cs="Arial"/>
          <w:i/>
          <w:iCs/>
        </w:rPr>
      </w:pPr>
      <w:r w:rsidRPr="004F0287">
        <w:rPr>
          <w:rFonts w:ascii="Arial" w:hAnsi="Arial" w:cs="Arial"/>
          <w:i/>
          <w:iCs/>
        </w:rPr>
        <w:t>(x) Resits for failed Semester 1 modules will be scheduled following the completion of Semester 2 assessments in the end of year assessment period.</w:t>
      </w:r>
    </w:p>
    <w:p w:rsidR="00724115" w:rsidRPr="004F0287" w:rsidRDefault="00724115" w:rsidP="00724115">
      <w:pPr>
        <w:spacing w:line="240" w:lineRule="auto"/>
        <w:ind w:left="709" w:hanging="283"/>
        <w:jc w:val="both"/>
        <w:rPr>
          <w:rFonts w:ascii="Arial" w:hAnsi="Arial" w:cs="Arial"/>
          <w:i/>
          <w:iCs/>
        </w:rPr>
      </w:pPr>
      <w:r w:rsidRPr="004F0287">
        <w:rPr>
          <w:rFonts w:ascii="Arial" w:hAnsi="Arial" w:cs="Arial"/>
          <w:i/>
          <w:iCs/>
        </w:rPr>
        <w:t>(xi) Resits for failed Semester 2 modules will be scheduled in the summer vacation assessment period.</w:t>
      </w:r>
    </w:p>
    <w:p w:rsidR="00724115" w:rsidRPr="004F0287" w:rsidRDefault="00724115" w:rsidP="00724115">
      <w:pPr>
        <w:spacing w:line="240" w:lineRule="auto"/>
        <w:ind w:left="709" w:hanging="283"/>
        <w:jc w:val="both"/>
        <w:rPr>
          <w:rFonts w:ascii="Arial" w:hAnsi="Arial" w:cs="Arial"/>
          <w:i/>
          <w:iCs/>
        </w:rPr>
      </w:pPr>
      <w:r w:rsidRPr="004F0287">
        <w:rPr>
          <w:rFonts w:ascii="Arial" w:hAnsi="Arial" w:cs="Arial"/>
          <w:i/>
          <w:iCs/>
        </w:rPr>
        <w:t>(</w:t>
      </w:r>
      <w:proofErr w:type="gramStart"/>
      <w:r w:rsidRPr="004F0287">
        <w:rPr>
          <w:rFonts w:ascii="Arial" w:hAnsi="Arial" w:cs="Arial"/>
          <w:i/>
          <w:iCs/>
        </w:rPr>
        <w:t>xii</w:t>
      </w:r>
      <w:proofErr w:type="gramEnd"/>
      <w:r w:rsidRPr="004F0287">
        <w:rPr>
          <w:rFonts w:ascii="Arial" w:hAnsi="Arial" w:cs="Arial"/>
          <w:i/>
          <w:iCs/>
        </w:rPr>
        <w:t>) Resit outcomes will be published in a timely manner.</w:t>
      </w:r>
    </w:p>
    <w:p w:rsidR="00724115" w:rsidRPr="004F0287" w:rsidRDefault="00724115" w:rsidP="00724115">
      <w:pPr>
        <w:spacing w:line="240" w:lineRule="auto"/>
        <w:jc w:val="both"/>
        <w:rPr>
          <w:rFonts w:ascii="Arial" w:hAnsi="Arial" w:cs="Arial"/>
          <w:i/>
          <w:iCs/>
          <w:color w:val="FF0000"/>
        </w:rPr>
      </w:pPr>
    </w:p>
    <w:p w:rsidR="00724115" w:rsidRPr="004F0287" w:rsidRDefault="00724115" w:rsidP="00724115">
      <w:pPr>
        <w:spacing w:line="240" w:lineRule="auto"/>
        <w:jc w:val="both"/>
        <w:rPr>
          <w:rFonts w:ascii="Arial" w:hAnsi="Arial" w:cs="Arial"/>
        </w:rPr>
      </w:pPr>
      <w:r w:rsidRPr="004F0287">
        <w:rPr>
          <w:rFonts w:ascii="Arial" w:hAnsi="Arial" w:cs="Arial"/>
          <w:b/>
        </w:rPr>
        <w:t>7.</w:t>
      </w:r>
      <w:r w:rsidRPr="004F0287">
        <w:rPr>
          <w:rFonts w:ascii="Arial" w:hAnsi="Arial" w:cs="Arial"/>
          <w:b/>
        </w:rPr>
        <w:tab/>
      </w:r>
      <w:r w:rsidRPr="004F0287">
        <w:rPr>
          <w:rFonts w:ascii="Arial" w:hAnsi="Arial" w:cs="Arial"/>
          <w:b/>
          <w:bCs/>
        </w:rPr>
        <w:t>Reading week</w:t>
      </w:r>
      <w:r w:rsidRPr="004F0287">
        <w:rPr>
          <w:rFonts w:ascii="Arial" w:hAnsi="Arial" w:cs="Arial"/>
        </w:rPr>
        <w:t xml:space="preserve"> </w:t>
      </w:r>
    </w:p>
    <w:p w:rsidR="00724115" w:rsidRPr="004F0287" w:rsidRDefault="00724115" w:rsidP="00724115">
      <w:pPr>
        <w:spacing w:line="240" w:lineRule="auto"/>
        <w:jc w:val="both"/>
        <w:rPr>
          <w:rFonts w:ascii="Arial" w:hAnsi="Arial" w:cs="Arial"/>
        </w:rPr>
      </w:pPr>
      <w:r w:rsidRPr="004F0287">
        <w:rPr>
          <w:rFonts w:ascii="Arial" w:hAnsi="Arial" w:cs="Arial"/>
        </w:rPr>
        <w:t>Schools have the discretion to schedule a reading week. However, this must be uniform across the University and applies to Semester 1 only.</w:t>
      </w:r>
    </w:p>
    <w:p w:rsidR="00724115" w:rsidRPr="004F0287" w:rsidRDefault="00724115" w:rsidP="00724115">
      <w:pPr>
        <w:spacing w:line="240" w:lineRule="auto"/>
        <w:jc w:val="both"/>
        <w:rPr>
          <w:rFonts w:ascii="Arial" w:hAnsi="Arial" w:cs="Arial"/>
        </w:rPr>
      </w:pPr>
      <w:r w:rsidRPr="004F0287">
        <w:rPr>
          <w:rFonts w:ascii="Arial" w:hAnsi="Arial" w:cs="Arial"/>
          <w:u w:val="single"/>
        </w:rPr>
        <w:t>Principles</w:t>
      </w:r>
      <w:r w:rsidRPr="004F0287">
        <w:rPr>
          <w:rFonts w:ascii="Arial" w:hAnsi="Arial" w:cs="Arial"/>
        </w:rPr>
        <w:t xml:space="preserve">: </w:t>
      </w:r>
    </w:p>
    <w:p w:rsidR="00724115" w:rsidRPr="004F0287" w:rsidRDefault="00724115" w:rsidP="00724115">
      <w:pPr>
        <w:spacing w:line="240" w:lineRule="auto"/>
        <w:ind w:left="709" w:hanging="283"/>
        <w:jc w:val="both"/>
        <w:rPr>
          <w:rFonts w:ascii="Arial" w:hAnsi="Arial" w:cs="Arial"/>
          <w:i/>
          <w:iCs/>
        </w:rPr>
      </w:pPr>
      <w:r w:rsidRPr="004F0287">
        <w:rPr>
          <w:rFonts w:ascii="Arial" w:hAnsi="Arial" w:cs="Arial"/>
          <w:i/>
          <w:iCs/>
        </w:rPr>
        <w:t>(xiii) Where a reading week is given, it will be scheduled in week 6 of Semester 1 for all modules.</w:t>
      </w:r>
    </w:p>
    <w:p w:rsidR="00724115" w:rsidRPr="004F0287" w:rsidRDefault="00724115" w:rsidP="00724115">
      <w:pPr>
        <w:spacing w:line="240" w:lineRule="auto"/>
        <w:ind w:left="709" w:hanging="283"/>
        <w:jc w:val="both"/>
        <w:rPr>
          <w:rFonts w:ascii="Arial" w:hAnsi="Arial" w:cs="Arial"/>
          <w:i/>
          <w:iCs/>
        </w:rPr>
      </w:pPr>
      <w:r w:rsidRPr="004F0287">
        <w:rPr>
          <w:rFonts w:ascii="Arial" w:hAnsi="Arial" w:cs="Arial"/>
          <w:i/>
          <w:iCs/>
        </w:rPr>
        <w:t>(xiv) A reading week must have a clear purpose and include an element of directed learning.</w:t>
      </w:r>
    </w:p>
    <w:p w:rsidR="00724115" w:rsidRPr="004F0287" w:rsidRDefault="00724115" w:rsidP="00724115">
      <w:pPr>
        <w:rPr>
          <w:rFonts w:ascii="Arial" w:hAnsi="Arial" w:cs="Arial"/>
        </w:rPr>
      </w:pPr>
    </w:p>
    <w:p w:rsidR="00724115" w:rsidRDefault="00724115" w:rsidP="00484719"/>
    <w:sectPr w:rsidR="00724115" w:rsidSect="0048471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71E" w:rsidRDefault="0081271E" w:rsidP="00405018">
      <w:pPr>
        <w:spacing w:line="240" w:lineRule="auto"/>
      </w:pPr>
      <w:r>
        <w:separator/>
      </w:r>
    </w:p>
  </w:endnote>
  <w:endnote w:type="continuationSeparator" w:id="0">
    <w:p w:rsidR="0081271E" w:rsidRDefault="0081271E" w:rsidP="004050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71E" w:rsidRDefault="0081271E" w:rsidP="00405018">
      <w:pPr>
        <w:spacing w:line="240" w:lineRule="auto"/>
      </w:pPr>
      <w:r>
        <w:separator/>
      </w:r>
    </w:p>
  </w:footnote>
  <w:footnote w:type="continuationSeparator" w:id="0">
    <w:p w:rsidR="0081271E" w:rsidRDefault="0081271E" w:rsidP="00405018">
      <w:pPr>
        <w:spacing w:line="240" w:lineRule="auto"/>
      </w:pPr>
      <w:r>
        <w:continuationSeparator/>
      </w:r>
    </w:p>
  </w:footnote>
  <w:footnote w:id="1">
    <w:p w:rsidR="00B20285" w:rsidRDefault="00B20285" w:rsidP="00405018">
      <w:pPr>
        <w:pStyle w:val="FootnoteText"/>
      </w:pPr>
      <w:r>
        <w:rPr>
          <w:rStyle w:val="FootnoteReference"/>
        </w:rPr>
        <w:footnoteRef/>
      </w:r>
      <w:r>
        <w:t xml:space="preserve"> </w:t>
      </w:r>
      <w:r w:rsidRPr="004F0B45">
        <w:rPr>
          <w:rFonts w:ascii="Arial" w:hAnsi="Arial" w:cs="Arial"/>
          <w:sz w:val="18"/>
          <w:szCs w:val="18"/>
        </w:rPr>
        <w:t xml:space="preserve">There should be a single identified course convenor for each new </w:t>
      </w:r>
      <w:r>
        <w:rPr>
          <w:rFonts w:ascii="Arial" w:hAnsi="Arial" w:cs="Arial"/>
          <w:sz w:val="18"/>
          <w:szCs w:val="18"/>
        </w:rPr>
        <w:t>course</w:t>
      </w:r>
      <w:r w:rsidRPr="004F0B45">
        <w:rPr>
          <w:rFonts w:ascii="Arial" w:hAnsi="Arial" w:cs="Arial"/>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6095"/>
    <w:multiLevelType w:val="hybridMultilevel"/>
    <w:tmpl w:val="C420804A"/>
    <w:lvl w:ilvl="0" w:tplc="EDCA0E8E">
      <w:start w:val="1"/>
      <w:numFmt w:val="decimal"/>
      <w:lvlText w:val="%1."/>
      <w:lvlJc w:val="left"/>
      <w:pPr>
        <w:ind w:left="666" w:hanging="360"/>
      </w:pPr>
      <w:rPr>
        <w:rFonts w:hint="default"/>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 w15:restartNumberingAfterBreak="0">
    <w:nsid w:val="0F6D7926"/>
    <w:multiLevelType w:val="hybridMultilevel"/>
    <w:tmpl w:val="4746D404"/>
    <w:lvl w:ilvl="0" w:tplc="FEAA458E">
      <w:start w:val="1"/>
      <w:numFmt w:val="lowerRoman"/>
      <w:lvlText w:val="(%1)"/>
      <w:lvlJc w:val="left"/>
      <w:pPr>
        <w:ind w:left="720" w:hanging="360"/>
      </w:pPr>
      <w:rPr>
        <w:rFonts w:ascii="Arial" w:eastAsiaTheme="minorHAnsi" w:hAnsi="Arial" w:cs="Arial"/>
      </w:rPr>
    </w:lvl>
    <w:lvl w:ilvl="1" w:tplc="2B0858E2">
      <w:start w:val="1"/>
      <w:numFmt w:val="lowerRoman"/>
      <w:lvlText w:val="%2."/>
      <w:lvlJc w:val="left"/>
      <w:pPr>
        <w:ind w:left="1800" w:hanging="72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A3251F"/>
    <w:multiLevelType w:val="hybridMultilevel"/>
    <w:tmpl w:val="5CEC2F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A41115"/>
    <w:multiLevelType w:val="hybridMultilevel"/>
    <w:tmpl w:val="590C8B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834999"/>
    <w:multiLevelType w:val="hybridMultilevel"/>
    <w:tmpl w:val="3BE07FFA"/>
    <w:lvl w:ilvl="0" w:tplc="F80C80F0">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4154E0"/>
    <w:multiLevelType w:val="hybridMultilevel"/>
    <w:tmpl w:val="BB322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C3165F"/>
    <w:multiLevelType w:val="hybridMultilevel"/>
    <w:tmpl w:val="36560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018"/>
    <w:rsid w:val="000C00C1"/>
    <w:rsid w:val="001027EF"/>
    <w:rsid w:val="00142B7E"/>
    <w:rsid w:val="001A21C8"/>
    <w:rsid w:val="002E1762"/>
    <w:rsid w:val="00317B99"/>
    <w:rsid w:val="003E50A9"/>
    <w:rsid w:val="00405018"/>
    <w:rsid w:val="00446C3F"/>
    <w:rsid w:val="00484719"/>
    <w:rsid w:val="00487394"/>
    <w:rsid w:val="00503CBA"/>
    <w:rsid w:val="005D4826"/>
    <w:rsid w:val="00685A19"/>
    <w:rsid w:val="006A61F2"/>
    <w:rsid w:val="006E6263"/>
    <w:rsid w:val="00724115"/>
    <w:rsid w:val="00743A16"/>
    <w:rsid w:val="00752D90"/>
    <w:rsid w:val="00766300"/>
    <w:rsid w:val="007918B0"/>
    <w:rsid w:val="0081271E"/>
    <w:rsid w:val="00836E8C"/>
    <w:rsid w:val="008B6617"/>
    <w:rsid w:val="008E30FF"/>
    <w:rsid w:val="008F430B"/>
    <w:rsid w:val="00904318"/>
    <w:rsid w:val="00915776"/>
    <w:rsid w:val="009E70E3"/>
    <w:rsid w:val="009F3A67"/>
    <w:rsid w:val="00AD4237"/>
    <w:rsid w:val="00B20285"/>
    <w:rsid w:val="00B609CA"/>
    <w:rsid w:val="00BC343B"/>
    <w:rsid w:val="00BE18BD"/>
    <w:rsid w:val="00CC7FEA"/>
    <w:rsid w:val="00CE379F"/>
    <w:rsid w:val="00CE4BD4"/>
    <w:rsid w:val="00FA1E55"/>
    <w:rsid w:val="00FF234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B394C6"/>
  <w15:chartTrackingRefBased/>
  <w15:docId w15:val="{42DE4850-C3B8-4C1F-974E-C4D1613F5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018"/>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5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405018"/>
    <w:pPr>
      <w:spacing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05018"/>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405018"/>
    <w:rPr>
      <w:vertAlign w:val="superscript"/>
    </w:rPr>
  </w:style>
  <w:style w:type="paragraph" w:styleId="ListParagraph">
    <w:name w:val="List Paragraph"/>
    <w:basedOn w:val="Normal"/>
    <w:uiPriority w:val="34"/>
    <w:qFormat/>
    <w:rsid w:val="00405018"/>
    <w:pPr>
      <w:ind w:left="720"/>
    </w:pPr>
  </w:style>
  <w:style w:type="paragraph" w:styleId="Header">
    <w:name w:val="header"/>
    <w:basedOn w:val="Normal"/>
    <w:link w:val="HeaderChar"/>
    <w:uiPriority w:val="99"/>
    <w:unhideWhenUsed/>
    <w:rsid w:val="001027EF"/>
    <w:pPr>
      <w:tabs>
        <w:tab w:val="center" w:pos="4513"/>
        <w:tab w:val="right" w:pos="9026"/>
      </w:tabs>
      <w:spacing w:line="240" w:lineRule="auto"/>
    </w:pPr>
  </w:style>
  <w:style w:type="character" w:customStyle="1" w:styleId="HeaderChar">
    <w:name w:val="Header Char"/>
    <w:basedOn w:val="DefaultParagraphFont"/>
    <w:link w:val="Header"/>
    <w:uiPriority w:val="99"/>
    <w:rsid w:val="001027EF"/>
  </w:style>
  <w:style w:type="paragraph" w:styleId="Footer">
    <w:name w:val="footer"/>
    <w:basedOn w:val="Normal"/>
    <w:link w:val="FooterChar"/>
    <w:uiPriority w:val="99"/>
    <w:unhideWhenUsed/>
    <w:rsid w:val="001027EF"/>
    <w:pPr>
      <w:tabs>
        <w:tab w:val="center" w:pos="4513"/>
        <w:tab w:val="right" w:pos="9026"/>
      </w:tabs>
      <w:spacing w:line="240" w:lineRule="auto"/>
    </w:pPr>
  </w:style>
  <w:style w:type="character" w:customStyle="1" w:styleId="FooterChar">
    <w:name w:val="Footer Char"/>
    <w:basedOn w:val="DefaultParagraphFont"/>
    <w:link w:val="Footer"/>
    <w:uiPriority w:val="99"/>
    <w:rsid w:val="001027EF"/>
  </w:style>
  <w:style w:type="table" w:customStyle="1" w:styleId="TableGrid1">
    <w:name w:val="Table Grid1"/>
    <w:basedOn w:val="TableNormal"/>
    <w:next w:val="TableGrid"/>
    <w:uiPriority w:val="59"/>
    <w:rsid w:val="001A2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234D"/>
    <w:rPr>
      <w:color w:val="0563C1" w:themeColor="hyperlink"/>
      <w:u w:val="single"/>
    </w:rPr>
  </w:style>
  <w:style w:type="paragraph" w:styleId="BalloonText">
    <w:name w:val="Balloon Text"/>
    <w:basedOn w:val="Normal"/>
    <w:link w:val="BalloonTextChar"/>
    <w:uiPriority w:val="99"/>
    <w:semiHidden/>
    <w:unhideWhenUsed/>
    <w:rsid w:val="0090431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318"/>
    <w:rPr>
      <w:rFonts w:ascii="Segoe UI" w:hAnsi="Segoe UI" w:cs="Segoe UI"/>
      <w:sz w:val="18"/>
      <w:szCs w:val="18"/>
    </w:rPr>
  </w:style>
  <w:style w:type="character" w:styleId="CommentReference">
    <w:name w:val="annotation reference"/>
    <w:basedOn w:val="DefaultParagraphFont"/>
    <w:uiPriority w:val="99"/>
    <w:semiHidden/>
    <w:unhideWhenUsed/>
    <w:rsid w:val="009E70E3"/>
    <w:rPr>
      <w:sz w:val="16"/>
      <w:szCs w:val="16"/>
    </w:rPr>
  </w:style>
  <w:style w:type="paragraph" w:styleId="CommentText">
    <w:name w:val="annotation text"/>
    <w:basedOn w:val="Normal"/>
    <w:link w:val="CommentTextChar"/>
    <w:uiPriority w:val="99"/>
    <w:semiHidden/>
    <w:unhideWhenUsed/>
    <w:rsid w:val="009E70E3"/>
    <w:pPr>
      <w:spacing w:line="240" w:lineRule="auto"/>
    </w:pPr>
    <w:rPr>
      <w:sz w:val="20"/>
      <w:szCs w:val="20"/>
    </w:rPr>
  </w:style>
  <w:style w:type="character" w:customStyle="1" w:styleId="CommentTextChar">
    <w:name w:val="Comment Text Char"/>
    <w:basedOn w:val="DefaultParagraphFont"/>
    <w:link w:val="CommentText"/>
    <w:uiPriority w:val="99"/>
    <w:semiHidden/>
    <w:rsid w:val="009E70E3"/>
    <w:rPr>
      <w:sz w:val="20"/>
      <w:szCs w:val="20"/>
    </w:rPr>
  </w:style>
  <w:style w:type="paragraph" w:styleId="CommentSubject">
    <w:name w:val="annotation subject"/>
    <w:basedOn w:val="CommentText"/>
    <w:next w:val="CommentText"/>
    <w:link w:val="CommentSubjectChar"/>
    <w:uiPriority w:val="99"/>
    <w:semiHidden/>
    <w:unhideWhenUsed/>
    <w:rsid w:val="009E70E3"/>
    <w:rPr>
      <w:b/>
      <w:bCs/>
    </w:rPr>
  </w:style>
  <w:style w:type="character" w:customStyle="1" w:styleId="CommentSubjectChar">
    <w:name w:val="Comment Subject Char"/>
    <w:basedOn w:val="CommentTextChar"/>
    <w:link w:val="CommentSubject"/>
    <w:uiPriority w:val="99"/>
    <w:semiHidden/>
    <w:rsid w:val="009E70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ssex.ac.uk/webteam/gateway/file.php?name=modes-of-assessment-from-2016-17-(for-webpages).pdf&amp;site=457"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37A0F93C</Template>
  <TotalTime>3</TotalTime>
  <Pages>15</Pages>
  <Words>2187</Words>
  <Characters>12470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14628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Melmoe</dc:creator>
  <cp:keywords/>
  <dc:description/>
  <cp:lastModifiedBy>Claire Brennan</cp:lastModifiedBy>
  <cp:revision>3</cp:revision>
  <dcterms:created xsi:type="dcterms:W3CDTF">2018-10-09T11:37:00Z</dcterms:created>
  <dcterms:modified xsi:type="dcterms:W3CDTF">2018-10-09T11:40:00Z</dcterms:modified>
</cp:coreProperties>
</file>