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1ED" w:rsidRPr="00A421ED" w:rsidRDefault="00A421ED">
      <w:pPr>
        <w:tabs>
          <w:tab w:val="left" w:pos="1961"/>
          <w:tab w:val="left" w:pos="8947"/>
          <w:tab w:val="left" w:pos="10653"/>
        </w:tabs>
        <w:ind w:left="-34"/>
        <w:jc w:val="center"/>
        <w:rPr>
          <w:rFonts w:ascii="Calibri" w:hAnsi="Calibri"/>
          <w:b/>
          <w:smallCaps/>
          <w:sz w:val="28"/>
        </w:rPr>
      </w:pPr>
      <w:bookmarkStart w:id="0" w:name="_GoBack"/>
      <w:bookmarkEnd w:id="0"/>
      <w:r w:rsidRPr="00A421ED">
        <w:rPr>
          <w:rFonts w:ascii="Calibri" w:hAnsi="Calibri"/>
          <w:b/>
          <w:smallCaps/>
          <w:sz w:val="28"/>
        </w:rPr>
        <w:t>UNIVERSITY OF SUSSEX</w:t>
      </w:r>
    </w:p>
    <w:p w:rsidR="00A421ED" w:rsidRDefault="00E43E17">
      <w:pPr>
        <w:jc w:val="center"/>
        <w:rPr>
          <w:rFonts w:ascii="Calibri" w:hAnsi="Calibri"/>
          <w:b/>
          <w:sz w:val="28"/>
        </w:rPr>
      </w:pPr>
      <w:r>
        <w:rPr>
          <w:rFonts w:ascii="Calibri" w:hAnsi="Calibri"/>
          <w:b/>
          <w:sz w:val="28"/>
        </w:rPr>
        <w:t>2013/14</w:t>
      </w:r>
      <w:r w:rsidR="00A421ED" w:rsidRPr="00A421ED">
        <w:rPr>
          <w:rFonts w:ascii="Calibri" w:hAnsi="Calibri"/>
          <w:b/>
          <w:sz w:val="28"/>
        </w:rPr>
        <w:t xml:space="preserve"> Electives</w:t>
      </w:r>
      <w:r w:rsidR="000C0E3E">
        <w:rPr>
          <w:rFonts w:ascii="Calibri" w:hAnsi="Calibri"/>
          <w:b/>
          <w:sz w:val="28"/>
        </w:rPr>
        <w:t>: Free Standing Elective</w:t>
      </w:r>
      <w:r w:rsidR="00AE1358">
        <w:rPr>
          <w:rFonts w:ascii="Calibri" w:hAnsi="Calibri"/>
          <w:b/>
          <w:sz w:val="28"/>
        </w:rPr>
        <w:t xml:space="preserve"> Modules</w:t>
      </w:r>
      <w:r w:rsidR="000C0E3E">
        <w:rPr>
          <w:rFonts w:ascii="Calibri" w:hAnsi="Calibri"/>
          <w:b/>
          <w:sz w:val="28"/>
        </w:rPr>
        <w:t>*</w:t>
      </w:r>
    </w:p>
    <w:p w:rsidR="00C2650D" w:rsidRDefault="00C2650D">
      <w:pPr>
        <w:jc w:val="center"/>
        <w:rPr>
          <w:rFonts w:ascii="Calibri" w:hAnsi="Calibri"/>
          <w:b/>
          <w:sz w:val="28"/>
        </w:rPr>
      </w:pPr>
    </w:p>
    <w:p w:rsidR="00C2650D" w:rsidRDefault="00C2650D" w:rsidP="00C2650D">
      <w:pPr>
        <w:rPr>
          <w:rFonts w:ascii="Calibri" w:hAnsi="Calibri"/>
          <w:b/>
          <w:szCs w:val="24"/>
        </w:rPr>
      </w:pPr>
      <w:r w:rsidRPr="00C2650D">
        <w:rPr>
          <w:rFonts w:ascii="Calibri" w:hAnsi="Calibri"/>
          <w:b/>
          <w:szCs w:val="24"/>
        </w:rPr>
        <w:t xml:space="preserve">Note: There may not be </w:t>
      </w:r>
      <w:r>
        <w:rPr>
          <w:rFonts w:ascii="Calibri" w:hAnsi="Calibri"/>
          <w:b/>
          <w:szCs w:val="24"/>
        </w:rPr>
        <w:t xml:space="preserve">a </w:t>
      </w:r>
      <w:r w:rsidRPr="00C2650D">
        <w:rPr>
          <w:rFonts w:ascii="Calibri" w:hAnsi="Calibri"/>
          <w:b/>
          <w:szCs w:val="24"/>
        </w:rPr>
        <w:t>pre-requisite require</w:t>
      </w:r>
      <w:r>
        <w:rPr>
          <w:rFonts w:ascii="Calibri" w:hAnsi="Calibri"/>
          <w:b/>
          <w:szCs w:val="24"/>
        </w:rPr>
        <w:t>ment</w:t>
      </w:r>
      <w:r w:rsidRPr="00C2650D">
        <w:rPr>
          <w:rFonts w:ascii="Calibri" w:hAnsi="Calibri"/>
          <w:b/>
          <w:szCs w:val="24"/>
        </w:rPr>
        <w:t xml:space="preserve"> nor restrictions placed on elective choice </w:t>
      </w:r>
    </w:p>
    <w:p w:rsidR="00C2650D" w:rsidRPr="00C2650D" w:rsidRDefault="00C2650D" w:rsidP="00C2650D">
      <w:pPr>
        <w:rPr>
          <w:rFonts w:ascii="Calibri" w:hAnsi="Calibri"/>
          <w:b/>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992"/>
        <w:gridCol w:w="362"/>
        <w:gridCol w:w="433"/>
        <w:gridCol w:w="1473"/>
        <w:gridCol w:w="964"/>
        <w:gridCol w:w="2721"/>
      </w:tblGrid>
      <w:tr w:rsidR="000C0E3E" w:rsidRPr="00A421ED" w:rsidTr="00C2650D">
        <w:trPr>
          <w:cantSplit/>
          <w:trHeight w:val="365"/>
        </w:trPr>
        <w:tc>
          <w:tcPr>
            <w:tcW w:w="2235" w:type="dxa"/>
            <w:tcBorders>
              <w:top w:val="single" w:sz="4" w:space="0" w:color="auto"/>
              <w:left w:val="single" w:sz="4" w:space="0" w:color="auto"/>
              <w:bottom w:val="single" w:sz="4" w:space="0" w:color="auto"/>
              <w:right w:val="single" w:sz="4" w:space="0" w:color="auto"/>
            </w:tcBorders>
            <w:shd w:val="pct15" w:color="auto" w:fill="auto"/>
          </w:tcPr>
          <w:p w:rsidR="000C0E3E" w:rsidRPr="00A421ED" w:rsidRDefault="000C0E3E" w:rsidP="000C0E3E">
            <w:pPr>
              <w:jc w:val="both"/>
              <w:rPr>
                <w:rFonts w:ascii="Calibri" w:hAnsi="Calibri"/>
                <w:b/>
              </w:rPr>
            </w:pPr>
            <w:r w:rsidRPr="00A421ED">
              <w:rPr>
                <w:rFonts w:ascii="Calibri" w:hAnsi="Calibri"/>
                <w:b/>
              </w:rPr>
              <w:t>Owning School</w:t>
            </w:r>
          </w:p>
        </w:tc>
        <w:tc>
          <w:tcPr>
            <w:tcW w:w="6945" w:type="dxa"/>
            <w:gridSpan w:val="6"/>
            <w:tcBorders>
              <w:top w:val="single" w:sz="4" w:space="0" w:color="auto"/>
              <w:left w:val="single" w:sz="4" w:space="0" w:color="auto"/>
              <w:bottom w:val="single" w:sz="4" w:space="0" w:color="auto"/>
              <w:right w:val="single" w:sz="4" w:space="0" w:color="auto"/>
            </w:tcBorders>
          </w:tcPr>
          <w:p w:rsidR="000C0E3E" w:rsidRDefault="000C0E3E" w:rsidP="000C0E3E">
            <w:pPr>
              <w:jc w:val="both"/>
              <w:rPr>
                <w:rFonts w:ascii="Calibri" w:hAnsi="Calibri"/>
              </w:rPr>
            </w:pPr>
          </w:p>
          <w:p w:rsidR="003652D7" w:rsidRPr="00A421ED" w:rsidRDefault="003652D7" w:rsidP="000C0E3E">
            <w:pPr>
              <w:jc w:val="both"/>
              <w:rPr>
                <w:rFonts w:ascii="Calibri" w:hAnsi="Calibri"/>
              </w:rPr>
            </w:pPr>
          </w:p>
        </w:tc>
      </w:tr>
      <w:tr w:rsidR="00AE1358" w:rsidRPr="00A421ED" w:rsidTr="003652D7">
        <w:trPr>
          <w:cantSplit/>
          <w:trHeight w:val="274"/>
        </w:trPr>
        <w:tc>
          <w:tcPr>
            <w:tcW w:w="2235" w:type="dxa"/>
            <w:tcBorders>
              <w:top w:val="single" w:sz="4" w:space="0" w:color="auto"/>
              <w:left w:val="single" w:sz="4" w:space="0" w:color="auto"/>
              <w:bottom w:val="single" w:sz="4" w:space="0" w:color="auto"/>
              <w:right w:val="single" w:sz="4" w:space="0" w:color="auto"/>
            </w:tcBorders>
            <w:shd w:val="pct15" w:color="auto" w:fill="auto"/>
          </w:tcPr>
          <w:p w:rsidR="00AE1358" w:rsidRPr="00A421ED" w:rsidRDefault="003652D7" w:rsidP="00AE1358">
            <w:pPr>
              <w:rPr>
                <w:rFonts w:ascii="Calibri" w:hAnsi="Calibri"/>
                <w:b/>
              </w:rPr>
            </w:pPr>
            <w:r>
              <w:rPr>
                <w:rFonts w:ascii="Calibri" w:hAnsi="Calibri"/>
                <w:b/>
              </w:rPr>
              <w:t>Module convenor contact details</w:t>
            </w:r>
          </w:p>
        </w:tc>
        <w:tc>
          <w:tcPr>
            <w:tcW w:w="6945" w:type="dxa"/>
            <w:gridSpan w:val="6"/>
            <w:tcBorders>
              <w:top w:val="single" w:sz="4" w:space="0" w:color="auto"/>
              <w:left w:val="single" w:sz="4" w:space="0" w:color="auto"/>
              <w:bottom w:val="single" w:sz="4" w:space="0" w:color="auto"/>
              <w:right w:val="single" w:sz="4" w:space="0" w:color="auto"/>
            </w:tcBorders>
          </w:tcPr>
          <w:p w:rsidR="00AE1358" w:rsidRPr="00A421ED" w:rsidRDefault="00AE1358" w:rsidP="000C0E3E">
            <w:pPr>
              <w:jc w:val="both"/>
              <w:rPr>
                <w:rFonts w:ascii="Calibri" w:hAnsi="Calibri"/>
              </w:rPr>
            </w:pPr>
          </w:p>
        </w:tc>
      </w:tr>
      <w:tr w:rsidR="00A421ED" w:rsidRPr="00A421ED" w:rsidTr="003652D7">
        <w:trPr>
          <w:cantSplit/>
          <w:trHeight w:val="274"/>
        </w:trPr>
        <w:tc>
          <w:tcPr>
            <w:tcW w:w="2235" w:type="dxa"/>
            <w:tcBorders>
              <w:bottom w:val="single" w:sz="4" w:space="0" w:color="auto"/>
            </w:tcBorders>
            <w:shd w:val="pct15" w:color="auto" w:fill="auto"/>
          </w:tcPr>
          <w:p w:rsidR="00A421ED" w:rsidRPr="00A421ED" w:rsidRDefault="003652D7">
            <w:pPr>
              <w:jc w:val="both"/>
              <w:rPr>
                <w:rFonts w:ascii="Calibri" w:hAnsi="Calibri"/>
                <w:b/>
              </w:rPr>
            </w:pPr>
            <w:r>
              <w:rPr>
                <w:rFonts w:ascii="Calibri" w:hAnsi="Calibri"/>
                <w:b/>
              </w:rPr>
              <w:t xml:space="preserve">Module </w:t>
            </w:r>
            <w:r w:rsidR="00A421ED" w:rsidRPr="00A421ED">
              <w:rPr>
                <w:rFonts w:ascii="Calibri" w:hAnsi="Calibri"/>
                <w:b/>
              </w:rPr>
              <w:t>Title</w:t>
            </w:r>
            <w:r w:rsidR="00A421ED" w:rsidRPr="00A421ED">
              <w:rPr>
                <w:rFonts w:ascii="Calibri" w:hAnsi="Calibri"/>
                <w:b/>
              </w:rPr>
              <w:tab/>
            </w:r>
          </w:p>
        </w:tc>
        <w:tc>
          <w:tcPr>
            <w:tcW w:w="6945" w:type="dxa"/>
            <w:gridSpan w:val="6"/>
            <w:tcBorders>
              <w:bottom w:val="single" w:sz="4" w:space="0" w:color="auto"/>
            </w:tcBorders>
          </w:tcPr>
          <w:p w:rsidR="00AE1358" w:rsidRDefault="00AE1358">
            <w:pPr>
              <w:jc w:val="both"/>
              <w:rPr>
                <w:rFonts w:ascii="Calibri" w:hAnsi="Calibri"/>
              </w:rPr>
            </w:pPr>
          </w:p>
          <w:p w:rsidR="00A421ED" w:rsidRPr="00A421ED" w:rsidRDefault="00A421ED">
            <w:pPr>
              <w:jc w:val="both"/>
              <w:rPr>
                <w:rFonts w:ascii="Calibri" w:hAnsi="Calibri"/>
              </w:rPr>
            </w:pPr>
            <w:r w:rsidRPr="00A421ED">
              <w:rPr>
                <w:rFonts w:ascii="Calibri" w:hAnsi="Calibri"/>
              </w:rPr>
              <w:tab/>
            </w:r>
            <w:r w:rsidRPr="00A421ED">
              <w:rPr>
                <w:rFonts w:ascii="Calibri" w:hAnsi="Calibri"/>
              </w:rPr>
              <w:tab/>
            </w:r>
            <w:r w:rsidRPr="00A421ED">
              <w:rPr>
                <w:rFonts w:ascii="Calibri" w:hAnsi="Calibri"/>
              </w:rPr>
              <w:tab/>
            </w:r>
          </w:p>
        </w:tc>
      </w:tr>
      <w:tr w:rsidR="00A421ED" w:rsidRPr="00A421ED" w:rsidTr="003652D7">
        <w:trPr>
          <w:cantSplit/>
          <w:trHeight w:val="273"/>
        </w:trPr>
        <w:tc>
          <w:tcPr>
            <w:tcW w:w="2235" w:type="dxa"/>
            <w:shd w:val="pct15" w:color="auto" w:fill="auto"/>
          </w:tcPr>
          <w:p w:rsidR="00A421ED" w:rsidRPr="00A421ED" w:rsidRDefault="003652D7" w:rsidP="00A421ED">
            <w:pPr>
              <w:jc w:val="both"/>
              <w:rPr>
                <w:rFonts w:ascii="Calibri" w:hAnsi="Calibri"/>
                <w:b/>
              </w:rPr>
            </w:pPr>
            <w:r>
              <w:rPr>
                <w:rFonts w:ascii="Calibri" w:hAnsi="Calibri"/>
                <w:b/>
              </w:rPr>
              <w:t xml:space="preserve">Module </w:t>
            </w:r>
            <w:r w:rsidR="00A421ED" w:rsidRPr="00A421ED">
              <w:rPr>
                <w:rFonts w:ascii="Calibri" w:hAnsi="Calibri"/>
                <w:b/>
              </w:rPr>
              <w:t>Credit</w:t>
            </w:r>
          </w:p>
        </w:tc>
        <w:tc>
          <w:tcPr>
            <w:tcW w:w="1354" w:type="dxa"/>
            <w:gridSpan w:val="2"/>
            <w:shd w:val="pct15" w:color="auto" w:fill="auto"/>
          </w:tcPr>
          <w:p w:rsidR="00A421ED" w:rsidRPr="00A421ED" w:rsidRDefault="00A421ED">
            <w:pPr>
              <w:jc w:val="both"/>
              <w:rPr>
                <w:rFonts w:ascii="Calibri" w:hAnsi="Calibri"/>
              </w:rPr>
            </w:pPr>
            <w:r w:rsidRPr="00A421ED">
              <w:rPr>
                <w:rFonts w:ascii="Calibri" w:hAnsi="Calibri"/>
              </w:rPr>
              <w:t>15</w:t>
            </w:r>
          </w:p>
        </w:tc>
        <w:tc>
          <w:tcPr>
            <w:tcW w:w="1906" w:type="dxa"/>
            <w:gridSpan w:val="2"/>
            <w:shd w:val="pct15" w:color="auto" w:fill="auto"/>
          </w:tcPr>
          <w:p w:rsidR="00A421ED" w:rsidRPr="00A421ED" w:rsidRDefault="00AE1358">
            <w:pPr>
              <w:jc w:val="both"/>
              <w:rPr>
                <w:rFonts w:ascii="Calibri" w:hAnsi="Calibri"/>
                <w:b/>
              </w:rPr>
            </w:pPr>
            <w:r>
              <w:rPr>
                <w:rFonts w:ascii="Calibri" w:hAnsi="Calibri"/>
                <w:b/>
              </w:rPr>
              <w:t xml:space="preserve">State FHEQ </w:t>
            </w:r>
            <w:r w:rsidR="00A421ED" w:rsidRPr="00A421ED">
              <w:rPr>
                <w:rFonts w:ascii="Calibri" w:hAnsi="Calibri"/>
                <w:b/>
              </w:rPr>
              <w:t>Level (4 or 5)</w:t>
            </w:r>
          </w:p>
        </w:tc>
        <w:tc>
          <w:tcPr>
            <w:tcW w:w="3685" w:type="dxa"/>
            <w:gridSpan w:val="2"/>
          </w:tcPr>
          <w:p w:rsidR="00A421ED" w:rsidRPr="00A421ED" w:rsidRDefault="00A421ED">
            <w:pPr>
              <w:jc w:val="both"/>
              <w:rPr>
                <w:rFonts w:ascii="Calibri" w:hAnsi="Calibri"/>
              </w:rPr>
            </w:pPr>
          </w:p>
        </w:tc>
      </w:tr>
      <w:tr w:rsidR="000C0E3E" w:rsidRPr="00A421ED" w:rsidTr="003652D7">
        <w:trPr>
          <w:cantSplit/>
          <w:trHeight w:val="273"/>
        </w:trPr>
        <w:tc>
          <w:tcPr>
            <w:tcW w:w="2235" w:type="dxa"/>
            <w:tcBorders>
              <w:bottom w:val="single" w:sz="4" w:space="0" w:color="auto"/>
            </w:tcBorders>
            <w:shd w:val="pct15" w:color="auto" w:fill="auto"/>
          </w:tcPr>
          <w:p w:rsidR="000C0E3E" w:rsidRDefault="000C0E3E" w:rsidP="000C0E3E">
            <w:pPr>
              <w:rPr>
                <w:rFonts w:ascii="Calibri" w:hAnsi="Calibri"/>
                <w:b/>
              </w:rPr>
            </w:pPr>
            <w:r>
              <w:rPr>
                <w:rFonts w:ascii="Calibri" w:hAnsi="Calibri"/>
                <w:b/>
              </w:rPr>
              <w:t>Timing of delivery</w:t>
            </w:r>
          </w:p>
          <w:p w:rsidR="003652D7" w:rsidRPr="00A421ED" w:rsidRDefault="003652D7" w:rsidP="003652D7">
            <w:pPr>
              <w:rPr>
                <w:rFonts w:ascii="Calibri" w:hAnsi="Calibri"/>
                <w:b/>
              </w:rPr>
            </w:pPr>
            <w:r>
              <w:rPr>
                <w:rFonts w:ascii="Calibri" w:hAnsi="Calibri"/>
                <w:b/>
              </w:rPr>
              <w:t>(circle choice)</w:t>
            </w:r>
          </w:p>
        </w:tc>
        <w:tc>
          <w:tcPr>
            <w:tcW w:w="1787" w:type="dxa"/>
            <w:gridSpan w:val="3"/>
          </w:tcPr>
          <w:p w:rsidR="000C0E3E" w:rsidRPr="00A421ED" w:rsidRDefault="000C0E3E">
            <w:pPr>
              <w:jc w:val="both"/>
              <w:rPr>
                <w:rFonts w:ascii="Calibri" w:hAnsi="Calibri"/>
              </w:rPr>
            </w:pPr>
            <w:r>
              <w:rPr>
                <w:rFonts w:ascii="Calibri" w:hAnsi="Calibri"/>
              </w:rPr>
              <w:t>TB1</w:t>
            </w:r>
          </w:p>
        </w:tc>
        <w:tc>
          <w:tcPr>
            <w:tcW w:w="2437" w:type="dxa"/>
            <w:gridSpan w:val="2"/>
          </w:tcPr>
          <w:p w:rsidR="000C0E3E" w:rsidRPr="00A421ED" w:rsidRDefault="000C0E3E">
            <w:pPr>
              <w:jc w:val="both"/>
              <w:rPr>
                <w:rFonts w:ascii="Calibri" w:hAnsi="Calibri"/>
              </w:rPr>
            </w:pPr>
            <w:r>
              <w:rPr>
                <w:rFonts w:ascii="Calibri" w:hAnsi="Calibri"/>
              </w:rPr>
              <w:t>TB2</w:t>
            </w:r>
          </w:p>
        </w:tc>
        <w:tc>
          <w:tcPr>
            <w:tcW w:w="2721" w:type="dxa"/>
          </w:tcPr>
          <w:p w:rsidR="000C0E3E" w:rsidRPr="00A421ED" w:rsidRDefault="00E43E17">
            <w:pPr>
              <w:jc w:val="both"/>
              <w:rPr>
                <w:rFonts w:ascii="Calibri" w:hAnsi="Calibri"/>
              </w:rPr>
            </w:pPr>
            <w:r>
              <w:rPr>
                <w:rFonts w:ascii="Calibri" w:hAnsi="Calibri"/>
              </w:rPr>
              <w:t>Circle both if the module will run twice. In T1 and T2.</w:t>
            </w:r>
          </w:p>
        </w:tc>
      </w:tr>
      <w:tr w:rsidR="00A421ED" w:rsidRPr="00A421ED" w:rsidTr="00AE1358">
        <w:trPr>
          <w:cantSplit/>
        </w:trPr>
        <w:tc>
          <w:tcPr>
            <w:tcW w:w="3227" w:type="dxa"/>
            <w:gridSpan w:val="2"/>
            <w:shd w:val="clear" w:color="auto" w:fill="D9D9D9"/>
          </w:tcPr>
          <w:p w:rsidR="00A421ED" w:rsidRPr="00A421ED" w:rsidRDefault="00A421ED" w:rsidP="00AE1358">
            <w:pPr>
              <w:rPr>
                <w:rFonts w:ascii="Calibri" w:hAnsi="Calibri"/>
                <w:b/>
              </w:rPr>
            </w:pPr>
            <w:r w:rsidRPr="00A421ED">
              <w:rPr>
                <w:rFonts w:ascii="Calibri" w:hAnsi="Calibri"/>
                <w:b/>
              </w:rPr>
              <w:t xml:space="preserve">Mode </w:t>
            </w:r>
            <w:r w:rsidR="00AE1358">
              <w:rPr>
                <w:rFonts w:ascii="Calibri" w:hAnsi="Calibri"/>
                <w:b/>
              </w:rPr>
              <w:t xml:space="preserve">and pattern </w:t>
            </w:r>
            <w:r w:rsidRPr="00A421ED">
              <w:rPr>
                <w:rFonts w:ascii="Calibri" w:hAnsi="Calibri"/>
                <w:b/>
              </w:rPr>
              <w:t xml:space="preserve">of delivery (expectation is that each elective will have </w:t>
            </w:r>
            <w:r w:rsidR="00AE1358">
              <w:rPr>
                <w:rFonts w:ascii="Calibri" w:hAnsi="Calibri"/>
                <w:b/>
              </w:rPr>
              <w:t xml:space="preserve">minimum </w:t>
            </w:r>
            <w:r w:rsidRPr="00A421ED">
              <w:rPr>
                <w:rFonts w:ascii="Calibri" w:hAnsi="Calibri"/>
                <w:b/>
              </w:rPr>
              <w:t>2h/w contact time)</w:t>
            </w:r>
          </w:p>
        </w:tc>
        <w:tc>
          <w:tcPr>
            <w:tcW w:w="5953" w:type="dxa"/>
            <w:gridSpan w:val="5"/>
          </w:tcPr>
          <w:p w:rsidR="00A421ED" w:rsidRPr="00A421ED" w:rsidRDefault="000D3794" w:rsidP="00AE1358">
            <w:pPr>
              <w:jc w:val="both"/>
              <w:rPr>
                <w:rFonts w:ascii="Calibri" w:hAnsi="Calibri"/>
              </w:rPr>
            </w:pPr>
            <w:r>
              <w:rPr>
                <w:rFonts w:ascii="Calibri" w:hAnsi="Calibri"/>
              </w:rPr>
              <w:t>Example 2 lectures</w:t>
            </w:r>
            <w:r w:rsidR="00AE1358">
              <w:rPr>
                <w:rFonts w:ascii="Calibri" w:hAnsi="Calibri"/>
              </w:rPr>
              <w:t xml:space="preserve"> per week for 1</w:t>
            </w:r>
            <w:r>
              <w:rPr>
                <w:rFonts w:ascii="Calibri" w:hAnsi="Calibri"/>
              </w:rPr>
              <w:t>2 weeks on Tuesday or 1 lecture</w:t>
            </w:r>
            <w:r w:rsidR="00AE1358">
              <w:rPr>
                <w:rFonts w:ascii="Calibri" w:hAnsi="Calibri"/>
              </w:rPr>
              <w:t xml:space="preserve"> on each of Tuesday and Thursday for 12 weeks</w:t>
            </w:r>
          </w:p>
        </w:tc>
      </w:tr>
      <w:tr w:rsidR="00A421ED" w:rsidRPr="00A421ED" w:rsidTr="00AE1358">
        <w:trPr>
          <w:cantSplit/>
        </w:trPr>
        <w:tc>
          <w:tcPr>
            <w:tcW w:w="3227" w:type="dxa"/>
            <w:gridSpan w:val="2"/>
            <w:shd w:val="clear" w:color="auto" w:fill="D9D9D9"/>
          </w:tcPr>
          <w:p w:rsidR="00A421ED" w:rsidRPr="00A421ED" w:rsidRDefault="00A421ED" w:rsidP="00CF42D6">
            <w:pPr>
              <w:rPr>
                <w:rFonts w:ascii="Calibri" w:hAnsi="Calibri"/>
                <w:b/>
              </w:rPr>
            </w:pPr>
            <w:r w:rsidRPr="00A421ED">
              <w:rPr>
                <w:rFonts w:ascii="Calibri" w:hAnsi="Calibri"/>
                <w:b/>
              </w:rPr>
              <w:t>Mode</w:t>
            </w:r>
            <w:r w:rsidR="00CF42D6">
              <w:rPr>
                <w:rFonts w:ascii="Calibri" w:hAnsi="Calibri"/>
                <w:b/>
              </w:rPr>
              <w:t xml:space="preserve"> and timing</w:t>
            </w:r>
            <w:r w:rsidRPr="00A421ED">
              <w:rPr>
                <w:rFonts w:ascii="Calibri" w:hAnsi="Calibri"/>
                <w:b/>
              </w:rPr>
              <w:t xml:space="preserve"> of assessment</w:t>
            </w:r>
          </w:p>
        </w:tc>
        <w:tc>
          <w:tcPr>
            <w:tcW w:w="5953" w:type="dxa"/>
            <w:gridSpan w:val="5"/>
          </w:tcPr>
          <w:p w:rsidR="00A421ED" w:rsidRDefault="00A421ED">
            <w:pPr>
              <w:jc w:val="both"/>
              <w:rPr>
                <w:rFonts w:ascii="Calibri" w:hAnsi="Calibri"/>
              </w:rPr>
            </w:pPr>
          </w:p>
          <w:p w:rsidR="003652D7" w:rsidRPr="00A421ED" w:rsidRDefault="003652D7">
            <w:pPr>
              <w:jc w:val="both"/>
              <w:rPr>
                <w:rFonts w:ascii="Calibri" w:hAnsi="Calibri"/>
              </w:rPr>
            </w:pPr>
          </w:p>
        </w:tc>
      </w:tr>
    </w:tbl>
    <w:p w:rsidR="00A421ED" w:rsidRPr="00A421ED" w:rsidRDefault="00A421ED" w:rsidP="00A421ED">
      <w:pPr>
        <w:pStyle w:val="BodyText2"/>
        <w:pBdr>
          <w:top w:val="single" w:sz="4" w:space="1" w:color="auto"/>
          <w:left w:val="single" w:sz="4" w:space="4" w:color="auto"/>
          <w:bottom w:val="single" w:sz="4" w:space="1" w:color="auto"/>
          <w:right w:val="single" w:sz="4" w:space="0" w:color="auto"/>
        </w:pBdr>
        <w:jc w:val="left"/>
        <w:rPr>
          <w:rFonts w:ascii="Calibri" w:hAnsi="Calibri"/>
          <w:b/>
          <w:sz w:val="24"/>
        </w:rPr>
      </w:pPr>
      <w:r w:rsidRPr="00A421ED">
        <w:rPr>
          <w:rFonts w:ascii="Calibri" w:hAnsi="Calibri"/>
          <w:b/>
          <w:sz w:val="24"/>
        </w:rPr>
        <w:t>Brief module description (suitable for communicating to students making option/elective choices)</w:t>
      </w: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sz w:val="24"/>
        </w:rPr>
      </w:pP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rPr>
      </w:pP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rPr>
      </w:pP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rPr>
      </w:pP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rPr>
      </w:pPr>
    </w:p>
    <w:p w:rsidR="00A421ED" w:rsidRPr="00A421ED" w:rsidRDefault="00A421ED">
      <w:pPr>
        <w:pStyle w:val="BodyText2"/>
        <w:pBdr>
          <w:top w:val="single" w:sz="4" w:space="1" w:color="auto"/>
          <w:left w:val="single" w:sz="4" w:space="4" w:color="auto"/>
          <w:bottom w:val="single" w:sz="4" w:space="1" w:color="auto"/>
          <w:right w:val="single" w:sz="4" w:space="0" w:color="auto"/>
        </w:pBdr>
        <w:rPr>
          <w:rFonts w:ascii="Calibri" w:hAnsi="Calibri"/>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5"/>
        <w:gridCol w:w="4791"/>
        <w:gridCol w:w="1304"/>
      </w:tblGrid>
      <w:tr w:rsidR="00AE1358" w:rsidRPr="00A421ED" w:rsidTr="00FB40E2">
        <w:trPr>
          <w:cantSplit/>
        </w:trPr>
        <w:tc>
          <w:tcPr>
            <w:tcW w:w="3085" w:type="dxa"/>
            <w:shd w:val="clear" w:color="auto" w:fill="D9D9D9"/>
          </w:tcPr>
          <w:p w:rsidR="00AE1358" w:rsidRPr="00A421ED" w:rsidRDefault="00AE1358">
            <w:pPr>
              <w:rPr>
                <w:rFonts w:ascii="Calibri" w:hAnsi="Calibri"/>
                <w:bCs/>
              </w:rPr>
            </w:pPr>
            <w:r>
              <w:rPr>
                <w:rFonts w:ascii="Calibri" w:hAnsi="Calibri"/>
                <w:bCs/>
              </w:rPr>
              <w:t>Please note that there will b</w:t>
            </w:r>
            <w:r w:rsidR="00CF42D6">
              <w:rPr>
                <w:rFonts w:ascii="Calibri" w:hAnsi="Calibri"/>
                <w:bCs/>
              </w:rPr>
              <w:t>e no minimum number of students -</w:t>
            </w:r>
            <w:r>
              <w:rPr>
                <w:rFonts w:ascii="Calibri" w:hAnsi="Calibri"/>
                <w:bCs/>
              </w:rPr>
              <w:t xml:space="preserve"> </w:t>
            </w:r>
            <w:r w:rsidRPr="00C2650D">
              <w:rPr>
                <w:rFonts w:ascii="Calibri" w:hAnsi="Calibri"/>
                <w:b/>
                <w:bCs/>
                <w:i/>
                <w:u w:val="single"/>
              </w:rPr>
              <w:t>all electives will run once approved and published</w:t>
            </w:r>
          </w:p>
        </w:tc>
        <w:tc>
          <w:tcPr>
            <w:tcW w:w="4791" w:type="dxa"/>
            <w:shd w:val="clear" w:color="auto" w:fill="D9D9D9"/>
          </w:tcPr>
          <w:p w:rsidR="00AE1358" w:rsidRDefault="00AE1358" w:rsidP="00917339">
            <w:pPr>
              <w:rPr>
                <w:rFonts w:ascii="Calibri" w:hAnsi="Calibri"/>
                <w:b/>
                <w:bCs/>
              </w:rPr>
            </w:pPr>
            <w:r w:rsidRPr="00A421ED">
              <w:rPr>
                <w:rFonts w:ascii="Calibri" w:hAnsi="Calibri"/>
                <w:b/>
                <w:bCs/>
              </w:rPr>
              <w:t xml:space="preserve">Maximum number of students able to take the </w:t>
            </w:r>
            <w:r>
              <w:rPr>
                <w:rFonts w:ascii="Calibri" w:hAnsi="Calibri"/>
                <w:b/>
                <w:bCs/>
              </w:rPr>
              <w:t>module at each delivery period (TB1 or 2)</w:t>
            </w:r>
            <w:r w:rsidR="00C2650D">
              <w:rPr>
                <w:rFonts w:ascii="Calibri" w:hAnsi="Calibri"/>
                <w:b/>
                <w:bCs/>
              </w:rPr>
              <w:t>. Also indicate  whether this number may be increased if a certain value is reached</w:t>
            </w:r>
            <w:r w:rsidR="00FB40E2">
              <w:rPr>
                <w:rFonts w:ascii="Calibri" w:hAnsi="Calibri"/>
                <w:b/>
                <w:bCs/>
              </w:rPr>
              <w:t xml:space="preserve"> eg Max 100; may be increased to 120 if 80 is reached.</w:t>
            </w:r>
          </w:p>
          <w:p w:rsidR="00AE1358" w:rsidRPr="00A421ED" w:rsidRDefault="00AE1358" w:rsidP="00917339">
            <w:pPr>
              <w:rPr>
                <w:rFonts w:ascii="Calibri" w:hAnsi="Calibri"/>
                <w:b/>
                <w:bCs/>
              </w:rPr>
            </w:pPr>
          </w:p>
        </w:tc>
        <w:tc>
          <w:tcPr>
            <w:tcW w:w="1304" w:type="dxa"/>
          </w:tcPr>
          <w:p w:rsidR="00AE1358" w:rsidRPr="00A421ED" w:rsidRDefault="00AE1358">
            <w:pPr>
              <w:rPr>
                <w:rFonts w:ascii="Calibri" w:hAnsi="Calibri"/>
                <w:bCs/>
              </w:rPr>
            </w:pPr>
          </w:p>
        </w:tc>
      </w:tr>
      <w:tr w:rsidR="00E87EAD" w:rsidRPr="00F60BF2" w:rsidTr="00E87EAD">
        <w:tblPrEx>
          <w:tblLook w:val="04A0" w:firstRow="1" w:lastRow="0" w:firstColumn="1" w:lastColumn="0" w:noHBand="0" w:noVBand="1"/>
        </w:tblPrEx>
        <w:tc>
          <w:tcPr>
            <w:tcW w:w="9180" w:type="dxa"/>
            <w:gridSpan w:val="3"/>
            <w:shd w:val="clear" w:color="auto" w:fill="D9D9D9"/>
          </w:tcPr>
          <w:p w:rsidR="00E87EAD" w:rsidRPr="00F60BF2" w:rsidRDefault="00E87EAD">
            <w:pPr>
              <w:rPr>
                <w:rFonts w:ascii="Calibri" w:hAnsi="Calibri"/>
                <w:b/>
                <w:lang w:eastAsia="en-GB"/>
              </w:rPr>
            </w:pPr>
            <w:r w:rsidRPr="00F60BF2">
              <w:rPr>
                <w:rFonts w:ascii="Calibri" w:hAnsi="Calibri"/>
                <w:b/>
                <w:lang w:eastAsia="en-GB"/>
              </w:rPr>
              <w:t>Learning Outcomes (maximum of 4)</w:t>
            </w:r>
          </w:p>
        </w:tc>
      </w:tr>
      <w:tr w:rsidR="00E87EAD" w:rsidRPr="00F60BF2" w:rsidTr="00E87EAD">
        <w:tblPrEx>
          <w:tblLook w:val="04A0" w:firstRow="1" w:lastRow="0" w:firstColumn="1" w:lastColumn="0" w:noHBand="0" w:noVBand="1"/>
        </w:tblPrEx>
        <w:tc>
          <w:tcPr>
            <w:tcW w:w="9180" w:type="dxa"/>
            <w:gridSpan w:val="3"/>
          </w:tcPr>
          <w:p w:rsidR="00E87EAD" w:rsidRPr="00F60BF2" w:rsidRDefault="00E87EAD">
            <w:pPr>
              <w:rPr>
                <w:rFonts w:ascii="Calibri" w:hAnsi="Calibri"/>
                <w:lang w:eastAsia="en-GB"/>
              </w:rPr>
            </w:pPr>
          </w:p>
        </w:tc>
      </w:tr>
      <w:tr w:rsidR="00E87EAD" w:rsidRPr="00F60BF2" w:rsidTr="00E87EAD">
        <w:tblPrEx>
          <w:tblLook w:val="04A0" w:firstRow="1" w:lastRow="0" w:firstColumn="1" w:lastColumn="0" w:noHBand="0" w:noVBand="1"/>
        </w:tblPrEx>
        <w:tc>
          <w:tcPr>
            <w:tcW w:w="9180" w:type="dxa"/>
            <w:gridSpan w:val="3"/>
          </w:tcPr>
          <w:p w:rsidR="00E87EAD" w:rsidRPr="00F60BF2" w:rsidRDefault="00E87EAD">
            <w:pPr>
              <w:rPr>
                <w:rFonts w:ascii="Calibri" w:hAnsi="Calibri"/>
                <w:lang w:eastAsia="en-GB"/>
              </w:rPr>
            </w:pPr>
          </w:p>
        </w:tc>
      </w:tr>
      <w:tr w:rsidR="00E87EAD" w:rsidRPr="00F60BF2" w:rsidTr="00E87EAD">
        <w:tblPrEx>
          <w:tblLook w:val="04A0" w:firstRow="1" w:lastRow="0" w:firstColumn="1" w:lastColumn="0" w:noHBand="0" w:noVBand="1"/>
        </w:tblPrEx>
        <w:tc>
          <w:tcPr>
            <w:tcW w:w="9180" w:type="dxa"/>
            <w:gridSpan w:val="3"/>
          </w:tcPr>
          <w:p w:rsidR="00E87EAD" w:rsidRPr="00F60BF2" w:rsidRDefault="00E87EAD">
            <w:pPr>
              <w:rPr>
                <w:rFonts w:ascii="Calibri" w:hAnsi="Calibri"/>
                <w:lang w:eastAsia="en-GB"/>
              </w:rPr>
            </w:pPr>
          </w:p>
        </w:tc>
      </w:tr>
      <w:tr w:rsidR="00E87EAD" w:rsidRPr="00F60BF2" w:rsidTr="00E87EAD">
        <w:tblPrEx>
          <w:tblLook w:val="04A0" w:firstRow="1" w:lastRow="0" w:firstColumn="1" w:lastColumn="0" w:noHBand="0" w:noVBand="1"/>
        </w:tblPrEx>
        <w:tc>
          <w:tcPr>
            <w:tcW w:w="9180" w:type="dxa"/>
            <w:gridSpan w:val="3"/>
          </w:tcPr>
          <w:p w:rsidR="00E87EAD" w:rsidRPr="00F60BF2" w:rsidRDefault="00E87EAD">
            <w:pPr>
              <w:rPr>
                <w:rFonts w:ascii="Calibri" w:hAnsi="Calibri"/>
                <w:lang w:eastAsia="en-GB"/>
              </w:rPr>
            </w:pPr>
          </w:p>
        </w:tc>
      </w:tr>
    </w:tbl>
    <w:p w:rsidR="00A421ED" w:rsidRPr="00C2650D" w:rsidRDefault="00AE1358">
      <w:pPr>
        <w:rPr>
          <w:rFonts w:ascii="Calibri" w:hAnsi="Calibri"/>
          <w:sz w:val="16"/>
          <w:szCs w:val="16"/>
          <w:lang w:eastAsia="en-GB"/>
        </w:rPr>
      </w:pPr>
      <w:r w:rsidRPr="00C2650D">
        <w:rPr>
          <w:rFonts w:ascii="Calibri" w:hAnsi="Calibri"/>
          <w:sz w:val="16"/>
          <w:szCs w:val="16"/>
          <w:lang w:eastAsia="en-GB"/>
        </w:rPr>
        <w:t>*These are individual modules positioned at NQF level 4 or level 5 in the University’s Academic Framework.  They are designed to enable students to broaden their learning beyond the core subjects of Single Honours. They may be taught in each teaching block, depending upon demand, and must be approved and timetabled to be delivered within the University’s Elective Timetable. Normally stage 1 students shall study NQF level 4 electives and stage 2 students shall study NQF level 5 electives except in languages where Free Standing Electives may be taken at the level most appropriate to the language proficiency of the individual student.  Electives shall be assessed in accordance with the University’s Assessment Regulations and shall be recorded on the student transcript as a credit-bearing module in the same manner as core and option modules.</w:t>
      </w:r>
    </w:p>
    <w:p w:rsidR="00FB40E2" w:rsidRDefault="00FB40E2">
      <w:pPr>
        <w:rPr>
          <w:rFonts w:ascii="Calibri" w:hAnsi="Calibri"/>
          <w:b/>
          <w:sz w:val="16"/>
          <w:szCs w:val="16"/>
          <w:lang w:eastAsia="en-GB"/>
        </w:rPr>
      </w:pPr>
    </w:p>
    <w:p w:rsidR="003652D7" w:rsidRPr="00C2650D" w:rsidRDefault="003652D7">
      <w:pPr>
        <w:rPr>
          <w:rFonts w:ascii="Calibri" w:hAnsi="Calibri"/>
          <w:b/>
          <w:sz w:val="16"/>
          <w:szCs w:val="16"/>
        </w:rPr>
      </w:pPr>
      <w:r w:rsidRPr="00C2650D">
        <w:rPr>
          <w:rFonts w:ascii="Calibri" w:hAnsi="Calibri"/>
          <w:b/>
          <w:sz w:val="16"/>
          <w:szCs w:val="16"/>
          <w:lang w:eastAsia="en-GB"/>
        </w:rPr>
        <w:lastRenderedPageBreak/>
        <w:t>Please note that apart from languages 1</w:t>
      </w:r>
      <w:r w:rsidRPr="00C2650D">
        <w:rPr>
          <w:rFonts w:ascii="Calibri" w:hAnsi="Calibri"/>
          <w:b/>
          <w:sz w:val="16"/>
          <w:szCs w:val="16"/>
          <w:vertAlign w:val="superscript"/>
          <w:lang w:eastAsia="en-GB"/>
        </w:rPr>
        <w:t>st</w:t>
      </w:r>
      <w:r w:rsidRPr="00C2650D">
        <w:rPr>
          <w:rFonts w:ascii="Calibri" w:hAnsi="Calibri"/>
          <w:b/>
          <w:sz w:val="16"/>
          <w:szCs w:val="16"/>
          <w:lang w:eastAsia="en-GB"/>
        </w:rPr>
        <w:t xml:space="preserve"> year students will be limited to level 4 whilst second year students will be able to take levels 4 and 5.</w:t>
      </w:r>
    </w:p>
    <w:sectPr w:rsidR="003652D7" w:rsidRPr="00C2650D" w:rsidSect="00AE1358">
      <w:pgSz w:w="11907" w:h="16840"/>
      <w:pgMar w:top="1134" w:right="1440" w:bottom="1134" w:left="1440" w:header="720" w:footer="720" w:gutter="0"/>
      <w:paperSrc w:first="7" w:other="7"/>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50D" w:rsidRDefault="00C2650D" w:rsidP="00A421ED">
      <w:r>
        <w:separator/>
      </w:r>
    </w:p>
  </w:endnote>
  <w:endnote w:type="continuationSeparator" w:id="0">
    <w:p w:rsidR="00C2650D" w:rsidRDefault="00C2650D" w:rsidP="00A42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50D" w:rsidRDefault="00C2650D" w:rsidP="00A421ED">
      <w:r>
        <w:separator/>
      </w:r>
    </w:p>
  </w:footnote>
  <w:footnote w:type="continuationSeparator" w:id="0">
    <w:p w:rsidR="00C2650D" w:rsidRDefault="00C2650D" w:rsidP="00A421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315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
    <w:nsid w:val="026E57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B8A71AF"/>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3">
    <w:nsid w:val="0CFF440B"/>
    <w:multiLevelType w:val="hybridMultilevel"/>
    <w:tmpl w:val="39FC00B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4">
    <w:nsid w:val="0E1C6EA4"/>
    <w:multiLevelType w:val="hybridMultilevel"/>
    <w:tmpl w:val="A114E65E"/>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0D0938"/>
    <w:multiLevelType w:val="hybridMultilevel"/>
    <w:tmpl w:val="9AD2115E"/>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6">
    <w:nsid w:val="1A653A69"/>
    <w:multiLevelType w:val="hybridMultilevel"/>
    <w:tmpl w:val="0C043E9A"/>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7">
    <w:nsid w:val="1BB75FCC"/>
    <w:multiLevelType w:val="hybridMultilevel"/>
    <w:tmpl w:val="DB8C188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1BCB5F2E"/>
    <w:multiLevelType w:val="hybridMultilevel"/>
    <w:tmpl w:val="7A20ABE0"/>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EEF79E3"/>
    <w:multiLevelType w:val="hybridMultilevel"/>
    <w:tmpl w:val="9C24BC6C"/>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614E5ED2">
      <w:start w:val="1"/>
      <w:numFmt w:val="bullet"/>
      <w:lvlText w:val=""/>
      <w:lvlJc w:val="left"/>
      <w:pPr>
        <w:tabs>
          <w:tab w:val="num" w:pos="2917"/>
        </w:tabs>
        <w:ind w:left="2917" w:hanging="624"/>
      </w:pPr>
      <w:rPr>
        <w:rFonts w:ascii="Symbol" w:hAnsi="Symbol"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0">
    <w:nsid w:val="20045EC8"/>
    <w:multiLevelType w:val="hybridMultilevel"/>
    <w:tmpl w:val="DB06100A"/>
    <w:lvl w:ilvl="0" w:tplc="614E5ED2">
      <w:start w:val="1"/>
      <w:numFmt w:val="bullet"/>
      <w:lvlText w:val=""/>
      <w:lvlJc w:val="left"/>
      <w:pPr>
        <w:tabs>
          <w:tab w:val="num" w:pos="1366"/>
        </w:tabs>
        <w:ind w:left="1366" w:hanging="624"/>
      </w:pPr>
      <w:rPr>
        <w:rFonts w:ascii="Symbol" w:hAnsi="Symbol" w:hint="default"/>
      </w:rPr>
    </w:lvl>
    <w:lvl w:ilvl="1" w:tplc="04090003" w:tentative="1">
      <w:start w:val="1"/>
      <w:numFmt w:val="bullet"/>
      <w:lvlText w:val="o"/>
      <w:lvlJc w:val="left"/>
      <w:pPr>
        <w:tabs>
          <w:tab w:val="num" w:pos="1955"/>
        </w:tabs>
        <w:ind w:left="1955" w:hanging="360"/>
      </w:pPr>
      <w:rPr>
        <w:rFonts w:ascii="Courier New" w:hAnsi="Courier New" w:hint="default"/>
      </w:rPr>
    </w:lvl>
    <w:lvl w:ilvl="2" w:tplc="04090005" w:tentative="1">
      <w:start w:val="1"/>
      <w:numFmt w:val="bullet"/>
      <w:lvlText w:val=""/>
      <w:lvlJc w:val="left"/>
      <w:pPr>
        <w:tabs>
          <w:tab w:val="num" w:pos="2675"/>
        </w:tabs>
        <w:ind w:left="2675" w:hanging="360"/>
      </w:pPr>
      <w:rPr>
        <w:rFonts w:ascii="Wingdings" w:hAnsi="Wingdings" w:hint="default"/>
      </w:rPr>
    </w:lvl>
    <w:lvl w:ilvl="3" w:tplc="04090001" w:tentative="1">
      <w:start w:val="1"/>
      <w:numFmt w:val="bullet"/>
      <w:lvlText w:val=""/>
      <w:lvlJc w:val="left"/>
      <w:pPr>
        <w:tabs>
          <w:tab w:val="num" w:pos="3395"/>
        </w:tabs>
        <w:ind w:left="3395" w:hanging="360"/>
      </w:pPr>
      <w:rPr>
        <w:rFonts w:ascii="Symbol" w:hAnsi="Symbol" w:hint="default"/>
      </w:rPr>
    </w:lvl>
    <w:lvl w:ilvl="4" w:tplc="04090003" w:tentative="1">
      <w:start w:val="1"/>
      <w:numFmt w:val="bullet"/>
      <w:lvlText w:val="o"/>
      <w:lvlJc w:val="left"/>
      <w:pPr>
        <w:tabs>
          <w:tab w:val="num" w:pos="4115"/>
        </w:tabs>
        <w:ind w:left="4115" w:hanging="360"/>
      </w:pPr>
      <w:rPr>
        <w:rFonts w:ascii="Courier New" w:hAnsi="Courier New" w:hint="default"/>
      </w:rPr>
    </w:lvl>
    <w:lvl w:ilvl="5" w:tplc="04090005" w:tentative="1">
      <w:start w:val="1"/>
      <w:numFmt w:val="bullet"/>
      <w:lvlText w:val=""/>
      <w:lvlJc w:val="left"/>
      <w:pPr>
        <w:tabs>
          <w:tab w:val="num" w:pos="4835"/>
        </w:tabs>
        <w:ind w:left="4835" w:hanging="360"/>
      </w:pPr>
      <w:rPr>
        <w:rFonts w:ascii="Wingdings" w:hAnsi="Wingdings" w:hint="default"/>
      </w:rPr>
    </w:lvl>
    <w:lvl w:ilvl="6" w:tplc="04090001" w:tentative="1">
      <w:start w:val="1"/>
      <w:numFmt w:val="bullet"/>
      <w:lvlText w:val=""/>
      <w:lvlJc w:val="left"/>
      <w:pPr>
        <w:tabs>
          <w:tab w:val="num" w:pos="5555"/>
        </w:tabs>
        <w:ind w:left="5555" w:hanging="360"/>
      </w:pPr>
      <w:rPr>
        <w:rFonts w:ascii="Symbol" w:hAnsi="Symbol" w:hint="default"/>
      </w:rPr>
    </w:lvl>
    <w:lvl w:ilvl="7" w:tplc="04090003" w:tentative="1">
      <w:start w:val="1"/>
      <w:numFmt w:val="bullet"/>
      <w:lvlText w:val="o"/>
      <w:lvlJc w:val="left"/>
      <w:pPr>
        <w:tabs>
          <w:tab w:val="num" w:pos="6275"/>
        </w:tabs>
        <w:ind w:left="6275" w:hanging="360"/>
      </w:pPr>
      <w:rPr>
        <w:rFonts w:ascii="Courier New" w:hAnsi="Courier New" w:hint="default"/>
      </w:rPr>
    </w:lvl>
    <w:lvl w:ilvl="8" w:tplc="04090005" w:tentative="1">
      <w:start w:val="1"/>
      <w:numFmt w:val="bullet"/>
      <w:lvlText w:val=""/>
      <w:lvlJc w:val="left"/>
      <w:pPr>
        <w:tabs>
          <w:tab w:val="num" w:pos="6995"/>
        </w:tabs>
        <w:ind w:left="6995" w:hanging="360"/>
      </w:pPr>
      <w:rPr>
        <w:rFonts w:ascii="Wingdings" w:hAnsi="Wingdings" w:hint="default"/>
      </w:rPr>
    </w:lvl>
  </w:abstractNum>
  <w:abstractNum w:abstractNumId="11">
    <w:nsid w:val="22804493"/>
    <w:multiLevelType w:val="hybridMultilevel"/>
    <w:tmpl w:val="E870A38C"/>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12">
    <w:nsid w:val="267B6782"/>
    <w:multiLevelType w:val="hybridMultilevel"/>
    <w:tmpl w:val="846CCC32"/>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27366C83"/>
    <w:multiLevelType w:val="hybridMultilevel"/>
    <w:tmpl w:val="538EE146"/>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abstractNum w:abstractNumId="14">
    <w:nsid w:val="2CD40A33"/>
    <w:multiLevelType w:val="hybridMultilevel"/>
    <w:tmpl w:val="0D1E8680"/>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5">
    <w:nsid w:val="2EE11DB1"/>
    <w:multiLevelType w:val="hybridMultilevel"/>
    <w:tmpl w:val="760C3B82"/>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1665A01"/>
    <w:multiLevelType w:val="hybridMultilevel"/>
    <w:tmpl w:val="43021C7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7">
    <w:nsid w:val="360638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6884F9E"/>
    <w:multiLevelType w:val="hybridMultilevel"/>
    <w:tmpl w:val="5648664A"/>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9">
    <w:nsid w:val="39B04F68"/>
    <w:multiLevelType w:val="hybridMultilevel"/>
    <w:tmpl w:val="3B84A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46BA7F78"/>
    <w:multiLevelType w:val="singleLevel"/>
    <w:tmpl w:val="C96836D6"/>
    <w:lvl w:ilvl="0">
      <w:start w:val="36"/>
      <w:numFmt w:val="decimal"/>
      <w:lvlText w:val="%1"/>
      <w:lvlJc w:val="left"/>
      <w:pPr>
        <w:tabs>
          <w:tab w:val="num" w:pos="360"/>
        </w:tabs>
        <w:ind w:left="360" w:hanging="360"/>
      </w:pPr>
      <w:rPr>
        <w:rFonts w:hint="default"/>
      </w:rPr>
    </w:lvl>
  </w:abstractNum>
  <w:abstractNum w:abstractNumId="21">
    <w:nsid w:val="4D322CFB"/>
    <w:multiLevelType w:val="hybridMultilevel"/>
    <w:tmpl w:val="8682C274"/>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2">
    <w:nsid w:val="4D520E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F745463"/>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4">
    <w:nsid w:val="53FC4149"/>
    <w:multiLevelType w:val="hybridMultilevel"/>
    <w:tmpl w:val="8064FC9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5">
    <w:nsid w:val="58661A3E"/>
    <w:multiLevelType w:val="hybridMultilevel"/>
    <w:tmpl w:val="FB22D372"/>
    <w:lvl w:ilvl="0" w:tplc="614E5ED2">
      <w:start w:val="1"/>
      <w:numFmt w:val="bullet"/>
      <w:lvlText w:val=""/>
      <w:lvlJc w:val="left"/>
      <w:pPr>
        <w:tabs>
          <w:tab w:val="num" w:pos="624"/>
        </w:tabs>
        <w:ind w:left="624" w:hanging="624"/>
      </w:pPr>
      <w:rPr>
        <w:rFonts w:ascii="Symbol" w:hAnsi="Symbol" w:hint="default"/>
      </w:rPr>
    </w:lvl>
    <w:lvl w:ilvl="1" w:tplc="04090003" w:tentative="1">
      <w:start w:val="1"/>
      <w:numFmt w:val="bullet"/>
      <w:lvlText w:val="o"/>
      <w:lvlJc w:val="left"/>
      <w:pPr>
        <w:tabs>
          <w:tab w:val="num" w:pos="1213"/>
        </w:tabs>
        <w:ind w:left="1213" w:hanging="360"/>
      </w:pPr>
      <w:rPr>
        <w:rFonts w:ascii="Courier New" w:hAnsi="Courier New" w:hint="default"/>
      </w:rPr>
    </w:lvl>
    <w:lvl w:ilvl="2" w:tplc="04090005" w:tentative="1">
      <w:start w:val="1"/>
      <w:numFmt w:val="bullet"/>
      <w:lvlText w:val=""/>
      <w:lvlJc w:val="left"/>
      <w:pPr>
        <w:tabs>
          <w:tab w:val="num" w:pos="1933"/>
        </w:tabs>
        <w:ind w:left="1933" w:hanging="360"/>
      </w:pPr>
      <w:rPr>
        <w:rFonts w:ascii="Wingdings" w:hAnsi="Wingdings" w:hint="default"/>
      </w:rPr>
    </w:lvl>
    <w:lvl w:ilvl="3" w:tplc="04090001" w:tentative="1">
      <w:start w:val="1"/>
      <w:numFmt w:val="bullet"/>
      <w:lvlText w:val=""/>
      <w:lvlJc w:val="left"/>
      <w:pPr>
        <w:tabs>
          <w:tab w:val="num" w:pos="2653"/>
        </w:tabs>
        <w:ind w:left="2653" w:hanging="360"/>
      </w:pPr>
      <w:rPr>
        <w:rFonts w:ascii="Symbol" w:hAnsi="Symbol" w:hint="default"/>
      </w:rPr>
    </w:lvl>
    <w:lvl w:ilvl="4" w:tplc="04090003" w:tentative="1">
      <w:start w:val="1"/>
      <w:numFmt w:val="bullet"/>
      <w:lvlText w:val="o"/>
      <w:lvlJc w:val="left"/>
      <w:pPr>
        <w:tabs>
          <w:tab w:val="num" w:pos="3373"/>
        </w:tabs>
        <w:ind w:left="3373" w:hanging="360"/>
      </w:pPr>
      <w:rPr>
        <w:rFonts w:ascii="Courier New" w:hAnsi="Courier New" w:hint="default"/>
      </w:rPr>
    </w:lvl>
    <w:lvl w:ilvl="5" w:tplc="04090005" w:tentative="1">
      <w:start w:val="1"/>
      <w:numFmt w:val="bullet"/>
      <w:lvlText w:val=""/>
      <w:lvlJc w:val="left"/>
      <w:pPr>
        <w:tabs>
          <w:tab w:val="num" w:pos="4093"/>
        </w:tabs>
        <w:ind w:left="4093" w:hanging="360"/>
      </w:pPr>
      <w:rPr>
        <w:rFonts w:ascii="Wingdings" w:hAnsi="Wingdings" w:hint="default"/>
      </w:rPr>
    </w:lvl>
    <w:lvl w:ilvl="6" w:tplc="04090001" w:tentative="1">
      <w:start w:val="1"/>
      <w:numFmt w:val="bullet"/>
      <w:lvlText w:val=""/>
      <w:lvlJc w:val="left"/>
      <w:pPr>
        <w:tabs>
          <w:tab w:val="num" w:pos="4813"/>
        </w:tabs>
        <w:ind w:left="4813" w:hanging="360"/>
      </w:pPr>
      <w:rPr>
        <w:rFonts w:ascii="Symbol" w:hAnsi="Symbol" w:hint="default"/>
      </w:rPr>
    </w:lvl>
    <w:lvl w:ilvl="7" w:tplc="04090003" w:tentative="1">
      <w:start w:val="1"/>
      <w:numFmt w:val="bullet"/>
      <w:lvlText w:val="o"/>
      <w:lvlJc w:val="left"/>
      <w:pPr>
        <w:tabs>
          <w:tab w:val="num" w:pos="5533"/>
        </w:tabs>
        <w:ind w:left="5533" w:hanging="360"/>
      </w:pPr>
      <w:rPr>
        <w:rFonts w:ascii="Courier New" w:hAnsi="Courier New" w:hint="default"/>
      </w:rPr>
    </w:lvl>
    <w:lvl w:ilvl="8" w:tplc="04090005" w:tentative="1">
      <w:start w:val="1"/>
      <w:numFmt w:val="bullet"/>
      <w:lvlText w:val=""/>
      <w:lvlJc w:val="left"/>
      <w:pPr>
        <w:tabs>
          <w:tab w:val="num" w:pos="6253"/>
        </w:tabs>
        <w:ind w:left="6253" w:hanging="360"/>
      </w:pPr>
      <w:rPr>
        <w:rFonts w:ascii="Wingdings" w:hAnsi="Wingdings" w:hint="default"/>
      </w:rPr>
    </w:lvl>
  </w:abstractNum>
  <w:abstractNum w:abstractNumId="26">
    <w:nsid w:val="66C5674B"/>
    <w:multiLevelType w:val="hybridMultilevel"/>
    <w:tmpl w:val="CC24009E"/>
    <w:lvl w:ilvl="0" w:tplc="614E5ED2">
      <w:start w:val="1"/>
      <w:numFmt w:val="bullet"/>
      <w:lvlText w:val=""/>
      <w:lvlJc w:val="left"/>
      <w:pPr>
        <w:tabs>
          <w:tab w:val="num" w:pos="1621"/>
        </w:tabs>
        <w:ind w:left="1621" w:hanging="624"/>
      </w:pPr>
      <w:rPr>
        <w:rFonts w:ascii="Symbol" w:hAnsi="Symbol" w:hint="default"/>
      </w:rPr>
    </w:lvl>
    <w:lvl w:ilvl="1" w:tplc="04090003" w:tentative="1">
      <w:start w:val="1"/>
      <w:numFmt w:val="bullet"/>
      <w:lvlText w:val="o"/>
      <w:lvlJc w:val="left"/>
      <w:pPr>
        <w:tabs>
          <w:tab w:val="num" w:pos="2210"/>
        </w:tabs>
        <w:ind w:left="2210" w:hanging="360"/>
      </w:pPr>
      <w:rPr>
        <w:rFonts w:ascii="Courier New" w:hAnsi="Courier New" w:hint="default"/>
      </w:rPr>
    </w:lvl>
    <w:lvl w:ilvl="2" w:tplc="04090005" w:tentative="1">
      <w:start w:val="1"/>
      <w:numFmt w:val="bullet"/>
      <w:lvlText w:val=""/>
      <w:lvlJc w:val="left"/>
      <w:pPr>
        <w:tabs>
          <w:tab w:val="num" w:pos="2930"/>
        </w:tabs>
        <w:ind w:left="2930" w:hanging="360"/>
      </w:pPr>
      <w:rPr>
        <w:rFonts w:ascii="Wingdings" w:hAnsi="Wingdings" w:hint="default"/>
      </w:rPr>
    </w:lvl>
    <w:lvl w:ilvl="3" w:tplc="04090001" w:tentative="1">
      <w:start w:val="1"/>
      <w:numFmt w:val="bullet"/>
      <w:lvlText w:val=""/>
      <w:lvlJc w:val="left"/>
      <w:pPr>
        <w:tabs>
          <w:tab w:val="num" w:pos="3650"/>
        </w:tabs>
        <w:ind w:left="3650" w:hanging="360"/>
      </w:pPr>
      <w:rPr>
        <w:rFonts w:ascii="Symbol" w:hAnsi="Symbol" w:hint="default"/>
      </w:rPr>
    </w:lvl>
    <w:lvl w:ilvl="4" w:tplc="04090003" w:tentative="1">
      <w:start w:val="1"/>
      <w:numFmt w:val="bullet"/>
      <w:lvlText w:val="o"/>
      <w:lvlJc w:val="left"/>
      <w:pPr>
        <w:tabs>
          <w:tab w:val="num" w:pos="4370"/>
        </w:tabs>
        <w:ind w:left="4370" w:hanging="360"/>
      </w:pPr>
      <w:rPr>
        <w:rFonts w:ascii="Courier New" w:hAnsi="Courier New" w:hint="default"/>
      </w:rPr>
    </w:lvl>
    <w:lvl w:ilvl="5" w:tplc="04090005" w:tentative="1">
      <w:start w:val="1"/>
      <w:numFmt w:val="bullet"/>
      <w:lvlText w:val=""/>
      <w:lvlJc w:val="left"/>
      <w:pPr>
        <w:tabs>
          <w:tab w:val="num" w:pos="5090"/>
        </w:tabs>
        <w:ind w:left="5090" w:hanging="360"/>
      </w:pPr>
      <w:rPr>
        <w:rFonts w:ascii="Wingdings" w:hAnsi="Wingdings" w:hint="default"/>
      </w:rPr>
    </w:lvl>
    <w:lvl w:ilvl="6" w:tplc="04090001" w:tentative="1">
      <w:start w:val="1"/>
      <w:numFmt w:val="bullet"/>
      <w:lvlText w:val=""/>
      <w:lvlJc w:val="left"/>
      <w:pPr>
        <w:tabs>
          <w:tab w:val="num" w:pos="5810"/>
        </w:tabs>
        <w:ind w:left="5810" w:hanging="360"/>
      </w:pPr>
      <w:rPr>
        <w:rFonts w:ascii="Symbol" w:hAnsi="Symbol" w:hint="default"/>
      </w:rPr>
    </w:lvl>
    <w:lvl w:ilvl="7" w:tplc="04090003" w:tentative="1">
      <w:start w:val="1"/>
      <w:numFmt w:val="bullet"/>
      <w:lvlText w:val="o"/>
      <w:lvlJc w:val="left"/>
      <w:pPr>
        <w:tabs>
          <w:tab w:val="num" w:pos="6530"/>
        </w:tabs>
        <w:ind w:left="6530" w:hanging="360"/>
      </w:pPr>
      <w:rPr>
        <w:rFonts w:ascii="Courier New" w:hAnsi="Courier New" w:hint="default"/>
      </w:rPr>
    </w:lvl>
    <w:lvl w:ilvl="8" w:tplc="04090005" w:tentative="1">
      <w:start w:val="1"/>
      <w:numFmt w:val="bullet"/>
      <w:lvlText w:val=""/>
      <w:lvlJc w:val="left"/>
      <w:pPr>
        <w:tabs>
          <w:tab w:val="num" w:pos="7250"/>
        </w:tabs>
        <w:ind w:left="7250" w:hanging="360"/>
      </w:pPr>
      <w:rPr>
        <w:rFonts w:ascii="Wingdings" w:hAnsi="Wingdings" w:hint="default"/>
      </w:rPr>
    </w:lvl>
  </w:abstractNum>
  <w:abstractNum w:abstractNumId="27">
    <w:nsid w:val="6B6C641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6C567950"/>
    <w:multiLevelType w:val="hybridMultilevel"/>
    <w:tmpl w:val="8D7AEA4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6E894BC2"/>
    <w:multiLevelType w:val="hybridMultilevel"/>
    <w:tmpl w:val="210870C6"/>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0F652C3"/>
    <w:multiLevelType w:val="hybridMultilevel"/>
    <w:tmpl w:val="9156F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727B1FD8"/>
    <w:multiLevelType w:val="hybridMultilevel"/>
    <w:tmpl w:val="C560736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32">
    <w:nsid w:val="73240B7A"/>
    <w:multiLevelType w:val="hybridMultilevel"/>
    <w:tmpl w:val="04C09114"/>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num w:numId="1">
    <w:abstractNumId w:val="3"/>
  </w:num>
  <w:num w:numId="2">
    <w:abstractNumId w:val="30"/>
  </w:num>
  <w:num w:numId="3">
    <w:abstractNumId w:val="19"/>
  </w:num>
  <w:num w:numId="4">
    <w:abstractNumId w:val="7"/>
  </w:num>
  <w:num w:numId="5">
    <w:abstractNumId w:val="10"/>
  </w:num>
  <w:num w:numId="6">
    <w:abstractNumId w:val="24"/>
  </w:num>
  <w:num w:numId="7">
    <w:abstractNumId w:val="32"/>
  </w:num>
  <w:num w:numId="8">
    <w:abstractNumId w:val="11"/>
  </w:num>
  <w:num w:numId="9">
    <w:abstractNumId w:val="13"/>
  </w:num>
  <w:num w:numId="10">
    <w:abstractNumId w:val="31"/>
  </w:num>
  <w:num w:numId="11">
    <w:abstractNumId w:val="21"/>
  </w:num>
  <w:num w:numId="12">
    <w:abstractNumId w:val="14"/>
  </w:num>
  <w:num w:numId="13">
    <w:abstractNumId w:val="9"/>
  </w:num>
  <w:num w:numId="14">
    <w:abstractNumId w:val="29"/>
  </w:num>
  <w:num w:numId="15">
    <w:abstractNumId w:val="26"/>
  </w:num>
  <w:num w:numId="16">
    <w:abstractNumId w:val="18"/>
  </w:num>
  <w:num w:numId="17">
    <w:abstractNumId w:val="12"/>
  </w:num>
  <w:num w:numId="18">
    <w:abstractNumId w:val="28"/>
  </w:num>
  <w:num w:numId="19">
    <w:abstractNumId w:val="5"/>
  </w:num>
  <w:num w:numId="20">
    <w:abstractNumId w:val="25"/>
  </w:num>
  <w:num w:numId="21">
    <w:abstractNumId w:val="15"/>
  </w:num>
  <w:num w:numId="22">
    <w:abstractNumId w:val="6"/>
  </w:num>
  <w:num w:numId="23">
    <w:abstractNumId w:val="4"/>
  </w:num>
  <w:num w:numId="24">
    <w:abstractNumId w:val="16"/>
  </w:num>
  <w:num w:numId="25">
    <w:abstractNumId w:val="2"/>
  </w:num>
  <w:num w:numId="26">
    <w:abstractNumId w:val="23"/>
  </w:num>
  <w:num w:numId="27">
    <w:abstractNumId w:val="0"/>
  </w:num>
  <w:num w:numId="28">
    <w:abstractNumId w:val="20"/>
  </w:num>
  <w:num w:numId="29">
    <w:abstractNumId w:val="27"/>
  </w:num>
  <w:num w:numId="30">
    <w:abstractNumId w:val="22"/>
  </w:num>
  <w:num w:numId="31">
    <w:abstractNumId w:val="17"/>
  </w:num>
  <w:num w:numId="32">
    <w:abstractNumId w:val="1"/>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hideGrammaticalErrors/>
  <w:activeWritingStyle w:appName="MSWord" w:lang="en-GB" w:vendorID="64" w:dllVersion="131077" w:nlCheck="1" w:checkStyle="1"/>
  <w:activeWritingStyle w:appName="MSWord" w:lang="en-GB" w:vendorID="64" w:dllVersion="131078" w:nlCheck="1" w:checkStyle="1"/>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1ED"/>
    <w:rsid w:val="00002FAF"/>
    <w:rsid w:val="000C0E3E"/>
    <w:rsid w:val="000D3794"/>
    <w:rsid w:val="003652D7"/>
    <w:rsid w:val="00396FBF"/>
    <w:rsid w:val="00465A8B"/>
    <w:rsid w:val="00495A87"/>
    <w:rsid w:val="00532CAC"/>
    <w:rsid w:val="0082650B"/>
    <w:rsid w:val="00917339"/>
    <w:rsid w:val="009D3B45"/>
    <w:rsid w:val="00A421ED"/>
    <w:rsid w:val="00AC5284"/>
    <w:rsid w:val="00AE1358"/>
    <w:rsid w:val="00C2650D"/>
    <w:rsid w:val="00CF42D6"/>
    <w:rsid w:val="00D2578B"/>
    <w:rsid w:val="00D678E2"/>
    <w:rsid w:val="00E2783D"/>
    <w:rsid w:val="00E43E17"/>
    <w:rsid w:val="00E87EAD"/>
    <w:rsid w:val="00E96675"/>
    <w:rsid w:val="00F60BF2"/>
    <w:rsid w:val="00FB40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imes New Roman" w:hAnsi="Georg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284"/>
    <w:rPr>
      <w:rFonts w:ascii="Times New Roman" w:hAnsi="Times New Roman"/>
      <w:sz w:val="24"/>
      <w:lang w:eastAsia="en-US"/>
    </w:rPr>
  </w:style>
  <w:style w:type="paragraph" w:styleId="Heading1">
    <w:name w:val="heading 1"/>
    <w:basedOn w:val="Normal"/>
    <w:next w:val="Normal"/>
    <w:qFormat/>
    <w:rsid w:val="00AC5284"/>
    <w:pPr>
      <w:keepNext/>
      <w:keepLines/>
      <w:outlineLvl w:val="0"/>
    </w:pPr>
    <w:rPr>
      <w:b/>
      <w:caps/>
      <w:sz w:val="32"/>
    </w:rPr>
  </w:style>
  <w:style w:type="paragraph" w:styleId="Heading2">
    <w:name w:val="heading 2"/>
    <w:basedOn w:val="Normal"/>
    <w:next w:val="Normal"/>
    <w:qFormat/>
    <w:rsid w:val="00AC5284"/>
    <w:pPr>
      <w:keepNext/>
      <w:keepLines/>
      <w:outlineLvl w:val="1"/>
    </w:pPr>
    <w:rPr>
      <w:b/>
      <w:sz w:val="28"/>
      <w:u w:val="single"/>
    </w:rPr>
  </w:style>
  <w:style w:type="paragraph" w:styleId="Heading3">
    <w:name w:val="heading 3"/>
    <w:basedOn w:val="Normal"/>
    <w:next w:val="Normal"/>
    <w:qFormat/>
    <w:rsid w:val="00AC5284"/>
    <w:pPr>
      <w:keepNext/>
      <w:keepLines/>
      <w:outlineLvl w:val="2"/>
    </w:pPr>
    <w:rPr>
      <w:b/>
      <w:smallCaps/>
    </w:rPr>
  </w:style>
  <w:style w:type="paragraph" w:styleId="Heading4">
    <w:name w:val="heading 4"/>
    <w:basedOn w:val="Normal"/>
    <w:next w:val="Normal"/>
    <w:qFormat/>
    <w:rsid w:val="00AC5284"/>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AC5284"/>
    <w:pPr>
      <w:tabs>
        <w:tab w:val="left" w:leader="dot" w:pos="8646"/>
        <w:tab w:val="right" w:pos="9072"/>
      </w:tabs>
      <w:ind w:left="1418" w:right="850"/>
    </w:pPr>
  </w:style>
  <w:style w:type="paragraph" w:styleId="TOC2">
    <w:name w:val="toc 2"/>
    <w:basedOn w:val="Normal"/>
    <w:next w:val="Normal"/>
    <w:semiHidden/>
    <w:rsid w:val="00AC5284"/>
    <w:pPr>
      <w:tabs>
        <w:tab w:val="left" w:leader="dot" w:pos="8646"/>
        <w:tab w:val="right" w:pos="9072"/>
      </w:tabs>
      <w:ind w:left="709" w:right="851"/>
    </w:pPr>
  </w:style>
  <w:style w:type="paragraph" w:styleId="TOC1">
    <w:name w:val="toc 1"/>
    <w:basedOn w:val="Normal"/>
    <w:next w:val="Normal"/>
    <w:semiHidden/>
    <w:rsid w:val="00AC5284"/>
    <w:pPr>
      <w:tabs>
        <w:tab w:val="left" w:leader="dot" w:pos="8646"/>
        <w:tab w:val="right" w:pos="9072"/>
      </w:tabs>
      <w:spacing w:before="120"/>
      <w:ind w:right="851"/>
    </w:pPr>
    <w:rPr>
      <w:sz w:val="28"/>
    </w:rPr>
  </w:style>
  <w:style w:type="paragraph" w:styleId="Footer">
    <w:name w:val="footer"/>
    <w:basedOn w:val="Normal"/>
    <w:semiHidden/>
    <w:rsid w:val="00AC5284"/>
    <w:pPr>
      <w:tabs>
        <w:tab w:val="center" w:pos="4522"/>
        <w:tab w:val="right" w:pos="9029"/>
        <w:tab w:val="right" w:pos="9214"/>
      </w:tabs>
    </w:pPr>
    <w:rPr>
      <w:sz w:val="20"/>
    </w:rPr>
  </w:style>
  <w:style w:type="paragraph" w:styleId="Header">
    <w:name w:val="header"/>
    <w:basedOn w:val="Normal"/>
    <w:semiHidden/>
    <w:rsid w:val="00AC5284"/>
    <w:pPr>
      <w:tabs>
        <w:tab w:val="center" w:pos="4522"/>
        <w:tab w:val="right" w:pos="9029"/>
        <w:tab w:val="right" w:pos="9214"/>
      </w:tabs>
    </w:pPr>
    <w:rPr>
      <w:sz w:val="20"/>
    </w:rPr>
  </w:style>
  <w:style w:type="paragraph" w:styleId="FootnoteText">
    <w:name w:val="footnote text"/>
    <w:basedOn w:val="Normal"/>
    <w:semiHidden/>
    <w:rsid w:val="00AC5284"/>
    <w:rPr>
      <w:sz w:val="20"/>
    </w:rPr>
  </w:style>
  <w:style w:type="paragraph" w:styleId="NormalIndent">
    <w:name w:val="Normal Indent"/>
    <w:basedOn w:val="Normal"/>
    <w:semiHidden/>
    <w:rsid w:val="00AC5284"/>
    <w:pPr>
      <w:ind w:left="708"/>
    </w:pPr>
  </w:style>
  <w:style w:type="paragraph" w:customStyle="1" w:styleId="note">
    <w:name w:val="note"/>
    <w:basedOn w:val="Normal"/>
    <w:next w:val="Normal"/>
    <w:rsid w:val="00AC5284"/>
    <w:pPr>
      <w:ind w:left="567" w:right="567"/>
      <w:jc w:val="both"/>
    </w:pPr>
    <w:rPr>
      <w:i/>
      <w:sz w:val="20"/>
    </w:rPr>
  </w:style>
  <w:style w:type="paragraph" w:customStyle="1" w:styleId="Xref">
    <w:name w:val="Xref"/>
    <w:basedOn w:val="Normal"/>
    <w:next w:val="Normal"/>
    <w:rsid w:val="00AC5284"/>
    <w:rPr>
      <w:i/>
      <w:sz w:val="20"/>
    </w:rPr>
  </w:style>
  <w:style w:type="paragraph" w:styleId="BodyText2">
    <w:name w:val="Body Text 2"/>
    <w:basedOn w:val="Normal"/>
    <w:semiHidden/>
    <w:rsid w:val="00AC5284"/>
    <w:pPr>
      <w:jc w:val="both"/>
    </w:pPr>
    <w:rPr>
      <w:sz w:val="20"/>
    </w:rPr>
  </w:style>
  <w:style w:type="paragraph" w:styleId="BodyText">
    <w:name w:val="Body Text"/>
    <w:basedOn w:val="Normal"/>
    <w:semiHidden/>
    <w:rsid w:val="00AC5284"/>
    <w:pPr>
      <w:tabs>
        <w:tab w:val="left" w:pos="567"/>
      </w:tabs>
      <w:jc w:val="both"/>
    </w:pPr>
    <w:rPr>
      <w:bCs/>
      <w:sz w:val="22"/>
    </w:rPr>
  </w:style>
  <w:style w:type="table" w:styleId="TableGrid">
    <w:name w:val="Table Grid"/>
    <w:basedOn w:val="TableNormal"/>
    <w:uiPriority w:val="59"/>
    <w:rsid w:val="00CF42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imes New Roman" w:hAnsi="Georg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284"/>
    <w:rPr>
      <w:rFonts w:ascii="Times New Roman" w:hAnsi="Times New Roman"/>
      <w:sz w:val="24"/>
      <w:lang w:eastAsia="en-US"/>
    </w:rPr>
  </w:style>
  <w:style w:type="paragraph" w:styleId="Heading1">
    <w:name w:val="heading 1"/>
    <w:basedOn w:val="Normal"/>
    <w:next w:val="Normal"/>
    <w:qFormat/>
    <w:rsid w:val="00AC5284"/>
    <w:pPr>
      <w:keepNext/>
      <w:keepLines/>
      <w:outlineLvl w:val="0"/>
    </w:pPr>
    <w:rPr>
      <w:b/>
      <w:caps/>
      <w:sz w:val="32"/>
    </w:rPr>
  </w:style>
  <w:style w:type="paragraph" w:styleId="Heading2">
    <w:name w:val="heading 2"/>
    <w:basedOn w:val="Normal"/>
    <w:next w:val="Normal"/>
    <w:qFormat/>
    <w:rsid w:val="00AC5284"/>
    <w:pPr>
      <w:keepNext/>
      <w:keepLines/>
      <w:outlineLvl w:val="1"/>
    </w:pPr>
    <w:rPr>
      <w:b/>
      <w:sz w:val="28"/>
      <w:u w:val="single"/>
    </w:rPr>
  </w:style>
  <w:style w:type="paragraph" w:styleId="Heading3">
    <w:name w:val="heading 3"/>
    <w:basedOn w:val="Normal"/>
    <w:next w:val="Normal"/>
    <w:qFormat/>
    <w:rsid w:val="00AC5284"/>
    <w:pPr>
      <w:keepNext/>
      <w:keepLines/>
      <w:outlineLvl w:val="2"/>
    </w:pPr>
    <w:rPr>
      <w:b/>
      <w:smallCaps/>
    </w:rPr>
  </w:style>
  <w:style w:type="paragraph" w:styleId="Heading4">
    <w:name w:val="heading 4"/>
    <w:basedOn w:val="Normal"/>
    <w:next w:val="Normal"/>
    <w:qFormat/>
    <w:rsid w:val="00AC5284"/>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AC5284"/>
    <w:pPr>
      <w:tabs>
        <w:tab w:val="left" w:leader="dot" w:pos="8646"/>
        <w:tab w:val="right" w:pos="9072"/>
      </w:tabs>
      <w:ind w:left="1418" w:right="850"/>
    </w:pPr>
  </w:style>
  <w:style w:type="paragraph" w:styleId="TOC2">
    <w:name w:val="toc 2"/>
    <w:basedOn w:val="Normal"/>
    <w:next w:val="Normal"/>
    <w:semiHidden/>
    <w:rsid w:val="00AC5284"/>
    <w:pPr>
      <w:tabs>
        <w:tab w:val="left" w:leader="dot" w:pos="8646"/>
        <w:tab w:val="right" w:pos="9072"/>
      </w:tabs>
      <w:ind w:left="709" w:right="851"/>
    </w:pPr>
  </w:style>
  <w:style w:type="paragraph" w:styleId="TOC1">
    <w:name w:val="toc 1"/>
    <w:basedOn w:val="Normal"/>
    <w:next w:val="Normal"/>
    <w:semiHidden/>
    <w:rsid w:val="00AC5284"/>
    <w:pPr>
      <w:tabs>
        <w:tab w:val="left" w:leader="dot" w:pos="8646"/>
        <w:tab w:val="right" w:pos="9072"/>
      </w:tabs>
      <w:spacing w:before="120"/>
      <w:ind w:right="851"/>
    </w:pPr>
    <w:rPr>
      <w:sz w:val="28"/>
    </w:rPr>
  </w:style>
  <w:style w:type="paragraph" w:styleId="Footer">
    <w:name w:val="footer"/>
    <w:basedOn w:val="Normal"/>
    <w:semiHidden/>
    <w:rsid w:val="00AC5284"/>
    <w:pPr>
      <w:tabs>
        <w:tab w:val="center" w:pos="4522"/>
        <w:tab w:val="right" w:pos="9029"/>
        <w:tab w:val="right" w:pos="9214"/>
      </w:tabs>
    </w:pPr>
    <w:rPr>
      <w:sz w:val="20"/>
    </w:rPr>
  </w:style>
  <w:style w:type="paragraph" w:styleId="Header">
    <w:name w:val="header"/>
    <w:basedOn w:val="Normal"/>
    <w:semiHidden/>
    <w:rsid w:val="00AC5284"/>
    <w:pPr>
      <w:tabs>
        <w:tab w:val="center" w:pos="4522"/>
        <w:tab w:val="right" w:pos="9029"/>
        <w:tab w:val="right" w:pos="9214"/>
      </w:tabs>
    </w:pPr>
    <w:rPr>
      <w:sz w:val="20"/>
    </w:rPr>
  </w:style>
  <w:style w:type="paragraph" w:styleId="FootnoteText">
    <w:name w:val="footnote text"/>
    <w:basedOn w:val="Normal"/>
    <w:semiHidden/>
    <w:rsid w:val="00AC5284"/>
    <w:rPr>
      <w:sz w:val="20"/>
    </w:rPr>
  </w:style>
  <w:style w:type="paragraph" w:styleId="NormalIndent">
    <w:name w:val="Normal Indent"/>
    <w:basedOn w:val="Normal"/>
    <w:semiHidden/>
    <w:rsid w:val="00AC5284"/>
    <w:pPr>
      <w:ind w:left="708"/>
    </w:pPr>
  </w:style>
  <w:style w:type="paragraph" w:customStyle="1" w:styleId="note">
    <w:name w:val="note"/>
    <w:basedOn w:val="Normal"/>
    <w:next w:val="Normal"/>
    <w:rsid w:val="00AC5284"/>
    <w:pPr>
      <w:ind w:left="567" w:right="567"/>
      <w:jc w:val="both"/>
    </w:pPr>
    <w:rPr>
      <w:i/>
      <w:sz w:val="20"/>
    </w:rPr>
  </w:style>
  <w:style w:type="paragraph" w:customStyle="1" w:styleId="Xref">
    <w:name w:val="Xref"/>
    <w:basedOn w:val="Normal"/>
    <w:next w:val="Normal"/>
    <w:rsid w:val="00AC5284"/>
    <w:rPr>
      <w:i/>
      <w:sz w:val="20"/>
    </w:rPr>
  </w:style>
  <w:style w:type="paragraph" w:styleId="BodyText2">
    <w:name w:val="Body Text 2"/>
    <w:basedOn w:val="Normal"/>
    <w:semiHidden/>
    <w:rsid w:val="00AC5284"/>
    <w:pPr>
      <w:jc w:val="both"/>
    </w:pPr>
    <w:rPr>
      <w:sz w:val="20"/>
    </w:rPr>
  </w:style>
  <w:style w:type="paragraph" w:styleId="BodyText">
    <w:name w:val="Body Text"/>
    <w:basedOn w:val="Normal"/>
    <w:semiHidden/>
    <w:rsid w:val="00AC5284"/>
    <w:pPr>
      <w:tabs>
        <w:tab w:val="left" w:pos="567"/>
      </w:tabs>
      <w:jc w:val="both"/>
    </w:pPr>
    <w:rPr>
      <w:bCs/>
      <w:sz w:val="22"/>
    </w:rPr>
  </w:style>
  <w:style w:type="table" w:styleId="TableGrid">
    <w:name w:val="Table Grid"/>
    <w:basedOn w:val="TableNormal"/>
    <w:uiPriority w:val="59"/>
    <w:rsid w:val="00CF42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D24D7530</Template>
  <TotalTime>0</TotalTime>
  <Pages>2</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UNIVERSITY OF SUSSEX</vt:lpstr>
    </vt:vector>
  </TitlesOfParts>
  <Company>The University of Sussex</Company>
  <LinksUpToDate>false</LinksUpToDate>
  <CharactersWithSpaces>2110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SUSSEX</dc:title>
  <dc:creator>Alan Soutter</dc:creator>
  <cp:lastModifiedBy>Clare Wolstenholme</cp:lastModifiedBy>
  <cp:revision>2</cp:revision>
  <cp:lastPrinted>2004-01-26T14:53:00Z</cp:lastPrinted>
  <dcterms:created xsi:type="dcterms:W3CDTF">2014-07-21T09:37:00Z</dcterms:created>
  <dcterms:modified xsi:type="dcterms:W3CDTF">2014-07-21T09:37:00Z</dcterms:modified>
</cp:coreProperties>
</file>